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F6B5D" w14:textId="77777777" w:rsidR="00B767F3" w:rsidRPr="007F1B67" w:rsidRDefault="00B767F3" w:rsidP="007F1B67">
      <w:pPr>
        <w:tabs>
          <w:tab w:val="left" w:pos="851"/>
          <w:tab w:val="center" w:pos="4680"/>
          <w:tab w:val="right" w:pos="9360"/>
        </w:tabs>
        <w:rPr>
          <w:rFonts w:asciiTheme="minorHAnsi" w:hAnsiTheme="minorHAnsi" w:cstheme="minorHAnsi"/>
          <w:szCs w:val="24"/>
        </w:rPr>
      </w:pPr>
    </w:p>
    <w:p w14:paraId="2C18BE56" w14:textId="77777777" w:rsidR="00B767F3" w:rsidRPr="007F1B67" w:rsidRDefault="00DD7479" w:rsidP="007F1B67">
      <w:pPr>
        <w:widowControl w:val="0"/>
        <w:pBdr>
          <w:top w:val="nil"/>
          <w:left w:val="nil"/>
          <w:bottom w:val="nil"/>
          <w:right w:val="nil"/>
          <w:between w:val="nil"/>
        </w:pBdr>
        <w:tabs>
          <w:tab w:val="left" w:pos="567"/>
          <w:tab w:val="left" w:pos="851"/>
        </w:tabs>
        <w:jc w:val="center"/>
        <w:rPr>
          <w:rFonts w:asciiTheme="minorHAnsi" w:hAnsiTheme="minorHAnsi" w:cstheme="minorHAnsi"/>
          <w:b/>
          <w:caps/>
          <w:szCs w:val="24"/>
        </w:rPr>
      </w:pPr>
      <w:r w:rsidRPr="007F1B67">
        <w:rPr>
          <w:rFonts w:asciiTheme="minorHAnsi" w:hAnsiTheme="minorHAnsi" w:cstheme="minorHAnsi"/>
          <w:b/>
          <w:caps/>
          <w:szCs w:val="24"/>
        </w:rPr>
        <w:t xml:space="preserve">Prekių pirkimo-pardavimo sutarties </w:t>
      </w:r>
      <w:r w:rsidRPr="007F1B67">
        <w:rPr>
          <w:rFonts w:asciiTheme="minorHAnsi" w:hAnsiTheme="minorHAnsi" w:cstheme="minorHAnsi"/>
          <w:b/>
          <w:bCs/>
          <w:caps/>
          <w:szCs w:val="24"/>
        </w:rPr>
        <w:t>Specialiosios</w:t>
      </w:r>
      <w:r w:rsidRPr="007F1B67">
        <w:rPr>
          <w:rFonts w:asciiTheme="minorHAnsi" w:hAnsiTheme="minorHAnsi" w:cstheme="minorHAnsi"/>
          <w:b/>
          <w:caps/>
          <w:szCs w:val="24"/>
        </w:rPr>
        <w:t xml:space="preserve"> sąlygos</w:t>
      </w:r>
    </w:p>
    <w:p w14:paraId="4C4AC062" w14:textId="77777777" w:rsidR="00B767F3" w:rsidRPr="007F1B67" w:rsidRDefault="00B767F3" w:rsidP="007F1B67">
      <w:pPr>
        <w:widowControl w:val="0"/>
        <w:pBdr>
          <w:top w:val="nil"/>
          <w:left w:val="nil"/>
          <w:bottom w:val="nil"/>
          <w:right w:val="nil"/>
          <w:between w:val="nil"/>
        </w:pBdr>
        <w:tabs>
          <w:tab w:val="left" w:pos="567"/>
          <w:tab w:val="left" w:pos="851"/>
        </w:tabs>
        <w:jc w:val="center"/>
        <w:rPr>
          <w:rFonts w:asciiTheme="minorHAnsi" w:hAnsiTheme="minorHAnsi" w:cstheme="minorHAnsi"/>
          <w:b/>
          <w:caps/>
          <w:szCs w:val="24"/>
        </w:rPr>
      </w:pPr>
    </w:p>
    <w:p w14:paraId="0B9F2BB7" w14:textId="77777777" w:rsidR="00B767F3" w:rsidRPr="007F1B67" w:rsidRDefault="00B767F3" w:rsidP="007F1B67">
      <w:pPr>
        <w:widowControl w:val="0"/>
        <w:pBdr>
          <w:top w:val="nil"/>
          <w:left w:val="nil"/>
          <w:bottom w:val="nil"/>
          <w:right w:val="nil"/>
          <w:between w:val="nil"/>
        </w:pBdr>
        <w:tabs>
          <w:tab w:val="left" w:pos="567"/>
          <w:tab w:val="left" w:pos="851"/>
        </w:tabs>
        <w:rPr>
          <w:rFonts w:asciiTheme="minorHAnsi" w:hAnsiTheme="minorHAnsi" w:cstheme="minorHAnsi"/>
          <w:caps/>
          <w:szCs w:val="24"/>
        </w:rPr>
      </w:pPr>
    </w:p>
    <w:p w14:paraId="745CBC8E" w14:textId="77777777" w:rsidR="00B767F3" w:rsidRPr="007F1B67" w:rsidRDefault="00B767F3" w:rsidP="007F1B67">
      <w:pPr>
        <w:tabs>
          <w:tab w:val="left" w:pos="851"/>
        </w:tabs>
        <w:jc w:val="center"/>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4"/>
        <w:gridCol w:w="1907"/>
        <w:gridCol w:w="2188"/>
        <w:gridCol w:w="2247"/>
      </w:tblGrid>
      <w:tr w:rsidR="00B767F3" w:rsidRPr="007F1B67" w14:paraId="079717A4" w14:textId="77777777">
        <w:tc>
          <w:tcPr>
            <w:tcW w:w="2448" w:type="dxa"/>
          </w:tcPr>
          <w:p w14:paraId="24BA92D1" w14:textId="77777777" w:rsidR="00B767F3" w:rsidRPr="007F1B67" w:rsidRDefault="00DD7479" w:rsidP="007F1B67">
            <w:pPr>
              <w:tabs>
                <w:tab w:val="left" w:pos="851"/>
              </w:tabs>
              <w:jc w:val="both"/>
              <w:rPr>
                <w:rFonts w:asciiTheme="minorHAnsi" w:hAnsiTheme="minorHAnsi" w:cstheme="minorHAnsi"/>
                <w:b/>
                <w:bCs/>
                <w:kern w:val="2"/>
                <w:szCs w:val="24"/>
              </w:rPr>
            </w:pPr>
            <w:r w:rsidRPr="007F1B67">
              <w:rPr>
                <w:rFonts w:asciiTheme="minorHAnsi" w:hAnsiTheme="minorHAnsi" w:cstheme="minorHAnsi"/>
                <w:b/>
                <w:bCs/>
                <w:kern w:val="2"/>
                <w:szCs w:val="24"/>
              </w:rPr>
              <w:t>Sutarties pavadinimas</w:t>
            </w:r>
          </w:p>
        </w:tc>
        <w:tc>
          <w:tcPr>
            <w:tcW w:w="7110" w:type="dxa"/>
            <w:gridSpan w:val="3"/>
          </w:tcPr>
          <w:p w14:paraId="249F1FE3" w14:textId="40024ED9" w:rsidR="00B767F3" w:rsidRPr="007F1B67" w:rsidRDefault="00C7475C" w:rsidP="007F1B67">
            <w:pPr>
              <w:tabs>
                <w:tab w:val="left" w:pos="851"/>
              </w:tabs>
              <w:jc w:val="both"/>
              <w:rPr>
                <w:rFonts w:asciiTheme="minorHAnsi" w:hAnsiTheme="minorHAnsi" w:cstheme="minorHAnsi"/>
                <w:kern w:val="2"/>
                <w:szCs w:val="24"/>
              </w:rPr>
            </w:pPr>
            <w:r w:rsidRPr="007F1B67">
              <w:rPr>
                <w:rFonts w:asciiTheme="minorHAnsi" w:hAnsiTheme="minorHAnsi" w:cstheme="minorHAnsi"/>
                <w:kern w:val="2"/>
                <w:szCs w:val="24"/>
              </w:rPr>
              <w:t>Keleivių informavimo švieslentės viešojo transporto stotelėse</w:t>
            </w:r>
          </w:p>
        </w:tc>
      </w:tr>
      <w:tr w:rsidR="00B767F3" w:rsidRPr="007F1B67" w14:paraId="56375B6F" w14:textId="77777777">
        <w:tc>
          <w:tcPr>
            <w:tcW w:w="2448" w:type="dxa"/>
          </w:tcPr>
          <w:p w14:paraId="4A72AFB1" w14:textId="77777777" w:rsidR="00B767F3" w:rsidRPr="007F1B67" w:rsidRDefault="00DD7479" w:rsidP="007F1B67">
            <w:pPr>
              <w:tabs>
                <w:tab w:val="left" w:pos="851"/>
              </w:tabs>
              <w:jc w:val="both"/>
              <w:rPr>
                <w:rFonts w:asciiTheme="minorHAnsi" w:hAnsiTheme="minorHAnsi" w:cstheme="minorHAnsi"/>
                <w:b/>
                <w:bCs/>
                <w:kern w:val="2"/>
                <w:szCs w:val="24"/>
              </w:rPr>
            </w:pPr>
            <w:r w:rsidRPr="007F1B67">
              <w:rPr>
                <w:rFonts w:asciiTheme="minorHAnsi" w:hAnsiTheme="minorHAnsi" w:cstheme="minorHAnsi"/>
                <w:b/>
                <w:bCs/>
                <w:kern w:val="2"/>
                <w:szCs w:val="24"/>
              </w:rPr>
              <w:t>Sutarties data</w:t>
            </w:r>
          </w:p>
        </w:tc>
        <w:tc>
          <w:tcPr>
            <w:tcW w:w="2177" w:type="dxa"/>
          </w:tcPr>
          <w:p w14:paraId="2CCAED39" w14:textId="77777777" w:rsidR="00B767F3" w:rsidRPr="007F1B67" w:rsidRDefault="00B767F3" w:rsidP="007F1B67">
            <w:pPr>
              <w:tabs>
                <w:tab w:val="left" w:pos="851"/>
              </w:tabs>
              <w:jc w:val="both"/>
              <w:rPr>
                <w:rFonts w:asciiTheme="minorHAnsi" w:hAnsiTheme="minorHAnsi" w:cstheme="minorHAnsi"/>
                <w:kern w:val="2"/>
                <w:szCs w:val="24"/>
              </w:rPr>
            </w:pPr>
          </w:p>
        </w:tc>
        <w:tc>
          <w:tcPr>
            <w:tcW w:w="2362" w:type="dxa"/>
          </w:tcPr>
          <w:p w14:paraId="7FFB67F7" w14:textId="77777777" w:rsidR="00B767F3" w:rsidRPr="007F1B67" w:rsidRDefault="00DD7479" w:rsidP="007F1B67">
            <w:pPr>
              <w:tabs>
                <w:tab w:val="left" w:pos="851"/>
              </w:tabs>
              <w:jc w:val="both"/>
              <w:rPr>
                <w:rFonts w:asciiTheme="minorHAnsi" w:hAnsiTheme="minorHAnsi" w:cstheme="minorHAnsi"/>
                <w:b/>
                <w:bCs/>
                <w:kern w:val="2"/>
                <w:szCs w:val="24"/>
              </w:rPr>
            </w:pPr>
            <w:r w:rsidRPr="007F1B67">
              <w:rPr>
                <w:rFonts w:asciiTheme="minorHAnsi" w:hAnsiTheme="minorHAnsi" w:cstheme="minorHAnsi"/>
                <w:b/>
                <w:bCs/>
                <w:kern w:val="2"/>
                <w:szCs w:val="24"/>
              </w:rPr>
              <w:t>Sutarties numeris</w:t>
            </w:r>
          </w:p>
        </w:tc>
        <w:tc>
          <w:tcPr>
            <w:tcW w:w="2571" w:type="dxa"/>
          </w:tcPr>
          <w:p w14:paraId="6AD05AC6" w14:textId="77777777" w:rsidR="00B767F3" w:rsidRPr="007F1B67" w:rsidRDefault="00B767F3" w:rsidP="007F1B67">
            <w:pPr>
              <w:tabs>
                <w:tab w:val="left" w:pos="851"/>
              </w:tabs>
              <w:jc w:val="both"/>
              <w:rPr>
                <w:rFonts w:asciiTheme="minorHAnsi" w:hAnsiTheme="minorHAnsi" w:cstheme="minorHAnsi"/>
                <w:kern w:val="2"/>
                <w:szCs w:val="24"/>
              </w:rPr>
            </w:pPr>
          </w:p>
        </w:tc>
      </w:tr>
    </w:tbl>
    <w:p w14:paraId="24BB94C2" w14:textId="77777777" w:rsidR="00B767F3" w:rsidRPr="007F1B67" w:rsidRDefault="00B767F3" w:rsidP="007F1B67">
      <w:pPr>
        <w:tabs>
          <w:tab w:val="left" w:pos="851"/>
        </w:tabs>
        <w:jc w:val="both"/>
        <w:rPr>
          <w:rFonts w:asciiTheme="minorHAnsi" w:hAnsiTheme="minorHAnsi" w:cstheme="minorHAnsi"/>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0"/>
        <w:gridCol w:w="2898"/>
        <w:gridCol w:w="3138"/>
      </w:tblGrid>
      <w:tr w:rsidR="00B767F3" w:rsidRPr="007F1B67" w14:paraId="6C5DC4DA" w14:textId="77777777">
        <w:tc>
          <w:tcPr>
            <w:tcW w:w="9558" w:type="dxa"/>
            <w:gridSpan w:val="3"/>
          </w:tcPr>
          <w:p w14:paraId="4B468B60" w14:textId="77777777" w:rsidR="00B767F3" w:rsidRPr="007F1B67" w:rsidRDefault="00DD7479" w:rsidP="007F1B67">
            <w:pPr>
              <w:tabs>
                <w:tab w:val="left" w:pos="851"/>
              </w:tabs>
              <w:jc w:val="center"/>
              <w:rPr>
                <w:rFonts w:asciiTheme="minorHAnsi" w:hAnsiTheme="minorHAnsi" w:cstheme="minorHAnsi"/>
                <w:b/>
                <w:bCs/>
                <w:kern w:val="2"/>
                <w:szCs w:val="24"/>
              </w:rPr>
            </w:pPr>
            <w:r w:rsidRPr="007F1B67">
              <w:rPr>
                <w:rFonts w:asciiTheme="minorHAnsi" w:hAnsiTheme="minorHAnsi" w:cstheme="minorHAnsi"/>
                <w:b/>
                <w:bCs/>
                <w:kern w:val="2"/>
                <w:szCs w:val="24"/>
              </w:rPr>
              <w:t>1. SUTARTIES ŠALYS</w:t>
            </w:r>
          </w:p>
        </w:tc>
      </w:tr>
      <w:tr w:rsidR="00B767F3" w:rsidRPr="007F1B67" w14:paraId="3344BE00" w14:textId="77777777">
        <w:tc>
          <w:tcPr>
            <w:tcW w:w="2808" w:type="dxa"/>
            <w:vMerge w:val="restart"/>
          </w:tcPr>
          <w:p w14:paraId="6455DD5F" w14:textId="77777777" w:rsidR="00B767F3" w:rsidRPr="007F1B67" w:rsidRDefault="00B767F3" w:rsidP="007F1B67">
            <w:pPr>
              <w:tabs>
                <w:tab w:val="left" w:pos="851"/>
              </w:tabs>
              <w:jc w:val="center"/>
              <w:rPr>
                <w:rFonts w:asciiTheme="minorHAnsi" w:hAnsiTheme="minorHAnsi" w:cstheme="minorHAnsi"/>
                <w:b/>
                <w:bCs/>
                <w:kern w:val="2"/>
                <w:szCs w:val="24"/>
              </w:rPr>
            </w:pPr>
          </w:p>
          <w:p w14:paraId="4D1A8138" w14:textId="77777777" w:rsidR="00B767F3" w:rsidRPr="007F1B67" w:rsidRDefault="00B767F3" w:rsidP="007F1B67">
            <w:pPr>
              <w:tabs>
                <w:tab w:val="left" w:pos="851"/>
              </w:tabs>
              <w:jc w:val="center"/>
              <w:rPr>
                <w:rFonts w:asciiTheme="minorHAnsi" w:hAnsiTheme="minorHAnsi" w:cstheme="minorHAnsi"/>
                <w:b/>
                <w:bCs/>
                <w:kern w:val="2"/>
                <w:szCs w:val="24"/>
              </w:rPr>
            </w:pPr>
          </w:p>
          <w:p w14:paraId="0CDC16EA" w14:textId="77777777" w:rsidR="00B767F3" w:rsidRPr="007F1B67" w:rsidRDefault="00B767F3" w:rsidP="007F1B67">
            <w:pPr>
              <w:tabs>
                <w:tab w:val="left" w:pos="851"/>
              </w:tabs>
              <w:jc w:val="center"/>
              <w:rPr>
                <w:rFonts w:asciiTheme="minorHAnsi" w:hAnsiTheme="minorHAnsi" w:cstheme="minorHAnsi"/>
                <w:b/>
                <w:bCs/>
                <w:kern w:val="2"/>
                <w:szCs w:val="24"/>
              </w:rPr>
            </w:pPr>
          </w:p>
          <w:p w14:paraId="7267D31D" w14:textId="77777777" w:rsidR="00B767F3" w:rsidRPr="007F1B67" w:rsidRDefault="00B767F3" w:rsidP="007F1B67">
            <w:pPr>
              <w:tabs>
                <w:tab w:val="left" w:pos="851"/>
              </w:tabs>
              <w:rPr>
                <w:rFonts w:asciiTheme="minorHAnsi" w:hAnsiTheme="minorHAnsi" w:cstheme="minorHAnsi"/>
                <w:b/>
                <w:bCs/>
                <w:kern w:val="2"/>
                <w:szCs w:val="24"/>
              </w:rPr>
            </w:pPr>
          </w:p>
          <w:p w14:paraId="141B0403"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1.1. Pirkėjas</w:t>
            </w:r>
          </w:p>
        </w:tc>
        <w:tc>
          <w:tcPr>
            <w:tcW w:w="3240" w:type="dxa"/>
          </w:tcPr>
          <w:p w14:paraId="6B759FF5"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1.1.1. Pavadinimas</w:t>
            </w:r>
          </w:p>
        </w:tc>
        <w:tc>
          <w:tcPr>
            <w:tcW w:w="3510" w:type="dxa"/>
          </w:tcPr>
          <w:p w14:paraId="1A86750A" w14:textId="36C44848" w:rsidR="00B767F3" w:rsidRPr="007F1B67" w:rsidRDefault="00BC1781" w:rsidP="007F1B67">
            <w:pPr>
              <w:tabs>
                <w:tab w:val="left" w:pos="851"/>
              </w:tabs>
              <w:jc w:val="center"/>
              <w:rPr>
                <w:rFonts w:asciiTheme="minorHAnsi" w:hAnsiTheme="minorHAnsi" w:cstheme="minorHAnsi"/>
                <w:kern w:val="2"/>
                <w:szCs w:val="24"/>
              </w:rPr>
            </w:pPr>
            <w:r w:rsidRPr="007F1B67">
              <w:rPr>
                <w:rFonts w:asciiTheme="minorHAnsi" w:hAnsiTheme="minorHAnsi" w:cstheme="minorHAnsi"/>
                <w:kern w:val="2"/>
                <w:szCs w:val="24"/>
              </w:rPr>
              <w:t>Utenos rajono savivaldybės administracija</w:t>
            </w:r>
          </w:p>
        </w:tc>
      </w:tr>
      <w:tr w:rsidR="00B767F3" w:rsidRPr="007F1B67" w14:paraId="3C548A23" w14:textId="77777777">
        <w:tc>
          <w:tcPr>
            <w:tcW w:w="2808" w:type="dxa"/>
            <w:vMerge/>
          </w:tcPr>
          <w:p w14:paraId="6F39D6C5" w14:textId="77777777" w:rsidR="00B767F3" w:rsidRPr="007F1B67" w:rsidRDefault="00B767F3" w:rsidP="007F1B67">
            <w:pPr>
              <w:tabs>
                <w:tab w:val="left" w:pos="851"/>
              </w:tabs>
              <w:rPr>
                <w:rFonts w:asciiTheme="minorHAnsi" w:hAnsiTheme="minorHAnsi" w:cstheme="minorHAnsi"/>
                <w:kern w:val="2"/>
                <w:szCs w:val="24"/>
              </w:rPr>
            </w:pPr>
          </w:p>
        </w:tc>
        <w:tc>
          <w:tcPr>
            <w:tcW w:w="3240" w:type="dxa"/>
          </w:tcPr>
          <w:p w14:paraId="18F13C6E"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1.1.2. Juridinio asmens kodas</w:t>
            </w:r>
          </w:p>
        </w:tc>
        <w:tc>
          <w:tcPr>
            <w:tcW w:w="3510" w:type="dxa"/>
          </w:tcPr>
          <w:p w14:paraId="79A7FAFC" w14:textId="0D0BAA57" w:rsidR="00B767F3" w:rsidRPr="007F1B67" w:rsidRDefault="000B633A" w:rsidP="007F1B67">
            <w:pPr>
              <w:tabs>
                <w:tab w:val="left" w:pos="851"/>
              </w:tabs>
              <w:jc w:val="center"/>
              <w:rPr>
                <w:rFonts w:asciiTheme="minorHAnsi" w:hAnsiTheme="minorHAnsi" w:cstheme="minorHAnsi"/>
                <w:kern w:val="2"/>
                <w:szCs w:val="24"/>
              </w:rPr>
            </w:pPr>
            <w:r w:rsidRPr="007F1B67">
              <w:rPr>
                <w:rFonts w:asciiTheme="minorHAnsi" w:hAnsiTheme="minorHAnsi" w:cstheme="minorHAnsi"/>
                <w:kern w:val="2"/>
                <w:szCs w:val="24"/>
              </w:rPr>
              <w:t>188710442</w:t>
            </w:r>
          </w:p>
        </w:tc>
      </w:tr>
      <w:tr w:rsidR="00B767F3" w:rsidRPr="007F1B67" w14:paraId="7E406A40" w14:textId="77777777">
        <w:tc>
          <w:tcPr>
            <w:tcW w:w="2808" w:type="dxa"/>
            <w:vMerge/>
          </w:tcPr>
          <w:p w14:paraId="12442C78" w14:textId="77777777" w:rsidR="00B767F3" w:rsidRPr="007F1B67" w:rsidRDefault="00B767F3" w:rsidP="007F1B67">
            <w:pPr>
              <w:tabs>
                <w:tab w:val="left" w:pos="851"/>
              </w:tabs>
              <w:rPr>
                <w:rFonts w:asciiTheme="minorHAnsi" w:hAnsiTheme="minorHAnsi" w:cstheme="minorHAnsi"/>
                <w:kern w:val="2"/>
                <w:szCs w:val="24"/>
              </w:rPr>
            </w:pPr>
          </w:p>
        </w:tc>
        <w:tc>
          <w:tcPr>
            <w:tcW w:w="3240" w:type="dxa"/>
          </w:tcPr>
          <w:p w14:paraId="5C6AC392"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1.1.3. Adresas</w:t>
            </w:r>
          </w:p>
        </w:tc>
        <w:tc>
          <w:tcPr>
            <w:tcW w:w="3510" w:type="dxa"/>
          </w:tcPr>
          <w:p w14:paraId="06DD98ED" w14:textId="689DDDFE" w:rsidR="00B767F3" w:rsidRPr="007F1B67" w:rsidRDefault="000B633A" w:rsidP="007F1B67">
            <w:pPr>
              <w:tabs>
                <w:tab w:val="left" w:pos="851"/>
              </w:tabs>
              <w:jc w:val="center"/>
              <w:rPr>
                <w:rFonts w:asciiTheme="minorHAnsi" w:hAnsiTheme="minorHAnsi" w:cstheme="minorHAnsi"/>
                <w:kern w:val="2"/>
                <w:szCs w:val="24"/>
              </w:rPr>
            </w:pPr>
            <w:proofErr w:type="spellStart"/>
            <w:r w:rsidRPr="007F1B67">
              <w:rPr>
                <w:rFonts w:asciiTheme="minorHAnsi" w:hAnsiTheme="minorHAnsi" w:cstheme="minorHAnsi"/>
                <w:kern w:val="2"/>
                <w:szCs w:val="24"/>
              </w:rPr>
              <w:t>Utenio</w:t>
            </w:r>
            <w:proofErr w:type="spellEnd"/>
            <w:r w:rsidRPr="007F1B67">
              <w:rPr>
                <w:rFonts w:asciiTheme="minorHAnsi" w:hAnsiTheme="minorHAnsi" w:cstheme="minorHAnsi"/>
                <w:kern w:val="2"/>
                <w:szCs w:val="24"/>
              </w:rPr>
              <w:t xml:space="preserve"> a. 4</w:t>
            </w:r>
            <w:r w:rsidR="00862551" w:rsidRPr="007F1B67">
              <w:rPr>
                <w:rFonts w:asciiTheme="minorHAnsi" w:hAnsiTheme="minorHAnsi" w:cstheme="minorHAnsi"/>
                <w:kern w:val="2"/>
                <w:szCs w:val="24"/>
              </w:rPr>
              <w:t>, LT-28503 Utena</w:t>
            </w:r>
          </w:p>
        </w:tc>
      </w:tr>
      <w:tr w:rsidR="00B767F3" w:rsidRPr="007F1B67" w14:paraId="3B5E3967" w14:textId="77777777">
        <w:tc>
          <w:tcPr>
            <w:tcW w:w="2808" w:type="dxa"/>
            <w:vMerge/>
          </w:tcPr>
          <w:p w14:paraId="08391543" w14:textId="77777777" w:rsidR="00B767F3" w:rsidRPr="007F1B67" w:rsidRDefault="00B767F3" w:rsidP="007F1B67">
            <w:pPr>
              <w:tabs>
                <w:tab w:val="left" w:pos="851"/>
              </w:tabs>
              <w:rPr>
                <w:rFonts w:asciiTheme="minorHAnsi" w:hAnsiTheme="minorHAnsi" w:cstheme="minorHAnsi"/>
                <w:kern w:val="2"/>
                <w:szCs w:val="24"/>
              </w:rPr>
            </w:pPr>
          </w:p>
        </w:tc>
        <w:tc>
          <w:tcPr>
            <w:tcW w:w="3240" w:type="dxa"/>
          </w:tcPr>
          <w:p w14:paraId="10F15022"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1.1.4. PVM mokėtojo kodas</w:t>
            </w:r>
          </w:p>
        </w:tc>
        <w:tc>
          <w:tcPr>
            <w:tcW w:w="3510" w:type="dxa"/>
          </w:tcPr>
          <w:p w14:paraId="149BE2F3" w14:textId="23037373" w:rsidR="00B767F3" w:rsidRPr="007F1B67" w:rsidRDefault="00862551" w:rsidP="007F1B67">
            <w:pPr>
              <w:tabs>
                <w:tab w:val="left" w:pos="851"/>
              </w:tabs>
              <w:jc w:val="center"/>
              <w:rPr>
                <w:rFonts w:asciiTheme="minorHAnsi" w:hAnsiTheme="minorHAnsi" w:cstheme="minorHAnsi"/>
                <w:kern w:val="2"/>
                <w:szCs w:val="24"/>
              </w:rPr>
            </w:pPr>
            <w:r w:rsidRPr="007F1B67">
              <w:rPr>
                <w:rFonts w:asciiTheme="minorHAnsi" w:hAnsiTheme="minorHAnsi" w:cstheme="minorHAnsi"/>
                <w:kern w:val="2"/>
                <w:szCs w:val="24"/>
              </w:rPr>
              <w:t>Ne PVM mokėtoja</w:t>
            </w:r>
          </w:p>
        </w:tc>
      </w:tr>
      <w:tr w:rsidR="00B767F3" w:rsidRPr="007F1B67" w14:paraId="0320FC63" w14:textId="77777777">
        <w:tc>
          <w:tcPr>
            <w:tcW w:w="2808" w:type="dxa"/>
            <w:vMerge/>
          </w:tcPr>
          <w:p w14:paraId="28CCF5F1" w14:textId="77777777" w:rsidR="00B767F3" w:rsidRPr="007F1B67" w:rsidRDefault="00B767F3" w:rsidP="007F1B67">
            <w:pPr>
              <w:tabs>
                <w:tab w:val="left" w:pos="851"/>
              </w:tabs>
              <w:rPr>
                <w:rFonts w:asciiTheme="minorHAnsi" w:hAnsiTheme="minorHAnsi" w:cstheme="minorHAnsi"/>
                <w:kern w:val="2"/>
                <w:szCs w:val="24"/>
              </w:rPr>
            </w:pPr>
          </w:p>
        </w:tc>
        <w:tc>
          <w:tcPr>
            <w:tcW w:w="3240" w:type="dxa"/>
          </w:tcPr>
          <w:p w14:paraId="5A03EA01"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1.1.5. Atsiskaitomoji sąskaita</w:t>
            </w:r>
          </w:p>
        </w:tc>
        <w:tc>
          <w:tcPr>
            <w:tcW w:w="3510" w:type="dxa"/>
          </w:tcPr>
          <w:p w14:paraId="6334FED4" w14:textId="77777777" w:rsidR="00B767F3" w:rsidRPr="007F1B67" w:rsidRDefault="00B767F3" w:rsidP="007F1B67">
            <w:pPr>
              <w:tabs>
                <w:tab w:val="left" w:pos="851"/>
              </w:tabs>
              <w:jc w:val="center"/>
              <w:rPr>
                <w:rFonts w:asciiTheme="minorHAnsi" w:hAnsiTheme="minorHAnsi" w:cstheme="minorHAnsi"/>
                <w:kern w:val="2"/>
                <w:szCs w:val="24"/>
              </w:rPr>
            </w:pPr>
          </w:p>
        </w:tc>
      </w:tr>
      <w:tr w:rsidR="00B767F3" w:rsidRPr="007F1B67" w14:paraId="1FDDE4A8" w14:textId="77777777">
        <w:tc>
          <w:tcPr>
            <w:tcW w:w="2808" w:type="dxa"/>
            <w:vMerge/>
          </w:tcPr>
          <w:p w14:paraId="237F0EA0" w14:textId="77777777" w:rsidR="00B767F3" w:rsidRPr="007F1B67" w:rsidRDefault="00B767F3" w:rsidP="007F1B67">
            <w:pPr>
              <w:tabs>
                <w:tab w:val="left" w:pos="851"/>
              </w:tabs>
              <w:rPr>
                <w:rFonts w:asciiTheme="minorHAnsi" w:hAnsiTheme="minorHAnsi" w:cstheme="minorHAnsi"/>
                <w:kern w:val="2"/>
                <w:szCs w:val="24"/>
              </w:rPr>
            </w:pPr>
          </w:p>
        </w:tc>
        <w:tc>
          <w:tcPr>
            <w:tcW w:w="3240" w:type="dxa"/>
          </w:tcPr>
          <w:p w14:paraId="5C60CD7E"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1.1.6. Bankas, banko kodas</w:t>
            </w:r>
          </w:p>
        </w:tc>
        <w:tc>
          <w:tcPr>
            <w:tcW w:w="3510" w:type="dxa"/>
          </w:tcPr>
          <w:p w14:paraId="08B8428E" w14:textId="77777777" w:rsidR="00B767F3" w:rsidRPr="007F1B67" w:rsidRDefault="00B767F3" w:rsidP="007F1B67">
            <w:pPr>
              <w:tabs>
                <w:tab w:val="left" w:pos="851"/>
              </w:tabs>
              <w:jc w:val="center"/>
              <w:rPr>
                <w:rFonts w:asciiTheme="minorHAnsi" w:hAnsiTheme="minorHAnsi" w:cstheme="minorHAnsi"/>
                <w:kern w:val="2"/>
                <w:szCs w:val="24"/>
              </w:rPr>
            </w:pPr>
          </w:p>
        </w:tc>
      </w:tr>
      <w:tr w:rsidR="00B767F3" w:rsidRPr="007F1B67" w14:paraId="708A92F3" w14:textId="77777777">
        <w:tc>
          <w:tcPr>
            <w:tcW w:w="2808" w:type="dxa"/>
            <w:vMerge/>
          </w:tcPr>
          <w:p w14:paraId="1E99B4CF" w14:textId="77777777" w:rsidR="00B767F3" w:rsidRPr="007F1B67" w:rsidRDefault="00B767F3" w:rsidP="007F1B67">
            <w:pPr>
              <w:tabs>
                <w:tab w:val="left" w:pos="851"/>
              </w:tabs>
              <w:rPr>
                <w:rFonts w:asciiTheme="minorHAnsi" w:hAnsiTheme="minorHAnsi" w:cstheme="minorHAnsi"/>
                <w:kern w:val="2"/>
                <w:szCs w:val="24"/>
              </w:rPr>
            </w:pPr>
          </w:p>
        </w:tc>
        <w:tc>
          <w:tcPr>
            <w:tcW w:w="3240" w:type="dxa"/>
          </w:tcPr>
          <w:p w14:paraId="09BA3062"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1.1.7. Telefonas</w:t>
            </w:r>
          </w:p>
        </w:tc>
        <w:tc>
          <w:tcPr>
            <w:tcW w:w="3510" w:type="dxa"/>
          </w:tcPr>
          <w:p w14:paraId="46DEE882" w14:textId="42186068" w:rsidR="00B767F3" w:rsidRPr="007F1B67" w:rsidRDefault="00673ED0" w:rsidP="007F1B67">
            <w:pPr>
              <w:tabs>
                <w:tab w:val="left" w:pos="851"/>
              </w:tabs>
              <w:jc w:val="center"/>
              <w:rPr>
                <w:rFonts w:asciiTheme="minorHAnsi" w:hAnsiTheme="minorHAnsi" w:cstheme="minorHAnsi"/>
                <w:kern w:val="2"/>
                <w:szCs w:val="24"/>
              </w:rPr>
            </w:pPr>
            <w:r w:rsidRPr="007F1B67">
              <w:rPr>
                <w:rFonts w:asciiTheme="minorHAnsi" w:hAnsiTheme="minorHAnsi" w:cstheme="minorHAnsi"/>
                <w:kern w:val="2"/>
                <w:szCs w:val="24"/>
              </w:rPr>
              <w:t>+370 389 61600</w:t>
            </w:r>
          </w:p>
        </w:tc>
      </w:tr>
      <w:tr w:rsidR="00B767F3" w:rsidRPr="007F1B67" w14:paraId="78C537A6" w14:textId="77777777">
        <w:tc>
          <w:tcPr>
            <w:tcW w:w="2808" w:type="dxa"/>
            <w:vMerge/>
          </w:tcPr>
          <w:p w14:paraId="0F34584F" w14:textId="77777777" w:rsidR="00B767F3" w:rsidRPr="007F1B67" w:rsidRDefault="00B767F3" w:rsidP="007F1B67">
            <w:pPr>
              <w:tabs>
                <w:tab w:val="left" w:pos="851"/>
              </w:tabs>
              <w:rPr>
                <w:rFonts w:asciiTheme="minorHAnsi" w:hAnsiTheme="minorHAnsi" w:cstheme="minorHAnsi"/>
                <w:kern w:val="2"/>
                <w:szCs w:val="24"/>
              </w:rPr>
            </w:pPr>
          </w:p>
        </w:tc>
        <w:tc>
          <w:tcPr>
            <w:tcW w:w="3240" w:type="dxa"/>
          </w:tcPr>
          <w:p w14:paraId="662C950E"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1.1.8. El. paštas</w:t>
            </w:r>
          </w:p>
        </w:tc>
        <w:tc>
          <w:tcPr>
            <w:tcW w:w="3510" w:type="dxa"/>
          </w:tcPr>
          <w:p w14:paraId="575F296E" w14:textId="6C066B65" w:rsidR="00B767F3" w:rsidRPr="007F1B67" w:rsidRDefault="00673ED0" w:rsidP="007F1B67">
            <w:pPr>
              <w:tabs>
                <w:tab w:val="left" w:pos="851"/>
              </w:tabs>
              <w:jc w:val="center"/>
              <w:rPr>
                <w:rFonts w:asciiTheme="minorHAnsi" w:hAnsiTheme="minorHAnsi" w:cstheme="minorHAnsi"/>
                <w:kern w:val="2"/>
                <w:szCs w:val="24"/>
              </w:rPr>
            </w:pPr>
            <w:r w:rsidRPr="007F1B67">
              <w:rPr>
                <w:rFonts w:asciiTheme="minorHAnsi" w:hAnsiTheme="minorHAnsi" w:cstheme="minorHAnsi"/>
                <w:kern w:val="2"/>
                <w:szCs w:val="24"/>
              </w:rPr>
              <w:t>info@utena.lt</w:t>
            </w:r>
          </w:p>
        </w:tc>
      </w:tr>
      <w:tr w:rsidR="00B767F3" w:rsidRPr="007F1B67" w14:paraId="75BE758F" w14:textId="77777777">
        <w:tc>
          <w:tcPr>
            <w:tcW w:w="2808" w:type="dxa"/>
            <w:vMerge/>
          </w:tcPr>
          <w:p w14:paraId="40F4E194" w14:textId="77777777" w:rsidR="00B767F3" w:rsidRPr="007F1B67" w:rsidRDefault="00B767F3" w:rsidP="007F1B67">
            <w:pPr>
              <w:tabs>
                <w:tab w:val="left" w:pos="851"/>
              </w:tabs>
              <w:rPr>
                <w:rFonts w:asciiTheme="minorHAnsi" w:hAnsiTheme="minorHAnsi" w:cstheme="minorHAnsi"/>
                <w:kern w:val="2"/>
                <w:szCs w:val="24"/>
              </w:rPr>
            </w:pPr>
          </w:p>
        </w:tc>
        <w:tc>
          <w:tcPr>
            <w:tcW w:w="3240" w:type="dxa"/>
          </w:tcPr>
          <w:p w14:paraId="0D7EB16D"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1.1.9. Šalies atstovas</w:t>
            </w:r>
          </w:p>
        </w:tc>
        <w:tc>
          <w:tcPr>
            <w:tcW w:w="3510" w:type="dxa"/>
          </w:tcPr>
          <w:p w14:paraId="50696116" w14:textId="77521F79" w:rsidR="00B767F3" w:rsidRPr="007F1B67" w:rsidRDefault="001429F1" w:rsidP="007F1B67">
            <w:pPr>
              <w:tabs>
                <w:tab w:val="left" w:pos="851"/>
              </w:tabs>
              <w:jc w:val="center"/>
              <w:rPr>
                <w:rFonts w:asciiTheme="minorHAnsi" w:hAnsiTheme="minorHAnsi" w:cstheme="minorHAnsi"/>
                <w:kern w:val="2"/>
                <w:szCs w:val="24"/>
              </w:rPr>
            </w:pPr>
            <w:r w:rsidRPr="007F1B67">
              <w:rPr>
                <w:rFonts w:asciiTheme="minorHAnsi" w:hAnsiTheme="minorHAnsi" w:cstheme="minorHAnsi"/>
                <w:kern w:val="2"/>
                <w:szCs w:val="24"/>
              </w:rPr>
              <w:t>Administracijos direktorius</w:t>
            </w:r>
          </w:p>
        </w:tc>
      </w:tr>
      <w:tr w:rsidR="00B767F3" w:rsidRPr="007F1B67" w14:paraId="10B903FF" w14:textId="77777777">
        <w:tc>
          <w:tcPr>
            <w:tcW w:w="2808" w:type="dxa"/>
            <w:vMerge/>
          </w:tcPr>
          <w:p w14:paraId="26B0F6B9" w14:textId="77777777" w:rsidR="00B767F3" w:rsidRPr="007F1B67" w:rsidRDefault="00B767F3" w:rsidP="007F1B67">
            <w:pPr>
              <w:tabs>
                <w:tab w:val="left" w:pos="851"/>
              </w:tabs>
              <w:rPr>
                <w:rFonts w:asciiTheme="minorHAnsi" w:hAnsiTheme="minorHAnsi" w:cstheme="minorHAnsi"/>
                <w:kern w:val="2"/>
                <w:szCs w:val="24"/>
              </w:rPr>
            </w:pPr>
          </w:p>
        </w:tc>
        <w:tc>
          <w:tcPr>
            <w:tcW w:w="3240" w:type="dxa"/>
          </w:tcPr>
          <w:p w14:paraId="6DF5CFC7"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1.1.10. Atstovavimo pagrindas</w:t>
            </w:r>
          </w:p>
        </w:tc>
        <w:tc>
          <w:tcPr>
            <w:tcW w:w="3510" w:type="dxa"/>
          </w:tcPr>
          <w:p w14:paraId="0A30E475" w14:textId="2F5DC1D6" w:rsidR="00B767F3" w:rsidRPr="007F1B67" w:rsidRDefault="00B91382" w:rsidP="007F1B67">
            <w:pPr>
              <w:tabs>
                <w:tab w:val="left" w:pos="851"/>
              </w:tabs>
              <w:jc w:val="center"/>
              <w:rPr>
                <w:rFonts w:asciiTheme="minorHAnsi" w:hAnsiTheme="minorHAnsi" w:cstheme="minorHAnsi"/>
                <w:kern w:val="2"/>
                <w:szCs w:val="24"/>
              </w:rPr>
            </w:pPr>
            <w:r w:rsidRPr="007F1B67">
              <w:rPr>
                <w:rFonts w:asciiTheme="minorHAnsi" w:hAnsiTheme="minorHAnsi" w:cstheme="minorHAnsi"/>
                <w:kern w:val="2"/>
                <w:szCs w:val="24"/>
              </w:rPr>
              <w:t>Utenos rajono savivaldybės administracijos n</w:t>
            </w:r>
            <w:r w:rsidR="001429F1" w:rsidRPr="007F1B67">
              <w:rPr>
                <w:rFonts w:asciiTheme="minorHAnsi" w:hAnsiTheme="minorHAnsi" w:cstheme="minorHAnsi"/>
                <w:kern w:val="2"/>
                <w:szCs w:val="24"/>
              </w:rPr>
              <w:t>uostatai</w:t>
            </w:r>
          </w:p>
        </w:tc>
      </w:tr>
      <w:tr w:rsidR="00B767F3" w:rsidRPr="007F1B67" w14:paraId="297540DE" w14:textId="77777777">
        <w:tc>
          <w:tcPr>
            <w:tcW w:w="2808" w:type="dxa"/>
            <w:vMerge w:val="restart"/>
          </w:tcPr>
          <w:p w14:paraId="24DAF68D" w14:textId="77777777" w:rsidR="00B767F3" w:rsidRPr="007F1B67" w:rsidRDefault="00B767F3" w:rsidP="007F1B67">
            <w:pPr>
              <w:tabs>
                <w:tab w:val="left" w:pos="851"/>
              </w:tabs>
              <w:rPr>
                <w:rFonts w:asciiTheme="minorHAnsi" w:hAnsiTheme="minorHAnsi" w:cstheme="minorHAnsi"/>
                <w:b/>
                <w:bCs/>
                <w:kern w:val="2"/>
                <w:szCs w:val="24"/>
              </w:rPr>
            </w:pPr>
          </w:p>
          <w:p w14:paraId="7F313970" w14:textId="77777777" w:rsidR="00B767F3" w:rsidRPr="007F1B67" w:rsidRDefault="00B767F3" w:rsidP="007F1B67">
            <w:pPr>
              <w:tabs>
                <w:tab w:val="left" w:pos="851"/>
              </w:tabs>
              <w:rPr>
                <w:rFonts w:asciiTheme="minorHAnsi" w:hAnsiTheme="minorHAnsi" w:cstheme="minorHAnsi"/>
                <w:b/>
                <w:bCs/>
                <w:kern w:val="2"/>
                <w:szCs w:val="24"/>
              </w:rPr>
            </w:pPr>
          </w:p>
          <w:p w14:paraId="1E758310" w14:textId="77777777" w:rsidR="00B767F3" w:rsidRPr="007F1B67" w:rsidRDefault="00B767F3" w:rsidP="007F1B67">
            <w:pPr>
              <w:tabs>
                <w:tab w:val="left" w:pos="851"/>
              </w:tabs>
              <w:rPr>
                <w:rFonts w:asciiTheme="minorHAnsi" w:hAnsiTheme="minorHAnsi" w:cstheme="minorHAnsi"/>
                <w:b/>
                <w:bCs/>
                <w:color w:val="FF0000"/>
                <w:kern w:val="2"/>
                <w:szCs w:val="24"/>
              </w:rPr>
            </w:pPr>
          </w:p>
          <w:p w14:paraId="1D31BC94"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1.2. Tiekėjas</w:t>
            </w:r>
          </w:p>
          <w:p w14:paraId="181C4359" w14:textId="77777777" w:rsidR="00B767F3" w:rsidRPr="007F1B67" w:rsidRDefault="00DD7479" w:rsidP="007F1B67">
            <w:pPr>
              <w:tabs>
                <w:tab w:val="left" w:pos="851"/>
              </w:tabs>
              <w:rPr>
                <w:rFonts w:asciiTheme="minorHAnsi" w:hAnsiTheme="minorHAnsi" w:cstheme="minorHAnsi"/>
                <w:color w:val="0070C0"/>
                <w:kern w:val="2"/>
                <w:szCs w:val="24"/>
              </w:rPr>
            </w:pPr>
            <w:r w:rsidRPr="007F1B67">
              <w:rPr>
                <w:rFonts w:asciiTheme="minorHAnsi" w:hAnsiTheme="minorHAnsi" w:cstheme="minorHAnsi"/>
                <w:color w:val="0070C0"/>
                <w:kern w:val="2"/>
                <w:szCs w:val="24"/>
              </w:rPr>
              <w:t>(jei Tiekėjas yra fizinis asmuo, skiltys atitinkamai pakoreguojamos.</w:t>
            </w:r>
          </w:p>
          <w:p w14:paraId="0F506F0C" w14:textId="77777777" w:rsidR="00B767F3" w:rsidRPr="007F1B67" w:rsidRDefault="00DD7479" w:rsidP="007F1B67">
            <w:pPr>
              <w:tabs>
                <w:tab w:val="left" w:pos="851"/>
              </w:tabs>
              <w:rPr>
                <w:rFonts w:asciiTheme="minorHAnsi" w:hAnsiTheme="minorHAnsi" w:cstheme="minorHAnsi"/>
                <w:color w:val="0070C0"/>
                <w:kern w:val="2"/>
                <w:szCs w:val="24"/>
              </w:rPr>
            </w:pPr>
            <w:r w:rsidRPr="007F1B67">
              <w:rPr>
                <w:rFonts w:asciiTheme="minorHAnsi" w:hAnsiTheme="minorHAnsi" w:cstheme="minorHAnsi"/>
                <w:color w:val="0070C0"/>
                <w:kern w:val="2"/>
                <w:szCs w:val="24"/>
              </w:rPr>
              <w:t>Jei Tiekėjas yra tiekėjų grupė, skiltys pildomos įterpiant kiekvieno grupės nario informaciją)</w:t>
            </w:r>
          </w:p>
          <w:p w14:paraId="1BC0DE4D" w14:textId="77777777" w:rsidR="00B767F3" w:rsidRPr="007F1B67" w:rsidRDefault="00B767F3" w:rsidP="007F1B67">
            <w:pPr>
              <w:tabs>
                <w:tab w:val="left" w:pos="851"/>
              </w:tabs>
              <w:rPr>
                <w:rFonts w:asciiTheme="minorHAnsi" w:hAnsiTheme="minorHAnsi" w:cstheme="minorHAnsi"/>
                <w:color w:val="0070C0"/>
                <w:kern w:val="2"/>
                <w:szCs w:val="24"/>
              </w:rPr>
            </w:pPr>
          </w:p>
          <w:p w14:paraId="511CF9A0" w14:textId="77777777" w:rsidR="00B767F3" w:rsidRPr="007F1B67" w:rsidRDefault="00B767F3" w:rsidP="007F1B67">
            <w:pPr>
              <w:tabs>
                <w:tab w:val="left" w:pos="851"/>
              </w:tabs>
              <w:rPr>
                <w:rFonts w:asciiTheme="minorHAnsi" w:hAnsiTheme="minorHAnsi" w:cstheme="minorHAnsi"/>
                <w:b/>
                <w:bCs/>
                <w:kern w:val="2"/>
                <w:szCs w:val="24"/>
              </w:rPr>
            </w:pPr>
          </w:p>
        </w:tc>
        <w:tc>
          <w:tcPr>
            <w:tcW w:w="3240" w:type="dxa"/>
          </w:tcPr>
          <w:p w14:paraId="5FA15E2B"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1.2.1. Pavadinimas</w:t>
            </w:r>
          </w:p>
        </w:tc>
        <w:tc>
          <w:tcPr>
            <w:tcW w:w="3510" w:type="dxa"/>
          </w:tcPr>
          <w:p w14:paraId="4CA678CD" w14:textId="77777777" w:rsidR="00B767F3" w:rsidRPr="007F1B67" w:rsidRDefault="00B767F3" w:rsidP="007F1B67">
            <w:pPr>
              <w:tabs>
                <w:tab w:val="left" w:pos="851"/>
              </w:tabs>
              <w:jc w:val="center"/>
              <w:rPr>
                <w:rFonts w:asciiTheme="minorHAnsi" w:hAnsiTheme="minorHAnsi" w:cstheme="minorHAnsi"/>
                <w:kern w:val="2"/>
                <w:szCs w:val="24"/>
              </w:rPr>
            </w:pPr>
          </w:p>
        </w:tc>
      </w:tr>
      <w:tr w:rsidR="00B767F3" w:rsidRPr="007F1B67" w14:paraId="5A1F4414" w14:textId="77777777">
        <w:tc>
          <w:tcPr>
            <w:tcW w:w="2808" w:type="dxa"/>
            <w:vMerge/>
          </w:tcPr>
          <w:p w14:paraId="124649CF" w14:textId="77777777" w:rsidR="00B767F3" w:rsidRPr="007F1B67" w:rsidRDefault="00B767F3" w:rsidP="007F1B67">
            <w:pPr>
              <w:tabs>
                <w:tab w:val="left" w:pos="851"/>
              </w:tabs>
              <w:rPr>
                <w:rFonts w:asciiTheme="minorHAnsi" w:hAnsiTheme="minorHAnsi" w:cstheme="minorHAnsi"/>
                <w:b/>
                <w:bCs/>
                <w:kern w:val="2"/>
                <w:szCs w:val="24"/>
              </w:rPr>
            </w:pPr>
          </w:p>
        </w:tc>
        <w:tc>
          <w:tcPr>
            <w:tcW w:w="3240" w:type="dxa"/>
          </w:tcPr>
          <w:p w14:paraId="2D8A56C7"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1.2.2. Juridinio asmens kodas</w:t>
            </w:r>
          </w:p>
        </w:tc>
        <w:tc>
          <w:tcPr>
            <w:tcW w:w="3510" w:type="dxa"/>
          </w:tcPr>
          <w:p w14:paraId="2F2FDC32" w14:textId="77777777" w:rsidR="00B767F3" w:rsidRPr="007F1B67" w:rsidRDefault="00B767F3" w:rsidP="007F1B67">
            <w:pPr>
              <w:tabs>
                <w:tab w:val="left" w:pos="851"/>
              </w:tabs>
              <w:jc w:val="center"/>
              <w:rPr>
                <w:rFonts w:asciiTheme="minorHAnsi" w:hAnsiTheme="minorHAnsi" w:cstheme="minorHAnsi"/>
                <w:kern w:val="2"/>
                <w:szCs w:val="24"/>
              </w:rPr>
            </w:pPr>
          </w:p>
        </w:tc>
      </w:tr>
      <w:tr w:rsidR="00B767F3" w:rsidRPr="007F1B67" w14:paraId="677DD19F" w14:textId="77777777">
        <w:tc>
          <w:tcPr>
            <w:tcW w:w="2808" w:type="dxa"/>
            <w:vMerge/>
          </w:tcPr>
          <w:p w14:paraId="7C838BE7" w14:textId="77777777" w:rsidR="00B767F3" w:rsidRPr="007F1B67" w:rsidRDefault="00B767F3" w:rsidP="007F1B67">
            <w:pPr>
              <w:tabs>
                <w:tab w:val="left" w:pos="851"/>
              </w:tabs>
              <w:rPr>
                <w:rFonts w:asciiTheme="minorHAnsi" w:hAnsiTheme="minorHAnsi" w:cstheme="minorHAnsi"/>
                <w:b/>
                <w:bCs/>
                <w:kern w:val="2"/>
                <w:szCs w:val="24"/>
              </w:rPr>
            </w:pPr>
          </w:p>
        </w:tc>
        <w:tc>
          <w:tcPr>
            <w:tcW w:w="3240" w:type="dxa"/>
          </w:tcPr>
          <w:p w14:paraId="5D9B188C"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1.2.3. Adresas</w:t>
            </w:r>
          </w:p>
        </w:tc>
        <w:tc>
          <w:tcPr>
            <w:tcW w:w="3510" w:type="dxa"/>
          </w:tcPr>
          <w:p w14:paraId="2209A7F9" w14:textId="77777777" w:rsidR="00B767F3" w:rsidRPr="007F1B67" w:rsidRDefault="00B767F3" w:rsidP="007F1B67">
            <w:pPr>
              <w:tabs>
                <w:tab w:val="left" w:pos="851"/>
              </w:tabs>
              <w:jc w:val="center"/>
              <w:rPr>
                <w:rFonts w:asciiTheme="minorHAnsi" w:hAnsiTheme="minorHAnsi" w:cstheme="minorHAnsi"/>
                <w:kern w:val="2"/>
                <w:szCs w:val="24"/>
              </w:rPr>
            </w:pPr>
          </w:p>
        </w:tc>
      </w:tr>
      <w:tr w:rsidR="00B767F3" w:rsidRPr="007F1B67" w14:paraId="6997CCAA" w14:textId="77777777">
        <w:tc>
          <w:tcPr>
            <w:tcW w:w="2808" w:type="dxa"/>
            <w:vMerge/>
          </w:tcPr>
          <w:p w14:paraId="60DFBC9E" w14:textId="77777777" w:rsidR="00B767F3" w:rsidRPr="007F1B67" w:rsidRDefault="00B767F3" w:rsidP="007F1B67">
            <w:pPr>
              <w:tabs>
                <w:tab w:val="left" w:pos="851"/>
              </w:tabs>
              <w:rPr>
                <w:rFonts w:asciiTheme="minorHAnsi" w:hAnsiTheme="minorHAnsi" w:cstheme="minorHAnsi"/>
                <w:b/>
                <w:bCs/>
                <w:kern w:val="2"/>
                <w:szCs w:val="24"/>
              </w:rPr>
            </w:pPr>
          </w:p>
        </w:tc>
        <w:tc>
          <w:tcPr>
            <w:tcW w:w="3240" w:type="dxa"/>
          </w:tcPr>
          <w:p w14:paraId="0253DCE8"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1.2.4. PVM mokėtojo kodas</w:t>
            </w:r>
          </w:p>
        </w:tc>
        <w:tc>
          <w:tcPr>
            <w:tcW w:w="3510" w:type="dxa"/>
          </w:tcPr>
          <w:p w14:paraId="664E6C26" w14:textId="77777777" w:rsidR="00B767F3" w:rsidRPr="007F1B67" w:rsidRDefault="00B767F3" w:rsidP="007F1B67">
            <w:pPr>
              <w:tabs>
                <w:tab w:val="left" w:pos="851"/>
              </w:tabs>
              <w:jc w:val="center"/>
              <w:rPr>
                <w:rFonts w:asciiTheme="minorHAnsi" w:hAnsiTheme="minorHAnsi" w:cstheme="minorHAnsi"/>
                <w:kern w:val="2"/>
                <w:szCs w:val="24"/>
              </w:rPr>
            </w:pPr>
          </w:p>
        </w:tc>
      </w:tr>
      <w:tr w:rsidR="00B767F3" w:rsidRPr="007F1B67" w14:paraId="56511B3F" w14:textId="77777777">
        <w:tc>
          <w:tcPr>
            <w:tcW w:w="2808" w:type="dxa"/>
            <w:vMerge/>
          </w:tcPr>
          <w:p w14:paraId="7F9384F3" w14:textId="77777777" w:rsidR="00B767F3" w:rsidRPr="007F1B67" w:rsidRDefault="00B767F3" w:rsidP="007F1B67">
            <w:pPr>
              <w:tabs>
                <w:tab w:val="left" w:pos="851"/>
              </w:tabs>
              <w:rPr>
                <w:rFonts w:asciiTheme="minorHAnsi" w:hAnsiTheme="minorHAnsi" w:cstheme="minorHAnsi"/>
                <w:b/>
                <w:bCs/>
                <w:kern w:val="2"/>
                <w:szCs w:val="24"/>
              </w:rPr>
            </w:pPr>
          </w:p>
        </w:tc>
        <w:tc>
          <w:tcPr>
            <w:tcW w:w="3240" w:type="dxa"/>
          </w:tcPr>
          <w:p w14:paraId="59604D65"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1.2.5. Atsiskaitomoji sąskaita</w:t>
            </w:r>
          </w:p>
        </w:tc>
        <w:tc>
          <w:tcPr>
            <w:tcW w:w="3510" w:type="dxa"/>
          </w:tcPr>
          <w:p w14:paraId="5E8603EA" w14:textId="77777777" w:rsidR="00B767F3" w:rsidRPr="007F1B67" w:rsidRDefault="00B767F3" w:rsidP="007F1B67">
            <w:pPr>
              <w:tabs>
                <w:tab w:val="left" w:pos="851"/>
              </w:tabs>
              <w:jc w:val="center"/>
              <w:rPr>
                <w:rFonts w:asciiTheme="minorHAnsi" w:hAnsiTheme="minorHAnsi" w:cstheme="minorHAnsi"/>
                <w:kern w:val="2"/>
                <w:szCs w:val="24"/>
              </w:rPr>
            </w:pPr>
          </w:p>
        </w:tc>
      </w:tr>
      <w:tr w:rsidR="00B767F3" w:rsidRPr="007F1B67" w14:paraId="76D25D72" w14:textId="77777777">
        <w:tc>
          <w:tcPr>
            <w:tcW w:w="2808" w:type="dxa"/>
            <w:vMerge/>
          </w:tcPr>
          <w:p w14:paraId="008F27AB" w14:textId="77777777" w:rsidR="00B767F3" w:rsidRPr="007F1B67" w:rsidRDefault="00B767F3" w:rsidP="007F1B67">
            <w:pPr>
              <w:tabs>
                <w:tab w:val="left" w:pos="851"/>
              </w:tabs>
              <w:rPr>
                <w:rFonts w:asciiTheme="minorHAnsi" w:hAnsiTheme="minorHAnsi" w:cstheme="minorHAnsi"/>
                <w:b/>
                <w:bCs/>
                <w:kern w:val="2"/>
                <w:szCs w:val="24"/>
              </w:rPr>
            </w:pPr>
          </w:p>
        </w:tc>
        <w:tc>
          <w:tcPr>
            <w:tcW w:w="3240" w:type="dxa"/>
          </w:tcPr>
          <w:p w14:paraId="0EF16E31"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1.2.6. Bankas, banko kodas</w:t>
            </w:r>
          </w:p>
        </w:tc>
        <w:tc>
          <w:tcPr>
            <w:tcW w:w="3510" w:type="dxa"/>
          </w:tcPr>
          <w:p w14:paraId="5F1D0193" w14:textId="77777777" w:rsidR="00B767F3" w:rsidRPr="007F1B67" w:rsidRDefault="00B767F3" w:rsidP="007F1B67">
            <w:pPr>
              <w:tabs>
                <w:tab w:val="left" w:pos="851"/>
              </w:tabs>
              <w:jc w:val="center"/>
              <w:rPr>
                <w:rFonts w:asciiTheme="minorHAnsi" w:hAnsiTheme="minorHAnsi" w:cstheme="minorHAnsi"/>
                <w:kern w:val="2"/>
                <w:szCs w:val="24"/>
              </w:rPr>
            </w:pPr>
          </w:p>
        </w:tc>
      </w:tr>
      <w:tr w:rsidR="00B767F3" w:rsidRPr="007F1B67" w14:paraId="76CF2E45" w14:textId="77777777">
        <w:tc>
          <w:tcPr>
            <w:tcW w:w="2808" w:type="dxa"/>
            <w:vMerge/>
          </w:tcPr>
          <w:p w14:paraId="7F57DC4A" w14:textId="77777777" w:rsidR="00B767F3" w:rsidRPr="007F1B67" w:rsidRDefault="00B767F3" w:rsidP="007F1B67">
            <w:pPr>
              <w:tabs>
                <w:tab w:val="left" w:pos="851"/>
              </w:tabs>
              <w:rPr>
                <w:rFonts w:asciiTheme="minorHAnsi" w:hAnsiTheme="minorHAnsi" w:cstheme="minorHAnsi"/>
                <w:b/>
                <w:bCs/>
                <w:kern w:val="2"/>
                <w:szCs w:val="24"/>
              </w:rPr>
            </w:pPr>
          </w:p>
        </w:tc>
        <w:tc>
          <w:tcPr>
            <w:tcW w:w="3240" w:type="dxa"/>
          </w:tcPr>
          <w:p w14:paraId="68AB0914"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1.2.7. Telefonas</w:t>
            </w:r>
          </w:p>
        </w:tc>
        <w:tc>
          <w:tcPr>
            <w:tcW w:w="3510" w:type="dxa"/>
          </w:tcPr>
          <w:p w14:paraId="04882A66" w14:textId="77777777" w:rsidR="00B767F3" w:rsidRPr="007F1B67" w:rsidRDefault="00B767F3" w:rsidP="007F1B67">
            <w:pPr>
              <w:tabs>
                <w:tab w:val="left" w:pos="851"/>
              </w:tabs>
              <w:jc w:val="center"/>
              <w:rPr>
                <w:rFonts w:asciiTheme="minorHAnsi" w:hAnsiTheme="minorHAnsi" w:cstheme="minorHAnsi"/>
                <w:kern w:val="2"/>
                <w:szCs w:val="24"/>
              </w:rPr>
            </w:pPr>
          </w:p>
        </w:tc>
      </w:tr>
      <w:tr w:rsidR="00B767F3" w:rsidRPr="007F1B67" w14:paraId="269EEE8D" w14:textId="77777777">
        <w:tc>
          <w:tcPr>
            <w:tcW w:w="2808" w:type="dxa"/>
            <w:vMerge/>
          </w:tcPr>
          <w:p w14:paraId="052EF525" w14:textId="77777777" w:rsidR="00B767F3" w:rsidRPr="007F1B67" w:rsidRDefault="00B767F3" w:rsidP="007F1B67">
            <w:pPr>
              <w:tabs>
                <w:tab w:val="left" w:pos="851"/>
              </w:tabs>
              <w:rPr>
                <w:rFonts w:asciiTheme="minorHAnsi" w:hAnsiTheme="minorHAnsi" w:cstheme="minorHAnsi"/>
                <w:b/>
                <w:bCs/>
                <w:kern w:val="2"/>
                <w:szCs w:val="24"/>
              </w:rPr>
            </w:pPr>
          </w:p>
        </w:tc>
        <w:tc>
          <w:tcPr>
            <w:tcW w:w="3240" w:type="dxa"/>
          </w:tcPr>
          <w:p w14:paraId="757F4B74"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1.2.8. El. paštas</w:t>
            </w:r>
          </w:p>
        </w:tc>
        <w:tc>
          <w:tcPr>
            <w:tcW w:w="3510" w:type="dxa"/>
          </w:tcPr>
          <w:p w14:paraId="2F7E9821" w14:textId="77777777" w:rsidR="00B767F3" w:rsidRPr="007F1B67" w:rsidRDefault="00B767F3" w:rsidP="007F1B67">
            <w:pPr>
              <w:tabs>
                <w:tab w:val="left" w:pos="851"/>
              </w:tabs>
              <w:jc w:val="center"/>
              <w:rPr>
                <w:rFonts w:asciiTheme="minorHAnsi" w:hAnsiTheme="minorHAnsi" w:cstheme="minorHAnsi"/>
                <w:kern w:val="2"/>
                <w:szCs w:val="24"/>
              </w:rPr>
            </w:pPr>
          </w:p>
        </w:tc>
      </w:tr>
      <w:tr w:rsidR="00B767F3" w:rsidRPr="007F1B67" w14:paraId="0CC1CDFC" w14:textId="77777777">
        <w:tc>
          <w:tcPr>
            <w:tcW w:w="2808" w:type="dxa"/>
            <w:vMerge/>
          </w:tcPr>
          <w:p w14:paraId="3A32526B" w14:textId="77777777" w:rsidR="00B767F3" w:rsidRPr="007F1B67" w:rsidRDefault="00B767F3" w:rsidP="007F1B67">
            <w:pPr>
              <w:tabs>
                <w:tab w:val="left" w:pos="851"/>
              </w:tabs>
              <w:rPr>
                <w:rFonts w:asciiTheme="minorHAnsi" w:hAnsiTheme="minorHAnsi" w:cstheme="minorHAnsi"/>
                <w:b/>
                <w:bCs/>
                <w:kern w:val="2"/>
                <w:szCs w:val="24"/>
              </w:rPr>
            </w:pPr>
          </w:p>
        </w:tc>
        <w:tc>
          <w:tcPr>
            <w:tcW w:w="3240" w:type="dxa"/>
          </w:tcPr>
          <w:p w14:paraId="37909961"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1.2.9. Šalies atstovas</w:t>
            </w:r>
          </w:p>
        </w:tc>
        <w:tc>
          <w:tcPr>
            <w:tcW w:w="3510" w:type="dxa"/>
          </w:tcPr>
          <w:p w14:paraId="4158F528" w14:textId="77777777" w:rsidR="00B767F3" w:rsidRPr="007F1B67" w:rsidRDefault="00B767F3" w:rsidP="007F1B67">
            <w:pPr>
              <w:tabs>
                <w:tab w:val="left" w:pos="851"/>
              </w:tabs>
              <w:jc w:val="center"/>
              <w:rPr>
                <w:rFonts w:asciiTheme="minorHAnsi" w:hAnsiTheme="minorHAnsi" w:cstheme="minorHAnsi"/>
                <w:kern w:val="2"/>
                <w:szCs w:val="24"/>
              </w:rPr>
            </w:pPr>
          </w:p>
        </w:tc>
      </w:tr>
      <w:tr w:rsidR="00B767F3" w:rsidRPr="007F1B67" w14:paraId="5CEC3529" w14:textId="77777777">
        <w:tc>
          <w:tcPr>
            <w:tcW w:w="2808" w:type="dxa"/>
            <w:vMerge/>
          </w:tcPr>
          <w:p w14:paraId="0207F6D8" w14:textId="77777777" w:rsidR="00B767F3" w:rsidRPr="007F1B67" w:rsidRDefault="00B767F3" w:rsidP="007F1B67">
            <w:pPr>
              <w:tabs>
                <w:tab w:val="left" w:pos="851"/>
              </w:tabs>
              <w:rPr>
                <w:rFonts w:asciiTheme="minorHAnsi" w:hAnsiTheme="minorHAnsi" w:cstheme="minorHAnsi"/>
                <w:b/>
                <w:bCs/>
                <w:kern w:val="2"/>
                <w:szCs w:val="24"/>
              </w:rPr>
            </w:pPr>
          </w:p>
        </w:tc>
        <w:tc>
          <w:tcPr>
            <w:tcW w:w="3240" w:type="dxa"/>
          </w:tcPr>
          <w:p w14:paraId="06957C16"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1.2.10. Atstovavimo pagrindas</w:t>
            </w:r>
          </w:p>
        </w:tc>
        <w:tc>
          <w:tcPr>
            <w:tcW w:w="3510" w:type="dxa"/>
          </w:tcPr>
          <w:p w14:paraId="2FC613A4" w14:textId="77777777" w:rsidR="00B767F3" w:rsidRPr="007F1B67" w:rsidRDefault="00B767F3" w:rsidP="007F1B67">
            <w:pPr>
              <w:tabs>
                <w:tab w:val="left" w:pos="851"/>
              </w:tabs>
              <w:jc w:val="center"/>
              <w:rPr>
                <w:rFonts w:asciiTheme="minorHAnsi" w:hAnsiTheme="minorHAnsi" w:cstheme="minorHAnsi"/>
                <w:kern w:val="2"/>
                <w:szCs w:val="24"/>
              </w:rPr>
            </w:pPr>
          </w:p>
        </w:tc>
      </w:tr>
    </w:tbl>
    <w:p w14:paraId="6CC0587F" w14:textId="77777777" w:rsidR="00B767F3" w:rsidRPr="007F1B67" w:rsidRDefault="00B767F3" w:rsidP="007F1B67">
      <w:pPr>
        <w:tabs>
          <w:tab w:val="left" w:pos="851"/>
        </w:tabs>
        <w:jc w:val="both"/>
        <w:rPr>
          <w:rFonts w:asciiTheme="minorHAnsi" w:hAnsiTheme="minorHAnsi" w:cstheme="minorHAnsi"/>
          <w:szCs w:val="24"/>
        </w:rPr>
      </w:pPr>
    </w:p>
    <w:tbl>
      <w:tblPr>
        <w:tblW w:w="9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4"/>
        <w:gridCol w:w="168"/>
        <w:gridCol w:w="7"/>
        <w:gridCol w:w="351"/>
        <w:gridCol w:w="1730"/>
        <w:gridCol w:w="4750"/>
      </w:tblGrid>
      <w:tr w:rsidR="00B767F3" w:rsidRPr="007F1B67" w14:paraId="3EFEA890" w14:textId="77777777" w:rsidTr="7F4C61BA">
        <w:trPr>
          <w:trHeight w:val="300"/>
        </w:trPr>
        <w:tc>
          <w:tcPr>
            <w:tcW w:w="9540" w:type="dxa"/>
            <w:gridSpan w:val="6"/>
          </w:tcPr>
          <w:p w14:paraId="2A0FE631" w14:textId="77777777" w:rsidR="00B767F3" w:rsidRPr="007F1B67" w:rsidRDefault="00DD7479" w:rsidP="007F1B67">
            <w:pPr>
              <w:tabs>
                <w:tab w:val="left" w:pos="851"/>
              </w:tabs>
              <w:jc w:val="center"/>
              <w:rPr>
                <w:rFonts w:asciiTheme="minorHAnsi" w:hAnsiTheme="minorHAnsi" w:cstheme="minorHAnsi"/>
                <w:b/>
                <w:bCs/>
                <w:kern w:val="2"/>
                <w:szCs w:val="24"/>
              </w:rPr>
            </w:pPr>
            <w:r w:rsidRPr="007F1B67">
              <w:rPr>
                <w:rFonts w:asciiTheme="minorHAnsi" w:hAnsiTheme="minorHAnsi" w:cstheme="minorHAnsi"/>
                <w:b/>
                <w:bCs/>
                <w:kern w:val="2"/>
                <w:szCs w:val="24"/>
              </w:rPr>
              <w:t>2. ATSAKINGI ASMENYS</w:t>
            </w:r>
          </w:p>
        </w:tc>
      </w:tr>
      <w:tr w:rsidR="00B767F3" w:rsidRPr="007F1B67" w14:paraId="433A9B5A"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4A957015"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 xml:space="preserve">2.1. Pirkėjo kontaktiniai asmenys, atsakingi už Sutarties vykdymą, Prekių priėmimą, </w:t>
            </w:r>
            <w:r w:rsidRPr="007F1B67">
              <w:rPr>
                <w:rFonts w:asciiTheme="minorHAnsi" w:hAnsiTheme="minorHAnsi" w:cstheme="minorHAnsi"/>
                <w:b/>
                <w:bCs/>
                <w:kern w:val="2"/>
                <w:szCs w:val="24"/>
              </w:rPr>
              <w:lastRenderedPageBreak/>
              <w:t>Sąskaitų per informacinę sistemą SABIS priėmimą</w:t>
            </w:r>
          </w:p>
        </w:tc>
        <w:tc>
          <w:tcPr>
            <w:tcW w:w="6831" w:type="dxa"/>
            <w:gridSpan w:val="3"/>
            <w:tcBorders>
              <w:top w:val="single" w:sz="4" w:space="0" w:color="auto"/>
              <w:left w:val="single" w:sz="4" w:space="0" w:color="auto"/>
              <w:bottom w:val="single" w:sz="4" w:space="0" w:color="auto"/>
              <w:right w:val="single" w:sz="4" w:space="0" w:color="auto"/>
            </w:tcBorders>
          </w:tcPr>
          <w:p w14:paraId="6EF09289" w14:textId="74821799" w:rsidR="00A11C13" w:rsidRPr="007F1B67" w:rsidRDefault="00FF5F30"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lastRenderedPageBreak/>
              <w:t>Strateginio planavimo ir investicijų skyriaus v</w:t>
            </w:r>
            <w:r w:rsidR="0097525A" w:rsidRPr="007F1B67">
              <w:rPr>
                <w:rFonts w:asciiTheme="minorHAnsi" w:hAnsiTheme="minorHAnsi" w:cstheme="minorHAnsi"/>
                <w:kern w:val="2"/>
                <w:szCs w:val="24"/>
              </w:rPr>
              <w:t>yr. specialistė Aida Diržauskienė</w:t>
            </w:r>
            <w:r w:rsidRPr="007F1B67">
              <w:rPr>
                <w:rFonts w:asciiTheme="minorHAnsi" w:hAnsiTheme="minorHAnsi" w:cstheme="minorHAnsi"/>
                <w:kern w:val="2"/>
                <w:szCs w:val="24"/>
              </w:rPr>
              <w:t xml:space="preserve">, tel. +370 389 </w:t>
            </w:r>
            <w:r w:rsidR="00C25B23" w:rsidRPr="007F1B67">
              <w:rPr>
                <w:rFonts w:asciiTheme="minorHAnsi" w:hAnsiTheme="minorHAnsi" w:cstheme="minorHAnsi"/>
                <w:kern w:val="2"/>
                <w:szCs w:val="24"/>
              </w:rPr>
              <w:t>43516</w:t>
            </w:r>
            <w:r w:rsidRPr="007F1B67">
              <w:rPr>
                <w:rFonts w:asciiTheme="minorHAnsi" w:hAnsiTheme="minorHAnsi" w:cstheme="minorHAnsi"/>
                <w:kern w:val="2"/>
                <w:szCs w:val="24"/>
              </w:rPr>
              <w:t xml:space="preserve">, el. paštas </w:t>
            </w:r>
            <w:hyperlink r:id="rId11" w:history="1">
              <w:r w:rsidR="00A11C13" w:rsidRPr="007F1B67">
                <w:rPr>
                  <w:rStyle w:val="Hipersaitas"/>
                  <w:rFonts w:asciiTheme="minorHAnsi" w:hAnsiTheme="minorHAnsi" w:cstheme="minorHAnsi"/>
                  <w:kern w:val="2"/>
                  <w:szCs w:val="24"/>
                </w:rPr>
                <w:t>aida.dirzauskiene@utena.lt</w:t>
              </w:r>
            </w:hyperlink>
          </w:p>
          <w:p w14:paraId="61F9B250" w14:textId="2AA89676" w:rsidR="00B767F3" w:rsidRPr="007F1B67" w:rsidRDefault="00B91382" w:rsidP="007F1B67">
            <w:pPr>
              <w:tabs>
                <w:tab w:val="left" w:pos="851"/>
              </w:tabs>
              <w:rPr>
                <w:rFonts w:asciiTheme="minorHAnsi" w:hAnsiTheme="minorHAnsi" w:cstheme="minorHAnsi"/>
                <w:color w:val="4472C4"/>
                <w:kern w:val="2"/>
                <w:szCs w:val="24"/>
              </w:rPr>
            </w:pPr>
            <w:r w:rsidRPr="007F1B67">
              <w:rPr>
                <w:rFonts w:asciiTheme="minorHAnsi" w:hAnsiTheme="minorHAnsi" w:cstheme="minorHAnsi"/>
                <w:kern w:val="2"/>
                <w:szCs w:val="24"/>
              </w:rPr>
              <w:lastRenderedPageBreak/>
              <w:t>Strateginio planavimo ir investicijų skyriaus vedėja</w:t>
            </w:r>
            <w:r w:rsidR="000B7FD7" w:rsidRPr="007F1B67">
              <w:rPr>
                <w:rFonts w:asciiTheme="minorHAnsi" w:hAnsiTheme="minorHAnsi" w:cstheme="minorHAnsi"/>
                <w:kern w:val="2"/>
                <w:szCs w:val="24"/>
              </w:rPr>
              <w:t xml:space="preserve"> Romualda Serbentienė, tel.</w:t>
            </w:r>
            <w:r w:rsidR="00971BF9" w:rsidRPr="007F1B67">
              <w:rPr>
                <w:rFonts w:asciiTheme="minorHAnsi" w:hAnsiTheme="minorHAnsi" w:cstheme="minorHAnsi"/>
                <w:kern w:val="2"/>
                <w:szCs w:val="24"/>
              </w:rPr>
              <w:t xml:space="preserve"> +370</w:t>
            </w:r>
            <w:r w:rsidR="00617700" w:rsidRPr="007F1B67">
              <w:rPr>
                <w:rFonts w:asciiTheme="minorHAnsi" w:hAnsiTheme="minorHAnsi" w:cstheme="minorHAnsi"/>
                <w:kern w:val="2"/>
                <w:szCs w:val="24"/>
              </w:rPr>
              <w:t xml:space="preserve"> </w:t>
            </w:r>
            <w:r w:rsidR="00971BF9" w:rsidRPr="007F1B67">
              <w:rPr>
                <w:rFonts w:asciiTheme="minorHAnsi" w:hAnsiTheme="minorHAnsi" w:cstheme="minorHAnsi"/>
                <w:kern w:val="2"/>
                <w:szCs w:val="24"/>
              </w:rPr>
              <w:t>3</w:t>
            </w:r>
            <w:r w:rsidR="00617700" w:rsidRPr="007F1B67">
              <w:rPr>
                <w:rFonts w:asciiTheme="minorHAnsi" w:hAnsiTheme="minorHAnsi" w:cstheme="minorHAnsi"/>
                <w:kern w:val="2"/>
                <w:szCs w:val="24"/>
              </w:rPr>
              <w:t>89</w:t>
            </w:r>
            <w:r w:rsidR="00DC3014" w:rsidRPr="007F1B67">
              <w:rPr>
                <w:rFonts w:asciiTheme="minorHAnsi" w:hAnsiTheme="minorHAnsi" w:cstheme="minorHAnsi"/>
                <w:kern w:val="2"/>
                <w:szCs w:val="24"/>
              </w:rPr>
              <w:t xml:space="preserve"> 64049</w:t>
            </w:r>
            <w:r w:rsidR="00617700" w:rsidRPr="007F1B67">
              <w:rPr>
                <w:rFonts w:asciiTheme="minorHAnsi" w:hAnsiTheme="minorHAnsi" w:cstheme="minorHAnsi"/>
                <w:kern w:val="2"/>
                <w:szCs w:val="24"/>
              </w:rPr>
              <w:t xml:space="preserve">, el. </w:t>
            </w:r>
            <w:r w:rsidR="005B094F" w:rsidRPr="007F1B67">
              <w:rPr>
                <w:rFonts w:asciiTheme="minorHAnsi" w:hAnsiTheme="minorHAnsi" w:cstheme="minorHAnsi"/>
                <w:kern w:val="2"/>
                <w:szCs w:val="24"/>
              </w:rPr>
              <w:t xml:space="preserve">paštas </w:t>
            </w:r>
            <w:hyperlink r:id="rId12" w:history="1">
              <w:r w:rsidR="005B094F" w:rsidRPr="007F1B67">
                <w:rPr>
                  <w:rStyle w:val="Hipersaitas"/>
                  <w:rFonts w:asciiTheme="minorHAnsi" w:hAnsiTheme="minorHAnsi" w:cstheme="minorHAnsi"/>
                  <w:color w:val="auto"/>
                  <w:kern w:val="2"/>
                  <w:szCs w:val="24"/>
                  <w:u w:val="none"/>
                </w:rPr>
                <w:t>romualda.serbentiene@utena.lt</w:t>
              </w:r>
            </w:hyperlink>
            <w:r w:rsidR="005B094F" w:rsidRPr="007F1B67">
              <w:rPr>
                <w:rFonts w:asciiTheme="minorHAnsi" w:hAnsiTheme="minorHAnsi" w:cstheme="minorHAnsi"/>
                <w:kern w:val="2"/>
                <w:szCs w:val="24"/>
              </w:rPr>
              <w:t xml:space="preserve"> </w:t>
            </w:r>
          </w:p>
        </w:tc>
      </w:tr>
      <w:tr w:rsidR="00B767F3" w:rsidRPr="007F1B67" w14:paraId="79A5CFAF"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3A66A1F0"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lastRenderedPageBreak/>
              <w:t>2.2. Tiekėjo kontaktiniai asmenys, atsakingi už Sutarties vykdymą</w:t>
            </w:r>
          </w:p>
        </w:tc>
        <w:tc>
          <w:tcPr>
            <w:tcW w:w="6831" w:type="dxa"/>
            <w:gridSpan w:val="3"/>
            <w:tcBorders>
              <w:top w:val="single" w:sz="4" w:space="0" w:color="auto"/>
              <w:left w:val="single" w:sz="4" w:space="0" w:color="auto"/>
              <w:bottom w:val="single" w:sz="4" w:space="0" w:color="auto"/>
              <w:right w:val="single" w:sz="4" w:space="0" w:color="auto"/>
            </w:tcBorders>
          </w:tcPr>
          <w:p w14:paraId="0E5F50A7" w14:textId="77777777" w:rsidR="00B767F3" w:rsidRPr="007F1B67" w:rsidRDefault="00DD7479" w:rsidP="007F1B67">
            <w:pPr>
              <w:tabs>
                <w:tab w:val="left" w:pos="851"/>
              </w:tabs>
              <w:rPr>
                <w:rFonts w:asciiTheme="minorHAnsi" w:hAnsiTheme="minorHAnsi" w:cstheme="minorHAnsi"/>
                <w:color w:val="4472C4"/>
                <w:kern w:val="2"/>
                <w:szCs w:val="24"/>
              </w:rPr>
            </w:pPr>
            <w:r w:rsidRPr="007F1B67">
              <w:rPr>
                <w:rFonts w:asciiTheme="minorHAnsi" w:hAnsiTheme="minorHAnsi" w:cstheme="minorHAnsi"/>
                <w:color w:val="4472C4"/>
                <w:kern w:val="2"/>
                <w:szCs w:val="24"/>
              </w:rPr>
              <w:t>(nurodyti padalinį / skyrių, pareigas, vardą, pavardę, tel., el. paštą)</w:t>
            </w:r>
          </w:p>
        </w:tc>
      </w:tr>
      <w:tr w:rsidR="00B767F3" w:rsidRPr="007F1B67" w14:paraId="2A3330D6" w14:textId="77777777" w:rsidTr="7F4C61BA">
        <w:trPr>
          <w:trHeight w:val="300"/>
        </w:trPr>
        <w:tc>
          <w:tcPr>
            <w:tcW w:w="9540" w:type="dxa"/>
            <w:gridSpan w:val="6"/>
          </w:tcPr>
          <w:p w14:paraId="691D758A" w14:textId="77777777" w:rsidR="00B767F3" w:rsidRPr="007F1B67" w:rsidRDefault="00DD7479" w:rsidP="007F1B67">
            <w:pPr>
              <w:tabs>
                <w:tab w:val="left" w:pos="851"/>
              </w:tabs>
              <w:jc w:val="center"/>
              <w:rPr>
                <w:rFonts w:asciiTheme="minorHAnsi" w:hAnsiTheme="minorHAnsi" w:cstheme="minorHAnsi"/>
                <w:b/>
                <w:bCs/>
                <w:kern w:val="2"/>
                <w:szCs w:val="24"/>
              </w:rPr>
            </w:pPr>
            <w:r w:rsidRPr="007F1B67">
              <w:rPr>
                <w:rFonts w:asciiTheme="minorHAnsi" w:hAnsiTheme="minorHAnsi" w:cstheme="minorHAnsi"/>
                <w:b/>
                <w:bCs/>
                <w:kern w:val="2"/>
                <w:szCs w:val="24"/>
              </w:rPr>
              <w:t>3. SUTARTIES DALYKAS</w:t>
            </w:r>
          </w:p>
        </w:tc>
      </w:tr>
      <w:tr w:rsidR="00B767F3" w:rsidRPr="007F1B67" w14:paraId="567A614A"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08E54555"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 xml:space="preserve">3.1. Sutarties dalykas </w:t>
            </w:r>
          </w:p>
        </w:tc>
        <w:tc>
          <w:tcPr>
            <w:tcW w:w="6831" w:type="dxa"/>
            <w:gridSpan w:val="3"/>
            <w:tcBorders>
              <w:top w:val="single" w:sz="4" w:space="0" w:color="auto"/>
              <w:left w:val="single" w:sz="4" w:space="0" w:color="auto"/>
              <w:bottom w:val="single" w:sz="4" w:space="0" w:color="auto"/>
              <w:right w:val="single" w:sz="4" w:space="0" w:color="auto"/>
            </w:tcBorders>
          </w:tcPr>
          <w:p w14:paraId="5EA17B35" w14:textId="14D47465" w:rsidR="00B767F3" w:rsidRPr="007F1B67" w:rsidRDefault="00DD7479" w:rsidP="007F1B67">
            <w:pPr>
              <w:tabs>
                <w:tab w:val="left" w:pos="851"/>
              </w:tabs>
              <w:rPr>
                <w:rFonts w:asciiTheme="minorHAnsi" w:hAnsiTheme="minorHAnsi" w:cstheme="minorHAnsi"/>
                <w:color w:val="000000"/>
                <w:kern w:val="2"/>
                <w:szCs w:val="24"/>
              </w:rPr>
            </w:pPr>
            <w:r w:rsidRPr="007F1B67">
              <w:rPr>
                <w:rFonts w:asciiTheme="minorHAnsi" w:hAnsiTheme="minorHAnsi" w:cstheme="minorHAnsi"/>
                <w:kern w:val="2"/>
                <w:szCs w:val="24"/>
              </w:rPr>
              <w:t>Tiekėjas įsipareigoja Sutartyje numatytomis sąlygomis perduoti Pirkėjui Prekes</w:t>
            </w:r>
            <w:r w:rsidRPr="007F1B67">
              <w:rPr>
                <w:rFonts w:asciiTheme="minorHAnsi" w:hAnsiTheme="minorHAnsi" w:cstheme="minorHAnsi"/>
                <w:color w:val="FF0000"/>
                <w:kern w:val="2"/>
                <w:szCs w:val="24"/>
              </w:rPr>
              <w:t xml:space="preserve"> </w:t>
            </w:r>
            <w:r w:rsidRPr="007F1B67">
              <w:rPr>
                <w:rFonts w:asciiTheme="minorHAnsi" w:hAnsiTheme="minorHAnsi" w:cstheme="minorHAnsi"/>
                <w:color w:val="000000"/>
                <w:kern w:val="2"/>
                <w:szCs w:val="24"/>
              </w:rPr>
              <w:t>(toliau – Prekės</w:t>
            </w:r>
            <w:r w:rsidR="4C728F2D" w:rsidRPr="007F1B67">
              <w:rPr>
                <w:rFonts w:asciiTheme="minorHAnsi" w:hAnsiTheme="minorHAnsi" w:cstheme="minorHAnsi"/>
                <w:color w:val="000000"/>
                <w:kern w:val="2"/>
                <w:szCs w:val="24"/>
              </w:rPr>
              <w:t>)</w:t>
            </w:r>
            <w:r w:rsidR="6E6299B7" w:rsidRPr="007F1B67">
              <w:rPr>
                <w:rFonts w:asciiTheme="minorHAnsi" w:hAnsiTheme="minorHAnsi" w:cstheme="minorHAnsi"/>
                <w:color w:val="000000"/>
                <w:kern w:val="2"/>
                <w:szCs w:val="24"/>
              </w:rPr>
              <w:t xml:space="preserve"> ir suteikti </w:t>
            </w:r>
            <w:r w:rsidR="148F967F" w:rsidRPr="007F1B67">
              <w:rPr>
                <w:rFonts w:asciiTheme="minorHAnsi" w:hAnsiTheme="minorHAnsi" w:cstheme="minorHAnsi"/>
                <w:color w:val="000000"/>
                <w:kern w:val="2"/>
                <w:szCs w:val="24"/>
              </w:rPr>
              <w:t>paslaugas (toliau</w:t>
            </w:r>
            <w:r w:rsidR="6E242B93" w:rsidRPr="007F1B67">
              <w:rPr>
                <w:rFonts w:asciiTheme="minorHAnsi" w:hAnsiTheme="minorHAnsi" w:cstheme="minorHAnsi"/>
                <w:color w:val="000000"/>
                <w:kern w:val="2"/>
                <w:szCs w:val="24"/>
              </w:rPr>
              <w:t xml:space="preserve"> </w:t>
            </w:r>
            <w:r w:rsidR="148F967F" w:rsidRPr="007F1B67">
              <w:rPr>
                <w:rFonts w:asciiTheme="minorHAnsi" w:hAnsiTheme="minorHAnsi" w:cstheme="minorHAnsi"/>
                <w:color w:val="000000"/>
                <w:kern w:val="2"/>
                <w:szCs w:val="24"/>
              </w:rPr>
              <w:t>- Paslaugos)</w:t>
            </w:r>
            <w:r w:rsidRPr="007F1B67">
              <w:rPr>
                <w:rFonts w:asciiTheme="minorHAnsi" w:hAnsiTheme="minorHAnsi" w:cstheme="minorHAnsi"/>
                <w:color w:val="000000"/>
                <w:kern w:val="2"/>
                <w:szCs w:val="24"/>
              </w:rPr>
              <w:t>.</w:t>
            </w:r>
            <w:r w:rsidR="3FB6C55C" w:rsidRPr="007F1B67">
              <w:rPr>
                <w:rFonts w:asciiTheme="minorHAnsi" w:hAnsiTheme="minorHAnsi" w:cstheme="minorHAnsi"/>
                <w:color w:val="000000"/>
                <w:kern w:val="2"/>
                <w:szCs w:val="24"/>
              </w:rPr>
              <w:t xml:space="preserve"> Prekės apima:</w:t>
            </w:r>
            <w:r w:rsidR="3FB6C55C" w:rsidRPr="007F1B67">
              <w:rPr>
                <w:rFonts w:asciiTheme="minorHAnsi" w:hAnsiTheme="minorHAnsi" w:cstheme="minorHAnsi"/>
                <w:szCs w:val="24"/>
              </w:rPr>
              <w:t xml:space="preserve"> </w:t>
            </w:r>
            <w:r w:rsidR="3FB6C55C" w:rsidRPr="007F1B67">
              <w:rPr>
                <w:rFonts w:asciiTheme="minorHAnsi" w:hAnsiTheme="minorHAnsi" w:cstheme="minorHAnsi"/>
                <w:color w:val="000000"/>
                <w:kern w:val="2"/>
                <w:szCs w:val="24"/>
              </w:rPr>
              <w:t>1</w:t>
            </w:r>
            <w:r w:rsidR="4E728DCC" w:rsidRPr="007F1B67">
              <w:rPr>
                <w:rFonts w:asciiTheme="minorHAnsi" w:hAnsiTheme="minorHAnsi" w:cstheme="minorHAnsi"/>
                <w:color w:val="000000"/>
                <w:kern w:val="2"/>
                <w:szCs w:val="24"/>
              </w:rPr>
              <w:t>7</w:t>
            </w:r>
            <w:r w:rsidR="3FB6C55C" w:rsidRPr="007F1B67">
              <w:rPr>
                <w:rFonts w:asciiTheme="minorHAnsi" w:hAnsiTheme="minorHAnsi" w:cstheme="minorHAnsi"/>
                <w:color w:val="000000"/>
                <w:kern w:val="2"/>
                <w:szCs w:val="24"/>
              </w:rPr>
              <w:t xml:space="preserve"> vnt. </w:t>
            </w:r>
            <w:r w:rsidR="34CFF716" w:rsidRPr="007F1B67">
              <w:rPr>
                <w:rFonts w:asciiTheme="minorHAnsi" w:hAnsiTheme="minorHAnsi" w:cstheme="minorHAnsi"/>
                <w:color w:val="000000"/>
                <w:kern w:val="2"/>
                <w:szCs w:val="24"/>
              </w:rPr>
              <w:t>elektroninio rašalo (angl. E-ink) technologijos keleivių informavimo švieslent</w:t>
            </w:r>
            <w:r w:rsidR="2FBDB94F" w:rsidRPr="007F1B67">
              <w:rPr>
                <w:rFonts w:asciiTheme="minorHAnsi" w:hAnsiTheme="minorHAnsi" w:cstheme="minorHAnsi"/>
                <w:color w:val="000000"/>
                <w:kern w:val="2"/>
                <w:szCs w:val="24"/>
              </w:rPr>
              <w:t>e</w:t>
            </w:r>
            <w:r w:rsidR="34CFF716" w:rsidRPr="007F1B67">
              <w:rPr>
                <w:rFonts w:asciiTheme="minorHAnsi" w:hAnsiTheme="minorHAnsi" w:cstheme="minorHAnsi"/>
                <w:color w:val="000000"/>
                <w:kern w:val="2"/>
                <w:szCs w:val="24"/>
              </w:rPr>
              <w:t>s</w:t>
            </w:r>
            <w:r w:rsidR="04CDE29A" w:rsidRPr="007F1B67">
              <w:rPr>
                <w:rFonts w:asciiTheme="minorHAnsi" w:hAnsiTheme="minorHAnsi" w:cstheme="minorHAnsi"/>
                <w:color w:val="000000"/>
                <w:kern w:val="2"/>
                <w:szCs w:val="24"/>
              </w:rPr>
              <w:t xml:space="preserve"> su </w:t>
            </w:r>
            <w:r w:rsidR="7BC65EFF" w:rsidRPr="007F1B67">
              <w:rPr>
                <w:rFonts w:asciiTheme="minorHAnsi" w:hAnsiTheme="minorHAnsi" w:cstheme="minorHAnsi"/>
                <w:color w:val="000000"/>
                <w:kern w:val="2"/>
                <w:szCs w:val="24"/>
              </w:rPr>
              <w:t>baterijomis</w:t>
            </w:r>
            <w:r w:rsidR="4DC6F409" w:rsidRPr="007F1B67">
              <w:rPr>
                <w:rFonts w:asciiTheme="minorHAnsi" w:hAnsiTheme="minorHAnsi" w:cstheme="minorHAnsi"/>
                <w:color w:val="000000"/>
                <w:kern w:val="2"/>
                <w:szCs w:val="24"/>
              </w:rPr>
              <w:t xml:space="preserve"> (techninė įranga)</w:t>
            </w:r>
            <w:r w:rsidR="68058095" w:rsidRPr="007F1B67">
              <w:rPr>
                <w:rFonts w:asciiTheme="minorHAnsi" w:hAnsiTheme="minorHAnsi" w:cstheme="minorHAnsi"/>
                <w:color w:val="000000"/>
                <w:kern w:val="2"/>
                <w:szCs w:val="24"/>
              </w:rPr>
              <w:t xml:space="preserve"> ir programinę įrangą</w:t>
            </w:r>
            <w:r w:rsidR="34CFF716" w:rsidRPr="007F1B67">
              <w:rPr>
                <w:rFonts w:asciiTheme="minorHAnsi" w:hAnsiTheme="minorHAnsi" w:cstheme="minorHAnsi"/>
                <w:color w:val="000000"/>
                <w:kern w:val="2"/>
                <w:szCs w:val="24"/>
              </w:rPr>
              <w:t xml:space="preserve">, </w:t>
            </w:r>
            <w:r w:rsidR="68058095" w:rsidRPr="007F1B67">
              <w:rPr>
                <w:rFonts w:asciiTheme="minorHAnsi" w:hAnsiTheme="minorHAnsi" w:cstheme="minorHAnsi"/>
                <w:color w:val="000000"/>
                <w:kern w:val="2"/>
                <w:szCs w:val="24"/>
              </w:rPr>
              <w:t>reikalingą</w:t>
            </w:r>
            <w:r w:rsidR="76FD7C98" w:rsidRPr="007F1B67">
              <w:rPr>
                <w:rFonts w:asciiTheme="minorHAnsi" w:hAnsiTheme="minorHAnsi" w:cstheme="minorHAnsi"/>
                <w:color w:val="000000"/>
                <w:kern w:val="2"/>
                <w:szCs w:val="24"/>
              </w:rPr>
              <w:t xml:space="preserve"> keleivių informavimui </w:t>
            </w:r>
            <w:r w:rsidR="34CFF716" w:rsidRPr="007F1B67">
              <w:rPr>
                <w:rFonts w:asciiTheme="minorHAnsi" w:hAnsiTheme="minorHAnsi" w:cstheme="minorHAnsi"/>
                <w:color w:val="000000"/>
                <w:kern w:val="2"/>
                <w:szCs w:val="24"/>
              </w:rPr>
              <w:t>Utenos rajono savivaldybės viešojo transporto stotelėse</w:t>
            </w:r>
            <w:r w:rsidR="68058095" w:rsidRPr="007F1B67">
              <w:rPr>
                <w:rFonts w:asciiTheme="minorHAnsi" w:hAnsiTheme="minorHAnsi" w:cstheme="minorHAnsi"/>
                <w:color w:val="000000"/>
                <w:kern w:val="2"/>
                <w:szCs w:val="24"/>
              </w:rPr>
              <w:t xml:space="preserve"> užtikrinti. Paslaugos apima</w:t>
            </w:r>
            <w:r w:rsidR="0C0E9190" w:rsidRPr="007F1B67">
              <w:rPr>
                <w:rFonts w:asciiTheme="minorHAnsi" w:hAnsiTheme="minorHAnsi" w:cstheme="minorHAnsi"/>
                <w:color w:val="000000"/>
                <w:kern w:val="2"/>
                <w:szCs w:val="24"/>
              </w:rPr>
              <w:t>: techninės įrangos montavimą</w:t>
            </w:r>
            <w:r w:rsidR="7F1E8223" w:rsidRPr="007F1B67">
              <w:rPr>
                <w:rFonts w:asciiTheme="minorHAnsi" w:hAnsiTheme="minorHAnsi" w:cstheme="minorHAnsi"/>
                <w:color w:val="000000"/>
                <w:kern w:val="2"/>
                <w:szCs w:val="24"/>
              </w:rPr>
              <w:t xml:space="preserve"> </w:t>
            </w:r>
            <w:r w:rsidR="3FB6C55C" w:rsidRPr="007F1B67">
              <w:rPr>
                <w:rFonts w:asciiTheme="minorHAnsi" w:hAnsiTheme="minorHAnsi" w:cstheme="minorHAnsi"/>
                <w:color w:val="000000"/>
                <w:kern w:val="2"/>
                <w:szCs w:val="24"/>
              </w:rPr>
              <w:t>ir sistemos įdiegimą</w:t>
            </w:r>
            <w:r w:rsidR="5E60C168" w:rsidRPr="007F1B67">
              <w:rPr>
                <w:rFonts w:asciiTheme="minorHAnsi" w:hAnsiTheme="minorHAnsi" w:cstheme="minorHAnsi"/>
                <w:color w:val="000000"/>
                <w:kern w:val="2"/>
                <w:szCs w:val="24"/>
              </w:rPr>
              <w:t>,</w:t>
            </w:r>
            <w:r w:rsidR="3FB6C55C" w:rsidRPr="007F1B67">
              <w:rPr>
                <w:rFonts w:asciiTheme="minorHAnsi" w:hAnsiTheme="minorHAnsi" w:cstheme="minorHAnsi"/>
                <w:color w:val="000000"/>
                <w:kern w:val="2"/>
                <w:szCs w:val="24"/>
              </w:rPr>
              <w:t xml:space="preserve"> </w:t>
            </w:r>
            <w:r w:rsidR="03D18E1A" w:rsidRPr="007F1B67">
              <w:rPr>
                <w:rFonts w:asciiTheme="minorHAnsi" w:hAnsiTheme="minorHAnsi" w:cstheme="minorHAnsi"/>
                <w:color w:val="000000"/>
                <w:kern w:val="2"/>
                <w:szCs w:val="24"/>
              </w:rPr>
              <w:t>testavimo ir mokymo procedūras prieš sistemos paleidimą į eksploataciją</w:t>
            </w:r>
            <w:r w:rsidR="582F6927" w:rsidRPr="007F1B67">
              <w:rPr>
                <w:rFonts w:asciiTheme="minorHAnsi" w:hAnsiTheme="minorHAnsi" w:cstheme="minorHAnsi"/>
                <w:color w:val="000000"/>
                <w:kern w:val="2"/>
                <w:szCs w:val="24"/>
              </w:rPr>
              <w:t xml:space="preserve">, </w:t>
            </w:r>
            <w:r w:rsidR="00D83AF5" w:rsidRPr="007F1B67">
              <w:rPr>
                <w:rFonts w:asciiTheme="minorHAnsi" w:hAnsiTheme="minorHAnsi" w:cstheme="minorHAnsi"/>
                <w:color w:val="000000"/>
                <w:kern w:val="2"/>
                <w:szCs w:val="24"/>
              </w:rPr>
              <w:t xml:space="preserve">60 </w:t>
            </w:r>
            <w:r w:rsidR="00612997" w:rsidRPr="007F1B67">
              <w:rPr>
                <w:rFonts w:asciiTheme="minorHAnsi" w:hAnsiTheme="minorHAnsi" w:cstheme="minorHAnsi"/>
                <w:color w:val="000000"/>
                <w:kern w:val="2"/>
                <w:szCs w:val="24"/>
              </w:rPr>
              <w:t xml:space="preserve">(šešiasdešimt) </w:t>
            </w:r>
            <w:r w:rsidR="00D83AF5" w:rsidRPr="007F1B67">
              <w:rPr>
                <w:rFonts w:asciiTheme="minorHAnsi" w:hAnsiTheme="minorHAnsi" w:cstheme="minorHAnsi"/>
                <w:color w:val="000000"/>
                <w:kern w:val="2"/>
                <w:szCs w:val="24"/>
              </w:rPr>
              <w:t xml:space="preserve">mėnesių trukmės sistemos </w:t>
            </w:r>
            <w:r w:rsidR="00A0319B" w:rsidRPr="007F1B67">
              <w:rPr>
                <w:rFonts w:asciiTheme="minorHAnsi" w:hAnsiTheme="minorHAnsi" w:cstheme="minorHAnsi"/>
                <w:color w:val="000000"/>
                <w:kern w:val="2"/>
                <w:szCs w:val="24"/>
              </w:rPr>
              <w:t xml:space="preserve">priežiūros ir palaikymo </w:t>
            </w:r>
            <w:r w:rsidR="00D83AF5" w:rsidRPr="007F1B67">
              <w:rPr>
                <w:rFonts w:asciiTheme="minorHAnsi" w:hAnsiTheme="minorHAnsi" w:cstheme="minorHAnsi"/>
                <w:color w:val="000000"/>
                <w:kern w:val="2"/>
                <w:szCs w:val="24"/>
              </w:rPr>
              <w:t>paslaug</w:t>
            </w:r>
            <w:r w:rsidR="003F59F6">
              <w:rPr>
                <w:rFonts w:asciiTheme="minorHAnsi" w:hAnsiTheme="minorHAnsi" w:cstheme="minorHAnsi"/>
                <w:color w:val="000000"/>
                <w:kern w:val="2"/>
                <w:szCs w:val="24"/>
              </w:rPr>
              <w:t>ą</w:t>
            </w:r>
            <w:r w:rsidR="001A2956" w:rsidRPr="007F1B67">
              <w:rPr>
                <w:rFonts w:asciiTheme="minorHAnsi" w:hAnsiTheme="minorHAnsi" w:cstheme="minorHAnsi"/>
                <w:color w:val="000000"/>
                <w:kern w:val="2"/>
                <w:szCs w:val="24"/>
              </w:rPr>
              <w:t>.</w:t>
            </w:r>
          </w:p>
          <w:p w14:paraId="74009C55" w14:textId="62FDEB3E" w:rsidR="00B767F3" w:rsidRPr="007F1B67" w:rsidRDefault="00DD7479" w:rsidP="007F1B67">
            <w:pPr>
              <w:tabs>
                <w:tab w:val="left" w:pos="851"/>
              </w:tabs>
              <w:rPr>
                <w:rFonts w:asciiTheme="minorHAnsi" w:hAnsiTheme="minorHAnsi" w:cstheme="minorHAnsi"/>
                <w:color w:val="000000"/>
                <w:kern w:val="2"/>
                <w:szCs w:val="24"/>
              </w:rPr>
            </w:pPr>
            <w:r w:rsidRPr="007F1B67">
              <w:rPr>
                <w:rFonts w:asciiTheme="minorHAnsi" w:hAnsiTheme="minorHAnsi" w:cstheme="minorHAnsi"/>
                <w:color w:val="000000"/>
                <w:kern w:val="2"/>
                <w:szCs w:val="24"/>
              </w:rPr>
              <w:t xml:space="preserve">Išsamus Prekių </w:t>
            </w:r>
            <w:r w:rsidR="009046F0" w:rsidRPr="007F1B67">
              <w:rPr>
                <w:rFonts w:asciiTheme="minorHAnsi" w:hAnsiTheme="minorHAnsi" w:cstheme="minorHAnsi"/>
                <w:color w:val="000000"/>
                <w:kern w:val="2"/>
                <w:szCs w:val="24"/>
              </w:rPr>
              <w:t xml:space="preserve">ir Paslaugų </w:t>
            </w:r>
            <w:r w:rsidRPr="007F1B67">
              <w:rPr>
                <w:rFonts w:asciiTheme="minorHAnsi" w:hAnsiTheme="minorHAnsi" w:cstheme="minorHAnsi"/>
                <w:color w:val="000000"/>
                <w:kern w:val="2"/>
                <w:szCs w:val="24"/>
              </w:rPr>
              <w:t>aprašymas ir kiti reikalavimai tiekiamoms Prekėms</w:t>
            </w:r>
            <w:r w:rsidR="009046F0" w:rsidRPr="007F1B67">
              <w:rPr>
                <w:rFonts w:asciiTheme="minorHAnsi" w:hAnsiTheme="minorHAnsi" w:cstheme="minorHAnsi"/>
                <w:color w:val="000000"/>
                <w:kern w:val="2"/>
                <w:szCs w:val="24"/>
              </w:rPr>
              <w:t xml:space="preserve"> ir Paslaugoms</w:t>
            </w:r>
            <w:r w:rsidRPr="007F1B67">
              <w:rPr>
                <w:rFonts w:asciiTheme="minorHAnsi" w:hAnsiTheme="minorHAnsi" w:cstheme="minorHAnsi"/>
                <w:color w:val="000000"/>
                <w:kern w:val="2"/>
                <w:szCs w:val="24"/>
              </w:rPr>
              <w:t xml:space="preserve"> nustatyti Sutarties priede Nr. </w:t>
            </w:r>
            <w:r w:rsidR="002A2B77" w:rsidRPr="007F1B67">
              <w:rPr>
                <w:rFonts w:asciiTheme="minorHAnsi" w:hAnsiTheme="minorHAnsi" w:cstheme="minorHAnsi"/>
                <w:color w:val="000000"/>
                <w:kern w:val="2"/>
                <w:szCs w:val="24"/>
              </w:rPr>
              <w:t xml:space="preserve">1 </w:t>
            </w:r>
            <w:r w:rsidRPr="007F1B67">
              <w:rPr>
                <w:rFonts w:asciiTheme="minorHAnsi" w:hAnsiTheme="minorHAnsi" w:cstheme="minorHAnsi"/>
                <w:color w:val="000000"/>
                <w:kern w:val="2"/>
                <w:szCs w:val="24"/>
              </w:rPr>
              <w:t xml:space="preserve">„Techninė specifikacija“ (toliau – Techninė specifikacija) ir Sutarties priede Nr. </w:t>
            </w:r>
            <w:r w:rsidR="002A2B77" w:rsidRPr="007F1B67">
              <w:rPr>
                <w:rFonts w:asciiTheme="minorHAnsi" w:hAnsiTheme="minorHAnsi" w:cstheme="minorHAnsi"/>
                <w:color w:val="000000"/>
                <w:kern w:val="2"/>
                <w:szCs w:val="24"/>
              </w:rPr>
              <w:t>3</w:t>
            </w:r>
            <w:r w:rsidRPr="007F1B67">
              <w:rPr>
                <w:rFonts w:asciiTheme="minorHAnsi" w:hAnsiTheme="minorHAnsi" w:cstheme="minorHAnsi"/>
                <w:color w:val="000000"/>
                <w:kern w:val="2"/>
                <w:szCs w:val="24"/>
              </w:rPr>
              <w:t xml:space="preserve"> „Pasiūlymas“.</w:t>
            </w:r>
          </w:p>
        </w:tc>
      </w:tr>
      <w:tr w:rsidR="00B767F3" w:rsidRPr="007F1B67" w14:paraId="583E85D0"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2FF329D4"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3.2. Pirkimo pavadinimas ir numeris</w:t>
            </w:r>
          </w:p>
        </w:tc>
        <w:tc>
          <w:tcPr>
            <w:tcW w:w="6831" w:type="dxa"/>
            <w:gridSpan w:val="3"/>
            <w:tcBorders>
              <w:top w:val="single" w:sz="4" w:space="0" w:color="auto"/>
              <w:left w:val="single" w:sz="4" w:space="0" w:color="auto"/>
              <w:bottom w:val="single" w:sz="4" w:space="0" w:color="auto"/>
              <w:right w:val="single" w:sz="4" w:space="0" w:color="auto"/>
            </w:tcBorders>
          </w:tcPr>
          <w:p w14:paraId="1E986A9B" w14:textId="29D1587D" w:rsidR="00B767F3" w:rsidRPr="007F1B67" w:rsidRDefault="00BE4350"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Keleivių informavimo švieslentės viešojo transporto stotelėse, Nr.</w:t>
            </w:r>
          </w:p>
        </w:tc>
      </w:tr>
      <w:tr w:rsidR="00B767F3" w:rsidRPr="007F1B67" w14:paraId="44A63690"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71A05DAB"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3.3. Informacija apie Europos Sąjungos lėšomis finansuojamą projektą arba kitą projektą</w:t>
            </w:r>
          </w:p>
        </w:tc>
        <w:tc>
          <w:tcPr>
            <w:tcW w:w="6831" w:type="dxa"/>
            <w:gridSpan w:val="3"/>
            <w:tcBorders>
              <w:top w:val="single" w:sz="4" w:space="0" w:color="auto"/>
              <w:left w:val="single" w:sz="4" w:space="0" w:color="auto"/>
              <w:bottom w:val="single" w:sz="4" w:space="0" w:color="auto"/>
              <w:right w:val="single" w:sz="4" w:space="0" w:color="auto"/>
            </w:tcBorders>
          </w:tcPr>
          <w:p w14:paraId="00D7BB92" w14:textId="5730D66A" w:rsidR="002047CB"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Europos Sąjungos lėšomis bendrai finansuojam</w:t>
            </w:r>
            <w:r w:rsidR="00122052" w:rsidRPr="007F1B67">
              <w:rPr>
                <w:rFonts w:asciiTheme="minorHAnsi" w:hAnsiTheme="minorHAnsi" w:cstheme="minorHAnsi"/>
                <w:kern w:val="2"/>
                <w:szCs w:val="24"/>
              </w:rPr>
              <w:t>as</w:t>
            </w:r>
            <w:r w:rsidRPr="007F1B67">
              <w:rPr>
                <w:rFonts w:asciiTheme="minorHAnsi" w:hAnsiTheme="minorHAnsi" w:cstheme="minorHAnsi"/>
                <w:kern w:val="2"/>
                <w:szCs w:val="24"/>
              </w:rPr>
              <w:t xml:space="preserve"> projekt</w:t>
            </w:r>
            <w:r w:rsidR="00122052" w:rsidRPr="007F1B67">
              <w:rPr>
                <w:rFonts w:asciiTheme="minorHAnsi" w:hAnsiTheme="minorHAnsi" w:cstheme="minorHAnsi"/>
                <w:kern w:val="2"/>
                <w:szCs w:val="24"/>
              </w:rPr>
              <w:t>as</w:t>
            </w:r>
            <w:r w:rsidRPr="007F1B67">
              <w:rPr>
                <w:rFonts w:asciiTheme="minorHAnsi" w:hAnsiTheme="minorHAnsi" w:cstheme="minorHAnsi"/>
                <w:kern w:val="2"/>
                <w:szCs w:val="24"/>
              </w:rPr>
              <w:t xml:space="preserve"> Nr.</w:t>
            </w:r>
            <w:r w:rsidR="002047CB" w:rsidRPr="007F1B67">
              <w:rPr>
                <w:rFonts w:asciiTheme="minorHAnsi" w:hAnsiTheme="minorHAnsi" w:cstheme="minorHAnsi"/>
                <w:szCs w:val="24"/>
              </w:rPr>
              <w:t xml:space="preserve"> </w:t>
            </w:r>
            <w:r w:rsidR="002047CB" w:rsidRPr="007F1B67">
              <w:rPr>
                <w:rFonts w:asciiTheme="minorHAnsi" w:hAnsiTheme="minorHAnsi" w:cstheme="minorHAnsi"/>
                <w:kern w:val="2"/>
                <w:szCs w:val="24"/>
              </w:rPr>
              <w:t>29-111-</w:t>
            </w:r>
            <w:r w:rsidR="00122052" w:rsidRPr="007F1B67">
              <w:rPr>
                <w:rFonts w:asciiTheme="minorHAnsi" w:hAnsiTheme="minorHAnsi" w:cstheme="minorHAnsi"/>
                <w:kern w:val="2"/>
                <w:szCs w:val="24"/>
              </w:rPr>
              <w:t>P</w:t>
            </w:r>
            <w:r w:rsidR="002047CB" w:rsidRPr="007F1B67">
              <w:rPr>
                <w:rFonts w:asciiTheme="minorHAnsi" w:hAnsiTheme="minorHAnsi" w:cstheme="minorHAnsi"/>
                <w:kern w:val="2"/>
                <w:szCs w:val="24"/>
              </w:rPr>
              <w:t>-0001 „E-bilieto ir keleivių informavimo sistemos diegimas</w:t>
            </w:r>
          </w:p>
          <w:p w14:paraId="6F4391AC" w14:textId="18B2B362" w:rsidR="002047CB" w:rsidRPr="007F1B67" w:rsidRDefault="002047CB"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Utenos miesto viešajame transporte“</w:t>
            </w:r>
          </w:p>
          <w:p w14:paraId="4FF35239" w14:textId="1BB5BE44" w:rsidR="00B767F3" w:rsidRPr="007F1B67" w:rsidRDefault="00B767F3" w:rsidP="007F1B67">
            <w:pPr>
              <w:tabs>
                <w:tab w:val="left" w:pos="851"/>
              </w:tabs>
              <w:rPr>
                <w:rFonts w:asciiTheme="minorHAnsi" w:hAnsiTheme="minorHAnsi" w:cstheme="minorHAnsi"/>
                <w:kern w:val="2"/>
                <w:szCs w:val="24"/>
              </w:rPr>
            </w:pPr>
          </w:p>
        </w:tc>
      </w:tr>
      <w:tr w:rsidR="00B767F3" w:rsidRPr="007F1B67" w14:paraId="7A8EB718" w14:textId="77777777" w:rsidTr="7F4C61BA">
        <w:trPr>
          <w:trHeight w:val="300"/>
        </w:trPr>
        <w:tc>
          <w:tcPr>
            <w:tcW w:w="9540" w:type="dxa"/>
            <w:gridSpan w:val="6"/>
          </w:tcPr>
          <w:p w14:paraId="378814B2" w14:textId="77777777" w:rsidR="00B767F3" w:rsidRPr="007F1B67" w:rsidRDefault="00DD7479" w:rsidP="007F1B67">
            <w:pPr>
              <w:tabs>
                <w:tab w:val="left" w:pos="851"/>
              </w:tabs>
              <w:jc w:val="center"/>
              <w:rPr>
                <w:rFonts w:asciiTheme="minorHAnsi" w:hAnsiTheme="minorHAnsi" w:cstheme="minorHAnsi"/>
                <w:b/>
                <w:bCs/>
                <w:kern w:val="2"/>
                <w:szCs w:val="24"/>
              </w:rPr>
            </w:pPr>
            <w:r w:rsidRPr="007F1B67">
              <w:rPr>
                <w:rFonts w:asciiTheme="minorHAnsi" w:hAnsiTheme="minorHAnsi" w:cstheme="minorHAnsi"/>
                <w:b/>
                <w:bCs/>
                <w:kern w:val="2"/>
                <w:szCs w:val="24"/>
              </w:rPr>
              <w:t>4. PREKIŲ PRISTATYMO TERMINAI IR PREKIŲ PERDAVIMO - PRIĖMIMO TVARKA</w:t>
            </w:r>
          </w:p>
        </w:tc>
      </w:tr>
      <w:tr w:rsidR="00B767F3" w:rsidRPr="007F1B67" w14:paraId="3322A23C"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57A63A12" w14:textId="26310731"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4.1. </w:t>
            </w:r>
            <w:r w:rsidR="00F51622" w:rsidRPr="007F1B67">
              <w:rPr>
                <w:rFonts w:asciiTheme="minorHAnsi" w:hAnsiTheme="minorHAnsi" w:cstheme="minorHAnsi"/>
                <w:b/>
                <w:bCs/>
                <w:kern w:val="2"/>
                <w:szCs w:val="24"/>
              </w:rPr>
              <w:t xml:space="preserve"> </w:t>
            </w:r>
            <w:r w:rsidR="005020BF" w:rsidRPr="007F1B67">
              <w:rPr>
                <w:rFonts w:asciiTheme="minorHAnsi" w:hAnsiTheme="minorHAnsi" w:cstheme="minorHAnsi"/>
                <w:b/>
                <w:bCs/>
                <w:kern w:val="2"/>
                <w:szCs w:val="24"/>
              </w:rPr>
              <w:t>Prekių pristatymo terminas, kai Prekės pristatomos vienu kartu</w:t>
            </w:r>
          </w:p>
        </w:tc>
        <w:tc>
          <w:tcPr>
            <w:tcW w:w="6831" w:type="dxa"/>
            <w:gridSpan w:val="3"/>
            <w:tcBorders>
              <w:top w:val="single" w:sz="4" w:space="0" w:color="auto"/>
              <w:left w:val="single" w:sz="4" w:space="0" w:color="auto"/>
              <w:bottom w:val="single" w:sz="4" w:space="0" w:color="auto"/>
              <w:right w:val="single" w:sz="4" w:space="0" w:color="auto"/>
            </w:tcBorders>
          </w:tcPr>
          <w:p w14:paraId="3424A9E9" w14:textId="113C4A23" w:rsidR="00B767F3" w:rsidRPr="007F1B67" w:rsidRDefault="00381031" w:rsidP="007F1B67">
            <w:pPr>
              <w:tabs>
                <w:tab w:val="left" w:pos="851"/>
              </w:tabs>
              <w:textAlignment w:val="baseline"/>
              <w:rPr>
                <w:rFonts w:asciiTheme="minorHAnsi" w:hAnsiTheme="minorHAnsi" w:cstheme="minorHAnsi"/>
                <w:kern w:val="2"/>
                <w:szCs w:val="24"/>
              </w:rPr>
            </w:pPr>
            <w:r w:rsidRPr="007F1B67">
              <w:rPr>
                <w:rFonts w:asciiTheme="minorHAnsi" w:hAnsiTheme="minorHAnsi" w:cstheme="minorHAnsi"/>
                <w:color w:val="000000"/>
                <w:kern w:val="2"/>
                <w:szCs w:val="24"/>
              </w:rPr>
              <w:t>T</w:t>
            </w:r>
            <w:r w:rsidR="00466458" w:rsidRPr="007F1B67">
              <w:rPr>
                <w:rFonts w:asciiTheme="minorHAnsi" w:hAnsiTheme="minorHAnsi" w:cstheme="minorHAnsi"/>
                <w:color w:val="000000"/>
                <w:kern w:val="2"/>
                <w:szCs w:val="24"/>
              </w:rPr>
              <w:t>ie</w:t>
            </w:r>
            <w:r w:rsidR="00F51622" w:rsidRPr="007F1B67">
              <w:rPr>
                <w:rFonts w:asciiTheme="minorHAnsi" w:hAnsiTheme="minorHAnsi" w:cstheme="minorHAnsi"/>
                <w:color w:val="000000"/>
                <w:kern w:val="2"/>
                <w:szCs w:val="24"/>
              </w:rPr>
              <w:t>kėjas įsipareigoja pristatyti Prekes</w:t>
            </w:r>
            <w:r w:rsidR="0071336D" w:rsidRPr="007F1B67">
              <w:rPr>
                <w:rFonts w:asciiTheme="minorHAnsi" w:hAnsiTheme="minorHAnsi" w:cstheme="minorHAnsi"/>
                <w:color w:val="000000"/>
                <w:kern w:val="2"/>
                <w:szCs w:val="24"/>
              </w:rPr>
              <w:t xml:space="preserve"> (visą Prekių kiekį)</w:t>
            </w:r>
            <w:r w:rsidR="00F51622" w:rsidRPr="007F1B67">
              <w:rPr>
                <w:rFonts w:asciiTheme="minorHAnsi" w:hAnsiTheme="minorHAnsi" w:cstheme="minorHAnsi"/>
                <w:color w:val="000000"/>
                <w:kern w:val="2"/>
                <w:szCs w:val="24"/>
              </w:rPr>
              <w:t xml:space="preserve"> ir suteikti </w:t>
            </w:r>
            <w:r w:rsidR="00E05AA5" w:rsidRPr="007F1B67">
              <w:rPr>
                <w:rFonts w:asciiTheme="minorHAnsi" w:hAnsiTheme="minorHAnsi" w:cstheme="minorHAnsi"/>
                <w:color w:val="000000"/>
                <w:kern w:val="2"/>
                <w:szCs w:val="24"/>
              </w:rPr>
              <w:t xml:space="preserve">su Prekėmis susijusias </w:t>
            </w:r>
            <w:r w:rsidR="00C50A6A" w:rsidRPr="007F1B67">
              <w:rPr>
                <w:rFonts w:asciiTheme="minorHAnsi" w:hAnsiTheme="minorHAnsi" w:cstheme="minorHAnsi"/>
                <w:color w:val="000000"/>
                <w:kern w:val="2"/>
                <w:szCs w:val="24"/>
              </w:rPr>
              <w:t>P</w:t>
            </w:r>
            <w:r w:rsidR="00F51622" w:rsidRPr="007F1B67">
              <w:rPr>
                <w:rFonts w:asciiTheme="minorHAnsi" w:hAnsiTheme="minorHAnsi" w:cstheme="minorHAnsi"/>
                <w:color w:val="000000"/>
                <w:kern w:val="2"/>
                <w:szCs w:val="24"/>
              </w:rPr>
              <w:t xml:space="preserve">aslaugas </w:t>
            </w:r>
            <w:r w:rsidR="00F927AD" w:rsidRPr="007F1B67">
              <w:rPr>
                <w:rFonts w:asciiTheme="minorHAnsi" w:hAnsiTheme="minorHAnsi" w:cstheme="minorHAnsi"/>
                <w:color w:val="000000"/>
                <w:kern w:val="2"/>
                <w:szCs w:val="24"/>
              </w:rPr>
              <w:t xml:space="preserve">(prekių montavimą ir sistemos įdiegimą, testavimo ir mokymo procedūras prieš sistemos paleidimą į eksploataciją) </w:t>
            </w:r>
            <w:r w:rsidR="00F51622" w:rsidRPr="007F1B67">
              <w:rPr>
                <w:rFonts w:asciiTheme="minorHAnsi" w:hAnsiTheme="minorHAnsi" w:cstheme="minorHAnsi"/>
                <w:kern w:val="2"/>
                <w:szCs w:val="24"/>
              </w:rPr>
              <w:t xml:space="preserve">per </w:t>
            </w:r>
            <w:r w:rsidR="00B07E2A" w:rsidRPr="007F1B67">
              <w:rPr>
                <w:rFonts w:asciiTheme="minorHAnsi" w:hAnsiTheme="minorHAnsi" w:cstheme="minorHAnsi"/>
                <w:kern w:val="2"/>
                <w:szCs w:val="24"/>
              </w:rPr>
              <w:t>12</w:t>
            </w:r>
            <w:r w:rsidR="002B4193" w:rsidRPr="007F1B67">
              <w:rPr>
                <w:rFonts w:asciiTheme="minorHAnsi" w:hAnsiTheme="minorHAnsi" w:cstheme="minorHAnsi"/>
                <w:kern w:val="2"/>
                <w:szCs w:val="24"/>
              </w:rPr>
              <w:t xml:space="preserve"> </w:t>
            </w:r>
            <w:r w:rsidR="00FC1496" w:rsidRPr="007F1B67">
              <w:rPr>
                <w:rFonts w:asciiTheme="minorHAnsi" w:hAnsiTheme="minorHAnsi" w:cstheme="minorHAnsi"/>
                <w:kern w:val="2"/>
                <w:szCs w:val="24"/>
              </w:rPr>
              <w:t>(</w:t>
            </w:r>
            <w:r w:rsidR="00B07E2A" w:rsidRPr="007F1B67">
              <w:rPr>
                <w:rFonts w:asciiTheme="minorHAnsi" w:hAnsiTheme="minorHAnsi" w:cstheme="minorHAnsi"/>
                <w:kern w:val="2"/>
                <w:szCs w:val="24"/>
              </w:rPr>
              <w:t>dvylika</w:t>
            </w:r>
            <w:r w:rsidR="00FC1496" w:rsidRPr="007F1B67">
              <w:rPr>
                <w:rFonts w:asciiTheme="minorHAnsi" w:hAnsiTheme="minorHAnsi" w:cstheme="minorHAnsi"/>
                <w:kern w:val="2"/>
                <w:szCs w:val="24"/>
              </w:rPr>
              <w:t>)</w:t>
            </w:r>
            <w:r w:rsidR="00F51622" w:rsidRPr="007F1B67">
              <w:rPr>
                <w:rFonts w:asciiTheme="minorHAnsi" w:hAnsiTheme="minorHAnsi" w:cstheme="minorHAnsi"/>
                <w:kern w:val="2"/>
                <w:szCs w:val="24"/>
              </w:rPr>
              <w:t xml:space="preserve"> mėnesių Techninėje specifikacijoje nustatytomis sąlygomis.</w:t>
            </w:r>
            <w:r w:rsidR="004D2A73" w:rsidRPr="007F1B67">
              <w:rPr>
                <w:rFonts w:asciiTheme="minorHAnsi" w:hAnsiTheme="minorHAnsi" w:cstheme="minorHAnsi"/>
                <w:kern w:val="2"/>
                <w:szCs w:val="24"/>
              </w:rPr>
              <w:t xml:space="preserve"> </w:t>
            </w:r>
          </w:p>
          <w:p w14:paraId="692B09C4" w14:textId="621F32A8" w:rsidR="006B3B29" w:rsidRPr="007F1B67" w:rsidRDefault="007C6797" w:rsidP="007F1B67">
            <w:pPr>
              <w:tabs>
                <w:tab w:val="left" w:pos="851"/>
              </w:tabs>
              <w:textAlignment w:val="baseline"/>
              <w:rPr>
                <w:rFonts w:asciiTheme="minorHAnsi" w:hAnsiTheme="minorHAnsi" w:cstheme="minorHAnsi"/>
                <w:szCs w:val="24"/>
              </w:rPr>
            </w:pPr>
            <w:r w:rsidRPr="007F1B67">
              <w:rPr>
                <w:rFonts w:asciiTheme="minorHAnsi" w:hAnsiTheme="minorHAnsi" w:cstheme="minorHAnsi"/>
                <w:szCs w:val="24"/>
              </w:rPr>
              <w:t xml:space="preserve">Tiekėjas įsipareigoja </w:t>
            </w:r>
            <w:r w:rsidR="003A03FD" w:rsidRPr="007F1B67">
              <w:rPr>
                <w:rFonts w:asciiTheme="minorHAnsi" w:hAnsiTheme="minorHAnsi" w:cstheme="minorHAnsi"/>
                <w:szCs w:val="24"/>
              </w:rPr>
              <w:t>k</w:t>
            </w:r>
            <w:r w:rsidR="00DD4B13" w:rsidRPr="007F1B67">
              <w:rPr>
                <w:rFonts w:asciiTheme="minorHAnsi" w:hAnsiTheme="minorHAnsi" w:cstheme="minorHAnsi"/>
                <w:szCs w:val="24"/>
              </w:rPr>
              <w:t xml:space="preserve">eleivių informavimo švieslenčių </w:t>
            </w:r>
            <w:r w:rsidR="00513883" w:rsidRPr="007F1B67">
              <w:rPr>
                <w:rFonts w:asciiTheme="minorHAnsi" w:hAnsiTheme="minorHAnsi" w:cstheme="minorHAnsi"/>
                <w:szCs w:val="24"/>
              </w:rPr>
              <w:t>viešojo transporto stotelėse</w:t>
            </w:r>
            <w:r w:rsidR="00DD4B13" w:rsidRPr="007F1B67">
              <w:rPr>
                <w:rFonts w:asciiTheme="minorHAnsi" w:hAnsiTheme="minorHAnsi" w:cstheme="minorHAnsi"/>
                <w:szCs w:val="24"/>
              </w:rPr>
              <w:t xml:space="preserve"> (</w:t>
            </w:r>
            <w:r w:rsidR="006B3B29" w:rsidRPr="007F1B67">
              <w:rPr>
                <w:rFonts w:asciiTheme="minorHAnsi" w:hAnsiTheme="minorHAnsi" w:cstheme="minorHAnsi"/>
                <w:szCs w:val="24"/>
              </w:rPr>
              <w:t>techninės įrangos</w:t>
            </w:r>
            <w:r w:rsidR="00DD4B13" w:rsidRPr="007F1B67">
              <w:rPr>
                <w:rFonts w:asciiTheme="minorHAnsi" w:hAnsiTheme="minorHAnsi" w:cstheme="minorHAnsi"/>
                <w:szCs w:val="24"/>
              </w:rPr>
              <w:t>)</w:t>
            </w:r>
            <w:r w:rsidR="00336FF0" w:rsidRPr="007F1B67">
              <w:rPr>
                <w:rFonts w:asciiTheme="minorHAnsi" w:hAnsiTheme="minorHAnsi" w:cstheme="minorHAnsi"/>
                <w:szCs w:val="24"/>
              </w:rPr>
              <w:t xml:space="preserve"> ir programinės įrangos</w:t>
            </w:r>
            <w:r w:rsidR="006B3B29" w:rsidRPr="007F1B67">
              <w:rPr>
                <w:rFonts w:asciiTheme="minorHAnsi" w:hAnsiTheme="minorHAnsi" w:cstheme="minorHAnsi"/>
                <w:szCs w:val="24"/>
              </w:rPr>
              <w:t xml:space="preserve"> aptarnavimą ir sistemos priežiūrą</w:t>
            </w:r>
            <w:r w:rsidR="003A03FD" w:rsidRPr="007F1B67">
              <w:rPr>
                <w:rFonts w:asciiTheme="minorHAnsi" w:hAnsiTheme="minorHAnsi" w:cstheme="minorHAnsi"/>
                <w:szCs w:val="24"/>
              </w:rPr>
              <w:t xml:space="preserve"> suteikti</w:t>
            </w:r>
            <w:r w:rsidR="00330F00" w:rsidRPr="007F1B67">
              <w:rPr>
                <w:rFonts w:asciiTheme="minorHAnsi" w:hAnsiTheme="minorHAnsi" w:cstheme="minorHAnsi"/>
                <w:szCs w:val="24"/>
              </w:rPr>
              <w:t xml:space="preserve"> nepertraukiamai </w:t>
            </w:r>
            <w:r w:rsidR="007C5422" w:rsidRPr="007F1B67">
              <w:rPr>
                <w:rFonts w:asciiTheme="minorHAnsi" w:hAnsiTheme="minorHAnsi" w:cstheme="minorHAnsi"/>
                <w:szCs w:val="24"/>
              </w:rPr>
              <w:t xml:space="preserve">ne trumpiau kaip 60 </w:t>
            </w:r>
            <w:r w:rsidR="00D463F3" w:rsidRPr="007F1B67">
              <w:rPr>
                <w:rFonts w:asciiTheme="minorHAnsi" w:hAnsiTheme="minorHAnsi" w:cstheme="minorHAnsi"/>
                <w:szCs w:val="24"/>
              </w:rPr>
              <w:t xml:space="preserve">(šešiasdešimt) </w:t>
            </w:r>
            <w:r w:rsidR="007C5422" w:rsidRPr="007F1B67">
              <w:rPr>
                <w:rFonts w:asciiTheme="minorHAnsi" w:hAnsiTheme="minorHAnsi" w:cstheme="minorHAnsi"/>
                <w:szCs w:val="24"/>
              </w:rPr>
              <w:t>mėnesių nuo</w:t>
            </w:r>
            <w:r w:rsidR="00A40BBD" w:rsidRPr="007F1B67">
              <w:rPr>
                <w:rFonts w:asciiTheme="minorHAnsi" w:hAnsiTheme="minorHAnsi" w:cstheme="minorHAnsi"/>
                <w:szCs w:val="24"/>
              </w:rPr>
              <w:t xml:space="preserve"> </w:t>
            </w:r>
            <w:r w:rsidR="00061624" w:rsidRPr="007F1B67">
              <w:rPr>
                <w:rFonts w:asciiTheme="minorHAnsi" w:hAnsiTheme="minorHAnsi" w:cstheme="minorHAnsi"/>
                <w:szCs w:val="24"/>
              </w:rPr>
              <w:t xml:space="preserve">švieslenčių </w:t>
            </w:r>
            <w:r w:rsidR="00EF6FDB" w:rsidRPr="007F1B67">
              <w:rPr>
                <w:rFonts w:asciiTheme="minorHAnsi" w:hAnsiTheme="minorHAnsi" w:cstheme="minorHAnsi"/>
                <w:szCs w:val="24"/>
              </w:rPr>
              <w:t>eksploatavimo</w:t>
            </w:r>
            <w:r w:rsidR="00816B31" w:rsidRPr="007F1B67">
              <w:rPr>
                <w:rFonts w:asciiTheme="minorHAnsi" w:hAnsiTheme="minorHAnsi" w:cstheme="minorHAnsi"/>
                <w:szCs w:val="24"/>
              </w:rPr>
              <w:t xml:space="preserve"> pradžios.</w:t>
            </w:r>
          </w:p>
        </w:tc>
      </w:tr>
      <w:tr w:rsidR="00B767F3" w:rsidRPr="007F1B67" w14:paraId="561BFE7C"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2E3831AC"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4.2. Prekių (ar jų dalies) pristatymo termino pratęsimas</w:t>
            </w:r>
          </w:p>
        </w:tc>
        <w:tc>
          <w:tcPr>
            <w:tcW w:w="6831" w:type="dxa"/>
            <w:gridSpan w:val="3"/>
            <w:tcBorders>
              <w:top w:val="single" w:sz="4" w:space="0" w:color="auto"/>
              <w:left w:val="single" w:sz="4" w:space="0" w:color="auto"/>
              <w:bottom w:val="single" w:sz="4" w:space="0" w:color="auto"/>
              <w:right w:val="single" w:sz="4" w:space="0" w:color="auto"/>
            </w:tcBorders>
          </w:tcPr>
          <w:p w14:paraId="13A5AE4A" w14:textId="358210CC"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 xml:space="preserve">Tiekėjas turi teisę į Prekių pristatymo termino pratęsimą, tačiau tik tuo atveju, jei atsiranda įrodymais pagrįstų kliūčių ar trukdymų, kurių atsiradimui Tiekėjas neturi įtakos ir už kuriuos jis neatsako ir kurie sukelti ir priskirtini tretiesiems asmenims, ar kitų aplinkybių, kurių Tiekėjas negalėjo iš anksto numatyti. Aplinkybės, kuriomis grindžiama būtinybė pratęsti Prekių tiekimo terminą, jokiu būdu negali priklausyti nuo Tiekėjo. Kiekvienu tokiu atveju, Tiekėjas raštu nedelsdamas, bet ne vėliau kaip per </w:t>
            </w:r>
            <w:r w:rsidR="00755DCA" w:rsidRPr="007F1B67">
              <w:rPr>
                <w:rFonts w:asciiTheme="minorHAnsi" w:hAnsiTheme="minorHAnsi" w:cstheme="minorHAnsi"/>
                <w:kern w:val="2"/>
                <w:szCs w:val="24"/>
              </w:rPr>
              <w:t>5 (penkias)</w:t>
            </w:r>
            <w:r w:rsidR="00275A97" w:rsidRPr="007F1B67">
              <w:rPr>
                <w:rFonts w:asciiTheme="minorHAnsi" w:hAnsiTheme="minorHAnsi" w:cstheme="minorHAnsi"/>
                <w:kern w:val="2"/>
                <w:szCs w:val="24"/>
              </w:rPr>
              <w:t xml:space="preserve"> </w:t>
            </w:r>
            <w:r w:rsidR="00D45401" w:rsidRPr="007F1B67">
              <w:rPr>
                <w:rFonts w:asciiTheme="minorHAnsi" w:hAnsiTheme="minorHAnsi" w:cstheme="minorHAnsi"/>
                <w:kern w:val="2"/>
                <w:szCs w:val="24"/>
              </w:rPr>
              <w:t>darbo dienas</w:t>
            </w:r>
            <w:r w:rsidRPr="007F1B67">
              <w:rPr>
                <w:rFonts w:asciiTheme="minorHAnsi" w:hAnsiTheme="minorHAnsi" w:cstheme="minorHAnsi"/>
                <w:kern w:val="2"/>
                <w:szCs w:val="24"/>
              </w:rPr>
              <w:t xml:space="preserve">, apie </w:t>
            </w:r>
            <w:r w:rsidRPr="007F1B67">
              <w:rPr>
                <w:rFonts w:asciiTheme="minorHAnsi" w:hAnsiTheme="minorHAnsi" w:cstheme="minorHAnsi"/>
                <w:kern w:val="2"/>
                <w:szCs w:val="24"/>
              </w:rPr>
              <w:lastRenderedPageBreak/>
              <w:t>tai praneša Pirkėjui, pateikdamas minėtų aplinkybių egzistavimo įrodymus. Nurodytas aplinkybes vertina Pirkėjas. Pirkėjui sutikus, Prekių pristatymo terminas gali būti pratęsiamas</w:t>
            </w:r>
            <w:r w:rsidR="003F59F6">
              <w:rPr>
                <w:rFonts w:asciiTheme="minorHAnsi" w:hAnsiTheme="minorHAnsi" w:cstheme="minorHAnsi"/>
                <w:kern w:val="2"/>
                <w:szCs w:val="24"/>
              </w:rPr>
              <w:t xml:space="preserve"> tik vieną kartą ir</w:t>
            </w:r>
            <w:r w:rsidRPr="007F1B67">
              <w:rPr>
                <w:rFonts w:asciiTheme="minorHAnsi" w:hAnsiTheme="minorHAnsi" w:cstheme="minorHAnsi"/>
                <w:kern w:val="2"/>
                <w:szCs w:val="24"/>
              </w:rPr>
              <w:t xml:space="preserve"> tik minėtų aplinkybių egzistavimo laikotarpiui, bet ne ilgiau nei </w:t>
            </w:r>
            <w:r w:rsidR="002324C1" w:rsidRPr="007F1B67">
              <w:rPr>
                <w:rFonts w:asciiTheme="minorHAnsi" w:hAnsiTheme="minorHAnsi" w:cstheme="minorHAnsi"/>
                <w:kern w:val="2"/>
                <w:szCs w:val="24"/>
              </w:rPr>
              <w:t>6</w:t>
            </w:r>
            <w:r w:rsidR="00D45401" w:rsidRPr="007F1B67">
              <w:rPr>
                <w:rFonts w:asciiTheme="minorHAnsi" w:hAnsiTheme="minorHAnsi" w:cstheme="minorHAnsi"/>
                <w:kern w:val="2"/>
                <w:szCs w:val="24"/>
              </w:rPr>
              <w:t xml:space="preserve"> </w:t>
            </w:r>
            <w:r w:rsidR="00755DCA" w:rsidRPr="007F1B67">
              <w:rPr>
                <w:rFonts w:asciiTheme="minorHAnsi" w:hAnsiTheme="minorHAnsi" w:cstheme="minorHAnsi"/>
                <w:kern w:val="2"/>
                <w:szCs w:val="24"/>
              </w:rPr>
              <w:t xml:space="preserve"> (</w:t>
            </w:r>
            <w:r w:rsidR="002324C1" w:rsidRPr="007F1B67">
              <w:rPr>
                <w:rFonts w:asciiTheme="minorHAnsi" w:hAnsiTheme="minorHAnsi" w:cstheme="minorHAnsi"/>
                <w:kern w:val="2"/>
                <w:szCs w:val="24"/>
              </w:rPr>
              <w:t>šešių</w:t>
            </w:r>
            <w:r w:rsidR="00755DCA" w:rsidRPr="007F1B67">
              <w:rPr>
                <w:rFonts w:asciiTheme="minorHAnsi" w:hAnsiTheme="minorHAnsi" w:cstheme="minorHAnsi"/>
                <w:kern w:val="2"/>
                <w:szCs w:val="24"/>
              </w:rPr>
              <w:t>) mėnesių</w:t>
            </w:r>
            <w:r w:rsidRPr="007F1B67">
              <w:rPr>
                <w:rFonts w:asciiTheme="minorHAnsi" w:hAnsiTheme="minorHAnsi" w:cstheme="minorHAnsi"/>
                <w:kern w:val="2"/>
                <w:szCs w:val="24"/>
              </w:rPr>
              <w:t xml:space="preserve"> laikotarpiui.</w:t>
            </w:r>
            <w:r w:rsidR="001A2956" w:rsidRPr="007F1B67">
              <w:rPr>
                <w:rFonts w:asciiTheme="minorHAnsi" w:hAnsiTheme="minorHAnsi" w:cstheme="minorHAnsi"/>
                <w:kern w:val="2"/>
                <w:szCs w:val="24"/>
              </w:rPr>
              <w:t xml:space="preserve"> </w:t>
            </w:r>
          </w:p>
        </w:tc>
      </w:tr>
      <w:tr w:rsidR="00B767F3" w:rsidRPr="007F1B67" w14:paraId="23D0B5E1"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0AFEBE55"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lastRenderedPageBreak/>
              <w:t>4.3. Užsakymų teikimo tvarka</w:t>
            </w:r>
          </w:p>
        </w:tc>
        <w:tc>
          <w:tcPr>
            <w:tcW w:w="6831" w:type="dxa"/>
            <w:gridSpan w:val="3"/>
            <w:tcBorders>
              <w:top w:val="single" w:sz="4" w:space="0" w:color="auto"/>
              <w:left w:val="single" w:sz="4" w:space="0" w:color="auto"/>
              <w:bottom w:val="single" w:sz="4" w:space="0" w:color="auto"/>
              <w:right w:val="single" w:sz="4" w:space="0" w:color="auto"/>
            </w:tcBorders>
          </w:tcPr>
          <w:p w14:paraId="4F9F0D5E" w14:textId="3054A083"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Netaikoma</w:t>
            </w:r>
          </w:p>
        </w:tc>
      </w:tr>
      <w:tr w:rsidR="00B767F3" w:rsidRPr="007F1B67" w14:paraId="5806B101"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18DE2D57"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4.4. Dėl minimalios užsakymo vertės / apimties</w:t>
            </w:r>
          </w:p>
        </w:tc>
        <w:tc>
          <w:tcPr>
            <w:tcW w:w="6831" w:type="dxa"/>
            <w:gridSpan w:val="3"/>
            <w:tcBorders>
              <w:top w:val="single" w:sz="4" w:space="0" w:color="auto"/>
              <w:left w:val="single" w:sz="4" w:space="0" w:color="auto"/>
              <w:bottom w:val="single" w:sz="4" w:space="0" w:color="auto"/>
              <w:right w:val="single" w:sz="4" w:space="0" w:color="auto"/>
            </w:tcBorders>
          </w:tcPr>
          <w:p w14:paraId="28A4DEDE" w14:textId="13730B82"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Netaikoma</w:t>
            </w:r>
          </w:p>
        </w:tc>
      </w:tr>
      <w:tr w:rsidR="00B767F3" w:rsidRPr="007F1B67" w14:paraId="30B555A8"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13C162B6"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 xml:space="preserve">4.5. Kartu su Prekėmis pateikiami dokumentai </w:t>
            </w:r>
          </w:p>
        </w:tc>
        <w:tc>
          <w:tcPr>
            <w:tcW w:w="6831" w:type="dxa"/>
            <w:gridSpan w:val="3"/>
            <w:tcBorders>
              <w:top w:val="single" w:sz="4" w:space="0" w:color="auto"/>
              <w:left w:val="single" w:sz="4" w:space="0" w:color="auto"/>
              <w:bottom w:val="single" w:sz="4" w:space="0" w:color="auto"/>
              <w:right w:val="single" w:sz="4" w:space="0" w:color="auto"/>
            </w:tcBorders>
          </w:tcPr>
          <w:p w14:paraId="22A2FEEB" w14:textId="520B644A" w:rsidR="00F51622" w:rsidRPr="007F1B67" w:rsidRDefault="00F51622"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 xml:space="preserve">Kartu su </w:t>
            </w:r>
            <w:r w:rsidR="00F65A3D" w:rsidRPr="007F1B67">
              <w:rPr>
                <w:rFonts w:asciiTheme="minorHAnsi" w:hAnsiTheme="minorHAnsi" w:cstheme="minorHAnsi"/>
                <w:kern w:val="2"/>
                <w:szCs w:val="24"/>
              </w:rPr>
              <w:t xml:space="preserve">Prekėmis </w:t>
            </w:r>
            <w:r w:rsidRPr="007F1B67">
              <w:rPr>
                <w:rFonts w:asciiTheme="minorHAnsi" w:hAnsiTheme="minorHAnsi" w:cstheme="minorHAnsi"/>
                <w:kern w:val="2"/>
                <w:szCs w:val="24"/>
              </w:rPr>
              <w:t xml:space="preserve">pateikiami šie dokumentai: </w:t>
            </w:r>
          </w:p>
          <w:p w14:paraId="621A509D" w14:textId="36BED558" w:rsidR="00F51622" w:rsidRPr="007F1B67" w:rsidRDefault="00F51622"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 Prekių perdavimo-priėmimo aktas;</w:t>
            </w:r>
          </w:p>
          <w:p w14:paraId="1B1E0552" w14:textId="1EE91BAE" w:rsidR="003A182D" w:rsidRPr="007F1B67" w:rsidRDefault="00F51622"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 xml:space="preserve">2) </w:t>
            </w:r>
            <w:r w:rsidR="00A0319B" w:rsidRPr="007F1B67">
              <w:rPr>
                <w:rFonts w:asciiTheme="minorHAnsi" w:hAnsiTheme="minorHAnsi" w:cstheme="minorHAnsi"/>
                <w:kern w:val="2"/>
                <w:szCs w:val="24"/>
              </w:rPr>
              <w:t xml:space="preserve">Prekės </w:t>
            </w:r>
            <w:r w:rsidR="00ED06DB" w:rsidRPr="007F1B67">
              <w:rPr>
                <w:rFonts w:asciiTheme="minorHAnsi" w:hAnsiTheme="minorHAnsi" w:cstheme="minorHAnsi"/>
                <w:kern w:val="2"/>
                <w:szCs w:val="24"/>
              </w:rPr>
              <w:t>techninis aprašymas</w:t>
            </w:r>
            <w:r w:rsidR="00A0319B" w:rsidRPr="007F1B67">
              <w:rPr>
                <w:rFonts w:asciiTheme="minorHAnsi" w:hAnsiTheme="minorHAnsi" w:cstheme="minorHAnsi"/>
                <w:kern w:val="2"/>
                <w:szCs w:val="24"/>
              </w:rPr>
              <w:t xml:space="preserve"> ir montavimo schema;</w:t>
            </w:r>
          </w:p>
          <w:p w14:paraId="5B46CFB2" w14:textId="6FD79289" w:rsidR="001E5749" w:rsidRPr="007F1B67" w:rsidRDefault="002A2874"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 xml:space="preserve">3) </w:t>
            </w:r>
            <w:r w:rsidR="00A0319B" w:rsidRPr="007F1B67">
              <w:rPr>
                <w:rFonts w:asciiTheme="minorHAnsi" w:hAnsiTheme="minorHAnsi" w:cstheme="minorHAnsi"/>
                <w:kern w:val="2"/>
                <w:szCs w:val="24"/>
              </w:rPr>
              <w:t xml:space="preserve">Prekės </w:t>
            </w:r>
            <w:r w:rsidRPr="007F1B67">
              <w:rPr>
                <w:rFonts w:asciiTheme="minorHAnsi" w:hAnsiTheme="minorHAnsi" w:cstheme="minorHAnsi"/>
                <w:kern w:val="2"/>
                <w:szCs w:val="24"/>
              </w:rPr>
              <w:t>naudojimo ir administravimo vadov</w:t>
            </w:r>
            <w:r w:rsidR="005F476A" w:rsidRPr="007F1B67">
              <w:rPr>
                <w:rFonts w:asciiTheme="minorHAnsi" w:hAnsiTheme="minorHAnsi" w:cstheme="minorHAnsi"/>
                <w:kern w:val="2"/>
                <w:szCs w:val="24"/>
              </w:rPr>
              <w:t>ai</w:t>
            </w:r>
            <w:r w:rsidRPr="007F1B67">
              <w:rPr>
                <w:rFonts w:asciiTheme="minorHAnsi" w:hAnsiTheme="minorHAnsi" w:cstheme="minorHAnsi"/>
                <w:kern w:val="2"/>
                <w:szCs w:val="24"/>
              </w:rPr>
              <w:t>.</w:t>
            </w:r>
          </w:p>
          <w:p w14:paraId="05FB7DE6" w14:textId="55B5342B" w:rsidR="00F51622" w:rsidRPr="007F1B67" w:rsidRDefault="00B47FA3" w:rsidP="007F1B67">
            <w:pPr>
              <w:tabs>
                <w:tab w:val="left" w:pos="851"/>
              </w:tabs>
              <w:rPr>
                <w:rFonts w:asciiTheme="minorHAnsi" w:hAnsiTheme="minorHAnsi" w:cstheme="minorHAnsi"/>
                <w:kern w:val="2"/>
                <w:szCs w:val="24"/>
              </w:rPr>
            </w:pPr>
            <w:r>
              <w:rPr>
                <w:rFonts w:asciiTheme="minorHAnsi" w:hAnsiTheme="minorHAnsi" w:cstheme="minorHAnsi"/>
                <w:kern w:val="2"/>
                <w:szCs w:val="24"/>
              </w:rPr>
              <w:t>4)</w:t>
            </w:r>
            <w:r w:rsidR="00A052BA" w:rsidRPr="00E24587">
              <w:rPr>
                <w:rFonts w:asciiTheme="minorHAnsi" w:hAnsiTheme="minorHAnsi" w:cstheme="minorHAnsi"/>
                <w:szCs w:val="24"/>
              </w:rPr>
              <w:t xml:space="preserve"> Aplinkos apsaugos kriterijus pagrindžiantys dokumentai, nurodyti Specialiųjų sąlygų 13.1 p.</w:t>
            </w:r>
          </w:p>
          <w:p w14:paraId="73FFA04B" w14:textId="188C7048" w:rsidR="00B767F3" w:rsidRPr="007F1B67" w:rsidRDefault="00FE4EA2" w:rsidP="007F1B67">
            <w:pPr>
              <w:tabs>
                <w:tab w:val="left" w:pos="851"/>
              </w:tabs>
              <w:jc w:val="both"/>
              <w:rPr>
                <w:rFonts w:asciiTheme="minorHAnsi" w:hAnsiTheme="minorHAnsi" w:cstheme="minorHAnsi"/>
                <w:kern w:val="2"/>
                <w:szCs w:val="24"/>
              </w:rPr>
            </w:pPr>
            <w:r w:rsidRPr="007F1B67">
              <w:rPr>
                <w:rFonts w:asciiTheme="minorHAnsi" w:hAnsiTheme="minorHAnsi" w:cstheme="minorHAnsi"/>
                <w:kern w:val="2"/>
                <w:szCs w:val="24"/>
              </w:rPr>
              <w:t>Tiekėjui</w:t>
            </w:r>
            <w:r w:rsidR="00F51622" w:rsidRPr="007F1B67">
              <w:rPr>
                <w:rFonts w:asciiTheme="minorHAnsi" w:hAnsiTheme="minorHAnsi" w:cstheme="minorHAnsi"/>
                <w:kern w:val="2"/>
                <w:szCs w:val="24"/>
              </w:rPr>
              <w:t xml:space="preserve"> nepateikus nurodytų dokumentų, laikoma, kad </w:t>
            </w:r>
            <w:r w:rsidRPr="007F1B67">
              <w:rPr>
                <w:rFonts w:asciiTheme="minorHAnsi" w:hAnsiTheme="minorHAnsi" w:cstheme="minorHAnsi"/>
                <w:kern w:val="2"/>
                <w:szCs w:val="24"/>
              </w:rPr>
              <w:t>su Prekėmis susijusios paslaugos</w:t>
            </w:r>
            <w:r w:rsidR="00F51622" w:rsidRPr="007F1B67">
              <w:rPr>
                <w:rFonts w:asciiTheme="minorHAnsi" w:hAnsiTheme="minorHAnsi" w:cstheme="minorHAnsi"/>
                <w:kern w:val="2"/>
                <w:szCs w:val="24"/>
              </w:rPr>
              <w:t xml:space="preserve"> ir (ar) Prekės neatitinka Techninėje specifikacijoje nustatytų reikalavimų.</w:t>
            </w:r>
          </w:p>
        </w:tc>
      </w:tr>
      <w:tr w:rsidR="00B767F3" w:rsidRPr="007F1B67" w14:paraId="256DAE69" w14:textId="77777777" w:rsidTr="7F4C61BA">
        <w:trPr>
          <w:trHeight w:val="300"/>
        </w:trPr>
        <w:tc>
          <w:tcPr>
            <w:tcW w:w="9540" w:type="dxa"/>
            <w:gridSpan w:val="6"/>
          </w:tcPr>
          <w:p w14:paraId="37A3E3FA" w14:textId="77777777" w:rsidR="00B767F3" w:rsidRPr="007F1B67" w:rsidRDefault="00DD7479" w:rsidP="007F1B67">
            <w:pPr>
              <w:tabs>
                <w:tab w:val="left" w:pos="851"/>
              </w:tabs>
              <w:jc w:val="center"/>
              <w:rPr>
                <w:rFonts w:asciiTheme="minorHAnsi" w:hAnsiTheme="minorHAnsi" w:cstheme="minorHAnsi"/>
                <w:b/>
                <w:bCs/>
                <w:kern w:val="2"/>
                <w:szCs w:val="24"/>
              </w:rPr>
            </w:pPr>
            <w:r w:rsidRPr="007F1B67">
              <w:rPr>
                <w:rFonts w:asciiTheme="minorHAnsi" w:hAnsiTheme="minorHAnsi" w:cstheme="minorHAnsi"/>
                <w:b/>
                <w:bCs/>
                <w:kern w:val="2"/>
                <w:szCs w:val="24"/>
              </w:rPr>
              <w:t>5. SUTARTIES KAINA IR ATSISKAITYMO TVARKA</w:t>
            </w:r>
          </w:p>
        </w:tc>
      </w:tr>
      <w:tr w:rsidR="00B767F3" w:rsidRPr="007F1B67" w14:paraId="79E7586B"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7BC8BBA5"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5.1. Sutarčiai taikomas kainos apskaičiavimo būdas</w:t>
            </w:r>
          </w:p>
        </w:tc>
        <w:tc>
          <w:tcPr>
            <w:tcW w:w="6831" w:type="dxa"/>
            <w:gridSpan w:val="3"/>
            <w:tcBorders>
              <w:top w:val="single" w:sz="4" w:space="0" w:color="auto"/>
              <w:left w:val="single" w:sz="4" w:space="0" w:color="auto"/>
              <w:bottom w:val="single" w:sz="4" w:space="0" w:color="auto"/>
              <w:right w:val="single" w:sz="4" w:space="0" w:color="auto"/>
            </w:tcBorders>
          </w:tcPr>
          <w:p w14:paraId="5898D319" w14:textId="1306B049"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Fiksuotos kainos kainodara</w:t>
            </w:r>
          </w:p>
        </w:tc>
      </w:tr>
      <w:tr w:rsidR="00B767F3" w:rsidRPr="007F1B67" w14:paraId="109F3FAF"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3B38081E"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 xml:space="preserve">5.2. Pradinės Sutarties vertė ir Sutarties kaina, kai taikoma </w:t>
            </w:r>
            <w:r w:rsidRPr="007F1B67">
              <w:rPr>
                <w:rFonts w:asciiTheme="minorHAnsi" w:hAnsiTheme="minorHAnsi" w:cstheme="minorHAnsi"/>
                <w:b/>
                <w:bCs/>
                <w:kern w:val="2"/>
                <w:szCs w:val="24"/>
                <w:u w:val="single"/>
              </w:rPr>
              <w:t>fiksuotos kainos</w:t>
            </w:r>
            <w:r w:rsidRPr="007F1B67">
              <w:rPr>
                <w:rFonts w:asciiTheme="minorHAnsi" w:hAnsiTheme="minorHAnsi" w:cstheme="minorHAnsi"/>
                <w:b/>
                <w:bCs/>
                <w:kern w:val="2"/>
                <w:szCs w:val="24"/>
              </w:rPr>
              <w:t xml:space="preserve"> kainodara</w:t>
            </w:r>
          </w:p>
          <w:p w14:paraId="6F9C3B7D" w14:textId="77777777" w:rsidR="00B767F3" w:rsidRPr="007F1B67" w:rsidRDefault="00B767F3" w:rsidP="007F1B67">
            <w:pPr>
              <w:tabs>
                <w:tab w:val="left" w:pos="851"/>
              </w:tabs>
              <w:rPr>
                <w:rFonts w:asciiTheme="minorHAnsi" w:hAnsiTheme="minorHAnsi" w:cstheme="minorHAnsi"/>
                <w:b/>
                <w:bCs/>
                <w:kern w:val="2"/>
                <w:szCs w:val="24"/>
              </w:rPr>
            </w:pPr>
          </w:p>
          <w:p w14:paraId="57A32D62" w14:textId="77777777" w:rsidR="00B767F3" w:rsidRPr="007F1B67" w:rsidRDefault="00B767F3" w:rsidP="007F1B67">
            <w:pPr>
              <w:tabs>
                <w:tab w:val="left" w:pos="851"/>
              </w:tabs>
              <w:rPr>
                <w:rFonts w:asciiTheme="minorHAnsi" w:hAnsiTheme="minorHAnsi" w:cstheme="minorHAnsi"/>
                <w:b/>
                <w:bCs/>
                <w:kern w:val="2"/>
                <w:szCs w:val="24"/>
              </w:rPr>
            </w:pPr>
          </w:p>
          <w:p w14:paraId="2A10F5EC" w14:textId="77777777" w:rsidR="00B767F3" w:rsidRPr="007F1B67" w:rsidRDefault="00B767F3" w:rsidP="007F1B67">
            <w:pPr>
              <w:tabs>
                <w:tab w:val="left" w:pos="851"/>
              </w:tabs>
              <w:rPr>
                <w:rFonts w:asciiTheme="minorHAnsi" w:hAnsiTheme="minorHAnsi" w:cstheme="minorHAnsi"/>
                <w:b/>
                <w:bCs/>
                <w:kern w:val="2"/>
                <w:szCs w:val="24"/>
              </w:rPr>
            </w:pPr>
          </w:p>
          <w:p w14:paraId="7B16502A" w14:textId="77777777" w:rsidR="00B767F3" w:rsidRPr="007F1B67" w:rsidRDefault="00B767F3" w:rsidP="007F1B67">
            <w:pPr>
              <w:tabs>
                <w:tab w:val="left" w:pos="851"/>
              </w:tabs>
              <w:jc w:val="both"/>
              <w:rPr>
                <w:rFonts w:asciiTheme="minorHAnsi" w:hAnsiTheme="minorHAnsi" w:cstheme="minorHAnsi"/>
                <w:b/>
                <w:bCs/>
                <w:kern w:val="2"/>
                <w:szCs w:val="24"/>
              </w:rPr>
            </w:pPr>
          </w:p>
        </w:tc>
        <w:tc>
          <w:tcPr>
            <w:tcW w:w="6831" w:type="dxa"/>
            <w:gridSpan w:val="3"/>
            <w:tcBorders>
              <w:top w:val="single" w:sz="4" w:space="0" w:color="auto"/>
              <w:left w:val="single" w:sz="4" w:space="0" w:color="auto"/>
              <w:bottom w:val="single" w:sz="4" w:space="0" w:color="auto"/>
              <w:right w:val="single" w:sz="4" w:space="0" w:color="auto"/>
            </w:tcBorders>
          </w:tcPr>
          <w:p w14:paraId="220E6487"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 xml:space="preserve">Pradinės Sutarties vertė yra </w:t>
            </w:r>
            <w:r w:rsidRPr="007F1B67">
              <w:rPr>
                <w:rFonts w:asciiTheme="minorHAnsi" w:hAnsiTheme="minorHAnsi" w:cstheme="minorHAnsi"/>
                <w:color w:val="4472C4"/>
                <w:kern w:val="2"/>
                <w:szCs w:val="24"/>
              </w:rPr>
              <w:t>(nurodyti sumą skaičiais)</w:t>
            </w:r>
            <w:r w:rsidRPr="007F1B67">
              <w:rPr>
                <w:rFonts w:asciiTheme="minorHAnsi" w:hAnsiTheme="minorHAnsi" w:cstheme="minorHAnsi"/>
                <w:kern w:val="2"/>
                <w:szCs w:val="24"/>
              </w:rPr>
              <w:t xml:space="preserve"> Eur, </w:t>
            </w:r>
            <w:r w:rsidRPr="007F1B67">
              <w:rPr>
                <w:rFonts w:asciiTheme="minorHAnsi" w:hAnsiTheme="minorHAnsi" w:cstheme="minorHAnsi"/>
                <w:color w:val="4472C4"/>
                <w:kern w:val="2"/>
                <w:szCs w:val="24"/>
              </w:rPr>
              <w:t>(nurodyti sumą žodžiais)</w:t>
            </w:r>
            <w:r w:rsidRPr="007F1B67">
              <w:rPr>
                <w:rFonts w:asciiTheme="minorHAnsi" w:hAnsiTheme="minorHAnsi" w:cstheme="minorHAnsi"/>
                <w:kern w:val="2"/>
                <w:szCs w:val="24"/>
              </w:rPr>
              <w:t xml:space="preserve"> be pridėtinės vertės mokesčio (toliau – PVM). </w:t>
            </w:r>
          </w:p>
          <w:p w14:paraId="1D335FE5"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 xml:space="preserve">PVM sudaro </w:t>
            </w:r>
            <w:r w:rsidRPr="007F1B67">
              <w:rPr>
                <w:rFonts w:asciiTheme="minorHAnsi" w:hAnsiTheme="minorHAnsi" w:cstheme="minorHAnsi"/>
                <w:color w:val="4472C4"/>
                <w:kern w:val="2"/>
                <w:szCs w:val="24"/>
              </w:rPr>
              <w:t>(nurodyti sumą skaičiais)</w:t>
            </w:r>
            <w:r w:rsidRPr="007F1B67">
              <w:rPr>
                <w:rFonts w:asciiTheme="minorHAnsi" w:hAnsiTheme="minorHAnsi" w:cstheme="minorHAnsi"/>
                <w:kern w:val="2"/>
                <w:szCs w:val="24"/>
              </w:rPr>
              <w:t xml:space="preserve"> Eur, </w:t>
            </w:r>
            <w:r w:rsidRPr="007F1B67">
              <w:rPr>
                <w:rFonts w:asciiTheme="minorHAnsi" w:hAnsiTheme="minorHAnsi" w:cstheme="minorHAnsi"/>
                <w:color w:val="4472C4"/>
                <w:kern w:val="2"/>
                <w:szCs w:val="24"/>
              </w:rPr>
              <w:t>(nurodyti sumą žodžiais)</w:t>
            </w:r>
            <w:r w:rsidRPr="007F1B67">
              <w:rPr>
                <w:rFonts w:asciiTheme="minorHAnsi" w:hAnsiTheme="minorHAnsi" w:cstheme="minorHAnsi"/>
                <w:kern w:val="2"/>
                <w:szCs w:val="24"/>
              </w:rPr>
              <w:t>.</w:t>
            </w:r>
          </w:p>
          <w:p w14:paraId="56F2874B" w14:textId="77777777"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 xml:space="preserve">Sutarties kaina yra </w:t>
            </w:r>
            <w:r w:rsidRPr="007F1B67">
              <w:rPr>
                <w:rFonts w:asciiTheme="minorHAnsi" w:hAnsiTheme="minorHAnsi" w:cstheme="minorHAnsi"/>
                <w:color w:val="4472C4"/>
                <w:kern w:val="2"/>
                <w:szCs w:val="24"/>
              </w:rPr>
              <w:t>(nurodyti sumą skaičiais)</w:t>
            </w:r>
            <w:r w:rsidRPr="007F1B67">
              <w:rPr>
                <w:rFonts w:asciiTheme="minorHAnsi" w:hAnsiTheme="minorHAnsi" w:cstheme="minorHAnsi"/>
                <w:kern w:val="2"/>
                <w:szCs w:val="24"/>
              </w:rPr>
              <w:t xml:space="preserve"> Eur, </w:t>
            </w:r>
            <w:r w:rsidRPr="007F1B67">
              <w:rPr>
                <w:rFonts w:asciiTheme="minorHAnsi" w:hAnsiTheme="minorHAnsi" w:cstheme="minorHAnsi"/>
                <w:color w:val="4472C4"/>
                <w:kern w:val="2"/>
                <w:szCs w:val="24"/>
              </w:rPr>
              <w:t>(nurodyti sumą žodžiais)</w:t>
            </w:r>
            <w:r w:rsidRPr="007F1B67">
              <w:rPr>
                <w:rFonts w:asciiTheme="minorHAnsi" w:hAnsiTheme="minorHAnsi" w:cstheme="minorHAnsi"/>
                <w:kern w:val="2"/>
                <w:szCs w:val="24"/>
              </w:rPr>
              <w:t xml:space="preserve"> Eur su PVM.</w:t>
            </w:r>
          </w:p>
          <w:p w14:paraId="313D1D71" w14:textId="778B3F1F" w:rsidR="00B767F3" w:rsidRPr="007F1B67" w:rsidRDefault="00DD7479" w:rsidP="007F1B67">
            <w:pPr>
              <w:tabs>
                <w:tab w:val="left" w:pos="851"/>
              </w:tabs>
              <w:rPr>
                <w:rFonts w:asciiTheme="minorHAnsi" w:hAnsiTheme="minorHAnsi" w:cstheme="minorHAnsi"/>
                <w:color w:val="FF0000"/>
                <w:kern w:val="2"/>
                <w:szCs w:val="24"/>
              </w:rPr>
            </w:pPr>
            <w:r w:rsidRPr="007F1B67">
              <w:rPr>
                <w:rFonts w:asciiTheme="minorHAnsi" w:hAnsiTheme="minorHAnsi" w:cstheme="minorHAnsi"/>
                <w:kern w:val="2"/>
                <w:szCs w:val="24"/>
              </w:rPr>
              <w:t>Šioje Sutartyje P</w:t>
            </w:r>
            <w:r w:rsidRPr="007F1B67">
              <w:rPr>
                <w:rFonts w:asciiTheme="minorHAnsi" w:hAnsiTheme="minorHAnsi" w:cstheme="minorHAnsi"/>
                <w:color w:val="000000"/>
                <w:kern w:val="2"/>
                <w:szCs w:val="24"/>
              </w:rPr>
              <w:t xml:space="preserve">radinės Sutarties vertė yra lygi Tiekėjo pasiūlymo kainai be PVM, nurodytai už visą pirkimo dokumentuose ir Sutartyje nurodytą Prekių kiekį ir (ar) </w:t>
            </w:r>
            <w:r w:rsidR="003F59F6">
              <w:rPr>
                <w:rFonts w:asciiTheme="minorHAnsi" w:hAnsiTheme="minorHAnsi" w:cstheme="minorHAnsi"/>
                <w:color w:val="000000"/>
                <w:kern w:val="2"/>
                <w:szCs w:val="24"/>
              </w:rPr>
              <w:t xml:space="preserve">su Prekėmis susijusių paslaugų </w:t>
            </w:r>
            <w:r w:rsidRPr="007F1B67">
              <w:rPr>
                <w:rFonts w:asciiTheme="minorHAnsi" w:hAnsiTheme="minorHAnsi" w:cstheme="minorHAnsi"/>
                <w:color w:val="000000"/>
                <w:kern w:val="2"/>
                <w:szCs w:val="24"/>
              </w:rPr>
              <w:t>apimtį.</w:t>
            </w:r>
          </w:p>
        </w:tc>
      </w:tr>
      <w:tr w:rsidR="00B767F3" w:rsidRPr="007F1B67" w14:paraId="4E598B63"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74CCE03C" w14:textId="5EBC409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 xml:space="preserve">5.3. Sutarties kainos perskaičiavimas taikant </w:t>
            </w:r>
            <w:r w:rsidRPr="007F1B67">
              <w:rPr>
                <w:rFonts w:asciiTheme="minorHAnsi" w:hAnsiTheme="minorHAnsi" w:cstheme="minorHAnsi"/>
                <w:b/>
                <w:bCs/>
                <w:kern w:val="2"/>
                <w:szCs w:val="24"/>
                <w:u w:val="single"/>
              </w:rPr>
              <w:t>peržiūros</w:t>
            </w:r>
            <w:r w:rsidRPr="007F1B67">
              <w:rPr>
                <w:rFonts w:asciiTheme="minorHAnsi" w:hAnsiTheme="minorHAnsi" w:cstheme="minorHAnsi"/>
                <w:b/>
                <w:bCs/>
                <w:kern w:val="2"/>
                <w:szCs w:val="24"/>
              </w:rPr>
              <w:t xml:space="preserve"> taisykles</w:t>
            </w:r>
          </w:p>
        </w:tc>
        <w:tc>
          <w:tcPr>
            <w:tcW w:w="6831" w:type="dxa"/>
            <w:gridSpan w:val="3"/>
            <w:tcBorders>
              <w:top w:val="single" w:sz="4" w:space="0" w:color="auto"/>
              <w:left w:val="single" w:sz="4" w:space="0" w:color="auto"/>
              <w:bottom w:val="single" w:sz="4" w:space="0" w:color="auto"/>
              <w:right w:val="single" w:sz="4" w:space="0" w:color="auto"/>
            </w:tcBorders>
          </w:tcPr>
          <w:p w14:paraId="57BA3F80" w14:textId="69597D26"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Sutarties kaina bus perskaičiuojam</w:t>
            </w:r>
            <w:r w:rsidR="00D60063" w:rsidRPr="007F1B67">
              <w:rPr>
                <w:rFonts w:asciiTheme="minorHAnsi" w:hAnsiTheme="minorHAnsi" w:cstheme="minorHAnsi"/>
                <w:kern w:val="2"/>
                <w:szCs w:val="24"/>
              </w:rPr>
              <w:t>a</w:t>
            </w:r>
            <w:r w:rsidRPr="007F1B67">
              <w:rPr>
                <w:rFonts w:asciiTheme="minorHAnsi" w:hAnsiTheme="minorHAnsi" w:cstheme="minorHAnsi"/>
                <w:kern w:val="2"/>
                <w:szCs w:val="24"/>
              </w:rPr>
              <w:t>:</w:t>
            </w:r>
          </w:p>
          <w:p w14:paraId="1D572FFD" w14:textId="27E6B120"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5.3.1. dėl PVM tarifo pasikeitimo;</w:t>
            </w:r>
          </w:p>
          <w:p w14:paraId="3DEFAD94" w14:textId="26A7DAF1" w:rsidR="00D60063" w:rsidRPr="007F1B67" w:rsidRDefault="00DD0507"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 xml:space="preserve">5.3.2. </w:t>
            </w:r>
            <w:r w:rsidR="00B80A6C" w:rsidRPr="007F1B67">
              <w:rPr>
                <w:rFonts w:asciiTheme="minorHAnsi" w:hAnsiTheme="minorHAnsi" w:cstheme="minorHAnsi"/>
                <w:kern w:val="2"/>
                <w:szCs w:val="24"/>
              </w:rPr>
              <w:t>netaikoma;</w:t>
            </w:r>
          </w:p>
          <w:p w14:paraId="10930C26" w14:textId="6B6F2673"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5.3.</w:t>
            </w:r>
            <w:r w:rsidR="00C50A6A" w:rsidRPr="007F1B67">
              <w:rPr>
                <w:rFonts w:asciiTheme="minorHAnsi" w:hAnsiTheme="minorHAnsi" w:cstheme="minorHAnsi"/>
                <w:kern w:val="2"/>
                <w:szCs w:val="24"/>
              </w:rPr>
              <w:t>3</w:t>
            </w:r>
            <w:r w:rsidRPr="007F1B67">
              <w:rPr>
                <w:rFonts w:asciiTheme="minorHAnsi" w:hAnsiTheme="minorHAnsi" w:cstheme="minorHAnsi"/>
                <w:kern w:val="2"/>
                <w:szCs w:val="24"/>
              </w:rPr>
              <w:t>. dėl kainų lygio pokyčio</w:t>
            </w:r>
            <w:r w:rsidR="00B80A6C" w:rsidRPr="007F1B67">
              <w:rPr>
                <w:rFonts w:asciiTheme="minorHAnsi" w:hAnsiTheme="minorHAnsi" w:cstheme="minorHAnsi"/>
                <w:kern w:val="2"/>
                <w:szCs w:val="24"/>
              </w:rPr>
              <w:t>;</w:t>
            </w:r>
          </w:p>
          <w:p w14:paraId="7CE73E9A" w14:textId="6532DAF9" w:rsidR="00D60063" w:rsidRPr="007F1B67" w:rsidRDefault="00B80A6C" w:rsidP="007F1B67">
            <w:pPr>
              <w:tabs>
                <w:tab w:val="left" w:pos="851"/>
              </w:tabs>
              <w:rPr>
                <w:rFonts w:asciiTheme="minorHAnsi" w:hAnsiTheme="minorHAnsi" w:cstheme="minorHAnsi"/>
                <w:color w:val="FF0000"/>
                <w:kern w:val="2"/>
                <w:szCs w:val="24"/>
              </w:rPr>
            </w:pPr>
            <w:r w:rsidRPr="007F1B67">
              <w:rPr>
                <w:rFonts w:asciiTheme="minorHAnsi" w:hAnsiTheme="minorHAnsi" w:cstheme="minorHAnsi"/>
                <w:kern w:val="2"/>
                <w:szCs w:val="24"/>
              </w:rPr>
              <w:t>5.3.4. netaikoma.</w:t>
            </w:r>
          </w:p>
        </w:tc>
      </w:tr>
      <w:tr w:rsidR="00B767F3" w:rsidRPr="007F1B67" w14:paraId="5FAF5543"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5C452F1A" w14:textId="7706C7CE"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5.3.1. Sutarties kainos peržiūra dėl PVM tarifo pasikeitimo</w:t>
            </w:r>
          </w:p>
        </w:tc>
        <w:tc>
          <w:tcPr>
            <w:tcW w:w="6831" w:type="dxa"/>
            <w:gridSpan w:val="3"/>
            <w:tcBorders>
              <w:top w:val="single" w:sz="4" w:space="0" w:color="auto"/>
              <w:left w:val="single" w:sz="4" w:space="0" w:color="auto"/>
              <w:bottom w:val="single" w:sz="4" w:space="0" w:color="auto"/>
              <w:right w:val="single" w:sz="4" w:space="0" w:color="auto"/>
            </w:tcBorders>
          </w:tcPr>
          <w:p w14:paraId="652CE5FD" w14:textId="56E5B04C"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 xml:space="preserve">Jeigu Sutarties vykdymo metu pasikeičia PVM mokėjimą reglamentuojantys teisės aktai, darantys tiesioginę įtaką Tiekėjo tiekiamų Prekių </w:t>
            </w:r>
            <w:r w:rsidR="00262195" w:rsidRPr="007F1B67">
              <w:rPr>
                <w:rFonts w:asciiTheme="minorHAnsi" w:hAnsiTheme="minorHAnsi" w:cstheme="minorHAnsi"/>
                <w:kern w:val="2"/>
                <w:szCs w:val="24"/>
              </w:rPr>
              <w:t xml:space="preserve">su Prekėmis susijusių paslaugų </w:t>
            </w:r>
            <w:r w:rsidRPr="007F1B67">
              <w:rPr>
                <w:rFonts w:asciiTheme="minorHAnsi" w:hAnsiTheme="minorHAnsi" w:cstheme="minorHAnsi"/>
                <w:kern w:val="2"/>
                <w:szCs w:val="24"/>
              </w:rPr>
              <w:t>Sutartyje nurodytai kainai</w:t>
            </w:r>
            <w:r w:rsidR="003F59F6">
              <w:rPr>
                <w:rFonts w:asciiTheme="minorHAnsi" w:hAnsiTheme="minorHAnsi" w:cstheme="minorHAnsi"/>
                <w:kern w:val="2"/>
                <w:szCs w:val="24"/>
              </w:rPr>
              <w:t xml:space="preserve"> (toliau – Prekių kaina)</w:t>
            </w:r>
            <w:r w:rsidRPr="007F1B67">
              <w:rPr>
                <w:rFonts w:asciiTheme="minorHAnsi" w:hAnsiTheme="minorHAnsi" w:cstheme="minorHAnsi"/>
                <w:kern w:val="2"/>
                <w:szCs w:val="24"/>
              </w:rPr>
              <w:t>, Sutarties kaina perskaičiuojam</w:t>
            </w:r>
            <w:r w:rsidR="00262195" w:rsidRPr="007F1B67">
              <w:rPr>
                <w:rFonts w:asciiTheme="minorHAnsi" w:hAnsiTheme="minorHAnsi" w:cstheme="minorHAnsi"/>
                <w:kern w:val="2"/>
                <w:szCs w:val="24"/>
              </w:rPr>
              <w:t>a</w:t>
            </w:r>
            <w:r w:rsidRPr="007F1B67">
              <w:rPr>
                <w:rFonts w:asciiTheme="minorHAnsi" w:hAnsiTheme="minorHAnsi" w:cstheme="minorHAnsi"/>
                <w:kern w:val="2"/>
                <w:szCs w:val="24"/>
              </w:rPr>
              <w:t xml:space="preserve"> nekeičiant Prekių kainos be PVM. </w:t>
            </w:r>
          </w:p>
          <w:p w14:paraId="06800A2F" w14:textId="77777777" w:rsidR="00B767F3" w:rsidRPr="007F1B67" w:rsidRDefault="00B767F3" w:rsidP="007F1B67">
            <w:pPr>
              <w:tabs>
                <w:tab w:val="left" w:pos="851"/>
              </w:tabs>
              <w:rPr>
                <w:rFonts w:asciiTheme="minorHAnsi" w:hAnsiTheme="minorHAnsi" w:cstheme="minorHAnsi"/>
                <w:kern w:val="2"/>
                <w:szCs w:val="24"/>
              </w:rPr>
            </w:pPr>
          </w:p>
          <w:p w14:paraId="449693C2" w14:textId="17E190A0" w:rsidR="00B767F3" w:rsidRPr="007F1B67" w:rsidRDefault="00DD7479" w:rsidP="007F1B67">
            <w:pPr>
              <w:tabs>
                <w:tab w:val="left" w:pos="851"/>
              </w:tabs>
              <w:rPr>
                <w:rFonts w:asciiTheme="minorHAnsi" w:hAnsiTheme="minorHAnsi" w:cstheme="minorHAnsi"/>
                <w:color w:val="FF0000"/>
                <w:kern w:val="2"/>
                <w:szCs w:val="24"/>
              </w:rPr>
            </w:pPr>
            <w:r w:rsidRPr="007F1B67">
              <w:rPr>
                <w:rFonts w:asciiTheme="minorHAnsi" w:hAnsiTheme="minorHAnsi" w:cstheme="minorHAnsi"/>
                <w:kern w:val="2"/>
                <w:szCs w:val="24"/>
              </w:rPr>
              <w:t xml:space="preserve">Perskaičiavimas įforminamas Susitarimu ne vėliau kaip per </w:t>
            </w:r>
            <w:r w:rsidR="004C44C9" w:rsidRPr="007F1B67">
              <w:rPr>
                <w:rFonts w:asciiTheme="minorHAnsi" w:hAnsiTheme="minorHAnsi" w:cstheme="minorHAnsi"/>
                <w:kern w:val="2"/>
                <w:szCs w:val="24"/>
                <w14:ligatures w14:val="standardContextual"/>
              </w:rPr>
              <w:t xml:space="preserve">10 (dešimt) darbo dienų </w:t>
            </w:r>
            <w:r w:rsidRPr="007F1B67">
              <w:rPr>
                <w:rFonts w:asciiTheme="minorHAnsi" w:hAnsiTheme="minorHAnsi" w:cstheme="minorHAnsi"/>
                <w:kern w:val="2"/>
                <w:szCs w:val="24"/>
              </w:rPr>
              <w:t>nuo PVM mokėjimą reglamentuojančių teisės aktų pasikeitimo, kuris tampa neatskiriama Sutarties dalimi. Perskaičiuota (-</w:t>
            </w:r>
            <w:proofErr w:type="spellStart"/>
            <w:r w:rsidRPr="007F1B67">
              <w:rPr>
                <w:rFonts w:asciiTheme="minorHAnsi" w:hAnsiTheme="minorHAnsi" w:cstheme="minorHAnsi"/>
                <w:kern w:val="2"/>
                <w:szCs w:val="24"/>
              </w:rPr>
              <w:t>as</w:t>
            </w:r>
            <w:proofErr w:type="spellEnd"/>
            <w:r w:rsidRPr="007F1B67">
              <w:rPr>
                <w:rFonts w:asciiTheme="minorHAnsi" w:hAnsiTheme="minorHAnsi" w:cstheme="minorHAnsi"/>
                <w:kern w:val="2"/>
                <w:szCs w:val="24"/>
              </w:rPr>
              <w:t>) Sutarties kaina</w:t>
            </w:r>
            <w:r w:rsidRPr="007F1B67">
              <w:rPr>
                <w:rFonts w:asciiTheme="minorHAnsi" w:hAnsiTheme="minorHAnsi" w:cstheme="minorHAnsi"/>
                <w:szCs w:val="24"/>
              </w:rPr>
              <w:t xml:space="preserve"> </w:t>
            </w:r>
            <w:r w:rsidRPr="007F1B67">
              <w:rPr>
                <w:rFonts w:asciiTheme="minorHAnsi" w:hAnsiTheme="minorHAnsi" w:cstheme="minorHAnsi"/>
                <w:kern w:val="2"/>
                <w:szCs w:val="24"/>
              </w:rPr>
              <w:t>taikoma (-</w:t>
            </w:r>
            <w:proofErr w:type="spellStart"/>
            <w:r w:rsidRPr="007F1B67">
              <w:rPr>
                <w:rFonts w:asciiTheme="minorHAnsi" w:hAnsiTheme="minorHAnsi" w:cstheme="minorHAnsi"/>
                <w:kern w:val="2"/>
                <w:szCs w:val="24"/>
              </w:rPr>
              <w:t>as</w:t>
            </w:r>
            <w:proofErr w:type="spellEnd"/>
            <w:r w:rsidRPr="007F1B67">
              <w:rPr>
                <w:rFonts w:asciiTheme="minorHAnsi" w:hAnsiTheme="minorHAnsi" w:cstheme="minorHAnsi"/>
                <w:kern w:val="2"/>
                <w:szCs w:val="24"/>
              </w:rPr>
              <w:t>) už tą Prekių dalį, kurios bus tiekiamos nuo Susitarime nurodytos dienos</w:t>
            </w:r>
            <w:r w:rsidR="0017646E" w:rsidRPr="007F1B67">
              <w:rPr>
                <w:rFonts w:asciiTheme="minorHAnsi" w:hAnsiTheme="minorHAnsi" w:cstheme="minorHAnsi"/>
                <w:kern w:val="2"/>
                <w:szCs w:val="24"/>
              </w:rPr>
              <w:t>.</w:t>
            </w:r>
          </w:p>
        </w:tc>
      </w:tr>
      <w:tr w:rsidR="00B767F3" w:rsidRPr="007F1B67" w14:paraId="4560B71B"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6466D8BC" w14:textId="0B969572"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b/>
                <w:bCs/>
                <w:kern w:val="2"/>
                <w:szCs w:val="24"/>
              </w:rPr>
              <w:lastRenderedPageBreak/>
              <w:t>5.3.2.</w:t>
            </w:r>
            <w:r w:rsidRPr="007F1B67">
              <w:rPr>
                <w:rFonts w:asciiTheme="minorHAnsi" w:hAnsiTheme="minorHAnsi" w:cstheme="minorHAnsi"/>
                <w:kern w:val="2"/>
                <w:szCs w:val="24"/>
              </w:rPr>
              <w:t> </w:t>
            </w:r>
            <w:r w:rsidRPr="007F1B67">
              <w:rPr>
                <w:rFonts w:asciiTheme="minorHAnsi" w:hAnsiTheme="minorHAnsi" w:cstheme="minorHAnsi"/>
                <w:b/>
                <w:bCs/>
                <w:kern w:val="2"/>
                <w:szCs w:val="24"/>
              </w:rPr>
              <w:t>Sutarties kainos peržiūra dėl kitų mokesčių, lemiančių Prekių kainos pokytį, pasikeitimo</w:t>
            </w:r>
          </w:p>
        </w:tc>
        <w:tc>
          <w:tcPr>
            <w:tcW w:w="6831" w:type="dxa"/>
            <w:gridSpan w:val="3"/>
            <w:tcBorders>
              <w:top w:val="single" w:sz="4" w:space="0" w:color="auto"/>
              <w:left w:val="single" w:sz="4" w:space="0" w:color="auto"/>
              <w:bottom w:val="single" w:sz="4" w:space="0" w:color="auto"/>
              <w:right w:val="single" w:sz="4" w:space="0" w:color="auto"/>
            </w:tcBorders>
          </w:tcPr>
          <w:p w14:paraId="4C7F2950" w14:textId="79DDFE01"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Netaikoma</w:t>
            </w:r>
          </w:p>
        </w:tc>
      </w:tr>
      <w:tr w:rsidR="00B767F3" w:rsidRPr="007F1B67" w14:paraId="6C0C5CB3"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242E5223" w14:textId="4071EB51"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5.3.3. Sutarties kainos peržiūra dėl kainų lygio pokyčio</w:t>
            </w:r>
          </w:p>
        </w:tc>
        <w:tc>
          <w:tcPr>
            <w:tcW w:w="6831" w:type="dxa"/>
            <w:gridSpan w:val="3"/>
            <w:tcBorders>
              <w:top w:val="single" w:sz="4" w:space="0" w:color="auto"/>
              <w:left w:val="single" w:sz="4" w:space="0" w:color="auto"/>
              <w:bottom w:val="single" w:sz="4" w:space="0" w:color="auto"/>
              <w:right w:val="single" w:sz="4" w:space="0" w:color="auto"/>
            </w:tcBorders>
          </w:tcPr>
          <w:p w14:paraId="3D0DBDA4" w14:textId="6D5D5F7C" w:rsidR="0041063A" w:rsidRPr="007F1B67" w:rsidRDefault="0041063A" w:rsidP="007F1B67">
            <w:pPr>
              <w:tabs>
                <w:tab w:val="left" w:pos="851"/>
              </w:tabs>
              <w:rPr>
                <w:rFonts w:asciiTheme="minorHAnsi" w:hAnsiTheme="minorHAnsi" w:cstheme="minorHAnsi"/>
                <w:color w:val="000000"/>
                <w:kern w:val="2"/>
                <w:szCs w:val="24"/>
                <w:bdr w:val="none" w:sz="0" w:space="0" w:color="auto" w:frame="1"/>
              </w:rPr>
            </w:pPr>
            <w:r w:rsidRPr="007F1B67">
              <w:rPr>
                <w:rFonts w:asciiTheme="minorHAnsi" w:hAnsiTheme="minorHAnsi" w:cstheme="minorHAnsi"/>
                <w:color w:val="000000"/>
                <w:kern w:val="2"/>
                <w:szCs w:val="24"/>
                <w:bdr w:val="none" w:sz="0" w:space="0" w:color="auto" w:frame="1"/>
              </w:rPr>
              <w:t xml:space="preserve">5.3.3.1. Bet kuri Sutarties Šalis Sutarties galiojimo metu turi teisę inicijuoti Sutarties kainos peržiūrą (keitimą) ne anksčiau kaip po  6 (šešių) mėnesių nuo Sutarties įsigaliojimo dienos (jeigu peržiūra jau buvo atlikta – nuo Susitarimo dėl paskutinio perskaičiavimo pagal šį Specialiųjų sąlygų punktą įsigaliojimo dienos), jeigu Vartojimo prekių ir paslaugų kainų pokytis (k), apskaičiuotas kaip nustatyta 5.3.3.6 punkte, viršija 5 (penkis) procentus. Sutarties peržiūra atliekama ne rečiau kaip kas  6 (šeši) mėnesiai. </w:t>
            </w:r>
          </w:p>
          <w:p w14:paraId="53310E53" w14:textId="0257A52C" w:rsidR="0041063A" w:rsidRPr="007F1B67" w:rsidRDefault="0041063A" w:rsidP="007F1B67">
            <w:pPr>
              <w:tabs>
                <w:tab w:val="left" w:pos="851"/>
              </w:tabs>
              <w:rPr>
                <w:rFonts w:asciiTheme="minorHAnsi" w:hAnsiTheme="minorHAnsi" w:cstheme="minorHAnsi"/>
                <w:color w:val="000000"/>
                <w:kern w:val="2"/>
                <w:szCs w:val="24"/>
                <w:bdr w:val="none" w:sz="0" w:space="0" w:color="auto" w:frame="1"/>
              </w:rPr>
            </w:pPr>
            <w:r w:rsidRPr="007F1B67">
              <w:rPr>
                <w:rFonts w:asciiTheme="minorHAnsi" w:hAnsiTheme="minorHAnsi" w:cstheme="minorHAnsi"/>
                <w:color w:val="000000"/>
                <w:kern w:val="2"/>
                <w:szCs w:val="24"/>
                <w:bdr w:val="none" w:sz="0" w:space="0" w:color="auto" w:frame="1"/>
              </w:rPr>
              <w:t>5.3.3.2. Sutarties kaina peržiūrima tik tai Sutarties daliai, kuri nėra išpirkta, t. y.</w:t>
            </w:r>
            <w:r w:rsidRPr="007F1B67">
              <w:rPr>
                <w:rFonts w:asciiTheme="minorHAnsi" w:hAnsiTheme="minorHAnsi" w:cstheme="minorHAnsi"/>
                <w:szCs w:val="24"/>
              </w:rPr>
              <w:t xml:space="preserve"> </w:t>
            </w:r>
            <w:r w:rsidRPr="007F1B67">
              <w:rPr>
                <w:rFonts w:asciiTheme="minorHAnsi" w:hAnsiTheme="minorHAnsi" w:cstheme="minorHAnsi"/>
                <w:color w:val="000000"/>
                <w:kern w:val="2"/>
                <w:szCs w:val="24"/>
                <w:bdr w:val="none" w:sz="0" w:space="0" w:color="auto" w:frame="1"/>
              </w:rPr>
              <w:t>Prek</w:t>
            </w:r>
            <w:r w:rsidR="006D3353" w:rsidRPr="007F1B67">
              <w:rPr>
                <w:rFonts w:asciiTheme="minorHAnsi" w:hAnsiTheme="minorHAnsi" w:cstheme="minorHAnsi"/>
                <w:color w:val="000000"/>
                <w:kern w:val="2"/>
                <w:szCs w:val="24"/>
                <w:bdr w:val="none" w:sz="0" w:space="0" w:color="auto" w:frame="1"/>
              </w:rPr>
              <w:t>ėms</w:t>
            </w:r>
            <w:r w:rsidRPr="007F1B67">
              <w:rPr>
                <w:rFonts w:asciiTheme="minorHAnsi" w:hAnsiTheme="minorHAnsi" w:cstheme="minorHAnsi"/>
                <w:color w:val="000000"/>
                <w:kern w:val="2"/>
                <w:szCs w:val="24"/>
                <w:bdr w:val="none" w:sz="0" w:space="0" w:color="auto" w:frame="1"/>
              </w:rPr>
              <w:t xml:space="preserve">, kurios nėra priimtos ir apmokėtos. Vėlesnė Sutarties kainos peržiūra negali apimti laikotarpio, už kurį jau buvo atlikta peržiūra. </w:t>
            </w:r>
          </w:p>
          <w:p w14:paraId="1BFF6683" w14:textId="77683C03" w:rsidR="0041063A" w:rsidRPr="007F1B67" w:rsidRDefault="0041063A" w:rsidP="007F1B67">
            <w:pPr>
              <w:tabs>
                <w:tab w:val="left" w:pos="851"/>
              </w:tabs>
              <w:rPr>
                <w:rFonts w:asciiTheme="minorHAnsi" w:hAnsiTheme="minorHAnsi" w:cstheme="minorHAnsi"/>
                <w:color w:val="000000"/>
                <w:kern w:val="2"/>
                <w:szCs w:val="24"/>
                <w:bdr w:val="none" w:sz="0" w:space="0" w:color="auto" w:frame="1"/>
              </w:rPr>
            </w:pPr>
            <w:r w:rsidRPr="007F1B67">
              <w:rPr>
                <w:rFonts w:asciiTheme="minorHAnsi" w:hAnsiTheme="minorHAnsi" w:cstheme="minorHAnsi"/>
                <w:color w:val="000000"/>
                <w:kern w:val="2"/>
                <w:szCs w:val="24"/>
                <w:bdr w:val="none" w:sz="0" w:space="0" w:color="auto" w:frame="1"/>
              </w:rPr>
              <w:t xml:space="preserve">5.3.3.3. Jeigu Prekių teikimas vėluoja dėl Tiekėjo kaltės, uždelstų </w:t>
            </w:r>
            <w:r w:rsidR="00B17A3C" w:rsidRPr="007F1B67">
              <w:rPr>
                <w:rFonts w:asciiTheme="minorHAnsi" w:hAnsiTheme="minorHAnsi" w:cstheme="minorHAnsi"/>
                <w:color w:val="000000"/>
                <w:kern w:val="2"/>
                <w:szCs w:val="24"/>
                <w:bdr w:val="none" w:sz="0" w:space="0" w:color="auto" w:frame="1"/>
              </w:rPr>
              <w:t xml:space="preserve">pristatyti </w:t>
            </w:r>
            <w:r w:rsidRPr="007F1B67">
              <w:rPr>
                <w:rFonts w:asciiTheme="minorHAnsi" w:hAnsiTheme="minorHAnsi" w:cstheme="minorHAnsi"/>
                <w:color w:val="000000"/>
                <w:kern w:val="2"/>
                <w:szCs w:val="24"/>
                <w:bdr w:val="none" w:sz="0" w:space="0" w:color="auto" w:frame="1"/>
              </w:rPr>
              <w:t xml:space="preserve">Prekių kaina  nėra perskaičiuojama dėl kainų lygio kilimo (gali būti mažinama, tačiau negali būti didinama). </w:t>
            </w:r>
          </w:p>
          <w:p w14:paraId="300C79B2" w14:textId="77777777" w:rsidR="0041063A" w:rsidRPr="007F1B67" w:rsidRDefault="0041063A" w:rsidP="007F1B67">
            <w:pPr>
              <w:tabs>
                <w:tab w:val="left" w:pos="851"/>
              </w:tabs>
              <w:rPr>
                <w:rFonts w:asciiTheme="minorHAnsi" w:hAnsiTheme="minorHAnsi" w:cstheme="minorHAnsi"/>
                <w:color w:val="000000"/>
                <w:kern w:val="2"/>
                <w:szCs w:val="24"/>
                <w:bdr w:val="none" w:sz="0" w:space="0" w:color="auto" w:frame="1"/>
              </w:rPr>
            </w:pPr>
            <w:r w:rsidRPr="007F1B67">
              <w:rPr>
                <w:rFonts w:asciiTheme="minorHAnsi" w:hAnsiTheme="minorHAnsi" w:cstheme="minorHAnsi"/>
                <w:color w:val="000000"/>
                <w:kern w:val="2"/>
                <w:szCs w:val="24"/>
                <w:bdr w:val="none" w:sz="0" w:space="0" w:color="auto" w:frame="1"/>
              </w:rPr>
              <w:t xml:space="preserve">5.3.3.4. Atlikdamos Sutarties kainos peržiūrą 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 </w:t>
            </w:r>
          </w:p>
          <w:p w14:paraId="69A56DCA" w14:textId="41D0DCCC" w:rsidR="0041063A" w:rsidRPr="007F1B67" w:rsidRDefault="0041063A" w:rsidP="007F1B67">
            <w:pPr>
              <w:tabs>
                <w:tab w:val="left" w:pos="851"/>
              </w:tabs>
              <w:rPr>
                <w:rFonts w:asciiTheme="minorHAnsi" w:hAnsiTheme="minorHAnsi" w:cstheme="minorHAnsi"/>
                <w:color w:val="000000"/>
                <w:kern w:val="2"/>
                <w:szCs w:val="24"/>
                <w:bdr w:val="none" w:sz="0" w:space="0" w:color="auto" w:frame="1"/>
              </w:rPr>
            </w:pPr>
            <w:r w:rsidRPr="007F1B67">
              <w:rPr>
                <w:rFonts w:asciiTheme="minorHAnsi" w:hAnsiTheme="minorHAnsi" w:cstheme="minorHAnsi"/>
                <w:color w:val="000000"/>
                <w:kern w:val="2"/>
                <w:szCs w:val="24"/>
                <w:bdr w:val="none" w:sz="0" w:space="0" w:color="auto" w:frame="1"/>
              </w:rPr>
              <w:t xml:space="preserve">5.3.3.5. Šalys privalo Susitarime nurodyti </w:t>
            </w:r>
            <w:r w:rsidR="00B76E3F" w:rsidRPr="007F1B67">
              <w:rPr>
                <w:rFonts w:asciiTheme="minorHAnsi" w:hAnsiTheme="minorHAnsi" w:cstheme="minorHAnsi"/>
                <w:color w:val="000000"/>
                <w:kern w:val="2"/>
                <w:szCs w:val="24"/>
                <w:bdr w:val="none" w:sz="0" w:space="0" w:color="auto" w:frame="1"/>
              </w:rPr>
              <w:t>vartoj</w:t>
            </w:r>
            <w:r w:rsidR="00F31E95" w:rsidRPr="007F1B67">
              <w:rPr>
                <w:rFonts w:asciiTheme="minorHAnsi" w:hAnsiTheme="minorHAnsi" w:cstheme="minorHAnsi"/>
                <w:color w:val="000000"/>
                <w:kern w:val="2"/>
                <w:szCs w:val="24"/>
                <w:bdr w:val="none" w:sz="0" w:space="0" w:color="auto" w:frame="1"/>
              </w:rPr>
              <w:t>i</w:t>
            </w:r>
            <w:r w:rsidR="00B76E3F" w:rsidRPr="007F1B67">
              <w:rPr>
                <w:rFonts w:asciiTheme="minorHAnsi" w:hAnsiTheme="minorHAnsi" w:cstheme="minorHAnsi"/>
                <w:color w:val="000000"/>
                <w:kern w:val="2"/>
                <w:szCs w:val="24"/>
                <w:bdr w:val="none" w:sz="0" w:space="0" w:color="auto" w:frame="1"/>
              </w:rPr>
              <w:t xml:space="preserve">mo prekių </w:t>
            </w:r>
            <w:r w:rsidR="00F31E95" w:rsidRPr="007F1B67">
              <w:rPr>
                <w:rFonts w:asciiTheme="minorHAnsi" w:hAnsiTheme="minorHAnsi" w:cstheme="minorHAnsi"/>
                <w:color w:val="000000"/>
                <w:kern w:val="2"/>
                <w:szCs w:val="24"/>
                <w:bdr w:val="none" w:sz="0" w:space="0" w:color="auto" w:frame="1"/>
              </w:rPr>
              <w:t xml:space="preserve">ir </w:t>
            </w:r>
            <w:r w:rsidRPr="007F1B67">
              <w:rPr>
                <w:rFonts w:asciiTheme="minorHAnsi" w:hAnsiTheme="minorHAnsi" w:cstheme="minorHAnsi"/>
                <w:color w:val="000000"/>
                <w:kern w:val="2"/>
                <w:szCs w:val="24"/>
                <w:bdr w:val="none" w:sz="0" w:space="0" w:color="auto" w:frame="1"/>
              </w:rPr>
              <w:t xml:space="preserve">paslaugų indekso reikšmę laikotarpio pradžioje ir jo nustatymo datą, Vartojimo prekių ir paslaugų indekso reikšmę laikotarpio pabaigoje ir jo nustatymo datą, kainų pokytį (k), perskaičiuotą Sutarties kainą, perskaičiuotą Pradinės Sutarties vertę. </w:t>
            </w:r>
          </w:p>
          <w:p w14:paraId="0A71CD35" w14:textId="74D3244F" w:rsidR="0041063A" w:rsidRPr="007F1B67" w:rsidRDefault="0041063A" w:rsidP="007F1B67">
            <w:pPr>
              <w:tabs>
                <w:tab w:val="left" w:pos="851"/>
              </w:tabs>
              <w:rPr>
                <w:rFonts w:asciiTheme="minorHAnsi" w:hAnsiTheme="minorHAnsi" w:cstheme="minorHAnsi"/>
                <w:color w:val="000000"/>
                <w:kern w:val="2"/>
                <w:szCs w:val="24"/>
                <w:bdr w:val="none" w:sz="0" w:space="0" w:color="auto" w:frame="1"/>
              </w:rPr>
            </w:pPr>
            <w:r w:rsidRPr="007F1B67">
              <w:rPr>
                <w:rFonts w:asciiTheme="minorHAnsi" w:hAnsiTheme="minorHAnsi" w:cstheme="minorHAnsi"/>
                <w:color w:val="000000"/>
                <w:kern w:val="2"/>
                <w:szCs w:val="24"/>
                <w:bdr w:val="none" w:sz="0" w:space="0" w:color="auto" w:frame="1"/>
              </w:rPr>
              <w:t>5.3.3.6. Nauja Sutarties kaina apskaičiuojam</w:t>
            </w:r>
            <w:r w:rsidR="0059504C" w:rsidRPr="007F1B67">
              <w:rPr>
                <w:rFonts w:asciiTheme="minorHAnsi" w:hAnsiTheme="minorHAnsi" w:cstheme="minorHAnsi"/>
                <w:color w:val="000000"/>
                <w:kern w:val="2"/>
                <w:szCs w:val="24"/>
                <w:bdr w:val="none" w:sz="0" w:space="0" w:color="auto" w:frame="1"/>
              </w:rPr>
              <w:t>a</w:t>
            </w:r>
            <w:r w:rsidRPr="007F1B67">
              <w:rPr>
                <w:rFonts w:asciiTheme="minorHAnsi" w:hAnsiTheme="minorHAnsi" w:cstheme="minorHAnsi"/>
                <w:color w:val="000000"/>
                <w:kern w:val="2"/>
                <w:szCs w:val="24"/>
                <w:bdr w:val="none" w:sz="0" w:space="0" w:color="auto" w:frame="1"/>
              </w:rPr>
              <w:t xml:space="preserve"> pagal žemiau pateiktą formulę: </w:t>
            </w:r>
          </w:p>
          <w:p w14:paraId="72AD208D" w14:textId="4C7DA8AF" w:rsidR="00CB4CE6" w:rsidRPr="007F1B67" w:rsidRDefault="0041063A" w:rsidP="007F1B67">
            <w:pPr>
              <w:tabs>
                <w:tab w:val="left" w:pos="851"/>
              </w:tabs>
              <w:rPr>
                <w:rFonts w:asciiTheme="minorHAnsi" w:hAnsiTheme="minorHAnsi" w:cstheme="minorHAnsi"/>
                <w:color w:val="000000"/>
                <w:kern w:val="2"/>
                <w:szCs w:val="24"/>
                <w:bdr w:val="none" w:sz="0" w:space="0" w:color="auto" w:frame="1"/>
              </w:rPr>
            </w:pPr>
            <w:r w:rsidRPr="007F1B67">
              <w:rPr>
                <w:rFonts w:asciiTheme="minorHAnsi" w:hAnsiTheme="minorHAnsi" w:cstheme="minorHAnsi"/>
                <w:color w:val="000000"/>
                <w:kern w:val="2"/>
                <w:szCs w:val="24"/>
                <w:bdr w:val="none" w:sz="0" w:space="0" w:color="auto" w:frame="1"/>
              </w:rPr>
              <w:t xml:space="preserve"> </w:t>
            </w:r>
            <m:oMath>
              <m:sSub>
                <m:sSubPr>
                  <m:ctrlPr>
                    <w:rPr>
                      <w:rFonts w:ascii="Cambria Math" w:hAnsi="Cambria Math" w:cstheme="minorHAnsi"/>
                      <w:color w:val="000000"/>
                      <w:kern w:val="2"/>
                      <w:szCs w:val="24"/>
                      <w:bdr w:val="none" w:sz="0" w:space="0" w:color="auto" w:frame="1"/>
                    </w:rPr>
                  </m:ctrlPr>
                </m:sSubPr>
                <m:e>
                  <m:r>
                    <m:rPr>
                      <m:sty m:val="p"/>
                    </m:rPr>
                    <w:rPr>
                      <w:rFonts w:ascii="Cambria Math" w:hAnsi="Cambria Math" w:cstheme="minorHAnsi"/>
                      <w:color w:val="000000"/>
                      <w:kern w:val="2"/>
                      <w:szCs w:val="24"/>
                      <w:bdr w:val="none" w:sz="0" w:space="0" w:color="auto" w:frame="1"/>
                    </w:rPr>
                    <m:t>a</m:t>
                  </m:r>
                </m:e>
                <m:sub>
                  <m:r>
                    <m:rPr>
                      <m:sty m:val="p"/>
                    </m:rPr>
                    <w:rPr>
                      <w:rFonts w:ascii="Cambria Math" w:hAnsi="Cambria Math" w:cstheme="minorHAnsi"/>
                      <w:color w:val="000000"/>
                      <w:kern w:val="2"/>
                      <w:szCs w:val="24"/>
                      <w:bdr w:val="none" w:sz="0" w:space="0" w:color="auto" w:frame="1"/>
                    </w:rPr>
                    <m:t>1</m:t>
                  </m:r>
                </m:sub>
              </m:sSub>
              <m:r>
                <m:rPr>
                  <m:sty m:val="p"/>
                </m:rPr>
                <w:rPr>
                  <w:rFonts w:ascii="Cambria Math" w:hAnsi="Cambria Math" w:cstheme="minorHAnsi"/>
                  <w:color w:val="000000"/>
                  <w:kern w:val="2"/>
                  <w:szCs w:val="24"/>
                  <w:bdr w:val="none" w:sz="0" w:space="0" w:color="auto" w:frame="1"/>
                </w:rPr>
                <m:t>=a+</m:t>
              </m:r>
              <m:d>
                <m:dPr>
                  <m:ctrlPr>
                    <w:rPr>
                      <w:rFonts w:ascii="Cambria Math" w:hAnsi="Cambria Math" w:cstheme="minorHAnsi"/>
                      <w:color w:val="000000"/>
                      <w:kern w:val="2"/>
                      <w:szCs w:val="24"/>
                      <w:bdr w:val="none" w:sz="0" w:space="0" w:color="auto" w:frame="1"/>
                    </w:rPr>
                  </m:ctrlPr>
                </m:dPr>
                <m:e>
                  <m:f>
                    <m:fPr>
                      <m:ctrlPr>
                        <w:rPr>
                          <w:rFonts w:ascii="Cambria Math" w:hAnsi="Cambria Math" w:cstheme="minorHAnsi"/>
                          <w:color w:val="000000"/>
                          <w:kern w:val="2"/>
                          <w:szCs w:val="24"/>
                          <w:bdr w:val="none" w:sz="0" w:space="0" w:color="auto" w:frame="1"/>
                        </w:rPr>
                      </m:ctrlPr>
                    </m:fPr>
                    <m:num>
                      <m:r>
                        <m:rPr>
                          <m:sty m:val="p"/>
                        </m:rPr>
                        <w:rPr>
                          <w:rFonts w:ascii="Cambria Math" w:hAnsi="Cambria Math" w:cstheme="minorHAnsi"/>
                          <w:color w:val="000000"/>
                          <w:kern w:val="2"/>
                          <w:szCs w:val="24"/>
                          <w:bdr w:val="none" w:sz="0" w:space="0" w:color="auto" w:frame="1"/>
                        </w:rPr>
                        <m:t>k</m:t>
                      </m:r>
                    </m:num>
                    <m:den>
                      <m:r>
                        <m:rPr>
                          <m:sty m:val="p"/>
                        </m:rPr>
                        <w:rPr>
                          <w:rFonts w:ascii="Cambria Math" w:hAnsi="Cambria Math" w:cstheme="minorHAnsi"/>
                          <w:color w:val="000000"/>
                          <w:kern w:val="2"/>
                          <w:szCs w:val="24"/>
                          <w:bdr w:val="none" w:sz="0" w:space="0" w:color="auto" w:frame="1"/>
                        </w:rPr>
                        <m:t>100</m:t>
                      </m:r>
                    </m:den>
                  </m:f>
                  <m:r>
                    <m:rPr>
                      <m:sty m:val="p"/>
                    </m:rPr>
                    <w:rPr>
                      <w:rFonts w:ascii="Cambria Math" w:hAnsi="Cambria Math" w:cstheme="minorHAnsi"/>
                      <w:color w:val="000000"/>
                      <w:kern w:val="2"/>
                      <w:szCs w:val="24"/>
                      <w:bdr w:val="none" w:sz="0" w:space="0" w:color="auto" w:frame="1"/>
                    </w:rPr>
                    <m:t>×a</m:t>
                  </m:r>
                </m:e>
              </m:d>
            </m:oMath>
            <w:r w:rsidRPr="007F1B67">
              <w:rPr>
                <w:rFonts w:asciiTheme="minorHAnsi" w:hAnsiTheme="minorHAnsi" w:cstheme="minorHAnsi"/>
                <w:color w:val="000000"/>
                <w:kern w:val="2"/>
                <w:szCs w:val="24"/>
                <w:bdr w:val="none" w:sz="0" w:space="0" w:color="auto" w:frame="1"/>
              </w:rPr>
              <w:t xml:space="preserve">, </w:t>
            </w:r>
            <w:r w:rsidR="00CB4CE6" w:rsidRPr="007F1B67">
              <w:rPr>
                <w:rFonts w:asciiTheme="minorHAnsi" w:hAnsiTheme="minorHAnsi" w:cstheme="minorHAnsi"/>
                <w:color w:val="000000"/>
                <w:kern w:val="2"/>
                <w:szCs w:val="24"/>
                <w:bdr w:val="none" w:sz="0" w:space="0" w:color="auto" w:frame="1"/>
              </w:rPr>
              <w:t xml:space="preserve">kur a – kaina  (Eur be PVM)) (jei peržiūra jau buvo atlikta, tai po paskutinio perskaičiavimo) </w:t>
            </w:r>
          </w:p>
          <w:p w14:paraId="76C6B2A9" w14:textId="7D7E4B04" w:rsidR="00CB4CE6" w:rsidRPr="007F1B67" w:rsidRDefault="00CB4CE6" w:rsidP="007F1B67">
            <w:pPr>
              <w:tabs>
                <w:tab w:val="left" w:pos="851"/>
              </w:tabs>
              <w:rPr>
                <w:rFonts w:asciiTheme="minorHAnsi" w:hAnsiTheme="minorHAnsi" w:cstheme="minorHAnsi"/>
                <w:color w:val="000000"/>
                <w:kern w:val="2"/>
                <w:szCs w:val="24"/>
                <w:bdr w:val="none" w:sz="0" w:space="0" w:color="auto" w:frame="1"/>
              </w:rPr>
            </w:pPr>
            <w:r w:rsidRPr="007F1B67">
              <w:rPr>
                <w:rFonts w:asciiTheme="minorHAnsi" w:hAnsiTheme="minorHAnsi" w:cstheme="minorHAnsi"/>
                <w:color w:val="000000"/>
                <w:kern w:val="2"/>
                <w:szCs w:val="24"/>
                <w:bdr w:val="none" w:sz="0" w:space="0" w:color="auto" w:frame="1"/>
              </w:rPr>
              <w:t>a</w:t>
            </w:r>
            <w:r w:rsidRPr="007F1B67">
              <w:rPr>
                <w:rFonts w:asciiTheme="minorHAnsi" w:hAnsiTheme="minorHAnsi" w:cstheme="minorHAnsi"/>
                <w:color w:val="000000"/>
                <w:kern w:val="2"/>
                <w:szCs w:val="24"/>
                <w:bdr w:val="none" w:sz="0" w:space="0" w:color="auto" w:frame="1"/>
                <w:vertAlign w:val="subscript"/>
              </w:rPr>
              <w:t>1</w:t>
            </w:r>
            <w:r w:rsidRPr="007F1B67">
              <w:rPr>
                <w:rFonts w:asciiTheme="minorHAnsi" w:hAnsiTheme="minorHAnsi" w:cstheme="minorHAnsi"/>
                <w:color w:val="000000"/>
                <w:kern w:val="2"/>
                <w:szCs w:val="24"/>
                <w:bdr w:val="none" w:sz="0" w:space="0" w:color="auto" w:frame="1"/>
              </w:rPr>
              <w:t xml:space="preserve"> – perskaičiuota (pakeista) kaina (Eur be PVM) </w:t>
            </w:r>
          </w:p>
          <w:p w14:paraId="3FC0FDE6" w14:textId="1693C746" w:rsidR="00CB4CE6" w:rsidRPr="007F1B67" w:rsidRDefault="00CB4CE6" w:rsidP="007F1B67">
            <w:pPr>
              <w:tabs>
                <w:tab w:val="left" w:pos="851"/>
              </w:tabs>
              <w:rPr>
                <w:rFonts w:asciiTheme="minorHAnsi" w:hAnsiTheme="minorHAnsi" w:cstheme="minorHAnsi"/>
                <w:color w:val="000000"/>
                <w:kern w:val="2"/>
                <w:szCs w:val="24"/>
                <w:bdr w:val="none" w:sz="0" w:space="0" w:color="auto" w:frame="1"/>
              </w:rPr>
            </w:pPr>
            <w:r w:rsidRPr="007F1B67">
              <w:rPr>
                <w:rFonts w:asciiTheme="minorHAnsi" w:hAnsiTheme="minorHAnsi" w:cstheme="minorHAnsi"/>
                <w:color w:val="000000"/>
                <w:kern w:val="2"/>
                <w:szCs w:val="24"/>
                <w:bdr w:val="none" w:sz="0" w:space="0" w:color="auto" w:frame="1"/>
              </w:rPr>
              <w:t>k – pagal vartotojų kainų indeksą (pasirinkti bendrą „Vartojimo prekių ir paslaugų“</w:t>
            </w:r>
            <w:r w:rsidR="00E96E34" w:rsidRPr="007F1B67">
              <w:rPr>
                <w:rFonts w:asciiTheme="minorHAnsi" w:hAnsiTheme="minorHAnsi" w:cstheme="minorHAnsi"/>
                <w:color w:val="000000"/>
                <w:kern w:val="2"/>
                <w:szCs w:val="24"/>
                <w:bdr w:val="none" w:sz="0" w:space="0" w:color="auto" w:frame="1"/>
              </w:rPr>
              <w:t>)</w:t>
            </w:r>
            <w:r w:rsidRPr="007F1B67">
              <w:rPr>
                <w:rFonts w:asciiTheme="minorHAnsi" w:hAnsiTheme="minorHAnsi" w:cstheme="minorHAnsi"/>
                <w:color w:val="000000"/>
                <w:kern w:val="2"/>
                <w:szCs w:val="24"/>
                <w:bdr w:val="none" w:sz="0" w:space="0" w:color="auto" w:frame="1"/>
              </w:rPr>
              <w:t>, apskaičiuotas Vartojimo prekių ir paslaugų kainų pokytis (padidėjimas arba sumažėjimas) (%). „k“ reikšmė skaičiuojama pagal formulę:</w:t>
            </w:r>
          </w:p>
          <w:p w14:paraId="7C949C70" w14:textId="77777777" w:rsidR="00CB4CE6" w:rsidRPr="007F1B67" w:rsidRDefault="00CB4CE6" w:rsidP="007F1B67">
            <w:pPr>
              <w:tabs>
                <w:tab w:val="left" w:pos="851"/>
              </w:tabs>
              <w:rPr>
                <w:rFonts w:asciiTheme="minorHAnsi" w:hAnsiTheme="minorHAnsi" w:cstheme="minorHAnsi"/>
                <w:color w:val="000000"/>
                <w:kern w:val="2"/>
                <w:szCs w:val="24"/>
                <w:bdr w:val="none" w:sz="0" w:space="0" w:color="auto" w:frame="1"/>
              </w:rPr>
            </w:pPr>
          </w:p>
          <w:p w14:paraId="1F3CECCE" w14:textId="77777777" w:rsidR="000878D4" w:rsidRPr="007F1B67" w:rsidRDefault="000878D4" w:rsidP="007F1B67">
            <w:pPr>
              <w:tabs>
                <w:tab w:val="left" w:pos="851"/>
              </w:tabs>
              <w:jc w:val="both"/>
              <w:textAlignment w:val="baseline"/>
              <w:rPr>
                <w:rFonts w:asciiTheme="minorHAnsi" w:hAnsiTheme="minorHAnsi" w:cstheme="minorHAnsi"/>
                <w:kern w:val="2"/>
                <w:szCs w:val="24"/>
              </w:rPr>
            </w:pPr>
            <m:oMath>
              <m:r>
                <m:rPr>
                  <m:sty m:val="p"/>
                </m:rPr>
                <w:rPr>
                  <w:rFonts w:ascii="Cambria Math" w:hAnsi="Cambria Math" w:cstheme="minorHAnsi"/>
                  <w:szCs w:val="24"/>
                </w:rPr>
                <m:t>k =</m:t>
              </m:r>
              <m:f>
                <m:fPr>
                  <m:ctrlPr>
                    <w:rPr>
                      <w:rFonts w:ascii="Cambria Math" w:eastAsia="Yu Mincho" w:hAnsi="Cambria Math" w:cstheme="minorHAnsi"/>
                      <w:szCs w:val="24"/>
                    </w:rPr>
                  </m:ctrlPr>
                </m:fPr>
                <m:num>
                  <m:sSub>
                    <m:sSubPr>
                      <m:ctrlPr>
                        <w:rPr>
                          <w:rFonts w:ascii="Cambria Math" w:eastAsia="Yu Mincho" w:hAnsi="Cambria Math" w:cstheme="minorHAnsi"/>
                          <w:szCs w:val="24"/>
                        </w:rPr>
                      </m:ctrlPr>
                    </m:sSubPr>
                    <m:e>
                      <m:r>
                        <m:rPr>
                          <m:sty m:val="p"/>
                        </m:rPr>
                        <w:rPr>
                          <w:rFonts w:ascii="Cambria Math" w:eastAsia="Yu Mincho" w:hAnsi="Cambria Math" w:cstheme="minorHAnsi"/>
                          <w:szCs w:val="24"/>
                        </w:rPr>
                        <m:t>Ind</m:t>
                      </m:r>
                    </m:e>
                    <m:sub>
                      <m:r>
                        <m:rPr>
                          <m:sty m:val="p"/>
                        </m:rPr>
                        <w:rPr>
                          <w:rFonts w:ascii="Cambria Math" w:eastAsia="Yu Mincho" w:hAnsi="Cambria Math" w:cstheme="minorHAnsi"/>
                          <w:szCs w:val="24"/>
                        </w:rPr>
                        <m:t>naujausias</m:t>
                      </m:r>
                    </m:sub>
                  </m:sSub>
                </m:num>
                <m:den>
                  <m:sSub>
                    <m:sSubPr>
                      <m:ctrlPr>
                        <w:rPr>
                          <w:rFonts w:ascii="Cambria Math" w:eastAsia="Yu Mincho" w:hAnsi="Cambria Math" w:cstheme="minorHAnsi"/>
                          <w:szCs w:val="24"/>
                        </w:rPr>
                      </m:ctrlPr>
                    </m:sSubPr>
                    <m:e>
                      <m:r>
                        <m:rPr>
                          <m:sty m:val="p"/>
                        </m:rPr>
                        <w:rPr>
                          <w:rFonts w:ascii="Cambria Math" w:eastAsia="Yu Mincho" w:hAnsi="Cambria Math" w:cstheme="minorHAnsi"/>
                          <w:szCs w:val="24"/>
                        </w:rPr>
                        <m:t>Ind</m:t>
                      </m:r>
                    </m:e>
                    <m:sub>
                      <m:r>
                        <m:rPr>
                          <m:sty m:val="p"/>
                        </m:rPr>
                        <w:rPr>
                          <w:rFonts w:ascii="Cambria Math" w:eastAsia="Yu Mincho" w:hAnsi="Cambria Math" w:cstheme="minorHAnsi"/>
                          <w:szCs w:val="24"/>
                        </w:rPr>
                        <m:t>pradžia</m:t>
                      </m:r>
                    </m:sub>
                  </m:sSub>
                </m:den>
              </m:f>
              <m:r>
                <m:rPr>
                  <m:sty m:val="p"/>
                </m:rPr>
                <w:rPr>
                  <w:rFonts w:ascii="Cambria Math" w:eastAsia="Yu Mincho" w:hAnsi="Cambria Math" w:cstheme="minorHAnsi"/>
                  <w:szCs w:val="24"/>
                </w:rPr>
                <m:t>×100-100</m:t>
              </m:r>
            </m:oMath>
            <w:r w:rsidRPr="007F1B67">
              <w:rPr>
                <w:rFonts w:asciiTheme="minorHAnsi" w:hAnsiTheme="minorHAnsi" w:cstheme="minorHAnsi"/>
                <w:kern w:val="2"/>
                <w:szCs w:val="24"/>
              </w:rPr>
              <w:t>, (proc.) kur</w:t>
            </w:r>
          </w:p>
          <w:p w14:paraId="59620388" w14:textId="77777777" w:rsidR="00CB4CE6" w:rsidRPr="007F1B67" w:rsidRDefault="00CB4CE6" w:rsidP="007F1B67">
            <w:pPr>
              <w:tabs>
                <w:tab w:val="left" w:pos="851"/>
              </w:tabs>
              <w:rPr>
                <w:rFonts w:asciiTheme="minorHAnsi" w:hAnsiTheme="minorHAnsi" w:cstheme="minorHAnsi"/>
                <w:color w:val="000000"/>
                <w:kern w:val="2"/>
                <w:szCs w:val="24"/>
                <w:bdr w:val="none" w:sz="0" w:space="0" w:color="auto" w:frame="1"/>
              </w:rPr>
            </w:pPr>
          </w:p>
          <w:p w14:paraId="667C06A6" w14:textId="06D52598" w:rsidR="00910EFC" w:rsidRPr="007F1B67" w:rsidRDefault="00910EFC" w:rsidP="007F1B67">
            <w:pPr>
              <w:tabs>
                <w:tab w:val="left" w:pos="851"/>
              </w:tabs>
              <w:rPr>
                <w:rFonts w:asciiTheme="minorHAnsi" w:hAnsiTheme="minorHAnsi" w:cstheme="minorHAnsi"/>
                <w:color w:val="000000"/>
                <w:kern w:val="2"/>
                <w:szCs w:val="24"/>
                <w:bdr w:val="none" w:sz="0" w:space="0" w:color="auto" w:frame="1"/>
              </w:rPr>
            </w:pPr>
            <w:proofErr w:type="spellStart"/>
            <w:r w:rsidRPr="007F1B67">
              <w:rPr>
                <w:rFonts w:asciiTheme="minorHAnsi" w:hAnsiTheme="minorHAnsi" w:cstheme="minorHAnsi"/>
                <w:color w:val="000000"/>
                <w:kern w:val="2"/>
                <w:szCs w:val="24"/>
                <w:bdr w:val="none" w:sz="0" w:space="0" w:color="auto" w:frame="1"/>
              </w:rPr>
              <w:t>Ind</w:t>
            </w:r>
            <w:r w:rsidRPr="007F1B67">
              <w:rPr>
                <w:rFonts w:asciiTheme="minorHAnsi" w:hAnsiTheme="minorHAnsi" w:cstheme="minorHAnsi"/>
                <w:color w:val="000000"/>
                <w:kern w:val="2"/>
                <w:szCs w:val="24"/>
                <w:bdr w:val="none" w:sz="0" w:space="0" w:color="auto" w:frame="1"/>
                <w:vertAlign w:val="subscript"/>
              </w:rPr>
              <w:t>naujausias</w:t>
            </w:r>
            <w:proofErr w:type="spellEnd"/>
            <w:r w:rsidRPr="007F1B67">
              <w:rPr>
                <w:rFonts w:asciiTheme="minorHAnsi" w:hAnsiTheme="minorHAnsi" w:cstheme="minorHAnsi"/>
                <w:color w:val="000000"/>
                <w:kern w:val="2"/>
                <w:szCs w:val="24"/>
                <w:bdr w:val="none" w:sz="0" w:space="0" w:color="auto" w:frame="1"/>
              </w:rPr>
              <w:t xml:space="preserve"> – kreipimosi dėl kainos peržiūros išsiuntimo kitai šaliai dieną paskelbtas naujausias vartojimo prekių ir paslaugų indeksas (pasirinkti bendrą „Vartojimo prekių ir paslaugų“).</w:t>
            </w:r>
          </w:p>
          <w:p w14:paraId="19580BD7" w14:textId="62B9A29D" w:rsidR="00CB4CE6" w:rsidRPr="007F1B67" w:rsidRDefault="00910EFC" w:rsidP="007F1B67">
            <w:pPr>
              <w:tabs>
                <w:tab w:val="left" w:pos="851"/>
              </w:tabs>
              <w:rPr>
                <w:rFonts w:asciiTheme="minorHAnsi" w:hAnsiTheme="minorHAnsi" w:cstheme="minorHAnsi"/>
                <w:color w:val="000000"/>
                <w:kern w:val="2"/>
                <w:szCs w:val="24"/>
                <w:bdr w:val="none" w:sz="0" w:space="0" w:color="auto" w:frame="1"/>
              </w:rPr>
            </w:pPr>
            <w:proofErr w:type="spellStart"/>
            <w:r w:rsidRPr="007F1B67">
              <w:rPr>
                <w:rFonts w:asciiTheme="minorHAnsi" w:hAnsiTheme="minorHAnsi" w:cstheme="minorHAnsi"/>
                <w:color w:val="000000"/>
                <w:kern w:val="2"/>
                <w:szCs w:val="24"/>
                <w:bdr w:val="none" w:sz="0" w:space="0" w:color="auto" w:frame="1"/>
              </w:rPr>
              <w:t>Ind</w:t>
            </w:r>
            <w:r w:rsidRPr="007F1B67">
              <w:rPr>
                <w:rFonts w:asciiTheme="minorHAnsi" w:hAnsiTheme="minorHAnsi" w:cstheme="minorHAnsi"/>
                <w:color w:val="000000"/>
                <w:kern w:val="2"/>
                <w:szCs w:val="24"/>
                <w:bdr w:val="none" w:sz="0" w:space="0" w:color="auto" w:frame="1"/>
                <w:vertAlign w:val="subscript"/>
              </w:rPr>
              <w:t>pradžia</w:t>
            </w:r>
            <w:proofErr w:type="spellEnd"/>
            <w:r w:rsidRPr="007F1B67">
              <w:rPr>
                <w:rFonts w:asciiTheme="minorHAnsi" w:hAnsiTheme="minorHAnsi" w:cstheme="minorHAnsi"/>
                <w:color w:val="000000"/>
                <w:kern w:val="2"/>
                <w:szCs w:val="24"/>
                <w:bdr w:val="none" w:sz="0" w:space="0" w:color="auto" w:frame="1"/>
              </w:rPr>
              <w:t xml:space="preserve"> – laikotarpio pradžios datos (mėnesio) vartojimo prekių ir paslaugų indeksas (pasirinkti bendrą „Vartojimo prekių ir paslaugų“). Pirmojo perskaičiavimo atveju laikotarpio pradžia </w:t>
            </w:r>
            <w:r w:rsidRPr="007F1B67">
              <w:rPr>
                <w:rFonts w:asciiTheme="minorHAnsi" w:hAnsiTheme="minorHAnsi" w:cstheme="minorHAnsi"/>
                <w:color w:val="000000"/>
                <w:kern w:val="2"/>
                <w:szCs w:val="24"/>
                <w:bdr w:val="none" w:sz="0" w:space="0" w:color="auto" w:frame="1"/>
              </w:rPr>
              <w:lastRenderedPageBreak/>
              <w:t>(mėnuo) yra Sutarties įsigaliojimo dienos mėnuo</w:t>
            </w:r>
            <w:r w:rsidR="00676681" w:rsidRPr="007F1B67">
              <w:rPr>
                <w:rFonts w:asciiTheme="minorHAnsi" w:hAnsiTheme="minorHAnsi" w:cstheme="minorHAnsi"/>
                <w:color w:val="000000"/>
                <w:kern w:val="2"/>
                <w:szCs w:val="24"/>
                <w:bdr w:val="none" w:sz="0" w:space="0" w:color="auto" w:frame="1"/>
              </w:rPr>
              <w:t>.</w:t>
            </w:r>
            <w:r w:rsidRPr="007F1B67">
              <w:rPr>
                <w:rFonts w:asciiTheme="minorHAnsi" w:hAnsiTheme="minorHAnsi" w:cstheme="minorHAnsi"/>
                <w:color w:val="000000"/>
                <w:kern w:val="2"/>
                <w:szCs w:val="24"/>
                <w:bdr w:val="none" w:sz="0" w:space="0" w:color="auto" w:frame="1"/>
              </w:rPr>
              <w:t xml:space="preserve"> Antrojo ir vėlesnių perskaičiavimų atveju laikotarpio pradžia (mėnuo) yra paskutinio perskaičiavimo metu naudoto paskelbto atitinkamo indekso reikšmės mėnuo.</w:t>
            </w:r>
          </w:p>
          <w:p w14:paraId="568AEA61" w14:textId="3FCE938A" w:rsidR="0041063A" w:rsidRPr="007F1B67" w:rsidRDefault="0041063A" w:rsidP="007F1B67">
            <w:pPr>
              <w:tabs>
                <w:tab w:val="left" w:pos="851"/>
              </w:tabs>
              <w:rPr>
                <w:rFonts w:asciiTheme="minorHAnsi" w:hAnsiTheme="minorHAnsi" w:cstheme="minorHAnsi"/>
                <w:color w:val="000000"/>
                <w:kern w:val="2"/>
                <w:szCs w:val="24"/>
                <w:bdr w:val="none" w:sz="0" w:space="0" w:color="auto" w:frame="1"/>
              </w:rPr>
            </w:pPr>
            <w:r w:rsidRPr="007F1B67">
              <w:rPr>
                <w:rFonts w:asciiTheme="minorHAnsi" w:hAnsiTheme="minorHAnsi" w:cstheme="minorHAnsi"/>
                <w:color w:val="000000"/>
                <w:kern w:val="2"/>
                <w:szCs w:val="24"/>
                <w:bdr w:val="none" w:sz="0" w:space="0" w:color="auto" w:frame="1"/>
              </w:rPr>
              <w:t>5.3.3.7. Skaičiavimams indeksų reikšmės imamos keturių skaitmenų po kablelio tikslumu. Apskaičiuotas pokytis (k) tolimesniems skaičiavimams naudojamas suapvalinus iki vieno (Valstybės duomenų agentūra pokyčius skelbia apvalindama iki vieno skaitmens po kablelio) skaitmens po kablelio, o apskaičiuota kaina „a</w:t>
            </w:r>
            <w:r w:rsidR="008257BA" w:rsidRPr="007F1B67">
              <w:rPr>
                <w:rFonts w:asciiTheme="minorHAnsi" w:hAnsiTheme="minorHAnsi" w:cstheme="minorHAnsi"/>
                <w:color w:val="000000"/>
                <w:kern w:val="2"/>
                <w:szCs w:val="24"/>
                <w:bdr w:val="none" w:sz="0" w:space="0" w:color="auto" w:frame="1"/>
                <w:vertAlign w:val="subscript"/>
              </w:rPr>
              <w:t>1</w:t>
            </w:r>
            <w:r w:rsidRPr="007F1B67">
              <w:rPr>
                <w:rFonts w:asciiTheme="minorHAnsi" w:hAnsiTheme="minorHAnsi" w:cstheme="minorHAnsi"/>
                <w:color w:val="000000"/>
                <w:kern w:val="2"/>
                <w:szCs w:val="24"/>
                <w:bdr w:val="none" w:sz="0" w:space="0" w:color="auto" w:frame="1"/>
              </w:rPr>
              <w:t xml:space="preserve">“ suapvalinama iki dviejų skaitmenų po kablelio. </w:t>
            </w:r>
          </w:p>
          <w:p w14:paraId="2A4E709E" w14:textId="72FEFAA8" w:rsidR="0041063A" w:rsidRPr="007F1B67" w:rsidRDefault="0041063A" w:rsidP="007F1B67">
            <w:pPr>
              <w:tabs>
                <w:tab w:val="left" w:pos="851"/>
              </w:tabs>
              <w:rPr>
                <w:rFonts w:asciiTheme="minorHAnsi" w:hAnsiTheme="minorHAnsi" w:cstheme="minorHAnsi"/>
                <w:color w:val="000000"/>
                <w:kern w:val="2"/>
                <w:szCs w:val="24"/>
                <w:bdr w:val="none" w:sz="0" w:space="0" w:color="auto" w:frame="1"/>
              </w:rPr>
            </w:pPr>
            <w:r w:rsidRPr="007F1B67">
              <w:rPr>
                <w:rFonts w:asciiTheme="minorHAnsi" w:hAnsiTheme="minorHAnsi" w:cstheme="minorHAnsi"/>
                <w:color w:val="000000"/>
                <w:kern w:val="2"/>
                <w:szCs w:val="24"/>
                <w:bdr w:val="none" w:sz="0" w:space="0" w:color="auto" w:frame="1"/>
              </w:rPr>
              <w:t xml:space="preserve">5.3.3.8. Šalis, siekianti Sutarties kainos peržiūros, privalo raštu kreiptis į kitą Šalį ir prašyme pateikti visą reikalingą informaciją: </w:t>
            </w:r>
            <w:r w:rsidR="00815ADC" w:rsidRPr="007F1B67">
              <w:rPr>
                <w:rFonts w:asciiTheme="minorHAnsi" w:hAnsiTheme="minorHAnsi" w:cstheme="minorHAnsi"/>
                <w:color w:val="000000"/>
                <w:kern w:val="2"/>
                <w:szCs w:val="24"/>
                <w:bdr w:val="none" w:sz="0" w:space="0" w:color="auto" w:frame="1"/>
              </w:rPr>
              <w:t xml:space="preserve">Sutarties pavadinimą, numerį, datą, neperduotų ir neapmokėtų Prekių sąrašą su kiekiais, indekso reikšmes su nuorodomis į viešus šaltinius Valstybės duomenų agentūros Oficialiosios statistikos portale arba kitus oficialius šaltinių duomenis, kita svarbi informacija (nurodyti kitą Pirkėjo prašomą informaciją, dokumentaciją). Prašyme Šalis neturi teisės nurodyti </w:t>
            </w:r>
            <w:r w:rsidR="000F2263" w:rsidRPr="007F1B67">
              <w:rPr>
                <w:rFonts w:asciiTheme="minorHAnsi" w:hAnsiTheme="minorHAnsi" w:cstheme="minorHAnsi"/>
                <w:color w:val="000000"/>
                <w:kern w:val="2"/>
                <w:szCs w:val="24"/>
                <w:bdr w:val="none" w:sz="0" w:space="0" w:color="auto" w:frame="1"/>
              </w:rPr>
              <w:t>kito indekso ar prašyti perskaičiavimo pagal kitą indeksą nei nurodytas šioje procedūroje.</w:t>
            </w:r>
          </w:p>
          <w:p w14:paraId="1E432E06" w14:textId="3AE303F4" w:rsidR="0041063A" w:rsidRPr="007F1B67" w:rsidRDefault="0041063A" w:rsidP="007F1B67">
            <w:pPr>
              <w:tabs>
                <w:tab w:val="left" w:pos="851"/>
              </w:tabs>
              <w:rPr>
                <w:rFonts w:asciiTheme="minorHAnsi" w:hAnsiTheme="minorHAnsi" w:cstheme="minorHAnsi"/>
                <w:color w:val="000000"/>
                <w:kern w:val="2"/>
                <w:szCs w:val="24"/>
                <w:bdr w:val="none" w:sz="0" w:space="0" w:color="auto" w:frame="1"/>
              </w:rPr>
            </w:pPr>
            <w:r w:rsidRPr="007F1B67">
              <w:rPr>
                <w:rFonts w:asciiTheme="minorHAnsi" w:hAnsiTheme="minorHAnsi" w:cstheme="minorHAnsi"/>
                <w:color w:val="000000"/>
                <w:kern w:val="2"/>
                <w:szCs w:val="24"/>
                <w:bdr w:val="none" w:sz="0" w:space="0" w:color="auto" w:frame="1"/>
              </w:rPr>
              <w:t>5.3.3.9. Susitarimas turi būti sudarytas per 10 (dešimt</w:t>
            </w:r>
            <w:r w:rsidR="00300F38" w:rsidRPr="007F1B67">
              <w:rPr>
                <w:rFonts w:asciiTheme="minorHAnsi" w:hAnsiTheme="minorHAnsi" w:cstheme="minorHAnsi"/>
                <w:color w:val="000000"/>
                <w:kern w:val="2"/>
                <w:szCs w:val="24"/>
                <w:bdr w:val="none" w:sz="0" w:space="0" w:color="auto" w:frame="1"/>
              </w:rPr>
              <w:t>)</w:t>
            </w:r>
            <w:r w:rsidRPr="007F1B67">
              <w:rPr>
                <w:rFonts w:asciiTheme="minorHAnsi" w:hAnsiTheme="minorHAnsi" w:cstheme="minorHAnsi"/>
                <w:color w:val="000000"/>
                <w:kern w:val="2"/>
                <w:szCs w:val="24"/>
                <w:bdr w:val="none" w:sz="0" w:space="0" w:color="auto" w:frame="1"/>
              </w:rPr>
              <w:t xml:space="preserve"> darbo dienų nuo Šalies pateikto tinkamo prašymo perskaičiuoti Sutarties kainą gavimo dienos. </w:t>
            </w:r>
          </w:p>
          <w:p w14:paraId="3E0BF6EB" w14:textId="124960BE" w:rsidR="00B767F3" w:rsidRPr="007F1B67" w:rsidRDefault="0041063A" w:rsidP="007F1B67">
            <w:pPr>
              <w:tabs>
                <w:tab w:val="left" w:pos="851"/>
              </w:tabs>
              <w:rPr>
                <w:rFonts w:asciiTheme="minorHAnsi" w:hAnsiTheme="minorHAnsi" w:cstheme="minorHAnsi"/>
                <w:color w:val="000000"/>
                <w:kern w:val="2"/>
                <w:szCs w:val="24"/>
                <w:bdr w:val="none" w:sz="0" w:space="0" w:color="auto" w:frame="1"/>
              </w:rPr>
            </w:pPr>
            <w:r w:rsidRPr="007F1B67">
              <w:rPr>
                <w:rFonts w:asciiTheme="minorHAnsi" w:hAnsiTheme="minorHAnsi" w:cstheme="minorHAnsi"/>
                <w:color w:val="000000"/>
                <w:kern w:val="2"/>
                <w:szCs w:val="24"/>
                <w:bdr w:val="none" w:sz="0" w:space="0" w:color="auto" w:frame="1"/>
              </w:rPr>
              <w:t>5.3.3.10. Susitarimu Šalys neturi teisės keisti procedūroje nurodytos tvarkos ar kitų Sutarties nuostatų, išskyrus, jei keitimas atliekamas pagal VPĮ nuostatas.</w:t>
            </w:r>
          </w:p>
        </w:tc>
      </w:tr>
      <w:tr w:rsidR="00B767F3" w:rsidRPr="007F1B67" w14:paraId="312BC1F5"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314D3C3C" w14:textId="308F787C"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lastRenderedPageBreak/>
              <w:t>5.3.4. Sutarties kainos peržiūra dėl kainų lygio pokyčio pagal Prekių grupių kainų pokyčius</w:t>
            </w:r>
          </w:p>
        </w:tc>
        <w:tc>
          <w:tcPr>
            <w:tcW w:w="6831" w:type="dxa"/>
            <w:gridSpan w:val="3"/>
            <w:tcBorders>
              <w:top w:val="single" w:sz="4" w:space="0" w:color="auto"/>
              <w:left w:val="single" w:sz="4" w:space="0" w:color="auto"/>
              <w:bottom w:val="single" w:sz="4" w:space="0" w:color="auto"/>
              <w:right w:val="single" w:sz="4" w:space="0" w:color="auto"/>
            </w:tcBorders>
          </w:tcPr>
          <w:p w14:paraId="449C09AB" w14:textId="4401B6A3"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Netaikoma</w:t>
            </w:r>
          </w:p>
        </w:tc>
      </w:tr>
      <w:tr w:rsidR="00B767F3" w:rsidRPr="007F1B67" w14:paraId="75CD94C5"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76BCAFDD" w14:textId="5FB0131A"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 xml:space="preserve">5.4. Sutarties kainos apskaičiavimas taikant </w:t>
            </w:r>
            <w:r w:rsidRPr="007F1B67">
              <w:rPr>
                <w:rFonts w:asciiTheme="minorHAnsi" w:hAnsiTheme="minorHAnsi" w:cstheme="minorHAnsi"/>
                <w:b/>
                <w:bCs/>
                <w:kern w:val="2"/>
                <w:szCs w:val="24"/>
                <w:u w:val="single"/>
              </w:rPr>
              <w:t>kiekio (apimties)</w:t>
            </w:r>
            <w:r w:rsidRPr="007F1B67">
              <w:rPr>
                <w:rFonts w:asciiTheme="minorHAnsi" w:hAnsiTheme="minorHAnsi" w:cstheme="minorHAnsi"/>
                <w:b/>
                <w:bCs/>
                <w:kern w:val="2"/>
                <w:szCs w:val="24"/>
              </w:rPr>
              <w:t xml:space="preserve"> keitimo taisykles</w:t>
            </w:r>
          </w:p>
        </w:tc>
        <w:tc>
          <w:tcPr>
            <w:tcW w:w="6831" w:type="dxa"/>
            <w:gridSpan w:val="3"/>
            <w:tcBorders>
              <w:top w:val="single" w:sz="4" w:space="0" w:color="auto"/>
              <w:left w:val="single" w:sz="4" w:space="0" w:color="auto"/>
              <w:bottom w:val="single" w:sz="4" w:space="0" w:color="auto"/>
              <w:right w:val="single" w:sz="4" w:space="0" w:color="auto"/>
            </w:tcBorders>
          </w:tcPr>
          <w:p w14:paraId="081DAEF5" w14:textId="0C3D1368" w:rsidR="00B767F3" w:rsidRPr="007F1B67" w:rsidRDefault="002B4193"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Netaikoma</w:t>
            </w:r>
          </w:p>
        </w:tc>
      </w:tr>
      <w:tr w:rsidR="00B767F3" w:rsidRPr="007F1B67" w14:paraId="267E808E"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6AD13C8F"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5.5. Atsiskaitymo su Tiekėju terminas ir tvarka</w:t>
            </w:r>
          </w:p>
        </w:tc>
        <w:tc>
          <w:tcPr>
            <w:tcW w:w="6831" w:type="dxa"/>
            <w:gridSpan w:val="3"/>
            <w:tcBorders>
              <w:top w:val="single" w:sz="4" w:space="0" w:color="auto"/>
              <w:left w:val="single" w:sz="4" w:space="0" w:color="auto"/>
              <w:bottom w:val="single" w:sz="4" w:space="0" w:color="auto"/>
              <w:right w:val="single" w:sz="4" w:space="0" w:color="auto"/>
            </w:tcBorders>
          </w:tcPr>
          <w:p w14:paraId="2FE0DCF1" w14:textId="4FB6EA3D" w:rsidR="005864FC" w:rsidRPr="007F1B67" w:rsidRDefault="005864FC"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5.5.1. Atsiskaitymo pagrindas: Pirkėjas už Prekes ir su jomis susijusias Paslaugas (įskaitant montavimą, diegimą, mokymus bei 60 mėnesių techninės įrangos aptarnavimą ir sistemos priežiūrą)</w:t>
            </w:r>
            <w:r w:rsidR="00F247FB">
              <w:rPr>
                <w:rFonts w:asciiTheme="minorHAnsi" w:hAnsiTheme="minorHAnsi" w:cstheme="minorHAnsi"/>
                <w:kern w:val="2"/>
                <w:szCs w:val="24"/>
              </w:rPr>
              <w:t>sumoka Sutarties kainą</w:t>
            </w:r>
            <w:r w:rsidRPr="007F1B67">
              <w:rPr>
                <w:rFonts w:asciiTheme="minorHAnsi" w:hAnsiTheme="minorHAnsi" w:cstheme="minorHAnsi"/>
                <w:kern w:val="2"/>
                <w:szCs w:val="24"/>
              </w:rPr>
              <w:t>.</w:t>
            </w:r>
          </w:p>
          <w:p w14:paraId="6088CD22" w14:textId="72DD8DF3" w:rsidR="005864FC" w:rsidRPr="007F1B67" w:rsidRDefault="005864FC"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5.5.2. Mokėjimo sąlygos: Mokėjimas vykdomas Tiekėjui tinkamai įvykdžius šias sąlygas:</w:t>
            </w:r>
          </w:p>
          <w:p w14:paraId="7B328B68" w14:textId="53ECE4D9" w:rsidR="005864FC" w:rsidRPr="007F1B67" w:rsidRDefault="005864FC"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5.5.2.1. Pristačius visas Prekes, jas sumontavus, įdiegus programinę įrangą ir atlikus testavimo bei mokymo procedūras;</w:t>
            </w:r>
          </w:p>
          <w:p w14:paraId="5D1B10DC" w14:textId="02C00BF0" w:rsidR="005864FC" w:rsidRPr="007F1B67" w:rsidRDefault="005864FC"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5.5.</w:t>
            </w:r>
            <w:r w:rsidR="0069260C" w:rsidRPr="007F1B67">
              <w:rPr>
                <w:rFonts w:asciiTheme="minorHAnsi" w:hAnsiTheme="minorHAnsi" w:cstheme="minorHAnsi"/>
                <w:kern w:val="2"/>
                <w:szCs w:val="24"/>
              </w:rPr>
              <w:t xml:space="preserve">2.2. </w:t>
            </w:r>
            <w:r w:rsidRPr="007F1B67">
              <w:rPr>
                <w:rFonts w:asciiTheme="minorHAnsi" w:hAnsiTheme="minorHAnsi" w:cstheme="minorHAnsi"/>
                <w:kern w:val="2"/>
                <w:szCs w:val="24"/>
              </w:rPr>
              <w:t>Šalims pasirašius galutinį Prekių ir su jomis susijusių paslaugų perdavimo–priėmimo aktą;</w:t>
            </w:r>
          </w:p>
          <w:p w14:paraId="517952BF" w14:textId="795D51E7" w:rsidR="005864FC" w:rsidRPr="007F1B67" w:rsidRDefault="0069260C"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5.5.2.</w:t>
            </w:r>
            <w:r w:rsidR="00B40EF4" w:rsidRPr="007F1B67">
              <w:rPr>
                <w:rFonts w:asciiTheme="minorHAnsi" w:hAnsiTheme="minorHAnsi" w:cstheme="minorHAnsi"/>
                <w:kern w:val="2"/>
                <w:szCs w:val="24"/>
              </w:rPr>
              <w:t>3</w:t>
            </w:r>
            <w:r w:rsidRPr="007F1B67">
              <w:rPr>
                <w:rFonts w:asciiTheme="minorHAnsi" w:hAnsiTheme="minorHAnsi" w:cstheme="minorHAnsi"/>
                <w:kern w:val="2"/>
                <w:szCs w:val="24"/>
              </w:rPr>
              <w:t xml:space="preserve">. </w:t>
            </w:r>
            <w:r w:rsidR="005864FC" w:rsidRPr="007F1B67">
              <w:rPr>
                <w:rFonts w:asciiTheme="minorHAnsi" w:hAnsiTheme="minorHAnsi" w:cstheme="minorHAnsi"/>
                <w:kern w:val="2"/>
                <w:szCs w:val="24"/>
              </w:rPr>
              <w:t>Tiekėjui pateikus Pirkėjui tinkamai įformintą sąskaitą faktūrą.</w:t>
            </w:r>
          </w:p>
          <w:p w14:paraId="36684985" w14:textId="3745108F" w:rsidR="005864FC" w:rsidRPr="007F1B67" w:rsidRDefault="00335791"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lastRenderedPageBreak/>
              <w:t>5.5</w:t>
            </w:r>
            <w:r w:rsidR="005864FC" w:rsidRPr="007F1B67">
              <w:rPr>
                <w:rFonts w:asciiTheme="minorHAnsi" w:hAnsiTheme="minorHAnsi" w:cstheme="minorHAnsi"/>
                <w:kern w:val="2"/>
                <w:szCs w:val="24"/>
              </w:rPr>
              <w:t xml:space="preserve">.3. Mokėjimo terminas: Pirkėjas atsiskaito su Tiekėju ne vėliau kaip per 30 (trisdešimt) </w:t>
            </w:r>
            <w:r w:rsidR="00F247FB">
              <w:rPr>
                <w:rFonts w:asciiTheme="minorHAnsi" w:hAnsiTheme="minorHAnsi" w:cstheme="minorHAnsi"/>
                <w:kern w:val="2"/>
                <w:szCs w:val="24"/>
              </w:rPr>
              <w:t xml:space="preserve">kalendorinių </w:t>
            </w:r>
            <w:r w:rsidR="005864FC" w:rsidRPr="007F1B67">
              <w:rPr>
                <w:rFonts w:asciiTheme="minorHAnsi" w:hAnsiTheme="minorHAnsi" w:cstheme="minorHAnsi"/>
                <w:kern w:val="2"/>
                <w:szCs w:val="24"/>
              </w:rPr>
              <w:t xml:space="preserve">dienų nuo visų </w:t>
            </w:r>
            <w:r w:rsidR="0018341E" w:rsidRPr="007F1B67">
              <w:rPr>
                <w:rFonts w:asciiTheme="minorHAnsi" w:hAnsiTheme="minorHAnsi" w:cstheme="minorHAnsi"/>
                <w:kern w:val="2"/>
                <w:szCs w:val="24"/>
              </w:rPr>
              <w:t>5.5</w:t>
            </w:r>
            <w:r w:rsidR="005864FC" w:rsidRPr="007F1B67">
              <w:rPr>
                <w:rFonts w:asciiTheme="minorHAnsi" w:hAnsiTheme="minorHAnsi" w:cstheme="minorHAnsi"/>
                <w:kern w:val="2"/>
                <w:szCs w:val="24"/>
              </w:rPr>
              <w:t xml:space="preserve">.2 punkte nurodytų sąlygų įvykdymo ir </w:t>
            </w:r>
            <w:r w:rsidR="00F247FB">
              <w:rPr>
                <w:rFonts w:asciiTheme="minorHAnsi" w:hAnsiTheme="minorHAnsi" w:cstheme="minorHAnsi"/>
                <w:kern w:val="2"/>
                <w:szCs w:val="24"/>
              </w:rPr>
              <w:t>S</w:t>
            </w:r>
            <w:r w:rsidR="005864FC" w:rsidRPr="007F1B67">
              <w:rPr>
                <w:rFonts w:asciiTheme="minorHAnsi" w:hAnsiTheme="minorHAnsi" w:cstheme="minorHAnsi"/>
                <w:kern w:val="2"/>
                <w:szCs w:val="24"/>
              </w:rPr>
              <w:t>ąskaitos gavimo dienos.</w:t>
            </w:r>
          </w:p>
          <w:p w14:paraId="59D94EE1" w14:textId="6F991517" w:rsidR="005864FC" w:rsidRPr="007F1B67" w:rsidRDefault="00B02E8B"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5.5</w:t>
            </w:r>
            <w:r w:rsidR="005864FC" w:rsidRPr="007F1B67">
              <w:rPr>
                <w:rFonts w:asciiTheme="minorHAnsi" w:hAnsiTheme="minorHAnsi" w:cstheme="minorHAnsi"/>
                <w:kern w:val="2"/>
                <w:szCs w:val="24"/>
              </w:rPr>
              <w:t xml:space="preserve">.4. Aptarnavimo paslaugų įskaičiavimas: </w:t>
            </w:r>
            <w:r w:rsidR="00615633" w:rsidRPr="007F1B67">
              <w:rPr>
                <w:rFonts w:asciiTheme="minorHAnsi" w:hAnsiTheme="minorHAnsi" w:cstheme="minorHAnsi"/>
                <w:kern w:val="2"/>
                <w:szCs w:val="24"/>
              </w:rPr>
              <w:t xml:space="preserve">Šalys susitaria, kad į Sutarties kainą įskaičiuotos 60 </w:t>
            </w:r>
            <w:r w:rsidR="00F247FB">
              <w:rPr>
                <w:rFonts w:asciiTheme="minorHAnsi" w:hAnsiTheme="minorHAnsi" w:cstheme="minorHAnsi"/>
                <w:kern w:val="2"/>
                <w:szCs w:val="24"/>
              </w:rPr>
              <w:t xml:space="preserve">(šešiasdešimt) </w:t>
            </w:r>
            <w:r w:rsidR="00615633" w:rsidRPr="007F1B67">
              <w:rPr>
                <w:rFonts w:asciiTheme="minorHAnsi" w:hAnsiTheme="minorHAnsi" w:cstheme="minorHAnsi"/>
                <w:kern w:val="2"/>
                <w:szCs w:val="24"/>
              </w:rPr>
              <w:t>mėnesių sistemos aptarnavimo ir priežiūros paslaugos. Visa Sutarties kaina apmokama po sistemos paleidimo į eksploataciją ir jos priėmimo pagal Sutarties sąlygas. Tiekėjas įsipareigoja po sistemos paleidimo 60 mėnesių teikti techninės įrangos aptarnavimo ir sistemos priežiūros paslaugas, už kurias papildomas atlygis nemokamas.</w:t>
            </w:r>
          </w:p>
          <w:p w14:paraId="04C22127" w14:textId="3E51C03D" w:rsidR="00B767F3" w:rsidRPr="007F1B67" w:rsidRDefault="00B767F3" w:rsidP="007F1B67">
            <w:pPr>
              <w:tabs>
                <w:tab w:val="left" w:pos="851"/>
              </w:tabs>
              <w:rPr>
                <w:rFonts w:asciiTheme="minorHAnsi" w:hAnsiTheme="minorHAnsi" w:cstheme="minorHAnsi"/>
                <w:color w:val="000000"/>
                <w:kern w:val="2"/>
                <w:szCs w:val="24"/>
                <w:shd w:val="clear" w:color="auto" w:fill="FFFFFF"/>
              </w:rPr>
            </w:pPr>
          </w:p>
        </w:tc>
      </w:tr>
      <w:tr w:rsidR="00B767F3" w:rsidRPr="007F1B67" w14:paraId="235F5A3F"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5E168194"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lastRenderedPageBreak/>
              <w:t>5.6. Avansas</w:t>
            </w:r>
          </w:p>
        </w:tc>
        <w:tc>
          <w:tcPr>
            <w:tcW w:w="6831" w:type="dxa"/>
            <w:gridSpan w:val="3"/>
            <w:tcBorders>
              <w:top w:val="single" w:sz="4" w:space="0" w:color="auto"/>
              <w:left w:val="single" w:sz="4" w:space="0" w:color="auto"/>
              <w:bottom w:val="single" w:sz="4" w:space="0" w:color="auto"/>
              <w:right w:val="single" w:sz="4" w:space="0" w:color="auto"/>
            </w:tcBorders>
          </w:tcPr>
          <w:p w14:paraId="4A2C5FAD" w14:textId="5F175AFF" w:rsidR="00B767F3" w:rsidRPr="007F1B67" w:rsidRDefault="00C6515B" w:rsidP="007F1B67">
            <w:pPr>
              <w:tabs>
                <w:tab w:val="left" w:pos="851"/>
              </w:tabs>
              <w:spacing w:line="259" w:lineRule="auto"/>
              <w:rPr>
                <w:rFonts w:asciiTheme="minorHAnsi" w:hAnsiTheme="minorHAnsi" w:cstheme="minorHAnsi"/>
                <w:color w:val="000000"/>
                <w:kern w:val="2"/>
                <w:szCs w:val="24"/>
                <w:shd w:val="clear" w:color="auto" w:fill="FFFFFF"/>
              </w:rPr>
            </w:pPr>
            <w:r w:rsidRPr="007F1B67">
              <w:rPr>
                <w:rFonts w:asciiTheme="minorHAnsi" w:hAnsiTheme="minorHAnsi" w:cstheme="minorHAnsi"/>
                <w:color w:val="000000"/>
                <w:kern w:val="2"/>
                <w:szCs w:val="24"/>
                <w:shd w:val="clear" w:color="auto" w:fill="FFFFFF"/>
              </w:rPr>
              <w:t>Netaikoma</w:t>
            </w:r>
          </w:p>
        </w:tc>
      </w:tr>
      <w:tr w:rsidR="00B767F3" w:rsidRPr="007F1B67" w14:paraId="0986FD70"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1C15FA08"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5.7. Avanso užtikrinimas</w:t>
            </w:r>
          </w:p>
        </w:tc>
        <w:tc>
          <w:tcPr>
            <w:tcW w:w="6831" w:type="dxa"/>
            <w:gridSpan w:val="3"/>
            <w:tcBorders>
              <w:top w:val="single" w:sz="4" w:space="0" w:color="auto"/>
              <w:left w:val="single" w:sz="4" w:space="0" w:color="auto"/>
              <w:bottom w:val="single" w:sz="4" w:space="0" w:color="auto"/>
              <w:right w:val="single" w:sz="4" w:space="0" w:color="auto"/>
            </w:tcBorders>
          </w:tcPr>
          <w:p w14:paraId="7D06D0D9" w14:textId="443FFD00" w:rsidR="00B767F3" w:rsidRPr="007F1B67" w:rsidRDefault="00C6515B" w:rsidP="007F1B67">
            <w:pPr>
              <w:tabs>
                <w:tab w:val="left" w:pos="851"/>
              </w:tabs>
              <w:rPr>
                <w:rFonts w:asciiTheme="minorHAnsi" w:hAnsiTheme="minorHAnsi" w:cstheme="minorHAnsi"/>
                <w:kern w:val="2"/>
                <w:szCs w:val="24"/>
              </w:rPr>
            </w:pPr>
            <w:r w:rsidRPr="007F1B67">
              <w:rPr>
                <w:rFonts w:asciiTheme="minorHAnsi" w:hAnsiTheme="minorHAnsi" w:cstheme="minorHAnsi"/>
                <w:color w:val="000000"/>
                <w:kern w:val="2"/>
                <w:szCs w:val="24"/>
                <w:shd w:val="clear" w:color="auto" w:fill="FFFFFF"/>
              </w:rPr>
              <w:t>Netaikoma</w:t>
            </w:r>
          </w:p>
        </w:tc>
      </w:tr>
      <w:tr w:rsidR="00B767F3" w:rsidRPr="007F1B67" w14:paraId="397E6A62" w14:textId="77777777" w:rsidTr="7F4C61BA">
        <w:trPr>
          <w:trHeight w:val="300"/>
        </w:trPr>
        <w:tc>
          <w:tcPr>
            <w:tcW w:w="9540" w:type="dxa"/>
            <w:gridSpan w:val="6"/>
          </w:tcPr>
          <w:p w14:paraId="1AB554AE" w14:textId="77777777" w:rsidR="00B767F3" w:rsidRPr="007F1B67" w:rsidRDefault="00DD7479" w:rsidP="007F1B67">
            <w:pPr>
              <w:tabs>
                <w:tab w:val="left" w:pos="851"/>
              </w:tabs>
              <w:jc w:val="center"/>
              <w:rPr>
                <w:rFonts w:asciiTheme="minorHAnsi" w:hAnsiTheme="minorHAnsi" w:cstheme="minorHAnsi"/>
                <w:b/>
                <w:bCs/>
                <w:kern w:val="2"/>
                <w:szCs w:val="24"/>
              </w:rPr>
            </w:pPr>
            <w:r w:rsidRPr="007F1B67">
              <w:rPr>
                <w:rFonts w:asciiTheme="minorHAnsi" w:hAnsiTheme="minorHAnsi" w:cstheme="minorHAnsi"/>
                <w:b/>
                <w:bCs/>
                <w:kern w:val="2"/>
                <w:szCs w:val="24"/>
              </w:rPr>
              <w:t>6. PREKIŲ KOKYBĖ IR GARANTINIAI ĮSIPAREIGOJIMAI</w:t>
            </w:r>
          </w:p>
        </w:tc>
      </w:tr>
      <w:tr w:rsidR="00B767F3" w:rsidRPr="007F1B67" w14:paraId="193F6F52"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41C3FCE8"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6.1. Garantinis terminas</w:t>
            </w:r>
          </w:p>
        </w:tc>
        <w:tc>
          <w:tcPr>
            <w:tcW w:w="6831" w:type="dxa"/>
            <w:gridSpan w:val="3"/>
            <w:tcBorders>
              <w:top w:val="single" w:sz="4" w:space="0" w:color="auto"/>
              <w:left w:val="single" w:sz="4" w:space="0" w:color="auto"/>
              <w:bottom w:val="single" w:sz="4" w:space="0" w:color="auto"/>
              <w:right w:val="single" w:sz="4" w:space="0" w:color="auto"/>
            </w:tcBorders>
          </w:tcPr>
          <w:p w14:paraId="74CFBA97" w14:textId="46D90457" w:rsidR="005F2D6B" w:rsidRPr="007F1B67" w:rsidRDefault="0064105B" w:rsidP="007F1B67">
            <w:pPr>
              <w:tabs>
                <w:tab w:val="left" w:pos="851"/>
              </w:tabs>
              <w:rPr>
                <w:rFonts w:asciiTheme="minorHAnsi" w:hAnsiTheme="minorHAnsi" w:cstheme="minorHAnsi"/>
                <w:szCs w:val="24"/>
              </w:rPr>
            </w:pPr>
            <w:r w:rsidRPr="007F1B67">
              <w:rPr>
                <w:rFonts w:asciiTheme="minorHAnsi" w:hAnsiTheme="minorHAnsi" w:cstheme="minorHAnsi"/>
                <w:kern w:val="2"/>
                <w:szCs w:val="24"/>
              </w:rPr>
              <w:t xml:space="preserve">6.1.1. </w:t>
            </w:r>
            <w:r w:rsidR="00DD7479" w:rsidRPr="007F1B67">
              <w:rPr>
                <w:rFonts w:asciiTheme="minorHAnsi" w:hAnsiTheme="minorHAnsi" w:cstheme="minorHAnsi"/>
                <w:kern w:val="2"/>
                <w:szCs w:val="24"/>
              </w:rPr>
              <w:t>Prekėms</w:t>
            </w:r>
            <w:r w:rsidR="79CC0023" w:rsidRPr="007F1B67">
              <w:rPr>
                <w:rFonts w:asciiTheme="minorHAnsi" w:hAnsiTheme="minorHAnsi" w:cstheme="minorHAnsi"/>
                <w:kern w:val="2"/>
                <w:szCs w:val="24"/>
              </w:rPr>
              <w:t xml:space="preserve">, </w:t>
            </w:r>
            <w:r w:rsidR="432E6516" w:rsidRPr="007F1B67">
              <w:rPr>
                <w:rFonts w:asciiTheme="minorHAnsi" w:hAnsiTheme="minorHAnsi" w:cstheme="minorHAnsi"/>
                <w:kern w:val="2"/>
                <w:szCs w:val="24"/>
              </w:rPr>
              <w:t>ir</w:t>
            </w:r>
            <w:r w:rsidR="00615633" w:rsidRPr="007F1B67">
              <w:rPr>
                <w:rFonts w:asciiTheme="minorHAnsi" w:hAnsiTheme="minorHAnsi" w:cstheme="minorHAnsi"/>
                <w:kern w:val="2"/>
                <w:szCs w:val="24"/>
              </w:rPr>
              <w:t xml:space="preserve"> jų</w:t>
            </w:r>
            <w:r w:rsidR="432E6516" w:rsidRPr="007F1B67">
              <w:rPr>
                <w:rFonts w:asciiTheme="minorHAnsi" w:hAnsiTheme="minorHAnsi" w:cstheme="minorHAnsi"/>
                <w:kern w:val="2"/>
                <w:szCs w:val="24"/>
              </w:rPr>
              <w:t xml:space="preserve"> montavim</w:t>
            </w:r>
            <w:r w:rsidR="00615633" w:rsidRPr="007F1B67">
              <w:rPr>
                <w:rFonts w:asciiTheme="minorHAnsi" w:hAnsiTheme="minorHAnsi" w:cstheme="minorHAnsi"/>
                <w:kern w:val="2"/>
                <w:szCs w:val="24"/>
              </w:rPr>
              <w:t>o darbams</w:t>
            </w:r>
            <w:r w:rsidR="432E6516" w:rsidRPr="007F1B67">
              <w:rPr>
                <w:rFonts w:asciiTheme="minorHAnsi" w:hAnsiTheme="minorHAnsi" w:cstheme="minorHAnsi"/>
                <w:kern w:val="2"/>
                <w:szCs w:val="24"/>
              </w:rPr>
              <w:t xml:space="preserve"> </w:t>
            </w:r>
            <w:r w:rsidR="00DD7479" w:rsidRPr="007F1B67">
              <w:rPr>
                <w:rFonts w:asciiTheme="minorHAnsi" w:hAnsiTheme="minorHAnsi" w:cstheme="minorHAnsi"/>
                <w:kern w:val="2"/>
                <w:szCs w:val="24"/>
              </w:rPr>
              <w:t>nustatomas garantinis terminas, kuris yra</w:t>
            </w:r>
            <w:r w:rsidR="003174D8" w:rsidRPr="007F1B67">
              <w:rPr>
                <w:rFonts w:asciiTheme="minorHAnsi" w:hAnsiTheme="minorHAnsi" w:cstheme="minorHAnsi"/>
                <w:color w:val="4472C4"/>
                <w:kern w:val="2"/>
                <w:szCs w:val="24"/>
              </w:rPr>
              <w:t xml:space="preserve"> 60 </w:t>
            </w:r>
            <w:r w:rsidR="000848AE" w:rsidRPr="007F1B67">
              <w:rPr>
                <w:rFonts w:asciiTheme="minorHAnsi" w:hAnsiTheme="minorHAnsi" w:cstheme="minorHAnsi"/>
                <w:color w:val="4472C4"/>
                <w:kern w:val="2"/>
                <w:szCs w:val="24"/>
              </w:rPr>
              <w:t xml:space="preserve">(šešiasdešimt) </w:t>
            </w:r>
            <w:r w:rsidR="003174D8" w:rsidRPr="007F1B67">
              <w:rPr>
                <w:rFonts w:asciiTheme="minorHAnsi" w:hAnsiTheme="minorHAnsi" w:cstheme="minorHAnsi"/>
                <w:color w:val="4472C4"/>
                <w:kern w:val="2"/>
                <w:szCs w:val="24"/>
              </w:rPr>
              <w:t>mėnesių.</w:t>
            </w:r>
            <w:r w:rsidR="00D463F3" w:rsidRPr="007F1B67">
              <w:rPr>
                <w:rFonts w:asciiTheme="minorHAnsi" w:hAnsiTheme="minorHAnsi" w:cstheme="minorHAnsi"/>
                <w:color w:val="4472C4"/>
                <w:kern w:val="2"/>
                <w:szCs w:val="24"/>
              </w:rPr>
              <w:t xml:space="preserve"> </w:t>
            </w:r>
            <w:r w:rsidR="00DD7479" w:rsidRPr="007F1B67">
              <w:rPr>
                <w:rFonts w:asciiTheme="minorHAnsi" w:hAnsiTheme="minorHAnsi" w:cstheme="minorHAnsi"/>
                <w:kern w:val="2"/>
                <w:szCs w:val="24"/>
              </w:rPr>
              <w:t>Garantinis terminas skaičiuojamas nuo Prekių perdavimo–priėmimo akto pasirašymo dienos.</w:t>
            </w:r>
            <w:r w:rsidR="432E6516" w:rsidRPr="007F1B67">
              <w:rPr>
                <w:rFonts w:asciiTheme="minorHAnsi" w:hAnsiTheme="minorHAnsi" w:cstheme="minorHAnsi"/>
                <w:szCs w:val="24"/>
              </w:rPr>
              <w:t xml:space="preserve"> </w:t>
            </w:r>
          </w:p>
          <w:p w14:paraId="2B2C50DB" w14:textId="77777777" w:rsidR="001A2956" w:rsidRPr="007F1B67" w:rsidRDefault="0064105B" w:rsidP="007F1B67">
            <w:pPr>
              <w:tabs>
                <w:tab w:val="left" w:pos="851"/>
              </w:tabs>
              <w:rPr>
                <w:rFonts w:asciiTheme="minorHAnsi" w:hAnsiTheme="minorHAnsi" w:cstheme="minorHAnsi"/>
                <w:szCs w:val="24"/>
              </w:rPr>
            </w:pPr>
            <w:r w:rsidRPr="007F1B67">
              <w:rPr>
                <w:rFonts w:asciiTheme="minorHAnsi" w:hAnsiTheme="minorHAnsi" w:cstheme="minorHAnsi"/>
                <w:szCs w:val="24"/>
              </w:rPr>
              <w:t xml:space="preserve">6.1.2. Baterijoms suteikiamas </w:t>
            </w:r>
            <w:r w:rsidR="003174D8" w:rsidRPr="007F1B67">
              <w:rPr>
                <w:rFonts w:asciiTheme="minorHAnsi" w:hAnsiTheme="minorHAnsi" w:cstheme="minorHAnsi"/>
                <w:szCs w:val="24"/>
              </w:rPr>
              <w:t xml:space="preserve">garantijos terminas, kuris yra </w:t>
            </w:r>
          </w:p>
          <w:p w14:paraId="5290D4C5" w14:textId="7F694E1E" w:rsidR="00B767F3" w:rsidRPr="007F1B67" w:rsidRDefault="001A2956" w:rsidP="007F1B67">
            <w:pPr>
              <w:tabs>
                <w:tab w:val="left" w:pos="851"/>
              </w:tabs>
              <w:rPr>
                <w:rFonts w:asciiTheme="minorHAnsi" w:hAnsiTheme="minorHAnsi" w:cstheme="minorHAnsi"/>
                <w:kern w:val="2"/>
                <w:szCs w:val="24"/>
              </w:rPr>
            </w:pPr>
            <w:r w:rsidRPr="007F1B67">
              <w:rPr>
                <w:rFonts w:asciiTheme="minorHAnsi" w:hAnsiTheme="minorHAnsi" w:cstheme="minorHAnsi"/>
                <w:szCs w:val="24"/>
              </w:rPr>
              <w:t xml:space="preserve">60 </w:t>
            </w:r>
            <w:r w:rsidR="003174D8" w:rsidRPr="007F1B67">
              <w:rPr>
                <w:rFonts w:asciiTheme="minorHAnsi" w:hAnsiTheme="minorHAnsi" w:cstheme="minorHAnsi"/>
                <w:szCs w:val="24"/>
              </w:rPr>
              <w:t>(</w:t>
            </w:r>
            <w:r w:rsidRPr="007F1B67">
              <w:rPr>
                <w:rFonts w:asciiTheme="minorHAnsi" w:hAnsiTheme="minorHAnsi" w:cstheme="minorHAnsi"/>
                <w:szCs w:val="24"/>
              </w:rPr>
              <w:t>šešiasdešimt</w:t>
            </w:r>
            <w:r w:rsidR="003174D8" w:rsidRPr="007F1B67">
              <w:rPr>
                <w:rFonts w:asciiTheme="minorHAnsi" w:hAnsiTheme="minorHAnsi" w:cstheme="minorHAnsi"/>
                <w:szCs w:val="24"/>
              </w:rPr>
              <w:t>) mėnesių. Garantinis terminas skaičiuojamas nuo Prekių perdavimo–priėmimo akto pasirašymo dienos.</w:t>
            </w:r>
          </w:p>
        </w:tc>
      </w:tr>
      <w:tr w:rsidR="00B767F3" w:rsidRPr="007F1B67" w14:paraId="7C487E9B"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319E69E4"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6.2. Garantinė priežiūra</w:t>
            </w:r>
          </w:p>
        </w:tc>
        <w:tc>
          <w:tcPr>
            <w:tcW w:w="6831" w:type="dxa"/>
            <w:gridSpan w:val="3"/>
            <w:tcBorders>
              <w:top w:val="single" w:sz="4" w:space="0" w:color="auto"/>
              <w:left w:val="single" w:sz="4" w:space="0" w:color="auto"/>
              <w:bottom w:val="single" w:sz="4" w:space="0" w:color="auto"/>
              <w:right w:val="single" w:sz="4" w:space="0" w:color="auto"/>
            </w:tcBorders>
          </w:tcPr>
          <w:p w14:paraId="19A8D037" w14:textId="384422A3" w:rsidR="00B767F3" w:rsidRPr="007F1B67" w:rsidRDefault="000848AE"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Garantinės priežiūros tvarka nustatyta Bendrųjų sąlygų 7 skyriuje.</w:t>
            </w:r>
          </w:p>
        </w:tc>
      </w:tr>
      <w:tr w:rsidR="00B767F3" w:rsidRPr="007F1B67" w14:paraId="459ADC55"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042DFC18"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6.3. Kokybinių kriterijų įgyvendinimo ir tikrinimo tvarka</w:t>
            </w:r>
          </w:p>
        </w:tc>
        <w:tc>
          <w:tcPr>
            <w:tcW w:w="6831" w:type="dxa"/>
            <w:gridSpan w:val="3"/>
            <w:tcBorders>
              <w:top w:val="single" w:sz="4" w:space="0" w:color="auto"/>
              <w:left w:val="single" w:sz="4" w:space="0" w:color="auto"/>
              <w:bottom w:val="single" w:sz="4" w:space="0" w:color="auto"/>
              <w:right w:val="single" w:sz="4" w:space="0" w:color="auto"/>
            </w:tcBorders>
          </w:tcPr>
          <w:p w14:paraId="4D580A95" w14:textId="7FA5F209" w:rsidR="000C0849" w:rsidRPr="007F1B67" w:rsidRDefault="00EC5AA2"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Netaikoma</w:t>
            </w:r>
          </w:p>
        </w:tc>
      </w:tr>
      <w:tr w:rsidR="00B767F3" w:rsidRPr="007F1B67" w14:paraId="5D562E8D" w14:textId="77777777" w:rsidTr="7F4C61BA">
        <w:trPr>
          <w:trHeight w:val="300"/>
        </w:trPr>
        <w:tc>
          <w:tcPr>
            <w:tcW w:w="9540" w:type="dxa"/>
            <w:gridSpan w:val="6"/>
          </w:tcPr>
          <w:p w14:paraId="6103796D" w14:textId="77777777" w:rsidR="00B767F3" w:rsidRPr="007F1B67" w:rsidRDefault="00DD7479" w:rsidP="007F1B67">
            <w:pPr>
              <w:tabs>
                <w:tab w:val="left" w:pos="851"/>
              </w:tabs>
              <w:jc w:val="center"/>
              <w:rPr>
                <w:rFonts w:asciiTheme="minorHAnsi" w:hAnsiTheme="minorHAnsi" w:cstheme="minorHAnsi"/>
                <w:b/>
                <w:bCs/>
                <w:kern w:val="2"/>
                <w:szCs w:val="24"/>
              </w:rPr>
            </w:pPr>
            <w:r w:rsidRPr="007F1B67">
              <w:rPr>
                <w:rFonts w:asciiTheme="minorHAnsi" w:hAnsiTheme="minorHAnsi" w:cstheme="minorHAnsi"/>
                <w:b/>
                <w:bCs/>
                <w:kern w:val="2"/>
                <w:szCs w:val="24"/>
              </w:rPr>
              <w:t>7. SUTARTIES VYKDYMUI PASITELKIAMI SUBTIEKĖJAI</w:t>
            </w:r>
          </w:p>
        </w:tc>
      </w:tr>
      <w:tr w:rsidR="006B196B" w:rsidRPr="007F1B67" w14:paraId="3110BF25"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4E44BCE6" w14:textId="77777777" w:rsidR="006B196B" w:rsidRPr="007F1B67" w:rsidRDefault="006B196B"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Sutarties vykdymui pasitelkiami subtiekėjai ir (ar) specialistai</w:t>
            </w:r>
          </w:p>
        </w:tc>
        <w:tc>
          <w:tcPr>
            <w:tcW w:w="6831" w:type="dxa"/>
            <w:gridSpan w:val="3"/>
            <w:tcBorders>
              <w:top w:val="single" w:sz="4" w:space="0" w:color="auto"/>
              <w:left w:val="single" w:sz="4" w:space="0" w:color="auto"/>
              <w:bottom w:val="single" w:sz="4" w:space="0" w:color="auto"/>
              <w:right w:val="single" w:sz="4" w:space="0" w:color="auto"/>
            </w:tcBorders>
          </w:tcPr>
          <w:p w14:paraId="02411BB9" w14:textId="77777777" w:rsidR="00976660" w:rsidRPr="007F1B67" w:rsidRDefault="00976660" w:rsidP="007F1B67">
            <w:pPr>
              <w:tabs>
                <w:tab w:val="left" w:pos="851"/>
              </w:tabs>
              <w:rPr>
                <w:rFonts w:asciiTheme="minorHAnsi" w:hAnsiTheme="minorHAnsi" w:cstheme="minorHAnsi"/>
                <w:kern w:val="2"/>
                <w:szCs w:val="24"/>
                <w:highlight w:val="lightGray"/>
              </w:rPr>
            </w:pPr>
            <w:r w:rsidRPr="007F1B67">
              <w:rPr>
                <w:rFonts w:asciiTheme="minorHAnsi" w:hAnsiTheme="minorHAnsi" w:cstheme="minorHAnsi"/>
                <w:kern w:val="2"/>
                <w:szCs w:val="24"/>
                <w:highlight w:val="lightGray"/>
              </w:rPr>
              <w:t>Sutarties vykdymui subtiekėjai ir (ar) specialistai nepasitelkiami.</w:t>
            </w:r>
          </w:p>
          <w:p w14:paraId="16D12A3A" w14:textId="77777777" w:rsidR="00976660" w:rsidRPr="007F1B67" w:rsidRDefault="00976660" w:rsidP="007F1B67">
            <w:pPr>
              <w:tabs>
                <w:tab w:val="left" w:pos="851"/>
              </w:tabs>
              <w:rPr>
                <w:rFonts w:asciiTheme="minorHAnsi" w:hAnsiTheme="minorHAnsi" w:cstheme="minorHAnsi"/>
                <w:kern w:val="2"/>
                <w:szCs w:val="24"/>
                <w:highlight w:val="lightGray"/>
              </w:rPr>
            </w:pPr>
          </w:p>
          <w:p w14:paraId="714DB861" w14:textId="77777777" w:rsidR="00976660" w:rsidRPr="007F1B67" w:rsidRDefault="00976660" w:rsidP="007F1B67">
            <w:pPr>
              <w:tabs>
                <w:tab w:val="left" w:pos="851"/>
              </w:tabs>
              <w:rPr>
                <w:rFonts w:asciiTheme="minorHAnsi" w:hAnsiTheme="minorHAnsi" w:cstheme="minorHAnsi"/>
                <w:kern w:val="2"/>
                <w:szCs w:val="24"/>
                <w:highlight w:val="lightGray"/>
              </w:rPr>
            </w:pPr>
            <w:r w:rsidRPr="007F1B67">
              <w:rPr>
                <w:rFonts w:asciiTheme="minorHAnsi" w:hAnsiTheme="minorHAnsi" w:cstheme="minorHAnsi"/>
                <w:kern w:val="2"/>
                <w:szCs w:val="24"/>
                <w:highlight w:val="lightGray"/>
              </w:rPr>
              <w:t>arba</w:t>
            </w:r>
          </w:p>
          <w:p w14:paraId="4DA752C1" w14:textId="77777777" w:rsidR="00976660" w:rsidRPr="007F1B67" w:rsidRDefault="00976660" w:rsidP="007F1B67">
            <w:pPr>
              <w:tabs>
                <w:tab w:val="left" w:pos="851"/>
              </w:tabs>
              <w:rPr>
                <w:rFonts w:asciiTheme="minorHAnsi" w:hAnsiTheme="minorHAnsi" w:cstheme="minorHAnsi"/>
                <w:kern w:val="2"/>
                <w:szCs w:val="24"/>
                <w:highlight w:val="lightGray"/>
              </w:rPr>
            </w:pPr>
          </w:p>
          <w:p w14:paraId="5CFEABC6" w14:textId="5D1A638D" w:rsidR="006B196B" w:rsidRPr="007F1B67" w:rsidRDefault="00976660" w:rsidP="007F1B67">
            <w:pPr>
              <w:tabs>
                <w:tab w:val="left" w:pos="851"/>
              </w:tabs>
              <w:rPr>
                <w:rFonts w:asciiTheme="minorHAnsi" w:hAnsiTheme="minorHAnsi" w:cstheme="minorHAnsi"/>
                <w:b/>
                <w:bCs/>
                <w:kern w:val="2"/>
                <w:szCs w:val="24"/>
              </w:rPr>
            </w:pPr>
            <w:r w:rsidRPr="007F1B67">
              <w:rPr>
                <w:rFonts w:asciiTheme="minorHAnsi" w:hAnsiTheme="minorHAnsi" w:cstheme="minorHAnsi"/>
                <w:kern w:val="2"/>
                <w:szCs w:val="24"/>
                <w:highlight w:val="lightGray"/>
              </w:rPr>
              <w:t xml:space="preserve">Sutarties vykdymui pasitelkiami subtiekėjai ir (ar) specialistai yra nurodyti Sutarties priede Nr. </w:t>
            </w:r>
            <w:r w:rsidR="002A2B77" w:rsidRPr="007F1B67">
              <w:rPr>
                <w:rFonts w:asciiTheme="minorHAnsi" w:hAnsiTheme="minorHAnsi" w:cstheme="minorHAnsi"/>
                <w:kern w:val="2"/>
                <w:szCs w:val="24"/>
                <w:highlight w:val="lightGray"/>
              </w:rPr>
              <w:t>4</w:t>
            </w:r>
            <w:r w:rsidRPr="007F1B67">
              <w:rPr>
                <w:rFonts w:asciiTheme="minorHAnsi" w:hAnsiTheme="minorHAnsi" w:cstheme="minorHAnsi"/>
                <w:kern w:val="2"/>
                <w:szCs w:val="24"/>
                <w:highlight w:val="lightGray"/>
              </w:rPr>
              <w:t xml:space="preserve"> „Sutarties vykdymui pasitelkiami subtiekėjai ir (ar) specialistai“.</w:t>
            </w:r>
          </w:p>
        </w:tc>
      </w:tr>
      <w:tr w:rsidR="00B767F3" w:rsidRPr="007F1B67" w14:paraId="0E57F611" w14:textId="77777777" w:rsidTr="7F4C61BA">
        <w:trPr>
          <w:trHeight w:val="300"/>
        </w:trPr>
        <w:tc>
          <w:tcPr>
            <w:tcW w:w="9540" w:type="dxa"/>
            <w:gridSpan w:val="6"/>
          </w:tcPr>
          <w:p w14:paraId="6A81BDB7" w14:textId="77777777" w:rsidR="00B767F3" w:rsidRPr="007F1B67" w:rsidRDefault="00DD7479" w:rsidP="007F1B67">
            <w:pPr>
              <w:tabs>
                <w:tab w:val="left" w:pos="851"/>
              </w:tabs>
              <w:jc w:val="center"/>
              <w:rPr>
                <w:rFonts w:asciiTheme="minorHAnsi" w:hAnsiTheme="minorHAnsi" w:cstheme="minorHAnsi"/>
                <w:b/>
                <w:bCs/>
                <w:kern w:val="2"/>
                <w:szCs w:val="24"/>
              </w:rPr>
            </w:pPr>
            <w:r w:rsidRPr="007F1B67">
              <w:rPr>
                <w:rFonts w:asciiTheme="minorHAnsi" w:hAnsiTheme="minorHAnsi" w:cstheme="minorHAnsi"/>
                <w:b/>
                <w:bCs/>
                <w:kern w:val="2"/>
                <w:szCs w:val="24"/>
              </w:rPr>
              <w:t>8. PRIEVOLIŲ PAGAL SUTARTĮ ĮVYKDYMO UŽTIKRINIMAS</w:t>
            </w:r>
          </w:p>
        </w:tc>
      </w:tr>
      <w:tr w:rsidR="00B767F3" w:rsidRPr="007F1B67" w14:paraId="5F1C889E"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5F87A2D2"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8.1. Prievolių pagal Sutartį įvykdymo užtikrinimas</w:t>
            </w:r>
          </w:p>
        </w:tc>
        <w:tc>
          <w:tcPr>
            <w:tcW w:w="6831" w:type="dxa"/>
            <w:gridSpan w:val="3"/>
            <w:tcBorders>
              <w:top w:val="single" w:sz="4" w:space="0" w:color="auto"/>
              <w:left w:val="single" w:sz="4" w:space="0" w:color="auto"/>
              <w:bottom w:val="single" w:sz="4" w:space="0" w:color="auto"/>
              <w:right w:val="single" w:sz="4" w:space="0" w:color="auto"/>
            </w:tcBorders>
          </w:tcPr>
          <w:p w14:paraId="798B2B49" w14:textId="41435201" w:rsidR="00E55C34" w:rsidRPr="007F1B67" w:rsidRDefault="00E55C34"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Prievolių pagal Sutartį įvykdymas užtikrinamas</w:t>
            </w:r>
            <w:r w:rsidR="00230712" w:rsidRPr="007F1B67">
              <w:rPr>
                <w:rFonts w:asciiTheme="minorHAnsi" w:hAnsiTheme="minorHAnsi" w:cstheme="minorHAnsi"/>
                <w:color w:val="4472C4"/>
                <w:kern w:val="2"/>
                <w:szCs w:val="24"/>
              </w:rPr>
              <w:t>:</w:t>
            </w:r>
          </w:p>
          <w:p w14:paraId="6B08823C" w14:textId="77777777" w:rsidR="00E55C34" w:rsidRPr="007F1B67" w:rsidRDefault="00E55C34"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Netesybomis (delspinigiais, bauda);</w:t>
            </w:r>
          </w:p>
          <w:p w14:paraId="4079153C" w14:textId="64429B47" w:rsidR="00E55C34" w:rsidRPr="007F1B67" w:rsidRDefault="00E55C34"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Pirmo pareikalavimo banko garantija</w:t>
            </w:r>
            <w:r w:rsidR="00230712" w:rsidRPr="007F1B67">
              <w:rPr>
                <w:rFonts w:asciiTheme="minorHAnsi" w:hAnsiTheme="minorHAnsi" w:cstheme="minorHAnsi"/>
                <w:kern w:val="2"/>
                <w:szCs w:val="24"/>
              </w:rPr>
              <w:t xml:space="preserve"> arba</w:t>
            </w:r>
            <w:r w:rsidR="00786A3D" w:rsidRPr="007F1B67">
              <w:rPr>
                <w:rFonts w:asciiTheme="minorHAnsi" w:hAnsiTheme="minorHAnsi" w:cstheme="minorHAnsi"/>
                <w:kern w:val="2"/>
                <w:szCs w:val="24"/>
              </w:rPr>
              <w:t xml:space="preserve"> </w:t>
            </w:r>
          </w:p>
          <w:p w14:paraId="003065C2" w14:textId="6B4B6F65" w:rsidR="00E55C34" w:rsidRPr="007F1B67" w:rsidRDefault="00E55C34"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Draudimo bendrovės laidavimo draudimu</w:t>
            </w:r>
            <w:r w:rsidR="00615633" w:rsidRPr="007F1B67">
              <w:rPr>
                <w:rFonts w:asciiTheme="minorHAnsi" w:hAnsiTheme="minorHAnsi" w:cstheme="minorHAnsi"/>
                <w:kern w:val="2"/>
                <w:szCs w:val="24"/>
              </w:rPr>
              <w:t>.</w:t>
            </w:r>
          </w:p>
          <w:p w14:paraId="7C58E9C2" w14:textId="77777777" w:rsidR="00733924" w:rsidRPr="007F1B67" w:rsidRDefault="00733924" w:rsidP="007F1B67">
            <w:pPr>
              <w:tabs>
                <w:tab w:val="left" w:pos="851"/>
              </w:tabs>
              <w:rPr>
                <w:rFonts w:asciiTheme="minorHAnsi" w:hAnsiTheme="minorHAnsi" w:cstheme="minorHAnsi"/>
                <w:kern w:val="2"/>
                <w:szCs w:val="24"/>
              </w:rPr>
            </w:pPr>
          </w:p>
          <w:p w14:paraId="52997ADB" w14:textId="77777777" w:rsidR="00733924" w:rsidRPr="007F1B67" w:rsidRDefault="00733924" w:rsidP="007F1B67">
            <w:pPr>
              <w:tabs>
                <w:tab w:val="left" w:pos="851"/>
              </w:tabs>
              <w:rPr>
                <w:rFonts w:asciiTheme="minorHAnsi" w:hAnsiTheme="minorHAnsi" w:cstheme="minorHAnsi"/>
                <w:kern w:val="2"/>
                <w:szCs w:val="24"/>
              </w:rPr>
            </w:pPr>
          </w:p>
          <w:p w14:paraId="544E68EF" w14:textId="1E72BC17" w:rsidR="00B767F3" w:rsidRPr="007F1B67" w:rsidRDefault="001179BB"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 xml:space="preserve"> </w:t>
            </w:r>
          </w:p>
        </w:tc>
      </w:tr>
      <w:tr w:rsidR="00B767F3" w:rsidRPr="007F1B67" w14:paraId="57070615"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64B1EF89"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8.2. Sutarties įvykdymo užtikrinimo galiojimo terminas</w:t>
            </w:r>
          </w:p>
        </w:tc>
        <w:tc>
          <w:tcPr>
            <w:tcW w:w="6831" w:type="dxa"/>
            <w:gridSpan w:val="3"/>
            <w:tcBorders>
              <w:top w:val="single" w:sz="4" w:space="0" w:color="auto"/>
              <w:left w:val="single" w:sz="4" w:space="0" w:color="auto"/>
              <w:bottom w:val="single" w:sz="4" w:space="0" w:color="auto"/>
              <w:right w:val="single" w:sz="4" w:space="0" w:color="auto"/>
            </w:tcBorders>
          </w:tcPr>
          <w:p w14:paraId="4720F941" w14:textId="56C27E85" w:rsidR="00FD5FB0" w:rsidRPr="007F1B67" w:rsidRDefault="007B5F1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Sutarties įvykdymo užtikrinimo galiojimo terminas turi būti ne trumpesnis nei Tiekėjo prievolių įvykdymo terminas</w:t>
            </w:r>
            <w:r w:rsidR="00686660" w:rsidRPr="007F1B67">
              <w:rPr>
                <w:rFonts w:asciiTheme="minorHAnsi" w:hAnsiTheme="minorHAnsi" w:cstheme="minorHAnsi"/>
                <w:kern w:val="2"/>
                <w:szCs w:val="24"/>
              </w:rPr>
              <w:t>, nurodytas Specialiųjų sąlygų</w:t>
            </w:r>
            <w:r w:rsidR="00460EF0" w:rsidRPr="007F1B67">
              <w:rPr>
                <w:rFonts w:asciiTheme="minorHAnsi" w:hAnsiTheme="minorHAnsi" w:cstheme="minorHAnsi"/>
                <w:kern w:val="2"/>
                <w:szCs w:val="24"/>
              </w:rPr>
              <w:t xml:space="preserve"> 4.1 p</w:t>
            </w:r>
            <w:r w:rsidR="00686660" w:rsidRPr="007F1B67">
              <w:rPr>
                <w:rFonts w:asciiTheme="minorHAnsi" w:hAnsiTheme="minorHAnsi" w:cstheme="minorHAnsi"/>
                <w:kern w:val="2"/>
                <w:szCs w:val="24"/>
              </w:rPr>
              <w:t>unkte.</w:t>
            </w:r>
          </w:p>
        </w:tc>
      </w:tr>
      <w:tr w:rsidR="00B767F3" w:rsidRPr="007F1B67" w14:paraId="0C2A7468"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43813ACE"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lastRenderedPageBreak/>
              <w:t xml:space="preserve">8.3. Sutarties įvykdymo užtikrinimo pateikimas </w:t>
            </w:r>
          </w:p>
        </w:tc>
        <w:tc>
          <w:tcPr>
            <w:tcW w:w="6831" w:type="dxa"/>
            <w:gridSpan w:val="3"/>
            <w:tcBorders>
              <w:top w:val="single" w:sz="4" w:space="0" w:color="auto"/>
              <w:left w:val="single" w:sz="4" w:space="0" w:color="auto"/>
              <w:bottom w:val="single" w:sz="4" w:space="0" w:color="auto"/>
              <w:right w:val="single" w:sz="4" w:space="0" w:color="auto"/>
            </w:tcBorders>
          </w:tcPr>
          <w:p w14:paraId="7001B284" w14:textId="5ECAF6B5" w:rsidR="00B767F3" w:rsidRPr="007F1B67" w:rsidRDefault="003B0AD8"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 xml:space="preserve">Tiekėjas ne vėliau kaip per 10 (dešimt) darbo dienų nuo Sutarties pasirašymo dienos turi pateikti Pirkėjui 10 </w:t>
            </w:r>
            <w:r w:rsidR="00023227">
              <w:rPr>
                <w:rFonts w:asciiTheme="minorHAnsi" w:hAnsiTheme="minorHAnsi" w:cstheme="minorHAnsi"/>
                <w:kern w:val="2"/>
                <w:szCs w:val="24"/>
              </w:rPr>
              <w:t xml:space="preserve">(dešimt) </w:t>
            </w:r>
            <w:r w:rsidRPr="007F1B67">
              <w:rPr>
                <w:rFonts w:asciiTheme="minorHAnsi" w:hAnsiTheme="minorHAnsi" w:cstheme="minorHAnsi"/>
                <w:kern w:val="2"/>
                <w:szCs w:val="24"/>
              </w:rPr>
              <w:t>procentų nuo Pradinės Sutarties vertės be PVM nurodytos Specialiųjų sąlygų 5.2 punkte, dydžio pirmo pareikalavimo banko garantiją arba draudimo bendrovės laidavimo draudimo raštą,</w:t>
            </w:r>
            <w:r w:rsidR="00D25FBC" w:rsidRPr="007F1B67">
              <w:rPr>
                <w:rFonts w:asciiTheme="minorHAnsi" w:hAnsiTheme="minorHAnsi" w:cstheme="minorHAnsi"/>
                <w:kern w:val="2"/>
                <w:szCs w:val="24"/>
              </w:rPr>
              <w:t xml:space="preserve"> </w:t>
            </w:r>
            <w:r w:rsidRPr="007F1B67">
              <w:rPr>
                <w:rFonts w:asciiTheme="minorHAnsi" w:hAnsiTheme="minorHAnsi" w:cstheme="minorHAnsi"/>
                <w:kern w:val="2"/>
                <w:szCs w:val="24"/>
              </w:rPr>
              <w:t>atitinkan</w:t>
            </w:r>
            <w:r w:rsidR="00904CEE">
              <w:rPr>
                <w:rFonts w:asciiTheme="minorHAnsi" w:hAnsiTheme="minorHAnsi" w:cstheme="minorHAnsi"/>
                <w:kern w:val="2"/>
                <w:szCs w:val="24"/>
              </w:rPr>
              <w:t>čius</w:t>
            </w:r>
            <w:r w:rsidRPr="007F1B67">
              <w:rPr>
                <w:rFonts w:asciiTheme="minorHAnsi" w:hAnsiTheme="minorHAnsi" w:cstheme="minorHAnsi"/>
                <w:kern w:val="2"/>
                <w:szCs w:val="24"/>
              </w:rPr>
              <w:t xml:space="preserve"> Bendrųjų sąlygų 10 skyriaus reikalavimus. Esant poreikiui, gavus </w:t>
            </w:r>
            <w:r w:rsidR="00D25FBC" w:rsidRPr="007F1B67">
              <w:rPr>
                <w:rFonts w:asciiTheme="minorHAnsi" w:hAnsiTheme="minorHAnsi" w:cstheme="minorHAnsi"/>
                <w:kern w:val="2"/>
                <w:szCs w:val="24"/>
              </w:rPr>
              <w:t>T</w:t>
            </w:r>
            <w:r w:rsidRPr="007F1B67">
              <w:rPr>
                <w:rFonts w:asciiTheme="minorHAnsi" w:hAnsiTheme="minorHAnsi" w:cstheme="minorHAnsi"/>
                <w:kern w:val="2"/>
                <w:szCs w:val="24"/>
              </w:rPr>
              <w:t>iekėjo prašymą, šis terminas gali būti pratęstas Šalių suderintam terminui.</w:t>
            </w:r>
          </w:p>
        </w:tc>
      </w:tr>
      <w:tr w:rsidR="00B767F3" w:rsidRPr="007F1B67" w14:paraId="198AFEE0" w14:textId="77777777" w:rsidTr="7F4C61BA">
        <w:trPr>
          <w:trHeight w:val="300"/>
        </w:trPr>
        <w:tc>
          <w:tcPr>
            <w:tcW w:w="9540" w:type="dxa"/>
            <w:gridSpan w:val="6"/>
          </w:tcPr>
          <w:p w14:paraId="53C07666" w14:textId="77777777" w:rsidR="00B767F3" w:rsidRPr="007F1B67" w:rsidRDefault="00DD7479" w:rsidP="007F1B67">
            <w:pPr>
              <w:tabs>
                <w:tab w:val="left" w:pos="851"/>
              </w:tabs>
              <w:jc w:val="center"/>
              <w:rPr>
                <w:rFonts w:asciiTheme="minorHAnsi" w:hAnsiTheme="minorHAnsi" w:cstheme="minorHAnsi"/>
                <w:b/>
                <w:bCs/>
                <w:kern w:val="2"/>
                <w:szCs w:val="24"/>
              </w:rPr>
            </w:pPr>
            <w:r w:rsidRPr="007F1B67">
              <w:rPr>
                <w:rFonts w:asciiTheme="minorHAnsi" w:hAnsiTheme="minorHAnsi" w:cstheme="minorHAnsi"/>
                <w:b/>
                <w:bCs/>
                <w:kern w:val="2"/>
                <w:szCs w:val="24"/>
              </w:rPr>
              <w:t>9. ŠALIŲ ATSAKOMYBĖ</w:t>
            </w:r>
            <w:r w:rsidRPr="007F1B67">
              <w:rPr>
                <w:rFonts w:asciiTheme="minorHAnsi" w:hAnsiTheme="minorHAnsi" w:cstheme="minorHAnsi"/>
                <w:b/>
                <w:bCs/>
                <w:kern w:val="2"/>
                <w:szCs w:val="24"/>
              </w:rPr>
              <w:tab/>
            </w:r>
          </w:p>
        </w:tc>
      </w:tr>
      <w:tr w:rsidR="00B767F3" w:rsidRPr="007F1B67" w14:paraId="0C76AE45"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0460865C"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9.1. Pirkėjui taikomos netesybos už mokėjimų pagal Sutartį vėlavimą</w:t>
            </w:r>
          </w:p>
        </w:tc>
        <w:tc>
          <w:tcPr>
            <w:tcW w:w="6831" w:type="dxa"/>
            <w:gridSpan w:val="3"/>
            <w:tcBorders>
              <w:top w:val="single" w:sz="4" w:space="0" w:color="auto"/>
              <w:left w:val="single" w:sz="4" w:space="0" w:color="auto"/>
              <w:bottom w:val="single" w:sz="4" w:space="0" w:color="auto"/>
              <w:right w:val="single" w:sz="4" w:space="0" w:color="auto"/>
            </w:tcBorders>
          </w:tcPr>
          <w:p w14:paraId="12E8EA71" w14:textId="42BE1814" w:rsidR="00B767F3" w:rsidRPr="007F1B67" w:rsidRDefault="00DD7479" w:rsidP="007F1B67">
            <w:pPr>
              <w:tabs>
                <w:tab w:val="left" w:pos="851"/>
              </w:tabs>
              <w:rPr>
                <w:rFonts w:asciiTheme="minorHAnsi" w:hAnsiTheme="minorHAnsi" w:cstheme="minorHAnsi"/>
                <w:color w:val="FF0000"/>
                <w:kern w:val="2"/>
                <w:szCs w:val="24"/>
              </w:rPr>
            </w:pPr>
            <w:r w:rsidRPr="007F1B67">
              <w:rPr>
                <w:rFonts w:asciiTheme="minorHAnsi" w:hAnsiTheme="minorHAnsi" w:cstheme="minorHAnsi"/>
                <w:color w:val="000000"/>
                <w:kern w:val="2"/>
                <w:szCs w:val="24"/>
              </w:rPr>
              <w:t xml:space="preserve">Jei Pirkėjas, gavęs tinkamai pateiktą ir užpildytą Sąskaitą, uždelsia atsiskaityti už tinkamai Tiekėjo perduotas kokybiškas Prekes per Sutartyje nurodytą </w:t>
            </w:r>
            <w:r w:rsidRPr="007F1B67">
              <w:rPr>
                <w:rFonts w:asciiTheme="minorHAnsi" w:hAnsiTheme="minorHAnsi" w:cstheme="minorHAnsi"/>
                <w:kern w:val="2"/>
                <w:szCs w:val="24"/>
              </w:rPr>
              <w:t>terminą, Tiekėjas nuo kitos nei nustatytas terminas dienos skaičiuoja Pirkėjui 0,02 (dvi šimtosios) procento dydžio delspinigius nuo neapmokėtos sumos be PVM už kiekvieną vėlavimo dieną.   </w:t>
            </w:r>
          </w:p>
        </w:tc>
      </w:tr>
      <w:tr w:rsidR="00B767F3" w:rsidRPr="007F1B67" w14:paraId="66B563D2"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40084FE7"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9.2. Tiekėjui taikomos netesybos</w:t>
            </w:r>
          </w:p>
        </w:tc>
        <w:tc>
          <w:tcPr>
            <w:tcW w:w="6831" w:type="dxa"/>
            <w:gridSpan w:val="3"/>
            <w:tcBorders>
              <w:top w:val="single" w:sz="4" w:space="0" w:color="auto"/>
              <w:left w:val="single" w:sz="4" w:space="0" w:color="auto"/>
              <w:bottom w:val="single" w:sz="4" w:space="0" w:color="auto"/>
              <w:right w:val="single" w:sz="4" w:space="0" w:color="auto"/>
            </w:tcBorders>
          </w:tcPr>
          <w:p w14:paraId="6835EF13" w14:textId="3EFE1EBB" w:rsidR="00B767F3" w:rsidRPr="007F1B67" w:rsidRDefault="00D25FBC" w:rsidP="007F1B67">
            <w:pPr>
              <w:tabs>
                <w:tab w:val="left" w:pos="851"/>
              </w:tabs>
              <w:jc w:val="both"/>
              <w:rPr>
                <w:rFonts w:asciiTheme="minorHAnsi" w:hAnsiTheme="minorHAnsi" w:cstheme="minorHAnsi"/>
                <w:color w:val="000000"/>
                <w:kern w:val="2"/>
                <w:szCs w:val="24"/>
              </w:rPr>
            </w:pPr>
            <w:r w:rsidRPr="007F1B67">
              <w:rPr>
                <w:rFonts w:asciiTheme="minorHAnsi" w:hAnsiTheme="minorHAnsi" w:cstheme="minorHAnsi"/>
                <w:color w:val="000000"/>
                <w:kern w:val="2"/>
                <w:szCs w:val="24"/>
              </w:rPr>
              <w:t xml:space="preserve">9.2.1. </w:t>
            </w:r>
            <w:r w:rsidR="00D0249D" w:rsidRPr="007F1B67">
              <w:rPr>
                <w:rFonts w:asciiTheme="minorHAnsi" w:hAnsiTheme="minorHAnsi" w:cstheme="minorHAnsi"/>
                <w:color w:val="000000"/>
                <w:kern w:val="2"/>
                <w:szCs w:val="24"/>
              </w:rPr>
              <w:t>Jeigu Tiekėjas vėluoja vykdyti užsakymą, tiekti Prekes ar ištaisyti jų trūkumus arba nevykdo kitų sutartinių įsipareigojimų, Pirkėjas nuo kitos nei nustatytas terminas dienos Tiekėjui skaičiuoja 0,02 (dvi šimtosios) procento  dydžio delspinigius už kiekvieną uždelstą dieną nuo laiku neperduotų Prekių</w:t>
            </w:r>
            <w:r w:rsidR="002B4B2B" w:rsidRPr="007F1B67">
              <w:rPr>
                <w:rFonts w:asciiTheme="minorHAnsi" w:hAnsiTheme="minorHAnsi" w:cstheme="minorHAnsi"/>
                <w:color w:val="000000"/>
                <w:kern w:val="2"/>
                <w:szCs w:val="24"/>
              </w:rPr>
              <w:t xml:space="preserve"> </w:t>
            </w:r>
            <w:r w:rsidR="00D0249D" w:rsidRPr="007F1B67">
              <w:rPr>
                <w:rFonts w:asciiTheme="minorHAnsi" w:hAnsiTheme="minorHAnsi" w:cstheme="minorHAnsi"/>
                <w:color w:val="000000"/>
                <w:kern w:val="2"/>
                <w:szCs w:val="24"/>
              </w:rPr>
              <w:t>a</w:t>
            </w:r>
            <w:r w:rsidRPr="007F1B67">
              <w:rPr>
                <w:rFonts w:asciiTheme="minorHAnsi" w:hAnsiTheme="minorHAnsi" w:cstheme="minorHAnsi"/>
                <w:color w:val="000000"/>
                <w:kern w:val="2"/>
                <w:szCs w:val="24"/>
              </w:rPr>
              <w:t xml:space="preserve">r Prekių, </w:t>
            </w:r>
            <w:r w:rsidR="00D0249D" w:rsidRPr="007F1B67">
              <w:rPr>
                <w:rFonts w:asciiTheme="minorHAnsi" w:hAnsiTheme="minorHAnsi" w:cstheme="minorHAnsi"/>
                <w:color w:val="000000"/>
                <w:kern w:val="2"/>
                <w:szCs w:val="24"/>
              </w:rPr>
              <w:t>turinčių trūkumų, kainos be PVM.</w:t>
            </w:r>
          </w:p>
          <w:p w14:paraId="540A4924" w14:textId="3E6A8FDE" w:rsidR="00000B8F" w:rsidRPr="007F1B67" w:rsidRDefault="001E5737" w:rsidP="007F1B67">
            <w:pPr>
              <w:tabs>
                <w:tab w:val="left" w:pos="851"/>
              </w:tabs>
              <w:jc w:val="both"/>
              <w:rPr>
                <w:rFonts w:asciiTheme="minorHAnsi" w:hAnsiTheme="minorHAnsi" w:cstheme="minorHAnsi"/>
                <w:color w:val="000000"/>
                <w:kern w:val="2"/>
                <w:szCs w:val="24"/>
              </w:rPr>
            </w:pPr>
            <w:r w:rsidRPr="007F1B67">
              <w:rPr>
                <w:rFonts w:asciiTheme="minorHAnsi" w:hAnsiTheme="minorHAnsi" w:cstheme="minorHAnsi"/>
                <w:color w:val="000000"/>
                <w:kern w:val="2"/>
                <w:szCs w:val="24"/>
              </w:rPr>
              <w:t xml:space="preserve">9.2.2. </w:t>
            </w:r>
            <w:r w:rsidR="00000B8F" w:rsidRPr="007F1B67">
              <w:rPr>
                <w:rFonts w:asciiTheme="minorHAnsi" w:hAnsiTheme="minorHAnsi" w:cstheme="minorHAnsi"/>
                <w:color w:val="000000"/>
                <w:kern w:val="2"/>
                <w:szCs w:val="24"/>
              </w:rPr>
              <w:t>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63704FE1" w14:textId="632CBA04" w:rsidR="00396C2C" w:rsidRPr="007F1B67" w:rsidRDefault="00000B8F" w:rsidP="007F1B67">
            <w:pPr>
              <w:tabs>
                <w:tab w:val="left" w:pos="851"/>
              </w:tabs>
              <w:jc w:val="both"/>
              <w:rPr>
                <w:rFonts w:asciiTheme="minorHAnsi" w:hAnsiTheme="minorHAnsi" w:cstheme="minorHAnsi"/>
                <w:b/>
                <w:kern w:val="2"/>
                <w:szCs w:val="24"/>
              </w:rPr>
            </w:pPr>
            <w:r w:rsidRPr="007F1B67">
              <w:rPr>
                <w:rFonts w:asciiTheme="minorHAnsi" w:hAnsiTheme="minorHAnsi" w:cstheme="minorHAnsi"/>
                <w:color w:val="000000"/>
                <w:kern w:val="2"/>
                <w:szCs w:val="24"/>
              </w:rPr>
              <w:t xml:space="preserve">9.2.3. Tiekėjas privalo sumokėti Pirkėjui netesybas per </w:t>
            </w:r>
            <w:r w:rsidR="000B30D8" w:rsidRPr="007F1B67">
              <w:rPr>
                <w:rFonts w:asciiTheme="minorHAnsi" w:hAnsiTheme="minorHAnsi" w:cstheme="minorHAnsi"/>
                <w:color w:val="000000"/>
                <w:kern w:val="2"/>
                <w:szCs w:val="24"/>
              </w:rPr>
              <w:t xml:space="preserve">14 kalendorinių </w:t>
            </w:r>
            <w:r w:rsidRPr="007F1B67">
              <w:rPr>
                <w:rFonts w:asciiTheme="minorHAnsi" w:hAnsiTheme="minorHAnsi" w:cstheme="minorHAnsi"/>
                <w:color w:val="000000"/>
                <w:kern w:val="2"/>
                <w:szCs w:val="24"/>
              </w:rPr>
              <w:t>dienų nuo Pirkėjo pareikalavimo, jeigu netesybų suma nėra išskaitoma iš Tiekėjui mokėtinos sumos.</w:t>
            </w:r>
          </w:p>
        </w:tc>
      </w:tr>
      <w:tr w:rsidR="00B767F3" w:rsidRPr="007F1B67" w14:paraId="6CD13A4C"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57C35D82" w14:textId="77777777" w:rsidR="00B767F3" w:rsidRPr="007F1B67" w:rsidRDefault="00DD7479"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 xml:space="preserve">9.3. Tiekėjui / Pirkėjui taikoma bauda nutraukus Sutartį dėl esminio Sutarties pažeidimo </w:t>
            </w:r>
            <w:r w:rsidRPr="007F1B67">
              <w:rPr>
                <w:rFonts w:asciiTheme="minorHAnsi" w:hAnsiTheme="minorHAnsi" w:cstheme="minorHAnsi"/>
                <w:b/>
                <w:kern w:val="2"/>
                <w:szCs w:val="24"/>
              </w:rPr>
              <w:t>ar nepagrįstai nutraukus Sutarties vykdymą ne Sutartyje nustatyta tvarka</w:t>
            </w:r>
          </w:p>
        </w:tc>
        <w:tc>
          <w:tcPr>
            <w:tcW w:w="6831" w:type="dxa"/>
            <w:gridSpan w:val="3"/>
            <w:tcBorders>
              <w:top w:val="single" w:sz="4" w:space="0" w:color="auto"/>
              <w:left w:val="single" w:sz="4" w:space="0" w:color="auto"/>
              <w:bottom w:val="single" w:sz="4" w:space="0" w:color="auto"/>
              <w:right w:val="single" w:sz="4" w:space="0" w:color="auto"/>
            </w:tcBorders>
          </w:tcPr>
          <w:p w14:paraId="7CE7257B" w14:textId="691789B6" w:rsidR="00B767F3" w:rsidRPr="007F1B67" w:rsidRDefault="00DD7479"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9.3.1. Nutraukus Sutartį dėl esminio Sutarties pažeidimo, nustatyto Sutarties Specialiosiose sąlygose, mokama</w:t>
            </w:r>
            <w:r w:rsidR="00015E90" w:rsidRPr="007F1B67">
              <w:rPr>
                <w:rFonts w:asciiTheme="minorHAnsi" w:hAnsiTheme="minorHAnsi" w:cstheme="minorHAnsi"/>
                <w:kern w:val="2"/>
                <w:szCs w:val="24"/>
              </w:rPr>
              <w:t xml:space="preserve"> 2 (dviejų)</w:t>
            </w:r>
            <w:r w:rsidRPr="007F1B67">
              <w:rPr>
                <w:rFonts w:asciiTheme="minorHAnsi" w:hAnsiTheme="minorHAnsi" w:cstheme="minorHAnsi"/>
                <w:kern w:val="2"/>
                <w:szCs w:val="24"/>
              </w:rPr>
              <w:t xml:space="preserve"> procentų dydžio bauda nuo Pradinės Sutarties vertės be PVM, nurodytos Specialiųjų sąlygų 5.2 punkte. </w:t>
            </w:r>
          </w:p>
          <w:p w14:paraId="48292084" w14:textId="0C7F08D2" w:rsidR="00B767F3" w:rsidRPr="007F1B67" w:rsidRDefault="00DD7479" w:rsidP="007F1B67">
            <w:pPr>
              <w:tabs>
                <w:tab w:val="left" w:pos="851"/>
              </w:tabs>
              <w:rPr>
                <w:rFonts w:asciiTheme="minorHAnsi" w:hAnsiTheme="minorHAnsi" w:cstheme="minorHAnsi"/>
                <w:szCs w:val="24"/>
              </w:rPr>
            </w:pPr>
            <w:r w:rsidRPr="007F1B67">
              <w:rPr>
                <w:rFonts w:asciiTheme="minorHAnsi" w:hAnsiTheme="minorHAnsi" w:cstheme="minorHAnsi"/>
                <w:kern w:val="2"/>
                <w:szCs w:val="24"/>
              </w:rPr>
              <w:t>9.3.2. </w:t>
            </w:r>
            <w:r w:rsidRPr="007F1B67">
              <w:rPr>
                <w:rFonts w:asciiTheme="minorHAnsi" w:hAnsiTheme="minorHAnsi" w:cstheme="minorHAnsi"/>
                <w:szCs w:val="24"/>
              </w:rPr>
              <w:t xml:space="preserve">Nepagrįstai nutraukus Sutarties vykdymą ne Sutartyje nustatyta tvarka, mokama </w:t>
            </w:r>
            <w:r w:rsidR="00015E90" w:rsidRPr="007F1B67">
              <w:rPr>
                <w:rFonts w:asciiTheme="minorHAnsi" w:hAnsiTheme="minorHAnsi" w:cstheme="minorHAnsi"/>
                <w:szCs w:val="24"/>
              </w:rPr>
              <w:t>2 (dviejų)</w:t>
            </w:r>
            <w:r w:rsidRPr="007F1B67">
              <w:rPr>
                <w:rFonts w:asciiTheme="minorHAnsi" w:hAnsiTheme="minorHAnsi" w:cstheme="minorHAnsi"/>
                <w:kern w:val="2"/>
                <w:szCs w:val="24"/>
              </w:rPr>
              <w:t xml:space="preserve"> procentų dydžio bauda nuo Pradinės Sutarties vertės, nurodytos Specialiųjų sąlygų 5.2 punkte.</w:t>
            </w:r>
          </w:p>
        </w:tc>
      </w:tr>
      <w:tr w:rsidR="00A401E0" w:rsidRPr="007F1B67" w14:paraId="539B299E"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31B6675A" w14:textId="77777777" w:rsidR="00A401E0" w:rsidRPr="007F1B67" w:rsidRDefault="00A401E0"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 xml:space="preserve">9.4. Tiekėjui taikoma bauda dėl esamų subtiekėjų ar specialistų pakeitimo / naujų subtiekėjų pasitelkimo nesilaikant Bendrosiose sąlygose nurodytos subtiekėjų ir (ar) </w:t>
            </w:r>
            <w:r w:rsidRPr="007F1B67">
              <w:rPr>
                <w:rFonts w:asciiTheme="minorHAnsi" w:hAnsiTheme="minorHAnsi" w:cstheme="minorHAnsi"/>
                <w:b/>
                <w:bCs/>
                <w:kern w:val="2"/>
                <w:szCs w:val="24"/>
              </w:rPr>
              <w:lastRenderedPageBreak/>
              <w:t xml:space="preserve">specialistų keitimo tvarkos </w:t>
            </w:r>
          </w:p>
        </w:tc>
        <w:tc>
          <w:tcPr>
            <w:tcW w:w="6831" w:type="dxa"/>
            <w:gridSpan w:val="3"/>
            <w:tcBorders>
              <w:top w:val="single" w:sz="4" w:space="0" w:color="auto"/>
              <w:left w:val="single" w:sz="4" w:space="0" w:color="auto"/>
              <w:bottom w:val="single" w:sz="4" w:space="0" w:color="auto"/>
              <w:right w:val="single" w:sz="4" w:space="0" w:color="auto"/>
            </w:tcBorders>
          </w:tcPr>
          <w:p w14:paraId="01953191" w14:textId="0BB6A13F" w:rsidR="00A401E0" w:rsidRPr="007F1B67" w:rsidRDefault="00A01E70"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lastRenderedPageBreak/>
              <w:t>500,00 Eur (penki šimtai Eur ir 00 ct) už kiekvieną atvejį.</w:t>
            </w:r>
          </w:p>
        </w:tc>
      </w:tr>
      <w:tr w:rsidR="00A401E0" w:rsidRPr="007F1B67" w14:paraId="3086B7F9"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0298771B" w14:textId="77777777" w:rsidR="00A401E0" w:rsidRPr="007F1B67" w:rsidRDefault="00A401E0"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9.5. Tiekėjui taikomos baudos dėl aplinkosauginių ir (arba) socialinių kriterijų nesilaikymo</w:t>
            </w:r>
          </w:p>
        </w:tc>
        <w:tc>
          <w:tcPr>
            <w:tcW w:w="6831" w:type="dxa"/>
            <w:gridSpan w:val="3"/>
            <w:tcBorders>
              <w:top w:val="single" w:sz="4" w:space="0" w:color="auto"/>
              <w:left w:val="single" w:sz="4" w:space="0" w:color="auto"/>
              <w:bottom w:val="single" w:sz="4" w:space="0" w:color="auto"/>
              <w:right w:val="single" w:sz="4" w:space="0" w:color="auto"/>
            </w:tcBorders>
          </w:tcPr>
          <w:p w14:paraId="69B3C483" w14:textId="41CA414E" w:rsidR="00A401E0" w:rsidRPr="007F1B67" w:rsidRDefault="00470BFA"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2</w:t>
            </w:r>
            <w:r w:rsidR="00223C75" w:rsidRPr="007F1B67">
              <w:rPr>
                <w:rFonts w:asciiTheme="minorHAnsi" w:hAnsiTheme="minorHAnsi" w:cstheme="minorHAnsi"/>
                <w:kern w:val="2"/>
                <w:szCs w:val="24"/>
              </w:rPr>
              <w:t>00</w:t>
            </w:r>
            <w:r w:rsidR="00E33AEB" w:rsidRPr="007F1B67">
              <w:rPr>
                <w:rFonts w:asciiTheme="minorHAnsi" w:hAnsiTheme="minorHAnsi" w:cstheme="minorHAnsi"/>
                <w:kern w:val="2"/>
                <w:szCs w:val="24"/>
              </w:rPr>
              <w:t>0</w:t>
            </w:r>
            <w:r w:rsidR="00223C75" w:rsidRPr="007F1B67">
              <w:rPr>
                <w:rFonts w:asciiTheme="minorHAnsi" w:hAnsiTheme="minorHAnsi" w:cstheme="minorHAnsi"/>
                <w:kern w:val="2"/>
                <w:szCs w:val="24"/>
              </w:rPr>
              <w:t>,00 (</w:t>
            </w:r>
            <w:r w:rsidRPr="007F1B67">
              <w:rPr>
                <w:rFonts w:asciiTheme="minorHAnsi" w:hAnsiTheme="minorHAnsi" w:cstheme="minorHAnsi"/>
                <w:kern w:val="2"/>
                <w:szCs w:val="24"/>
              </w:rPr>
              <w:t>du</w:t>
            </w:r>
            <w:r w:rsidR="00223C75" w:rsidRPr="007F1B67">
              <w:rPr>
                <w:rFonts w:asciiTheme="minorHAnsi" w:hAnsiTheme="minorHAnsi" w:cstheme="minorHAnsi"/>
                <w:kern w:val="2"/>
                <w:szCs w:val="24"/>
              </w:rPr>
              <w:t xml:space="preserve"> </w:t>
            </w:r>
            <w:r w:rsidR="00E33AEB" w:rsidRPr="007F1B67">
              <w:rPr>
                <w:rFonts w:asciiTheme="minorHAnsi" w:hAnsiTheme="minorHAnsi" w:cstheme="minorHAnsi"/>
                <w:kern w:val="2"/>
                <w:szCs w:val="24"/>
              </w:rPr>
              <w:t>tūkstančiai</w:t>
            </w:r>
            <w:r w:rsidR="00223C75" w:rsidRPr="007F1B67">
              <w:rPr>
                <w:rFonts w:asciiTheme="minorHAnsi" w:hAnsiTheme="minorHAnsi" w:cstheme="minorHAnsi"/>
                <w:kern w:val="2"/>
                <w:szCs w:val="24"/>
              </w:rPr>
              <w:t xml:space="preserve"> Eur ir 00 ct) už kiekvieną atvejį.</w:t>
            </w:r>
          </w:p>
        </w:tc>
      </w:tr>
      <w:tr w:rsidR="00A401E0" w:rsidRPr="007F1B67" w14:paraId="3F603DB5"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3B4C91E4" w14:textId="77777777" w:rsidR="00A401E0" w:rsidRPr="007F1B67" w:rsidRDefault="00A401E0"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9.6. Tiekėjui / Pirkėjui taikoma bauda dėl konfidencialumo reikalavimų nesilaikymo</w:t>
            </w:r>
          </w:p>
        </w:tc>
        <w:tc>
          <w:tcPr>
            <w:tcW w:w="6831" w:type="dxa"/>
            <w:gridSpan w:val="3"/>
            <w:tcBorders>
              <w:top w:val="single" w:sz="4" w:space="0" w:color="auto"/>
              <w:left w:val="single" w:sz="4" w:space="0" w:color="auto"/>
              <w:bottom w:val="single" w:sz="4" w:space="0" w:color="auto"/>
              <w:right w:val="single" w:sz="4" w:space="0" w:color="auto"/>
            </w:tcBorders>
          </w:tcPr>
          <w:p w14:paraId="271A84AA" w14:textId="4CCFF4C2" w:rsidR="00A401E0" w:rsidRPr="007F1B67" w:rsidRDefault="00A01E70"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500,00 Eur (penki šimtai Eur ir 00 ct) už kiekvieną atvejį.</w:t>
            </w:r>
          </w:p>
        </w:tc>
      </w:tr>
      <w:tr w:rsidR="003A2F1D" w:rsidRPr="007F1B67" w14:paraId="614E4634"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6A2C1B53" w14:textId="77777777" w:rsidR="003A2F1D" w:rsidRPr="007F1B67" w:rsidRDefault="003A2F1D"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 xml:space="preserve">9.7. Tiekėjui taikomos netesybos dėl pirkimo dokumentuose nustatytų Kokybinių kriterijų </w:t>
            </w:r>
            <w:proofErr w:type="spellStart"/>
            <w:r w:rsidRPr="007F1B67">
              <w:rPr>
                <w:rFonts w:asciiTheme="minorHAnsi" w:hAnsiTheme="minorHAnsi" w:cstheme="minorHAnsi"/>
                <w:b/>
                <w:bCs/>
                <w:kern w:val="2"/>
                <w:szCs w:val="24"/>
              </w:rPr>
              <w:t>nepasiekimo</w:t>
            </w:r>
            <w:proofErr w:type="spellEnd"/>
            <w:r w:rsidRPr="007F1B67">
              <w:rPr>
                <w:rFonts w:asciiTheme="minorHAnsi" w:hAnsiTheme="minorHAnsi" w:cstheme="minorHAnsi"/>
                <w:b/>
                <w:bCs/>
                <w:kern w:val="2"/>
                <w:szCs w:val="24"/>
              </w:rPr>
              <w:t xml:space="preserve"> Sutarties vykdymo metu</w:t>
            </w:r>
          </w:p>
        </w:tc>
        <w:tc>
          <w:tcPr>
            <w:tcW w:w="6831" w:type="dxa"/>
            <w:gridSpan w:val="3"/>
            <w:tcBorders>
              <w:top w:val="single" w:sz="4" w:space="0" w:color="auto"/>
              <w:left w:val="single" w:sz="4" w:space="0" w:color="auto"/>
              <w:bottom w:val="single" w:sz="4" w:space="0" w:color="auto"/>
              <w:right w:val="single" w:sz="4" w:space="0" w:color="auto"/>
            </w:tcBorders>
          </w:tcPr>
          <w:p w14:paraId="5C591A2E" w14:textId="5927F894" w:rsidR="003A2F1D" w:rsidRPr="007F1B67" w:rsidRDefault="00A01E70"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2000,00 (du tūkstančiai Eur ir 00 ct) už kiekvieną atvejį.</w:t>
            </w:r>
          </w:p>
        </w:tc>
      </w:tr>
      <w:tr w:rsidR="00A401E0" w:rsidRPr="007F1B67" w14:paraId="11D432F4"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12E81D86" w14:textId="77777777" w:rsidR="00A401E0" w:rsidRPr="007F1B67" w:rsidRDefault="00A401E0"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9.8. Tiekėjui taikomos netesybos dėl Sutarties įvykdymo užtikrinimo nepratęsimo</w:t>
            </w:r>
          </w:p>
        </w:tc>
        <w:tc>
          <w:tcPr>
            <w:tcW w:w="6831" w:type="dxa"/>
            <w:gridSpan w:val="3"/>
            <w:tcBorders>
              <w:top w:val="single" w:sz="4" w:space="0" w:color="auto"/>
              <w:left w:val="single" w:sz="4" w:space="0" w:color="auto"/>
              <w:bottom w:val="single" w:sz="4" w:space="0" w:color="auto"/>
              <w:right w:val="single" w:sz="4" w:space="0" w:color="auto"/>
            </w:tcBorders>
          </w:tcPr>
          <w:p w14:paraId="29DCAC8C" w14:textId="3B88FAFD" w:rsidR="00A401E0" w:rsidRPr="007F1B67" w:rsidRDefault="00A01E70" w:rsidP="007F1B67">
            <w:pPr>
              <w:tabs>
                <w:tab w:val="left" w:pos="851"/>
              </w:tabs>
              <w:rPr>
                <w:rFonts w:asciiTheme="minorHAnsi" w:hAnsiTheme="minorHAnsi" w:cstheme="minorHAnsi"/>
                <w:kern w:val="2"/>
                <w:szCs w:val="24"/>
                <w:highlight w:val="yellow"/>
              </w:rPr>
            </w:pPr>
            <w:r w:rsidRPr="007F1B67">
              <w:rPr>
                <w:rFonts w:asciiTheme="minorHAnsi" w:hAnsiTheme="minorHAnsi" w:cstheme="minorHAnsi"/>
                <w:kern w:val="2"/>
                <w:szCs w:val="24"/>
              </w:rPr>
              <w:t xml:space="preserve">0,5 (penkios dešimtosios) procento </w:t>
            </w:r>
            <w:r w:rsidR="00E97723">
              <w:rPr>
                <w:rFonts w:asciiTheme="minorHAnsi" w:hAnsiTheme="minorHAnsi" w:cstheme="minorHAnsi"/>
                <w:kern w:val="2"/>
                <w:szCs w:val="24"/>
              </w:rPr>
              <w:t xml:space="preserve">dydžio </w:t>
            </w:r>
            <w:r w:rsidR="00E97723" w:rsidRPr="007F1B67">
              <w:rPr>
                <w:rFonts w:asciiTheme="minorHAnsi" w:hAnsiTheme="minorHAnsi" w:cstheme="minorHAnsi"/>
                <w:kern w:val="2"/>
                <w:szCs w:val="24"/>
              </w:rPr>
              <w:t xml:space="preserve">bauda </w:t>
            </w:r>
            <w:r w:rsidRPr="007F1B67">
              <w:rPr>
                <w:rFonts w:asciiTheme="minorHAnsi" w:hAnsiTheme="minorHAnsi" w:cstheme="minorHAnsi"/>
                <w:kern w:val="2"/>
                <w:szCs w:val="24"/>
              </w:rPr>
              <w:t>nuo Pradinės Sutarties vertės be PVM, nurodytos Specialiųjų sąlygų 5.2 punkte.</w:t>
            </w:r>
          </w:p>
        </w:tc>
      </w:tr>
      <w:tr w:rsidR="00A401E0" w:rsidRPr="007F1B67" w14:paraId="57850F0C"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14B3880B" w14:textId="77777777" w:rsidR="00A401E0" w:rsidRPr="007F1B67" w:rsidRDefault="00A401E0"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831" w:type="dxa"/>
            <w:gridSpan w:val="3"/>
            <w:tcBorders>
              <w:top w:val="single" w:sz="4" w:space="0" w:color="auto"/>
              <w:left w:val="single" w:sz="4" w:space="0" w:color="auto"/>
              <w:bottom w:val="single" w:sz="4" w:space="0" w:color="auto"/>
              <w:right w:val="single" w:sz="4" w:space="0" w:color="auto"/>
            </w:tcBorders>
          </w:tcPr>
          <w:p w14:paraId="4676D9D3" w14:textId="77777777" w:rsidR="00A401E0" w:rsidRPr="007F1B67" w:rsidRDefault="00A401E0" w:rsidP="007F1B67">
            <w:pPr>
              <w:tabs>
                <w:tab w:val="left" w:pos="851"/>
              </w:tabs>
              <w:spacing w:line="259" w:lineRule="auto"/>
              <w:rPr>
                <w:rFonts w:asciiTheme="minorHAnsi" w:hAnsiTheme="minorHAnsi" w:cstheme="minorHAnsi"/>
                <w:kern w:val="2"/>
                <w:szCs w:val="24"/>
              </w:rPr>
            </w:pPr>
            <w:r w:rsidRPr="007F1B67">
              <w:rPr>
                <w:rFonts w:asciiTheme="minorHAnsi" w:hAnsiTheme="minorHAnsi" w:cstheme="minorHAnsi"/>
                <w:kern w:val="2"/>
                <w:szCs w:val="24"/>
              </w:rPr>
              <w:t>Netaikoma</w:t>
            </w:r>
          </w:p>
          <w:p w14:paraId="588F4699" w14:textId="77777777" w:rsidR="00A401E0" w:rsidRPr="007F1B67" w:rsidRDefault="00A401E0" w:rsidP="007F1B67">
            <w:pPr>
              <w:tabs>
                <w:tab w:val="left" w:pos="851"/>
              </w:tabs>
              <w:spacing w:line="259" w:lineRule="auto"/>
              <w:rPr>
                <w:rFonts w:asciiTheme="minorHAnsi" w:hAnsiTheme="minorHAnsi" w:cstheme="minorHAnsi"/>
                <w:kern w:val="2"/>
                <w:szCs w:val="24"/>
              </w:rPr>
            </w:pPr>
          </w:p>
          <w:p w14:paraId="7272DE9D" w14:textId="77777777" w:rsidR="00A401E0" w:rsidRPr="007F1B67" w:rsidRDefault="00A401E0" w:rsidP="007F1B67">
            <w:pPr>
              <w:tabs>
                <w:tab w:val="left" w:pos="851"/>
              </w:tabs>
              <w:rPr>
                <w:rFonts w:asciiTheme="minorHAnsi" w:hAnsiTheme="minorHAnsi" w:cstheme="minorHAnsi"/>
                <w:szCs w:val="24"/>
              </w:rPr>
            </w:pPr>
          </w:p>
          <w:p w14:paraId="3BD32F43" w14:textId="77777777" w:rsidR="00A401E0" w:rsidRPr="007F1B67" w:rsidRDefault="00A401E0" w:rsidP="007F1B67">
            <w:pPr>
              <w:tabs>
                <w:tab w:val="left" w:pos="851"/>
              </w:tabs>
              <w:spacing w:line="259" w:lineRule="auto"/>
              <w:rPr>
                <w:rFonts w:asciiTheme="minorHAnsi" w:hAnsiTheme="minorHAnsi" w:cstheme="minorHAnsi"/>
                <w:kern w:val="2"/>
                <w:szCs w:val="24"/>
              </w:rPr>
            </w:pPr>
          </w:p>
          <w:p w14:paraId="2FC8EB7E" w14:textId="77777777" w:rsidR="00A401E0" w:rsidRPr="007F1B67" w:rsidRDefault="00A401E0" w:rsidP="007F1B67">
            <w:pPr>
              <w:tabs>
                <w:tab w:val="left" w:pos="851"/>
              </w:tabs>
              <w:rPr>
                <w:rFonts w:asciiTheme="minorHAnsi" w:hAnsiTheme="minorHAnsi" w:cstheme="minorHAnsi"/>
                <w:szCs w:val="24"/>
              </w:rPr>
            </w:pPr>
          </w:p>
          <w:p w14:paraId="49FF058F" w14:textId="77777777" w:rsidR="00A401E0" w:rsidRPr="007F1B67" w:rsidRDefault="00A401E0" w:rsidP="007F1B67">
            <w:pPr>
              <w:tabs>
                <w:tab w:val="left" w:pos="851"/>
              </w:tabs>
              <w:rPr>
                <w:rFonts w:asciiTheme="minorHAnsi" w:hAnsiTheme="minorHAnsi" w:cstheme="minorHAnsi"/>
                <w:color w:val="4472C4"/>
                <w:kern w:val="2"/>
                <w:szCs w:val="24"/>
              </w:rPr>
            </w:pPr>
          </w:p>
        </w:tc>
      </w:tr>
      <w:tr w:rsidR="00A401E0" w:rsidRPr="007F1B67" w14:paraId="40E1CD30"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269F1FDE" w14:textId="77777777" w:rsidR="00A401E0" w:rsidRPr="007F1B67" w:rsidRDefault="00A401E0"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9.10. Kitos netesybos</w:t>
            </w:r>
          </w:p>
        </w:tc>
        <w:tc>
          <w:tcPr>
            <w:tcW w:w="6831" w:type="dxa"/>
            <w:gridSpan w:val="3"/>
            <w:tcBorders>
              <w:top w:val="single" w:sz="4" w:space="0" w:color="auto"/>
              <w:left w:val="single" w:sz="4" w:space="0" w:color="auto"/>
              <w:bottom w:val="single" w:sz="4" w:space="0" w:color="auto"/>
              <w:right w:val="single" w:sz="4" w:space="0" w:color="auto"/>
            </w:tcBorders>
          </w:tcPr>
          <w:p w14:paraId="38AA3C02" w14:textId="5070AD7B" w:rsidR="006B7774" w:rsidRPr="007F1B67" w:rsidRDefault="006B7774"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Netaikoma</w:t>
            </w:r>
          </w:p>
          <w:p w14:paraId="41965FB0" w14:textId="10D94ECE" w:rsidR="00A401E0" w:rsidRPr="007F1B67" w:rsidRDefault="00A401E0" w:rsidP="007F1B67">
            <w:pPr>
              <w:tabs>
                <w:tab w:val="left" w:pos="851"/>
              </w:tabs>
              <w:rPr>
                <w:rFonts w:asciiTheme="minorHAnsi" w:hAnsiTheme="minorHAnsi" w:cstheme="minorHAnsi"/>
                <w:kern w:val="2"/>
                <w:szCs w:val="24"/>
              </w:rPr>
            </w:pPr>
          </w:p>
        </w:tc>
      </w:tr>
      <w:tr w:rsidR="00A401E0" w:rsidRPr="007F1B67" w14:paraId="0126462E" w14:textId="77777777" w:rsidTr="7F4C61BA">
        <w:trPr>
          <w:trHeight w:val="300"/>
        </w:trPr>
        <w:tc>
          <w:tcPr>
            <w:tcW w:w="9540" w:type="dxa"/>
            <w:gridSpan w:val="6"/>
          </w:tcPr>
          <w:p w14:paraId="318973A5" w14:textId="77777777" w:rsidR="00A401E0" w:rsidRPr="007F1B67" w:rsidRDefault="00A401E0" w:rsidP="007F1B67">
            <w:pPr>
              <w:tabs>
                <w:tab w:val="left" w:pos="851"/>
              </w:tabs>
              <w:jc w:val="center"/>
              <w:rPr>
                <w:rFonts w:asciiTheme="minorHAnsi" w:hAnsiTheme="minorHAnsi" w:cstheme="minorHAnsi"/>
                <w:b/>
                <w:bCs/>
                <w:kern w:val="2"/>
                <w:szCs w:val="24"/>
              </w:rPr>
            </w:pPr>
            <w:r w:rsidRPr="007F1B67">
              <w:rPr>
                <w:rFonts w:asciiTheme="minorHAnsi" w:hAnsiTheme="minorHAnsi" w:cstheme="minorHAnsi"/>
                <w:b/>
                <w:kern w:val="2"/>
                <w:szCs w:val="24"/>
              </w:rPr>
              <w:t>10. ESMINĖS SUTARTIES SĄLYGOS</w:t>
            </w:r>
          </w:p>
        </w:tc>
      </w:tr>
      <w:tr w:rsidR="00A401E0" w:rsidRPr="007F1B67" w14:paraId="4D59E15A" w14:textId="77777777" w:rsidTr="7F4C61BA">
        <w:trPr>
          <w:trHeight w:val="300"/>
        </w:trPr>
        <w:tc>
          <w:tcPr>
            <w:tcW w:w="2709" w:type="dxa"/>
            <w:gridSpan w:val="3"/>
          </w:tcPr>
          <w:p w14:paraId="345EFFE5" w14:textId="77777777" w:rsidR="00A401E0" w:rsidRPr="007F1B67" w:rsidRDefault="00A401E0" w:rsidP="007F1B67">
            <w:pPr>
              <w:tabs>
                <w:tab w:val="left" w:pos="851"/>
              </w:tabs>
              <w:rPr>
                <w:rFonts w:asciiTheme="minorHAnsi" w:hAnsiTheme="minorHAnsi" w:cstheme="minorHAnsi"/>
                <w:b/>
                <w:bCs/>
                <w:kern w:val="2"/>
                <w:szCs w:val="24"/>
              </w:rPr>
            </w:pPr>
            <w:r w:rsidRPr="007F1B67">
              <w:rPr>
                <w:rFonts w:asciiTheme="minorHAnsi" w:hAnsiTheme="minorHAnsi" w:cstheme="minorHAnsi"/>
                <w:b/>
                <w:bCs/>
                <w:szCs w:val="24"/>
              </w:rPr>
              <w:t>10.1. Esminės Sutarties sąlygos</w:t>
            </w:r>
          </w:p>
        </w:tc>
        <w:tc>
          <w:tcPr>
            <w:tcW w:w="6831" w:type="dxa"/>
            <w:gridSpan w:val="3"/>
          </w:tcPr>
          <w:p w14:paraId="3657475F" w14:textId="0500E945" w:rsidR="00AF4E96" w:rsidRPr="007F1B67" w:rsidRDefault="005946D5"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 xml:space="preserve"> </w:t>
            </w:r>
            <w:r w:rsidR="006C0DFD" w:rsidRPr="007F1B67">
              <w:rPr>
                <w:rFonts w:asciiTheme="minorHAnsi" w:hAnsiTheme="minorHAnsi" w:cstheme="minorHAnsi"/>
                <w:kern w:val="2"/>
                <w:szCs w:val="24"/>
              </w:rPr>
              <w:t>Esminė sutarties sąlyga laikoma sutarties specialiųjų sąlygų 4.1 p. numatytas prekių pristatymo terminas</w:t>
            </w:r>
            <w:r w:rsidR="00C76AFF" w:rsidRPr="007F1B67">
              <w:rPr>
                <w:rFonts w:asciiTheme="minorHAnsi" w:hAnsiTheme="minorHAnsi" w:cstheme="minorHAnsi"/>
                <w:kern w:val="2"/>
                <w:szCs w:val="24"/>
              </w:rPr>
              <w:t xml:space="preserve">. </w:t>
            </w:r>
          </w:p>
        </w:tc>
      </w:tr>
      <w:tr w:rsidR="00A401E0" w:rsidRPr="007F1B67" w14:paraId="0F5458CF" w14:textId="77777777" w:rsidTr="7F4C61BA">
        <w:trPr>
          <w:trHeight w:val="300"/>
        </w:trPr>
        <w:tc>
          <w:tcPr>
            <w:tcW w:w="2702" w:type="dxa"/>
            <w:gridSpan w:val="2"/>
          </w:tcPr>
          <w:p w14:paraId="0C270B5F" w14:textId="77777777" w:rsidR="00A401E0" w:rsidRPr="007F1B67" w:rsidRDefault="00A401E0"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10.2. Dideli arba nuolatiniai esminės Sutarties sąlygos vykdymo trūkumai</w:t>
            </w:r>
          </w:p>
        </w:tc>
        <w:tc>
          <w:tcPr>
            <w:tcW w:w="6838" w:type="dxa"/>
            <w:gridSpan w:val="4"/>
          </w:tcPr>
          <w:p w14:paraId="27FF7C68" w14:textId="0193E12E" w:rsidR="00A401E0" w:rsidRPr="007F1B67" w:rsidRDefault="00150CE6"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Dideliu arba nuolatiniu Sutarties</w:t>
            </w:r>
            <w:r w:rsidR="0026169F" w:rsidRPr="007F1B67">
              <w:rPr>
                <w:rFonts w:asciiTheme="minorHAnsi" w:hAnsiTheme="minorHAnsi" w:cstheme="minorHAnsi"/>
                <w:kern w:val="2"/>
                <w:szCs w:val="24"/>
              </w:rPr>
              <w:t xml:space="preserve"> specialiųjų </w:t>
            </w:r>
            <w:r w:rsidRPr="007F1B67">
              <w:rPr>
                <w:rFonts w:asciiTheme="minorHAnsi" w:hAnsiTheme="minorHAnsi" w:cstheme="minorHAnsi"/>
                <w:kern w:val="2"/>
                <w:szCs w:val="24"/>
              </w:rPr>
              <w:t xml:space="preserve"> sąlyg</w:t>
            </w:r>
            <w:r w:rsidR="00E349C3" w:rsidRPr="007F1B67">
              <w:rPr>
                <w:rFonts w:asciiTheme="minorHAnsi" w:hAnsiTheme="minorHAnsi" w:cstheme="minorHAnsi"/>
                <w:kern w:val="2"/>
                <w:szCs w:val="24"/>
              </w:rPr>
              <w:t xml:space="preserve">ų </w:t>
            </w:r>
            <w:r w:rsidR="0026169F" w:rsidRPr="007F1B67">
              <w:rPr>
                <w:rFonts w:asciiTheme="minorHAnsi" w:hAnsiTheme="minorHAnsi" w:cstheme="minorHAnsi"/>
                <w:kern w:val="2"/>
                <w:szCs w:val="24"/>
              </w:rPr>
              <w:t>10.1 p. numatyt</w:t>
            </w:r>
            <w:r w:rsidR="00E349C3" w:rsidRPr="007F1B67">
              <w:rPr>
                <w:rFonts w:asciiTheme="minorHAnsi" w:hAnsiTheme="minorHAnsi" w:cstheme="minorHAnsi"/>
                <w:kern w:val="2"/>
                <w:szCs w:val="24"/>
              </w:rPr>
              <w:t>os esminės sutarties sąlygos vykdymo trūkumu bus laikomas</w:t>
            </w:r>
            <w:r w:rsidR="0011701E" w:rsidRPr="007F1B67">
              <w:rPr>
                <w:rFonts w:asciiTheme="minorHAnsi" w:hAnsiTheme="minorHAnsi" w:cstheme="minorHAnsi"/>
                <w:kern w:val="2"/>
                <w:szCs w:val="24"/>
              </w:rPr>
              <w:t xml:space="preserve"> prekių pristatymo termino vėlavimas, trunkantis </w:t>
            </w:r>
            <w:r w:rsidR="005E7E35" w:rsidRPr="007F1B67">
              <w:rPr>
                <w:rFonts w:asciiTheme="minorHAnsi" w:hAnsiTheme="minorHAnsi" w:cstheme="minorHAnsi"/>
                <w:kern w:val="2"/>
                <w:szCs w:val="24"/>
              </w:rPr>
              <w:t xml:space="preserve">ilgiau kaip </w:t>
            </w:r>
            <w:r w:rsidR="00BC36AE" w:rsidRPr="007F1B67">
              <w:rPr>
                <w:rFonts w:asciiTheme="minorHAnsi" w:hAnsiTheme="minorHAnsi" w:cstheme="minorHAnsi"/>
                <w:kern w:val="2"/>
                <w:szCs w:val="24"/>
              </w:rPr>
              <w:t>30</w:t>
            </w:r>
            <w:r w:rsidR="005E7E35" w:rsidRPr="007F1B67">
              <w:rPr>
                <w:rFonts w:asciiTheme="minorHAnsi" w:hAnsiTheme="minorHAnsi" w:cstheme="minorHAnsi"/>
                <w:kern w:val="2"/>
                <w:szCs w:val="24"/>
              </w:rPr>
              <w:t xml:space="preserve"> </w:t>
            </w:r>
            <w:r w:rsidR="002D7423" w:rsidRPr="007F1B67">
              <w:rPr>
                <w:rFonts w:asciiTheme="minorHAnsi" w:hAnsiTheme="minorHAnsi" w:cstheme="minorHAnsi"/>
                <w:kern w:val="2"/>
                <w:szCs w:val="24"/>
              </w:rPr>
              <w:t>(</w:t>
            </w:r>
            <w:r w:rsidR="00BC36AE" w:rsidRPr="007F1B67">
              <w:rPr>
                <w:rFonts w:asciiTheme="minorHAnsi" w:hAnsiTheme="minorHAnsi" w:cstheme="minorHAnsi"/>
                <w:kern w:val="2"/>
                <w:szCs w:val="24"/>
              </w:rPr>
              <w:t>trisdešimt</w:t>
            </w:r>
            <w:r w:rsidR="002D7423" w:rsidRPr="007F1B67">
              <w:rPr>
                <w:rFonts w:asciiTheme="minorHAnsi" w:hAnsiTheme="minorHAnsi" w:cstheme="minorHAnsi"/>
                <w:kern w:val="2"/>
                <w:szCs w:val="24"/>
              </w:rPr>
              <w:t>)</w:t>
            </w:r>
            <w:r w:rsidR="00BC36AE" w:rsidRPr="007F1B67">
              <w:rPr>
                <w:rFonts w:asciiTheme="minorHAnsi" w:hAnsiTheme="minorHAnsi" w:cstheme="minorHAnsi"/>
                <w:kern w:val="2"/>
                <w:szCs w:val="24"/>
              </w:rPr>
              <w:t xml:space="preserve"> kalendorinių dienų</w:t>
            </w:r>
            <w:r w:rsidR="0065643E" w:rsidRPr="007F1B67">
              <w:rPr>
                <w:rFonts w:asciiTheme="minorHAnsi" w:hAnsiTheme="minorHAnsi" w:cstheme="minorHAnsi"/>
                <w:kern w:val="2"/>
                <w:szCs w:val="24"/>
              </w:rPr>
              <w:t>.</w:t>
            </w:r>
          </w:p>
        </w:tc>
      </w:tr>
      <w:tr w:rsidR="00A401E0" w:rsidRPr="007F1B67" w14:paraId="70836C3F" w14:textId="77777777" w:rsidTr="7F4C61BA">
        <w:trPr>
          <w:trHeight w:val="300"/>
        </w:trPr>
        <w:tc>
          <w:tcPr>
            <w:tcW w:w="9540" w:type="dxa"/>
            <w:gridSpan w:val="6"/>
          </w:tcPr>
          <w:p w14:paraId="31DFC488" w14:textId="77777777" w:rsidR="00A401E0" w:rsidRPr="007F1B67" w:rsidRDefault="00A401E0" w:rsidP="007F1B67">
            <w:pPr>
              <w:tabs>
                <w:tab w:val="left" w:pos="851"/>
              </w:tabs>
              <w:jc w:val="center"/>
              <w:rPr>
                <w:rFonts w:asciiTheme="minorHAnsi" w:hAnsiTheme="minorHAnsi" w:cstheme="minorHAnsi"/>
                <w:b/>
                <w:bCs/>
                <w:kern w:val="2"/>
                <w:szCs w:val="24"/>
              </w:rPr>
            </w:pPr>
            <w:r w:rsidRPr="007F1B67">
              <w:rPr>
                <w:rFonts w:asciiTheme="minorHAnsi" w:hAnsiTheme="minorHAnsi" w:cstheme="minorHAnsi"/>
                <w:b/>
                <w:bCs/>
                <w:kern w:val="2"/>
                <w:szCs w:val="24"/>
              </w:rPr>
              <w:t>11. SUTARTIES GALIOJIMAS IR KEITIMAS</w:t>
            </w:r>
          </w:p>
        </w:tc>
      </w:tr>
      <w:tr w:rsidR="00A401E0" w:rsidRPr="007F1B67" w14:paraId="1E6FEC14"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7CDC9ABA" w14:textId="77777777" w:rsidR="00A401E0" w:rsidRPr="007F1B67" w:rsidRDefault="00A401E0"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11.1. Sutarties sudarymas ir įsigaliojimas</w:t>
            </w:r>
          </w:p>
        </w:tc>
        <w:tc>
          <w:tcPr>
            <w:tcW w:w="6831" w:type="dxa"/>
            <w:gridSpan w:val="3"/>
            <w:tcBorders>
              <w:top w:val="single" w:sz="4" w:space="0" w:color="auto"/>
              <w:left w:val="single" w:sz="4" w:space="0" w:color="auto"/>
              <w:bottom w:val="single" w:sz="4" w:space="0" w:color="auto"/>
              <w:right w:val="single" w:sz="4" w:space="0" w:color="auto"/>
            </w:tcBorders>
          </w:tcPr>
          <w:p w14:paraId="0DC01EF2" w14:textId="6C9A406E" w:rsidR="00A401E0" w:rsidRPr="007F1B67" w:rsidRDefault="00A401E0" w:rsidP="007F1B67">
            <w:pPr>
              <w:tabs>
                <w:tab w:val="left" w:pos="851"/>
              </w:tabs>
              <w:rPr>
                <w:rFonts w:asciiTheme="minorHAnsi" w:hAnsiTheme="minorHAnsi" w:cstheme="minorHAnsi"/>
                <w:color w:val="4472C4"/>
                <w:kern w:val="2"/>
                <w:szCs w:val="24"/>
              </w:rPr>
            </w:pPr>
            <w:r w:rsidRPr="007F1B67">
              <w:rPr>
                <w:rFonts w:asciiTheme="minorHAnsi" w:hAnsiTheme="minorHAnsi" w:cstheme="minorHAnsi"/>
                <w:kern w:val="2"/>
                <w:szCs w:val="24"/>
              </w:rPr>
              <w:t>Ši Sutartis laikoma sudaryta, kai (pirma) ją pasirašo abi Šalys</w:t>
            </w:r>
            <w:r w:rsidR="00E45CD1" w:rsidRPr="007F1B67">
              <w:rPr>
                <w:rFonts w:asciiTheme="minorHAnsi" w:hAnsiTheme="minorHAnsi" w:cstheme="minorHAnsi"/>
                <w:kern w:val="2"/>
                <w:szCs w:val="24"/>
              </w:rPr>
              <w:t>, ir (antra)</w:t>
            </w:r>
            <w:r w:rsidR="003C53D0" w:rsidRPr="007F1B67">
              <w:rPr>
                <w:rFonts w:asciiTheme="minorHAnsi" w:hAnsiTheme="minorHAnsi" w:cstheme="minorHAnsi"/>
                <w:szCs w:val="24"/>
              </w:rPr>
              <w:t xml:space="preserve"> </w:t>
            </w:r>
            <w:r w:rsidR="003C53D0" w:rsidRPr="007F1B67">
              <w:rPr>
                <w:rFonts w:asciiTheme="minorHAnsi" w:hAnsiTheme="minorHAnsi" w:cstheme="minorHAnsi"/>
                <w:kern w:val="2"/>
                <w:szCs w:val="24"/>
              </w:rPr>
              <w:t>pateikiamas Sutarties įvykdymo užtikrinimas</w:t>
            </w:r>
            <w:r w:rsidR="006B04D2" w:rsidRPr="007F1B67">
              <w:rPr>
                <w:rFonts w:asciiTheme="minorHAnsi" w:hAnsiTheme="minorHAnsi" w:cstheme="minorHAnsi"/>
                <w:kern w:val="2"/>
                <w:szCs w:val="24"/>
              </w:rPr>
              <w:t xml:space="preserve">. </w:t>
            </w:r>
            <w:r w:rsidRPr="007F1B67">
              <w:rPr>
                <w:rFonts w:asciiTheme="minorHAnsi" w:hAnsiTheme="minorHAnsi" w:cstheme="minorHAnsi"/>
                <w:kern w:val="2"/>
                <w:szCs w:val="24"/>
              </w:rPr>
              <w:t xml:space="preserve">Sutartis galioja iki visiško prievolių įvykdymo (kol bus išnaudota Pradinės Sutarties </w:t>
            </w:r>
            <w:r w:rsidRPr="007F1B67">
              <w:rPr>
                <w:rFonts w:asciiTheme="minorHAnsi" w:hAnsiTheme="minorHAnsi" w:cstheme="minorHAnsi"/>
                <w:kern w:val="2"/>
                <w:szCs w:val="24"/>
              </w:rPr>
              <w:lastRenderedPageBreak/>
              <w:t xml:space="preserve">vertė, bet jos terminas negali būti ilgesnis kaip </w:t>
            </w:r>
            <w:r w:rsidR="008401F9" w:rsidRPr="007F1B67">
              <w:rPr>
                <w:rFonts w:asciiTheme="minorHAnsi" w:hAnsiTheme="minorHAnsi" w:cstheme="minorHAnsi"/>
                <w:kern w:val="2"/>
                <w:szCs w:val="24"/>
              </w:rPr>
              <w:t>7</w:t>
            </w:r>
            <w:r w:rsidR="00AB5BCA" w:rsidRPr="007F1B67">
              <w:rPr>
                <w:rFonts w:asciiTheme="minorHAnsi" w:hAnsiTheme="minorHAnsi" w:cstheme="minorHAnsi"/>
                <w:kern w:val="2"/>
                <w:szCs w:val="24"/>
              </w:rPr>
              <w:t>7</w:t>
            </w:r>
            <w:r w:rsidR="008401F9" w:rsidRPr="007F1B67">
              <w:rPr>
                <w:rFonts w:asciiTheme="minorHAnsi" w:hAnsiTheme="minorHAnsi" w:cstheme="minorHAnsi"/>
                <w:kern w:val="2"/>
                <w:szCs w:val="24"/>
              </w:rPr>
              <w:t xml:space="preserve"> </w:t>
            </w:r>
            <w:r w:rsidR="002545BF" w:rsidRPr="007F1B67">
              <w:rPr>
                <w:rFonts w:asciiTheme="minorHAnsi" w:hAnsiTheme="minorHAnsi" w:cstheme="minorHAnsi"/>
                <w:kern w:val="2"/>
                <w:szCs w:val="24"/>
              </w:rPr>
              <w:t xml:space="preserve"> (</w:t>
            </w:r>
            <w:r w:rsidR="008401F9" w:rsidRPr="007F1B67">
              <w:rPr>
                <w:rFonts w:asciiTheme="minorHAnsi" w:hAnsiTheme="minorHAnsi" w:cstheme="minorHAnsi"/>
                <w:kern w:val="2"/>
                <w:szCs w:val="24"/>
              </w:rPr>
              <w:t xml:space="preserve">septyniasdešimt </w:t>
            </w:r>
            <w:r w:rsidR="00A72C98" w:rsidRPr="007F1B67">
              <w:rPr>
                <w:rFonts w:asciiTheme="minorHAnsi" w:hAnsiTheme="minorHAnsi" w:cstheme="minorHAnsi"/>
                <w:kern w:val="2"/>
                <w:szCs w:val="24"/>
              </w:rPr>
              <w:t>septyni</w:t>
            </w:r>
            <w:r w:rsidR="002545BF" w:rsidRPr="007F1B67">
              <w:rPr>
                <w:rFonts w:asciiTheme="minorHAnsi" w:hAnsiTheme="minorHAnsi" w:cstheme="minorHAnsi"/>
                <w:kern w:val="2"/>
                <w:szCs w:val="24"/>
              </w:rPr>
              <w:t>) mėnesi</w:t>
            </w:r>
            <w:r w:rsidR="008401F9" w:rsidRPr="007F1B67">
              <w:rPr>
                <w:rFonts w:asciiTheme="minorHAnsi" w:hAnsiTheme="minorHAnsi" w:cstheme="minorHAnsi"/>
                <w:kern w:val="2"/>
                <w:szCs w:val="24"/>
              </w:rPr>
              <w:t>ai</w:t>
            </w:r>
            <w:r w:rsidRPr="007F1B67">
              <w:rPr>
                <w:rFonts w:asciiTheme="minorHAnsi" w:hAnsiTheme="minorHAnsi" w:cstheme="minorHAnsi"/>
                <w:color w:val="4472C4"/>
                <w:kern w:val="2"/>
                <w:szCs w:val="24"/>
              </w:rPr>
              <w:t>.</w:t>
            </w:r>
            <w:r w:rsidR="008B78A1" w:rsidRPr="007F1B67">
              <w:rPr>
                <w:rFonts w:asciiTheme="minorHAnsi" w:hAnsiTheme="minorHAnsi" w:cstheme="minorHAnsi"/>
                <w:color w:val="4472C4"/>
                <w:kern w:val="2"/>
                <w:szCs w:val="24"/>
              </w:rPr>
              <w:t xml:space="preserve">                                                                                                                                                                      </w:t>
            </w:r>
            <w:r w:rsidR="003D4B48" w:rsidRPr="007F1B67">
              <w:rPr>
                <w:rFonts w:asciiTheme="minorHAnsi" w:hAnsiTheme="minorHAnsi" w:cstheme="minorHAnsi"/>
                <w:color w:val="4472C4"/>
                <w:kern w:val="2"/>
                <w:szCs w:val="24"/>
              </w:rPr>
              <w:t xml:space="preserve">                                                                                                                                                                                                                                                              </w:t>
            </w:r>
          </w:p>
        </w:tc>
      </w:tr>
      <w:tr w:rsidR="00A401E0" w:rsidRPr="007F1B67" w14:paraId="6568EF21" w14:textId="77777777" w:rsidTr="7F4C61BA">
        <w:trPr>
          <w:trHeight w:val="300"/>
        </w:trPr>
        <w:tc>
          <w:tcPr>
            <w:tcW w:w="2709" w:type="dxa"/>
            <w:gridSpan w:val="3"/>
            <w:tcBorders>
              <w:top w:val="single" w:sz="4" w:space="0" w:color="auto"/>
              <w:left w:val="single" w:sz="4" w:space="0" w:color="auto"/>
              <w:bottom w:val="single" w:sz="4" w:space="0" w:color="auto"/>
              <w:right w:val="single" w:sz="4" w:space="0" w:color="auto"/>
            </w:tcBorders>
          </w:tcPr>
          <w:p w14:paraId="46C07DA7" w14:textId="77777777" w:rsidR="00A401E0" w:rsidRPr="007F1B67" w:rsidRDefault="00A401E0"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lastRenderedPageBreak/>
              <w:t>11.2. Sutarties galiojimo termino pratęsimas</w:t>
            </w:r>
          </w:p>
        </w:tc>
        <w:tc>
          <w:tcPr>
            <w:tcW w:w="6831" w:type="dxa"/>
            <w:gridSpan w:val="3"/>
            <w:tcBorders>
              <w:top w:val="single" w:sz="4" w:space="0" w:color="auto"/>
              <w:left w:val="single" w:sz="4" w:space="0" w:color="auto"/>
              <w:bottom w:val="single" w:sz="4" w:space="0" w:color="auto"/>
              <w:right w:val="single" w:sz="4" w:space="0" w:color="auto"/>
            </w:tcBorders>
          </w:tcPr>
          <w:p w14:paraId="5BFF1F84" w14:textId="11118B1D" w:rsidR="00A401E0" w:rsidRPr="007F1B67" w:rsidRDefault="006B04D2" w:rsidP="007F1B67">
            <w:pPr>
              <w:tabs>
                <w:tab w:val="left" w:pos="851"/>
              </w:tabs>
              <w:rPr>
                <w:rFonts w:asciiTheme="minorHAnsi" w:eastAsia="Calibri" w:hAnsiTheme="minorHAnsi" w:cstheme="minorHAnsi"/>
                <w:color w:val="FF0000"/>
                <w:szCs w:val="24"/>
              </w:rPr>
            </w:pPr>
            <w:r w:rsidRPr="007F1B67">
              <w:rPr>
                <w:rFonts w:asciiTheme="minorHAnsi" w:eastAsia="Calibri" w:hAnsiTheme="minorHAnsi" w:cstheme="minorHAnsi"/>
                <w:szCs w:val="24"/>
              </w:rPr>
              <w:t xml:space="preserve">Šalių abipusiu rašytiniu Susitarimu </w:t>
            </w:r>
            <w:r w:rsidR="00126298" w:rsidRPr="007F1B67">
              <w:rPr>
                <w:rFonts w:asciiTheme="minorHAnsi" w:eastAsia="Calibri" w:hAnsiTheme="minorHAnsi" w:cstheme="minorHAnsi"/>
                <w:szCs w:val="24"/>
              </w:rPr>
              <w:t xml:space="preserve">tomis pačiomis sąlygomis </w:t>
            </w:r>
            <w:r w:rsidR="00C3192E" w:rsidRPr="007F1B67">
              <w:rPr>
                <w:rFonts w:asciiTheme="minorHAnsi" w:eastAsia="Calibri" w:hAnsiTheme="minorHAnsi" w:cstheme="minorHAnsi"/>
                <w:szCs w:val="24"/>
              </w:rPr>
              <w:t xml:space="preserve">Sutarties galiojimo terminas gali būti pratęsiamas tokiam pačiam terminui, kokiam pratęsiamas </w:t>
            </w:r>
            <w:r w:rsidR="006500FA">
              <w:rPr>
                <w:rFonts w:asciiTheme="minorHAnsi" w:eastAsia="Calibri" w:hAnsiTheme="minorHAnsi" w:cstheme="minorHAnsi"/>
                <w:szCs w:val="24"/>
              </w:rPr>
              <w:t>P</w:t>
            </w:r>
            <w:r w:rsidR="00C3192E" w:rsidRPr="007F1B67">
              <w:rPr>
                <w:rFonts w:asciiTheme="minorHAnsi" w:eastAsia="Calibri" w:hAnsiTheme="minorHAnsi" w:cstheme="minorHAnsi"/>
                <w:szCs w:val="24"/>
              </w:rPr>
              <w:t xml:space="preserve">rekių pristatymo terminas. </w:t>
            </w:r>
          </w:p>
        </w:tc>
      </w:tr>
      <w:tr w:rsidR="00A401E0" w:rsidRPr="007F1B67" w14:paraId="0284242D" w14:textId="77777777" w:rsidTr="7F4C61BA">
        <w:trPr>
          <w:trHeight w:val="300"/>
        </w:trPr>
        <w:tc>
          <w:tcPr>
            <w:tcW w:w="9540" w:type="dxa"/>
            <w:gridSpan w:val="6"/>
          </w:tcPr>
          <w:p w14:paraId="05AABF93" w14:textId="77777777" w:rsidR="00A401E0" w:rsidRPr="007F1B67" w:rsidRDefault="00A401E0" w:rsidP="007F1B67">
            <w:pPr>
              <w:tabs>
                <w:tab w:val="left" w:pos="851"/>
              </w:tabs>
              <w:jc w:val="center"/>
              <w:rPr>
                <w:rFonts w:asciiTheme="minorHAnsi" w:hAnsiTheme="minorHAnsi" w:cstheme="minorHAnsi"/>
                <w:b/>
                <w:bCs/>
                <w:kern w:val="2"/>
                <w:szCs w:val="24"/>
              </w:rPr>
            </w:pPr>
            <w:r w:rsidRPr="007F1B67">
              <w:rPr>
                <w:rFonts w:asciiTheme="minorHAnsi" w:hAnsiTheme="minorHAnsi" w:cstheme="minorHAnsi"/>
                <w:b/>
                <w:bCs/>
                <w:kern w:val="2"/>
                <w:szCs w:val="24"/>
              </w:rPr>
              <w:t>12. SUTARTIES NUTRAUKIMAS</w:t>
            </w:r>
          </w:p>
        </w:tc>
      </w:tr>
      <w:tr w:rsidR="00A401E0" w:rsidRPr="007F1B67" w14:paraId="02CDEAC4" w14:textId="77777777" w:rsidTr="7F4C61BA">
        <w:trPr>
          <w:trHeight w:val="300"/>
        </w:trPr>
        <w:tc>
          <w:tcPr>
            <w:tcW w:w="2534" w:type="dxa"/>
          </w:tcPr>
          <w:p w14:paraId="226C878D" w14:textId="77777777" w:rsidR="00A401E0" w:rsidRPr="007F1B67" w:rsidRDefault="00A401E0"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12.1. Sutarties nutraukimo pagrindai</w:t>
            </w:r>
          </w:p>
        </w:tc>
        <w:tc>
          <w:tcPr>
            <w:tcW w:w="7006" w:type="dxa"/>
            <w:gridSpan w:val="5"/>
          </w:tcPr>
          <w:p w14:paraId="6FAE0A4C" w14:textId="5A98AEAB" w:rsidR="00A401E0" w:rsidRPr="007F1B67" w:rsidRDefault="00B1152D" w:rsidP="007F1B67">
            <w:pPr>
              <w:tabs>
                <w:tab w:val="left" w:pos="851"/>
              </w:tabs>
              <w:rPr>
                <w:rFonts w:asciiTheme="minorHAnsi" w:hAnsiTheme="minorHAnsi" w:cstheme="minorHAnsi"/>
                <w:color w:val="4472C4"/>
                <w:kern w:val="2"/>
                <w:szCs w:val="24"/>
              </w:rPr>
            </w:pPr>
            <w:r w:rsidRPr="007F1B67">
              <w:rPr>
                <w:rFonts w:asciiTheme="minorHAnsi" w:hAnsiTheme="minorHAnsi" w:cstheme="minorHAnsi"/>
                <w:kern w:val="2"/>
                <w:szCs w:val="24"/>
              </w:rPr>
              <w:t>Sutartis gali būti nutraukiama rašytiniu Šalių susitarimu arba vienašališkai, Bendrosiose sąlygose ir šiais Specialiosiose sąlygose nurodytais atvejais ir nustatyta tvarka.</w:t>
            </w:r>
          </w:p>
        </w:tc>
      </w:tr>
      <w:tr w:rsidR="00A401E0" w:rsidRPr="007F1B67" w14:paraId="69CB11D9" w14:textId="77777777" w:rsidTr="7F4C61BA">
        <w:trPr>
          <w:trHeight w:val="300"/>
        </w:trPr>
        <w:tc>
          <w:tcPr>
            <w:tcW w:w="2534" w:type="dxa"/>
          </w:tcPr>
          <w:p w14:paraId="30B41D12" w14:textId="77777777" w:rsidR="00A401E0" w:rsidRPr="007F1B67" w:rsidRDefault="00A401E0"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12.2. Esminiai Sutarties pažeidimai</w:t>
            </w:r>
          </w:p>
          <w:p w14:paraId="08CC1A68" w14:textId="77777777" w:rsidR="00A401E0" w:rsidRPr="007F1B67" w:rsidRDefault="00A401E0" w:rsidP="007F1B67">
            <w:pPr>
              <w:tabs>
                <w:tab w:val="left" w:pos="851"/>
              </w:tabs>
              <w:rPr>
                <w:rFonts w:asciiTheme="minorHAnsi" w:hAnsiTheme="minorHAnsi" w:cstheme="minorHAnsi"/>
                <w:b/>
                <w:bCs/>
                <w:kern w:val="2"/>
                <w:szCs w:val="24"/>
              </w:rPr>
            </w:pPr>
          </w:p>
        </w:tc>
        <w:tc>
          <w:tcPr>
            <w:tcW w:w="7006" w:type="dxa"/>
            <w:gridSpan w:val="5"/>
          </w:tcPr>
          <w:p w14:paraId="22192202" w14:textId="5B8955C0" w:rsidR="00A401E0" w:rsidRPr="007F1B67" w:rsidRDefault="00A401E0"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12.2.1. jeigu Tiekėjas nevykdo prisiimtų įsipareigojimų už Sutartyje nustatytą Sutarties kainą;</w:t>
            </w:r>
          </w:p>
          <w:p w14:paraId="49957558" w14:textId="69128AC9" w:rsidR="00A401E0" w:rsidRPr="007F1B67" w:rsidRDefault="00A401E0"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 xml:space="preserve">12.2.2.  </w:t>
            </w:r>
            <w:r w:rsidRPr="007F1B67">
              <w:rPr>
                <w:rFonts w:asciiTheme="minorHAnsi" w:eastAsia="Arial" w:hAnsiTheme="minorHAnsi" w:cstheme="minorHAnsi"/>
                <w:kern w:val="2"/>
                <w:szCs w:val="24"/>
              </w:rPr>
              <w:t>jeigu Tiekėjas pažeidžia Prekių pristatymo termin</w:t>
            </w:r>
            <w:r w:rsidR="0016550D" w:rsidRPr="007F1B67">
              <w:rPr>
                <w:rFonts w:asciiTheme="minorHAnsi" w:eastAsia="Arial" w:hAnsiTheme="minorHAnsi" w:cstheme="minorHAnsi"/>
                <w:kern w:val="2"/>
                <w:szCs w:val="24"/>
              </w:rPr>
              <w:t>ą</w:t>
            </w:r>
            <w:r w:rsidRPr="007F1B67">
              <w:rPr>
                <w:rFonts w:asciiTheme="minorHAnsi" w:eastAsia="Arial" w:hAnsiTheme="minorHAnsi" w:cstheme="minorHAnsi"/>
                <w:kern w:val="2"/>
                <w:szCs w:val="24"/>
              </w:rPr>
              <w:t xml:space="preserve"> ir priskaičiuotų netesybų už vėlavimą suma viršija </w:t>
            </w:r>
            <w:r w:rsidR="00601DAF" w:rsidRPr="007F1B67">
              <w:rPr>
                <w:rFonts w:asciiTheme="minorHAnsi" w:eastAsia="Arial" w:hAnsiTheme="minorHAnsi" w:cstheme="minorHAnsi"/>
                <w:kern w:val="2"/>
                <w:szCs w:val="24"/>
              </w:rPr>
              <w:t>2</w:t>
            </w:r>
            <w:r w:rsidR="00B1152D" w:rsidRPr="007F1B67">
              <w:rPr>
                <w:rFonts w:asciiTheme="minorHAnsi" w:eastAsia="Arial" w:hAnsiTheme="minorHAnsi" w:cstheme="minorHAnsi"/>
                <w:kern w:val="2"/>
                <w:szCs w:val="24"/>
              </w:rPr>
              <w:t> </w:t>
            </w:r>
            <w:r w:rsidRPr="007F1B67">
              <w:rPr>
                <w:rFonts w:asciiTheme="minorHAnsi" w:eastAsia="Arial" w:hAnsiTheme="minorHAnsi" w:cstheme="minorHAnsi"/>
                <w:kern w:val="2"/>
                <w:szCs w:val="24"/>
              </w:rPr>
              <w:t>(</w:t>
            </w:r>
            <w:r w:rsidR="00601DAF" w:rsidRPr="007F1B67">
              <w:rPr>
                <w:rFonts w:asciiTheme="minorHAnsi" w:eastAsia="Arial" w:hAnsiTheme="minorHAnsi" w:cstheme="minorHAnsi"/>
                <w:kern w:val="2"/>
                <w:szCs w:val="24"/>
              </w:rPr>
              <w:t>du</w:t>
            </w:r>
            <w:r w:rsidRPr="007F1B67">
              <w:rPr>
                <w:rFonts w:asciiTheme="minorHAnsi" w:eastAsia="Arial" w:hAnsiTheme="minorHAnsi" w:cstheme="minorHAnsi"/>
                <w:kern w:val="2"/>
                <w:szCs w:val="24"/>
              </w:rPr>
              <w:t xml:space="preserve">) proc. </w:t>
            </w:r>
            <w:r w:rsidR="00995EDF">
              <w:rPr>
                <w:rFonts w:asciiTheme="minorHAnsi" w:eastAsia="Arial" w:hAnsiTheme="minorHAnsi" w:cstheme="minorHAnsi"/>
                <w:kern w:val="2"/>
                <w:szCs w:val="24"/>
              </w:rPr>
              <w:t>P</w:t>
            </w:r>
            <w:r w:rsidRPr="007F1B67">
              <w:rPr>
                <w:rFonts w:asciiTheme="minorHAnsi" w:eastAsia="Arial" w:hAnsiTheme="minorHAnsi" w:cstheme="minorHAnsi"/>
                <w:kern w:val="2"/>
                <w:szCs w:val="24"/>
              </w:rPr>
              <w:t xml:space="preserve">radinės </w:t>
            </w:r>
            <w:r w:rsidR="00F203DF" w:rsidRPr="007F1B67">
              <w:rPr>
                <w:rFonts w:asciiTheme="minorHAnsi" w:eastAsia="Arial" w:hAnsiTheme="minorHAnsi" w:cstheme="minorHAnsi"/>
                <w:kern w:val="2"/>
                <w:szCs w:val="24"/>
              </w:rPr>
              <w:t>S</w:t>
            </w:r>
            <w:r w:rsidRPr="007F1B67">
              <w:rPr>
                <w:rFonts w:asciiTheme="minorHAnsi" w:eastAsia="Arial" w:hAnsiTheme="minorHAnsi" w:cstheme="minorHAnsi"/>
                <w:kern w:val="2"/>
                <w:szCs w:val="24"/>
              </w:rPr>
              <w:t>utarties vertės</w:t>
            </w:r>
            <w:r w:rsidR="00197716" w:rsidRPr="007F1B67">
              <w:rPr>
                <w:rFonts w:asciiTheme="minorHAnsi" w:eastAsia="Arial" w:hAnsiTheme="minorHAnsi" w:cstheme="minorHAnsi"/>
                <w:kern w:val="2"/>
                <w:szCs w:val="24"/>
              </w:rPr>
              <w:t>.</w:t>
            </w:r>
          </w:p>
          <w:p w14:paraId="03DDA9E3" w14:textId="034937D9" w:rsidR="00B1152D" w:rsidRPr="007F1B67" w:rsidRDefault="00B1152D" w:rsidP="007F1B67">
            <w:pPr>
              <w:tabs>
                <w:tab w:val="left" w:pos="567"/>
                <w:tab w:val="left" w:pos="851"/>
                <w:tab w:val="left" w:pos="992"/>
                <w:tab w:val="left" w:pos="1134"/>
              </w:tabs>
              <w:spacing w:line="257" w:lineRule="auto"/>
              <w:jc w:val="both"/>
              <w:rPr>
                <w:rFonts w:asciiTheme="minorHAnsi" w:hAnsiTheme="minorHAnsi" w:cstheme="minorHAnsi"/>
                <w:kern w:val="2"/>
                <w:szCs w:val="24"/>
              </w:rPr>
            </w:pPr>
          </w:p>
        </w:tc>
      </w:tr>
      <w:tr w:rsidR="00A401E0" w:rsidRPr="007F1B67" w14:paraId="66C5FB47" w14:textId="77777777" w:rsidTr="7F4C61BA">
        <w:trPr>
          <w:trHeight w:val="300"/>
        </w:trPr>
        <w:tc>
          <w:tcPr>
            <w:tcW w:w="9540" w:type="dxa"/>
            <w:gridSpan w:val="6"/>
          </w:tcPr>
          <w:p w14:paraId="2E78AE5D" w14:textId="77777777" w:rsidR="00A401E0" w:rsidRPr="007F1B67" w:rsidRDefault="00A401E0" w:rsidP="007F1B67">
            <w:pPr>
              <w:tabs>
                <w:tab w:val="left" w:pos="851"/>
              </w:tabs>
              <w:jc w:val="center"/>
              <w:rPr>
                <w:rFonts w:asciiTheme="minorHAnsi" w:hAnsiTheme="minorHAnsi" w:cstheme="minorHAnsi"/>
                <w:kern w:val="2"/>
                <w:szCs w:val="24"/>
              </w:rPr>
            </w:pPr>
            <w:r w:rsidRPr="007F1B67">
              <w:rPr>
                <w:rFonts w:asciiTheme="minorHAnsi" w:hAnsiTheme="minorHAnsi" w:cstheme="minorHAnsi"/>
                <w:b/>
                <w:bCs/>
                <w:kern w:val="2"/>
                <w:szCs w:val="24"/>
              </w:rPr>
              <w:t xml:space="preserve">13. APLINKOSAUGINIAI IR SOCIALINIAI KRITERIJAI </w:t>
            </w:r>
            <w:r w:rsidRPr="007F1B67">
              <w:rPr>
                <w:rFonts w:asciiTheme="minorHAnsi" w:hAnsiTheme="minorHAnsi" w:cstheme="minorHAnsi"/>
                <w:kern w:val="2"/>
                <w:szCs w:val="24"/>
              </w:rPr>
              <w:t>(</w:t>
            </w:r>
            <w:r w:rsidRPr="007F1B67">
              <w:rPr>
                <w:rFonts w:asciiTheme="minorHAnsi" w:hAnsiTheme="minorHAnsi" w:cstheme="minorHAnsi"/>
                <w:color w:val="0070C0"/>
                <w:kern w:val="2"/>
                <w:szCs w:val="24"/>
              </w:rPr>
              <w:t>taikoma, jeigu aplinkosauginiai ir (arba) socialiniai kriterijai nustatomi kaip Sutarties vykdymo sąlygos</w:t>
            </w:r>
            <w:r w:rsidRPr="007F1B67">
              <w:rPr>
                <w:rFonts w:asciiTheme="minorHAnsi" w:hAnsiTheme="minorHAnsi" w:cstheme="minorHAnsi"/>
                <w:kern w:val="2"/>
                <w:szCs w:val="24"/>
              </w:rPr>
              <w:t>)</w:t>
            </w:r>
          </w:p>
        </w:tc>
      </w:tr>
      <w:tr w:rsidR="00A401E0" w:rsidRPr="007F1B67" w14:paraId="2A940830" w14:textId="77777777" w:rsidTr="7F4C61BA">
        <w:trPr>
          <w:trHeight w:val="300"/>
        </w:trPr>
        <w:tc>
          <w:tcPr>
            <w:tcW w:w="2534" w:type="dxa"/>
          </w:tcPr>
          <w:p w14:paraId="5445B64C" w14:textId="77777777" w:rsidR="00A401E0" w:rsidRPr="007F1B67" w:rsidRDefault="00A401E0"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13.1. Aplinkosauginių kriterijų nustatymo teisinis pagrindas</w:t>
            </w:r>
          </w:p>
        </w:tc>
        <w:tc>
          <w:tcPr>
            <w:tcW w:w="7006" w:type="dxa"/>
            <w:gridSpan w:val="5"/>
          </w:tcPr>
          <w:p w14:paraId="7B5EA54F" w14:textId="77777777" w:rsidR="00B47FA3" w:rsidRPr="007F1B67" w:rsidRDefault="00B47FA3" w:rsidP="00B47FA3">
            <w:pPr>
              <w:tabs>
                <w:tab w:val="left" w:pos="851"/>
              </w:tabs>
              <w:jc w:val="both"/>
              <w:rPr>
                <w:rFonts w:asciiTheme="minorHAnsi" w:hAnsiTheme="minorHAnsi" w:cstheme="minorHAnsi"/>
                <w:szCs w:val="24"/>
              </w:rPr>
            </w:pPr>
            <w:r w:rsidRPr="007F1B67">
              <w:rPr>
                <w:rFonts w:asciiTheme="minorHAnsi" w:hAnsiTheme="minorHAnsi" w:cstheme="minorHAnsi"/>
                <w:szCs w:val="24"/>
              </w:rPr>
              <w:t xml:space="preserve">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Aprašas) 4.4.4 punkte nustatytas sąlygas perkamai įrangai: </w:t>
            </w:r>
          </w:p>
          <w:p w14:paraId="78F8C9EC" w14:textId="77777777" w:rsidR="00B47FA3" w:rsidRPr="007F1B67" w:rsidRDefault="00B47FA3" w:rsidP="00B47FA3">
            <w:pPr>
              <w:tabs>
                <w:tab w:val="left" w:pos="851"/>
              </w:tabs>
              <w:jc w:val="both"/>
              <w:rPr>
                <w:rFonts w:asciiTheme="minorHAnsi" w:hAnsiTheme="minorHAnsi" w:cstheme="minorHAnsi"/>
                <w:szCs w:val="24"/>
              </w:rPr>
            </w:pPr>
            <w:r w:rsidRPr="007F1B67">
              <w:rPr>
                <w:rFonts w:asciiTheme="minorHAnsi" w:hAnsiTheme="minorHAnsi" w:cstheme="minorHAnsi"/>
                <w:szCs w:val="24"/>
              </w:rPr>
              <w:t>„4.4.4.2. prekei &lt;...&gt; naudoti sunaudojama mažiau elektros energijos &lt;...&gt;“ - tiekėjas pateikia informaciją apie siūlomų švieslenčių numatomą energijos suvartojimą bei taikomas energijos taupymo priemones (pvz., automatinį ryškumo reguliavimą, energijos taupymo režimus, efektyvius LED modulius ar kitas priemones);</w:t>
            </w:r>
          </w:p>
          <w:p w14:paraId="7B67573F" w14:textId="77777777" w:rsidR="00B47FA3" w:rsidRPr="007F1B67" w:rsidRDefault="00B47FA3" w:rsidP="00B47FA3">
            <w:pPr>
              <w:tabs>
                <w:tab w:val="left" w:pos="851"/>
              </w:tabs>
              <w:jc w:val="both"/>
              <w:rPr>
                <w:rFonts w:asciiTheme="minorHAnsi" w:hAnsiTheme="minorHAnsi" w:cstheme="minorHAnsi"/>
                <w:szCs w:val="24"/>
              </w:rPr>
            </w:pPr>
            <w:r w:rsidRPr="007F1B67">
              <w:rPr>
                <w:rFonts w:asciiTheme="minorHAnsi" w:hAnsiTheme="minorHAnsi" w:cstheme="minorHAnsi"/>
                <w:szCs w:val="24"/>
              </w:rPr>
              <w:t>„4.4.4.4. prekė yra tvirta, ilgaamžė, funkcionali, ji ar jos sudedamosios dalys tinka naudoti daug kartų ir (ar) lengvai pataisomos, ir (ar) pakeičiamos“ - švieslentės turi būti suprojektuotos taip, kad baterijas būtų galima pakeisti nekeičiant visos įrangos. Tiekėjas pateikia gamintojo techninę dokumentaciją, patvirtinančią baterijų keitimo galimybę;</w:t>
            </w:r>
          </w:p>
          <w:p w14:paraId="468AF71C" w14:textId="77777777" w:rsidR="00B47FA3" w:rsidRPr="007F1B67" w:rsidRDefault="00B47FA3" w:rsidP="00B47FA3">
            <w:pPr>
              <w:tabs>
                <w:tab w:val="left" w:pos="851"/>
              </w:tabs>
              <w:jc w:val="both"/>
              <w:rPr>
                <w:rFonts w:asciiTheme="minorHAnsi" w:hAnsiTheme="minorHAnsi" w:cstheme="minorHAnsi"/>
                <w:szCs w:val="24"/>
              </w:rPr>
            </w:pPr>
            <w:r w:rsidRPr="007F1B67">
              <w:rPr>
                <w:rFonts w:asciiTheme="minorHAnsi" w:hAnsiTheme="minorHAnsi" w:cstheme="minorHAnsi"/>
                <w:szCs w:val="24"/>
              </w:rPr>
              <w:t>„4.4.4.5. prekė, virtusi atliekomis, tinka paruošti pakartotinai naudoti ar perdirbti“ – tiekėjas pateikia deklaraciją, kad pasibaigus eksploatavimo laikui švieslentės ir jų komponentai gali būti surenkami, demontuojami, pakartotinai naudojami ir (ar) perdirbami pagal Elektros ir elektroninės įrangos bei jos atliekų tvarkymo taisyklių, patvirtintų Lietuvos Respublikos aplinkos ministro 2004 m. rugsėjo 10 d. įsakymu Nr. D1-481 (Lietuvos Respublikos aplinkos ministro2005 m. rugpjūčio 16 d. įsakymo Nr. D1-395 redakcija), reikalavimus.</w:t>
            </w:r>
          </w:p>
          <w:p w14:paraId="5C36C450" w14:textId="77777777" w:rsidR="00B47FA3" w:rsidRPr="007F1B67" w:rsidRDefault="00B47FA3" w:rsidP="00B47FA3">
            <w:pPr>
              <w:tabs>
                <w:tab w:val="left" w:pos="851"/>
              </w:tabs>
              <w:jc w:val="both"/>
              <w:rPr>
                <w:rFonts w:asciiTheme="minorHAnsi" w:hAnsiTheme="minorHAnsi" w:cstheme="minorHAnsi"/>
                <w:szCs w:val="24"/>
              </w:rPr>
            </w:pPr>
            <w:r w:rsidRPr="007F1B67">
              <w:rPr>
                <w:rFonts w:asciiTheme="minorHAnsi" w:hAnsiTheme="minorHAnsi" w:cstheme="minorHAnsi"/>
                <w:szCs w:val="24"/>
              </w:rPr>
              <w:t>Jeigu Prekės (švieslenčių sudedamosios dalys) tiekiamos antrinėse pakuotėse, jos turi atitikti pakuotėms nustatytus minimalius aplinkos apsaugos kriterijus, nustatytus Aprašo II priedo II skyriuje „Pakuotės“.</w:t>
            </w:r>
          </w:p>
          <w:p w14:paraId="646895D0" w14:textId="1C0773B4" w:rsidR="003D1D38" w:rsidRPr="007F1B67" w:rsidRDefault="003D1D38" w:rsidP="007F1B67">
            <w:pPr>
              <w:tabs>
                <w:tab w:val="left" w:pos="851"/>
              </w:tabs>
              <w:rPr>
                <w:rFonts w:asciiTheme="minorHAnsi" w:hAnsiTheme="minorHAnsi" w:cstheme="minorHAnsi"/>
                <w:color w:val="000000"/>
                <w:kern w:val="2"/>
                <w:szCs w:val="24"/>
              </w:rPr>
            </w:pPr>
            <w:r w:rsidRPr="007F1B67">
              <w:rPr>
                <w:rFonts w:asciiTheme="minorHAnsi" w:hAnsiTheme="minorHAnsi" w:cstheme="minorHAnsi"/>
                <w:color w:val="000000"/>
                <w:kern w:val="2"/>
                <w:szCs w:val="24"/>
              </w:rPr>
              <w:t>Nustačius, kad Tiekėjas šiame papunktyje nustatyto kriterijaus (-jų) nesilaiko, Tiekėjui taikoma Specialiųjų sąlygų 9.5 punkte nurodyto dydžio bauda.</w:t>
            </w:r>
          </w:p>
          <w:p w14:paraId="4B6631DF" w14:textId="77777777" w:rsidR="00A401E0" w:rsidRPr="007F1B67" w:rsidRDefault="00A401E0" w:rsidP="007F1B67">
            <w:pPr>
              <w:tabs>
                <w:tab w:val="left" w:pos="851"/>
              </w:tabs>
              <w:rPr>
                <w:rFonts w:asciiTheme="minorHAnsi" w:hAnsiTheme="minorHAnsi" w:cstheme="minorHAnsi"/>
                <w:b/>
                <w:bCs/>
                <w:kern w:val="2"/>
                <w:szCs w:val="24"/>
              </w:rPr>
            </w:pPr>
          </w:p>
        </w:tc>
      </w:tr>
      <w:tr w:rsidR="00A401E0" w:rsidRPr="007F1B67" w14:paraId="032072CC" w14:textId="77777777" w:rsidTr="7F4C61BA">
        <w:trPr>
          <w:trHeight w:val="300"/>
        </w:trPr>
        <w:tc>
          <w:tcPr>
            <w:tcW w:w="2534" w:type="dxa"/>
          </w:tcPr>
          <w:p w14:paraId="0C0ADA8E" w14:textId="77777777" w:rsidR="00A401E0" w:rsidRPr="007F1B67" w:rsidRDefault="00A401E0"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13.2.  Su perkamomis Prekėmis susiję socialiniai kriterijai</w:t>
            </w:r>
          </w:p>
        </w:tc>
        <w:tc>
          <w:tcPr>
            <w:tcW w:w="7006" w:type="dxa"/>
            <w:gridSpan w:val="5"/>
          </w:tcPr>
          <w:p w14:paraId="7834229A" w14:textId="0E83D28A" w:rsidR="00A401E0" w:rsidRPr="007F1B67" w:rsidRDefault="00A401E0" w:rsidP="007F1B67">
            <w:pPr>
              <w:tabs>
                <w:tab w:val="left" w:pos="851"/>
              </w:tabs>
              <w:rPr>
                <w:rFonts w:asciiTheme="minorHAnsi" w:hAnsiTheme="minorHAnsi" w:cstheme="minorHAnsi"/>
                <w:color w:val="0070C0"/>
                <w:kern w:val="2"/>
                <w:szCs w:val="24"/>
              </w:rPr>
            </w:pPr>
            <w:r w:rsidRPr="007F1B67">
              <w:rPr>
                <w:rFonts w:asciiTheme="minorHAnsi" w:hAnsiTheme="minorHAnsi" w:cstheme="minorHAnsi"/>
                <w:color w:val="000000"/>
                <w:kern w:val="2"/>
                <w:szCs w:val="24"/>
                <w:shd w:val="clear" w:color="auto" w:fill="FFFFFF"/>
              </w:rPr>
              <w:t>Netaikoma</w:t>
            </w:r>
          </w:p>
        </w:tc>
      </w:tr>
      <w:tr w:rsidR="00A401E0" w:rsidRPr="007F1B67" w14:paraId="063A7063" w14:textId="77777777" w:rsidTr="7F4C61BA">
        <w:trPr>
          <w:trHeight w:val="300"/>
        </w:trPr>
        <w:tc>
          <w:tcPr>
            <w:tcW w:w="9540" w:type="dxa"/>
            <w:gridSpan w:val="6"/>
          </w:tcPr>
          <w:p w14:paraId="1EC1A743" w14:textId="69B6AD99" w:rsidR="00A401E0" w:rsidRPr="007F1B67" w:rsidRDefault="00A401E0" w:rsidP="007F1B67">
            <w:pPr>
              <w:tabs>
                <w:tab w:val="left" w:pos="851"/>
              </w:tabs>
              <w:jc w:val="center"/>
              <w:rPr>
                <w:rFonts w:asciiTheme="minorHAnsi" w:hAnsiTheme="minorHAnsi" w:cstheme="minorHAnsi"/>
                <w:b/>
                <w:bCs/>
                <w:kern w:val="2"/>
                <w:szCs w:val="24"/>
              </w:rPr>
            </w:pPr>
            <w:r w:rsidRPr="007F1B67">
              <w:rPr>
                <w:rFonts w:asciiTheme="minorHAnsi" w:hAnsiTheme="minorHAnsi" w:cstheme="minorHAnsi"/>
                <w:b/>
                <w:bCs/>
                <w:kern w:val="2"/>
                <w:szCs w:val="24"/>
              </w:rPr>
              <w:t>1</w:t>
            </w:r>
            <w:r w:rsidR="00BF7CD0" w:rsidRPr="007F1B67">
              <w:rPr>
                <w:rFonts w:asciiTheme="minorHAnsi" w:hAnsiTheme="minorHAnsi" w:cstheme="minorHAnsi"/>
                <w:b/>
                <w:bCs/>
                <w:kern w:val="2"/>
                <w:szCs w:val="24"/>
              </w:rPr>
              <w:t>4</w:t>
            </w:r>
            <w:r w:rsidRPr="007F1B67">
              <w:rPr>
                <w:rFonts w:asciiTheme="minorHAnsi" w:hAnsiTheme="minorHAnsi" w:cstheme="minorHAnsi"/>
                <w:b/>
                <w:bCs/>
                <w:kern w:val="2"/>
                <w:szCs w:val="24"/>
              </w:rPr>
              <w:t>. </w:t>
            </w:r>
            <w:r w:rsidR="008B30EB" w:rsidRPr="007F1B67">
              <w:rPr>
                <w:rFonts w:asciiTheme="minorHAnsi" w:hAnsiTheme="minorHAnsi" w:cstheme="minorHAnsi"/>
                <w:b/>
                <w:bCs/>
                <w:kern w:val="2"/>
                <w:szCs w:val="24"/>
              </w:rPr>
              <w:t>BENDRŲJŲ SĄLYGŲ PAKEITIMAI IR PAPILDYMAI</w:t>
            </w:r>
          </w:p>
        </w:tc>
      </w:tr>
      <w:tr w:rsidR="00A401E0" w:rsidRPr="007F1B67" w14:paraId="1493342A" w14:textId="77777777" w:rsidTr="7F4C61BA">
        <w:trPr>
          <w:trHeight w:val="300"/>
        </w:trPr>
        <w:tc>
          <w:tcPr>
            <w:tcW w:w="2534" w:type="dxa"/>
          </w:tcPr>
          <w:p w14:paraId="0AF63E8A" w14:textId="3DCC1BD9" w:rsidR="00A401E0" w:rsidRPr="007F1B67" w:rsidRDefault="00A401E0" w:rsidP="007F1B67">
            <w:pPr>
              <w:tabs>
                <w:tab w:val="left" w:pos="851"/>
              </w:tabs>
              <w:jc w:val="center"/>
              <w:rPr>
                <w:rFonts w:asciiTheme="minorHAnsi" w:hAnsiTheme="minorHAnsi" w:cstheme="minorHAnsi"/>
                <w:b/>
                <w:bCs/>
                <w:kern w:val="2"/>
                <w:szCs w:val="24"/>
              </w:rPr>
            </w:pPr>
          </w:p>
        </w:tc>
        <w:tc>
          <w:tcPr>
            <w:tcW w:w="7006" w:type="dxa"/>
            <w:gridSpan w:val="5"/>
          </w:tcPr>
          <w:p w14:paraId="23C9ECEE" w14:textId="77777777" w:rsidR="00A401E0" w:rsidRPr="007F1B67" w:rsidRDefault="00A401E0" w:rsidP="007F1B67">
            <w:pPr>
              <w:tabs>
                <w:tab w:val="left" w:pos="851"/>
              </w:tabs>
              <w:jc w:val="center"/>
              <w:rPr>
                <w:rFonts w:asciiTheme="minorHAnsi" w:hAnsiTheme="minorHAnsi" w:cstheme="minorHAnsi"/>
                <w:b/>
                <w:bCs/>
                <w:kern w:val="2"/>
                <w:szCs w:val="24"/>
              </w:rPr>
            </w:pPr>
          </w:p>
        </w:tc>
      </w:tr>
      <w:tr w:rsidR="00D5268B" w:rsidRPr="007F1B67" w14:paraId="532C870F" w14:textId="77777777" w:rsidTr="7F4C61BA">
        <w:trPr>
          <w:trHeight w:val="300"/>
        </w:trPr>
        <w:tc>
          <w:tcPr>
            <w:tcW w:w="2534" w:type="dxa"/>
            <w:tcBorders>
              <w:top w:val="single" w:sz="4" w:space="0" w:color="auto"/>
              <w:left w:val="single" w:sz="4" w:space="0" w:color="auto"/>
              <w:bottom w:val="single" w:sz="4" w:space="0" w:color="auto"/>
              <w:right w:val="single" w:sz="4" w:space="0" w:color="auto"/>
            </w:tcBorders>
            <w:hideMark/>
          </w:tcPr>
          <w:p w14:paraId="0AB36F67" w14:textId="77777777" w:rsidR="00D5268B" w:rsidRPr="007F1B67" w:rsidRDefault="00D5268B"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 xml:space="preserve">14.1. </w:t>
            </w:r>
          </w:p>
        </w:tc>
        <w:tc>
          <w:tcPr>
            <w:tcW w:w="7006" w:type="dxa"/>
            <w:gridSpan w:val="5"/>
            <w:tcBorders>
              <w:top w:val="single" w:sz="4" w:space="0" w:color="auto"/>
              <w:left w:val="single" w:sz="4" w:space="0" w:color="auto"/>
              <w:bottom w:val="single" w:sz="4" w:space="0" w:color="auto"/>
              <w:right w:val="single" w:sz="4" w:space="0" w:color="auto"/>
            </w:tcBorders>
            <w:hideMark/>
          </w:tcPr>
          <w:p w14:paraId="20C58615" w14:textId="77777777" w:rsidR="00D5268B" w:rsidRPr="007F1B67" w:rsidRDefault="00D5268B" w:rsidP="007F1B67">
            <w:pPr>
              <w:tabs>
                <w:tab w:val="left" w:pos="851"/>
              </w:tabs>
              <w:rPr>
                <w:rFonts w:asciiTheme="minorHAnsi" w:hAnsiTheme="minorHAnsi" w:cstheme="minorHAnsi"/>
                <w:color w:val="4472C4"/>
                <w:kern w:val="2"/>
                <w:szCs w:val="24"/>
              </w:rPr>
            </w:pPr>
            <w:r w:rsidRPr="007F1B67">
              <w:rPr>
                <w:rFonts w:asciiTheme="minorHAnsi" w:hAnsiTheme="minorHAnsi" w:cstheme="minorHAnsi"/>
                <w:color w:val="4472C4"/>
                <w:kern w:val="2"/>
                <w:szCs w:val="24"/>
              </w:rPr>
              <w:t>(pildyti jei keičiamas Sutarties Bendrųjų sąlygų punktas, jį išdėstant nauja redakcija):</w:t>
            </w:r>
          </w:p>
          <w:p w14:paraId="54B587EE" w14:textId="77777777" w:rsidR="00D5268B" w:rsidRPr="007F1B67" w:rsidRDefault="00D5268B"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Šalys susitaria pakeisti nurodytą Sutarties Bendrųjų sąlygų punktą ir išdėstyti jį nauja redakcija: ____.</w:t>
            </w:r>
          </w:p>
        </w:tc>
      </w:tr>
      <w:tr w:rsidR="00D5268B" w:rsidRPr="007F1B67" w14:paraId="64639CD7" w14:textId="77777777" w:rsidTr="7F4C61BA">
        <w:trPr>
          <w:trHeight w:val="300"/>
        </w:trPr>
        <w:tc>
          <w:tcPr>
            <w:tcW w:w="2534" w:type="dxa"/>
            <w:tcBorders>
              <w:top w:val="single" w:sz="4" w:space="0" w:color="auto"/>
              <w:left w:val="single" w:sz="4" w:space="0" w:color="auto"/>
              <w:bottom w:val="single" w:sz="4" w:space="0" w:color="auto"/>
              <w:right w:val="single" w:sz="4" w:space="0" w:color="auto"/>
            </w:tcBorders>
            <w:hideMark/>
          </w:tcPr>
          <w:p w14:paraId="6E461CDE" w14:textId="77777777" w:rsidR="00D5268B" w:rsidRPr="007F1B67" w:rsidRDefault="00D5268B"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14.2.</w:t>
            </w:r>
          </w:p>
        </w:tc>
        <w:tc>
          <w:tcPr>
            <w:tcW w:w="7006" w:type="dxa"/>
            <w:gridSpan w:val="5"/>
            <w:tcBorders>
              <w:top w:val="single" w:sz="4" w:space="0" w:color="auto"/>
              <w:left w:val="single" w:sz="4" w:space="0" w:color="auto"/>
              <w:bottom w:val="single" w:sz="4" w:space="0" w:color="auto"/>
              <w:right w:val="single" w:sz="4" w:space="0" w:color="auto"/>
            </w:tcBorders>
            <w:hideMark/>
          </w:tcPr>
          <w:p w14:paraId="12CE695C" w14:textId="77777777" w:rsidR="00D5268B" w:rsidRPr="007F1B67" w:rsidRDefault="00D5268B" w:rsidP="007F1B67">
            <w:pPr>
              <w:tabs>
                <w:tab w:val="left" w:pos="851"/>
              </w:tabs>
              <w:rPr>
                <w:rFonts w:asciiTheme="minorHAnsi" w:hAnsiTheme="minorHAnsi" w:cstheme="minorHAnsi"/>
                <w:color w:val="4472C4"/>
                <w:kern w:val="2"/>
                <w:szCs w:val="24"/>
              </w:rPr>
            </w:pPr>
            <w:r w:rsidRPr="007F1B67">
              <w:rPr>
                <w:rFonts w:asciiTheme="minorHAnsi" w:hAnsiTheme="minorHAnsi" w:cstheme="minorHAnsi"/>
                <w:color w:val="4472C4"/>
                <w:kern w:val="2"/>
                <w:szCs w:val="24"/>
              </w:rPr>
              <w:t>(pildyti jei papildomos Sutarties Bendrosios sąlygos naujomis nuostatomis):</w:t>
            </w:r>
          </w:p>
          <w:p w14:paraId="13ACB9E1" w14:textId="77777777" w:rsidR="00D5268B" w:rsidRPr="007F1B67" w:rsidRDefault="00D5268B"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Šalys susitaria papildyti Sutarties Bendrąsias sąlygas nurodytu punktu, tačiau kitų punktų numeracijos nekeisti: ________.</w:t>
            </w:r>
          </w:p>
        </w:tc>
      </w:tr>
      <w:tr w:rsidR="00D5268B" w:rsidRPr="007F1B67" w14:paraId="4B3A6112" w14:textId="77777777" w:rsidTr="7F4C61BA">
        <w:trPr>
          <w:trHeight w:val="300"/>
        </w:trPr>
        <w:tc>
          <w:tcPr>
            <w:tcW w:w="2534" w:type="dxa"/>
            <w:tcBorders>
              <w:top w:val="single" w:sz="4" w:space="0" w:color="auto"/>
              <w:left w:val="single" w:sz="4" w:space="0" w:color="auto"/>
              <w:bottom w:val="single" w:sz="4" w:space="0" w:color="auto"/>
              <w:right w:val="single" w:sz="4" w:space="0" w:color="auto"/>
            </w:tcBorders>
            <w:hideMark/>
          </w:tcPr>
          <w:p w14:paraId="5C84D578" w14:textId="77777777" w:rsidR="00D5268B" w:rsidRPr="007F1B67" w:rsidRDefault="00D5268B"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14.3.</w:t>
            </w:r>
          </w:p>
        </w:tc>
        <w:tc>
          <w:tcPr>
            <w:tcW w:w="7006" w:type="dxa"/>
            <w:gridSpan w:val="5"/>
            <w:tcBorders>
              <w:top w:val="single" w:sz="4" w:space="0" w:color="auto"/>
              <w:left w:val="single" w:sz="4" w:space="0" w:color="auto"/>
              <w:bottom w:val="single" w:sz="4" w:space="0" w:color="auto"/>
              <w:right w:val="single" w:sz="4" w:space="0" w:color="auto"/>
            </w:tcBorders>
            <w:hideMark/>
          </w:tcPr>
          <w:p w14:paraId="6EFE55FA" w14:textId="77777777" w:rsidR="00D5268B" w:rsidRPr="007F1B67" w:rsidRDefault="00D5268B" w:rsidP="007F1B67">
            <w:pPr>
              <w:tabs>
                <w:tab w:val="left" w:pos="851"/>
              </w:tabs>
              <w:rPr>
                <w:rFonts w:asciiTheme="minorHAnsi" w:hAnsiTheme="minorHAnsi" w:cstheme="minorHAnsi"/>
                <w:color w:val="4472C4"/>
                <w:kern w:val="2"/>
                <w:szCs w:val="24"/>
              </w:rPr>
            </w:pPr>
            <w:r w:rsidRPr="007F1B67">
              <w:rPr>
                <w:rFonts w:asciiTheme="minorHAnsi" w:hAnsiTheme="minorHAnsi" w:cstheme="minorHAnsi"/>
                <w:color w:val="4472C4"/>
                <w:kern w:val="2"/>
                <w:szCs w:val="24"/>
              </w:rPr>
              <w:t>(pildyti jei išbraukiamas Sutarties Bendrųjų sąlygų atitinkamas punktas:</w:t>
            </w:r>
          </w:p>
          <w:p w14:paraId="2E353B8D" w14:textId="77777777" w:rsidR="00D5268B" w:rsidRPr="007F1B67" w:rsidRDefault="00D5268B"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Šalys susitaria išbraukti nurodytą Sutarties Bendrųjų sąlygų punktą, tačiau kitų punktų numeracijos nekeisti: _____.</w:t>
            </w:r>
          </w:p>
        </w:tc>
      </w:tr>
      <w:tr w:rsidR="00D5268B" w:rsidRPr="007F1B67" w14:paraId="3A4C617B" w14:textId="77777777" w:rsidTr="7F4C61BA">
        <w:trPr>
          <w:trHeight w:val="300"/>
        </w:trPr>
        <w:tc>
          <w:tcPr>
            <w:tcW w:w="2534" w:type="dxa"/>
            <w:tcBorders>
              <w:top w:val="single" w:sz="4" w:space="0" w:color="auto"/>
              <w:left w:val="single" w:sz="4" w:space="0" w:color="auto"/>
              <w:bottom w:val="single" w:sz="4" w:space="0" w:color="auto"/>
              <w:right w:val="single" w:sz="4" w:space="0" w:color="auto"/>
            </w:tcBorders>
            <w:hideMark/>
          </w:tcPr>
          <w:p w14:paraId="19AAC902" w14:textId="77777777" w:rsidR="00D5268B" w:rsidRPr="007F1B67" w:rsidRDefault="00D5268B"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14.4.</w:t>
            </w:r>
          </w:p>
        </w:tc>
        <w:tc>
          <w:tcPr>
            <w:tcW w:w="7006" w:type="dxa"/>
            <w:gridSpan w:val="5"/>
            <w:tcBorders>
              <w:top w:val="single" w:sz="4" w:space="0" w:color="auto"/>
              <w:left w:val="single" w:sz="4" w:space="0" w:color="auto"/>
              <w:bottom w:val="single" w:sz="4" w:space="0" w:color="auto"/>
              <w:right w:val="single" w:sz="4" w:space="0" w:color="auto"/>
            </w:tcBorders>
          </w:tcPr>
          <w:p w14:paraId="47EE008E" w14:textId="77777777" w:rsidR="00D5268B" w:rsidRPr="007F1B67" w:rsidRDefault="00D5268B" w:rsidP="007F1B67">
            <w:pPr>
              <w:tabs>
                <w:tab w:val="left" w:pos="851"/>
              </w:tabs>
              <w:rPr>
                <w:rFonts w:asciiTheme="minorHAnsi" w:hAnsiTheme="minorHAnsi" w:cstheme="minorHAnsi"/>
                <w:color w:val="4472C4"/>
                <w:kern w:val="2"/>
                <w:szCs w:val="24"/>
              </w:rPr>
            </w:pPr>
            <w:r w:rsidRPr="007F1B67">
              <w:rPr>
                <w:rFonts w:asciiTheme="minorHAnsi" w:hAnsiTheme="minorHAnsi" w:cstheme="minorHAnsi"/>
                <w:color w:val="4472C4"/>
                <w:kern w:val="2"/>
                <w:szCs w:val="24"/>
              </w:rPr>
              <w:t>(pildyti jei nustatomos kitokios nei Sutarties Bendrosiose sąlygose nustatytos nuostatos dėl Prekių intelektinės nuosavybės):</w:t>
            </w:r>
          </w:p>
          <w:p w14:paraId="10983595" w14:textId="77777777" w:rsidR="00D5268B" w:rsidRPr="007F1B67" w:rsidRDefault="00D5268B" w:rsidP="007F1B67">
            <w:pPr>
              <w:tabs>
                <w:tab w:val="left" w:pos="851"/>
              </w:tabs>
              <w:rPr>
                <w:rFonts w:asciiTheme="minorHAnsi" w:hAnsiTheme="minorHAnsi" w:cstheme="minorHAnsi"/>
                <w:color w:val="0070C0"/>
                <w:kern w:val="2"/>
                <w:szCs w:val="24"/>
              </w:rPr>
            </w:pPr>
          </w:p>
        </w:tc>
      </w:tr>
      <w:tr w:rsidR="00D5268B" w:rsidRPr="007F1B67" w14:paraId="751CC1F1" w14:textId="77777777" w:rsidTr="7F4C61BA">
        <w:trPr>
          <w:trHeight w:val="300"/>
        </w:trPr>
        <w:tc>
          <w:tcPr>
            <w:tcW w:w="2534" w:type="dxa"/>
            <w:tcBorders>
              <w:top w:val="single" w:sz="4" w:space="0" w:color="auto"/>
              <w:left w:val="single" w:sz="4" w:space="0" w:color="auto"/>
              <w:bottom w:val="single" w:sz="4" w:space="0" w:color="auto"/>
              <w:right w:val="single" w:sz="4" w:space="0" w:color="auto"/>
            </w:tcBorders>
            <w:hideMark/>
          </w:tcPr>
          <w:p w14:paraId="1F44890C" w14:textId="77777777" w:rsidR="00D5268B" w:rsidRPr="007F1B67" w:rsidRDefault="00D5268B" w:rsidP="007F1B67">
            <w:pPr>
              <w:tabs>
                <w:tab w:val="left" w:pos="851"/>
              </w:tabs>
              <w:rPr>
                <w:rFonts w:asciiTheme="minorHAnsi" w:hAnsiTheme="minorHAnsi" w:cstheme="minorHAnsi"/>
                <w:b/>
                <w:bCs/>
                <w:kern w:val="2"/>
                <w:szCs w:val="24"/>
              </w:rPr>
            </w:pPr>
            <w:r w:rsidRPr="007F1B67">
              <w:rPr>
                <w:rFonts w:asciiTheme="minorHAnsi" w:hAnsiTheme="minorHAnsi" w:cstheme="minorHAnsi"/>
                <w:b/>
                <w:bCs/>
                <w:kern w:val="2"/>
                <w:szCs w:val="24"/>
              </w:rPr>
              <w:t>14.5.</w:t>
            </w:r>
          </w:p>
        </w:tc>
        <w:tc>
          <w:tcPr>
            <w:tcW w:w="7006" w:type="dxa"/>
            <w:gridSpan w:val="5"/>
            <w:tcBorders>
              <w:top w:val="single" w:sz="4" w:space="0" w:color="auto"/>
              <w:left w:val="single" w:sz="4" w:space="0" w:color="auto"/>
              <w:bottom w:val="single" w:sz="4" w:space="0" w:color="auto"/>
              <w:right w:val="single" w:sz="4" w:space="0" w:color="auto"/>
            </w:tcBorders>
            <w:hideMark/>
          </w:tcPr>
          <w:p w14:paraId="234A5146" w14:textId="77777777" w:rsidR="00D5268B" w:rsidRPr="007F1B67" w:rsidRDefault="00D5268B" w:rsidP="007F1B67">
            <w:pPr>
              <w:tabs>
                <w:tab w:val="left" w:pos="851"/>
              </w:tabs>
              <w:rPr>
                <w:rFonts w:asciiTheme="minorHAnsi" w:hAnsiTheme="minorHAnsi" w:cstheme="minorHAnsi"/>
                <w:kern w:val="2"/>
                <w:szCs w:val="24"/>
              </w:rPr>
            </w:pPr>
            <w:r w:rsidRPr="007F1B67">
              <w:rPr>
                <w:rFonts w:asciiTheme="minorHAnsi" w:hAnsiTheme="minorHAnsi" w:cstheme="minorHAnsi"/>
                <w:kern w:val="2"/>
                <w:szCs w:val="24"/>
              </w:rPr>
              <w:t>Sutarties Bendrosiose sąlygose nurodytos alternatyvios nuostatos (su prierašu „jei taikoma“ ir pan.) taikomos tik tokiu atveju, jeigu jos konkrečiai aprašomos Sutarties Specialiosiose sąlygose.</w:t>
            </w:r>
          </w:p>
        </w:tc>
      </w:tr>
      <w:tr w:rsidR="00B32768" w:rsidRPr="007F1B67" w14:paraId="2E31563E" w14:textId="77777777" w:rsidTr="7F4C61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00"/>
        </w:trPr>
        <w:tc>
          <w:tcPr>
            <w:tcW w:w="9540" w:type="dxa"/>
            <w:gridSpan w:val="6"/>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92226A4" w14:textId="77777777" w:rsidR="00B32768" w:rsidRPr="007F1B67" w:rsidRDefault="00B32768" w:rsidP="007F1B67">
            <w:pPr>
              <w:tabs>
                <w:tab w:val="left" w:pos="851"/>
              </w:tabs>
              <w:jc w:val="center"/>
              <w:rPr>
                <w:rFonts w:asciiTheme="minorHAnsi" w:hAnsiTheme="minorHAnsi" w:cstheme="minorHAnsi"/>
                <w:szCs w:val="24"/>
              </w:rPr>
            </w:pPr>
            <w:r w:rsidRPr="007F1B67">
              <w:rPr>
                <w:rFonts w:asciiTheme="minorHAnsi" w:hAnsiTheme="minorHAnsi" w:cstheme="minorHAnsi"/>
                <w:b/>
                <w:bCs/>
                <w:szCs w:val="24"/>
              </w:rPr>
              <w:t>15. SUTARTIES PRIEDAI</w:t>
            </w:r>
          </w:p>
        </w:tc>
      </w:tr>
      <w:tr w:rsidR="00B32768" w:rsidRPr="007F1B67" w14:paraId="3BBE8F2C" w14:textId="77777777" w:rsidTr="7F4C61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00"/>
        </w:trPr>
        <w:tc>
          <w:tcPr>
            <w:tcW w:w="306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C65B52" w14:textId="77777777" w:rsidR="00B32768" w:rsidRPr="007F1B67" w:rsidRDefault="00B32768" w:rsidP="007F1B67">
            <w:pPr>
              <w:tabs>
                <w:tab w:val="left" w:pos="851"/>
              </w:tabs>
              <w:jc w:val="center"/>
              <w:rPr>
                <w:rFonts w:asciiTheme="minorHAnsi" w:hAnsiTheme="minorHAnsi" w:cstheme="minorHAnsi"/>
                <w:szCs w:val="24"/>
              </w:rPr>
            </w:pPr>
            <w:r w:rsidRPr="007F1B67">
              <w:rPr>
                <w:rFonts w:asciiTheme="minorHAnsi" w:hAnsiTheme="minorHAnsi" w:cstheme="minorHAnsi"/>
                <w:b/>
                <w:bCs/>
                <w:szCs w:val="24"/>
              </w:rPr>
              <w:t>15.1. Priedas Nr. 1</w:t>
            </w:r>
          </w:p>
        </w:tc>
        <w:tc>
          <w:tcPr>
            <w:tcW w:w="648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5AA279E" w14:textId="5869F967" w:rsidR="00B32768" w:rsidRPr="007F1B67" w:rsidRDefault="002A2B77" w:rsidP="007F1B67">
            <w:pPr>
              <w:tabs>
                <w:tab w:val="left" w:pos="851"/>
              </w:tabs>
              <w:jc w:val="both"/>
              <w:rPr>
                <w:rFonts w:asciiTheme="minorHAnsi" w:hAnsiTheme="minorHAnsi" w:cstheme="minorHAnsi"/>
                <w:szCs w:val="24"/>
              </w:rPr>
            </w:pPr>
            <w:r w:rsidRPr="007F1B67">
              <w:rPr>
                <w:rFonts w:asciiTheme="minorHAnsi" w:hAnsiTheme="minorHAnsi" w:cstheme="minorHAnsi"/>
                <w:color w:val="000000"/>
                <w:kern w:val="2"/>
                <w:szCs w:val="24"/>
              </w:rPr>
              <w:t>Techninė specifikacija</w:t>
            </w:r>
            <w:r w:rsidR="00B32768" w:rsidRPr="007F1B67">
              <w:rPr>
                <w:rFonts w:asciiTheme="minorHAnsi" w:hAnsiTheme="minorHAnsi" w:cstheme="minorHAnsi"/>
                <w:b/>
                <w:bCs/>
                <w:szCs w:val="24"/>
              </w:rPr>
              <w:t> </w:t>
            </w:r>
          </w:p>
        </w:tc>
      </w:tr>
      <w:tr w:rsidR="00B32768" w:rsidRPr="007F1B67" w14:paraId="38EABFE6" w14:textId="77777777" w:rsidTr="7F4C61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00"/>
        </w:trPr>
        <w:tc>
          <w:tcPr>
            <w:tcW w:w="306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8875C5C" w14:textId="77777777" w:rsidR="00B32768" w:rsidRPr="007F1B67" w:rsidRDefault="00B32768" w:rsidP="007F1B67">
            <w:pPr>
              <w:tabs>
                <w:tab w:val="left" w:pos="851"/>
              </w:tabs>
              <w:jc w:val="center"/>
              <w:rPr>
                <w:rFonts w:asciiTheme="minorHAnsi" w:hAnsiTheme="minorHAnsi" w:cstheme="minorHAnsi"/>
                <w:szCs w:val="24"/>
              </w:rPr>
            </w:pPr>
            <w:r w:rsidRPr="007F1B67">
              <w:rPr>
                <w:rFonts w:asciiTheme="minorHAnsi" w:hAnsiTheme="minorHAnsi" w:cstheme="minorHAnsi"/>
                <w:b/>
                <w:bCs/>
                <w:szCs w:val="24"/>
              </w:rPr>
              <w:t>15.2. Priedas Nr. 2</w:t>
            </w:r>
          </w:p>
        </w:tc>
        <w:tc>
          <w:tcPr>
            <w:tcW w:w="648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1BEEF2F1" w14:textId="3F931504" w:rsidR="00B32768" w:rsidRPr="007F1B67" w:rsidRDefault="007F1B67" w:rsidP="007F1B67">
            <w:pPr>
              <w:widowControl w:val="0"/>
              <w:tabs>
                <w:tab w:val="left" w:pos="851"/>
              </w:tabs>
              <w:autoSpaceDE w:val="0"/>
              <w:autoSpaceDN w:val="0"/>
              <w:adjustRightInd w:val="0"/>
              <w:jc w:val="both"/>
              <w:rPr>
                <w:rFonts w:asciiTheme="minorHAnsi" w:hAnsiTheme="minorHAnsi" w:cstheme="minorHAnsi"/>
                <w:bCs/>
                <w:szCs w:val="24"/>
              </w:rPr>
            </w:pPr>
            <w:r w:rsidRPr="007F1B67">
              <w:rPr>
                <w:rFonts w:asciiTheme="minorHAnsi" w:hAnsiTheme="minorHAnsi" w:cstheme="minorHAnsi"/>
                <w:bCs/>
                <w:szCs w:val="24"/>
              </w:rPr>
              <w:t>Prekių perdavimo-priėmimo aktas </w:t>
            </w:r>
          </w:p>
        </w:tc>
      </w:tr>
      <w:tr w:rsidR="00B32768" w:rsidRPr="007F1B67" w14:paraId="2605B7EB" w14:textId="77777777" w:rsidTr="7F4C61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00"/>
        </w:trPr>
        <w:tc>
          <w:tcPr>
            <w:tcW w:w="306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0D0A4D0" w14:textId="77777777" w:rsidR="00B32768" w:rsidRPr="007F1B67" w:rsidRDefault="00B32768" w:rsidP="007F1B67">
            <w:pPr>
              <w:tabs>
                <w:tab w:val="left" w:pos="851"/>
              </w:tabs>
              <w:jc w:val="center"/>
              <w:rPr>
                <w:rFonts w:asciiTheme="minorHAnsi" w:hAnsiTheme="minorHAnsi" w:cstheme="minorHAnsi"/>
                <w:szCs w:val="24"/>
              </w:rPr>
            </w:pPr>
            <w:r w:rsidRPr="007F1B67">
              <w:rPr>
                <w:rFonts w:asciiTheme="minorHAnsi" w:hAnsiTheme="minorHAnsi" w:cstheme="minorHAnsi"/>
                <w:b/>
                <w:bCs/>
                <w:szCs w:val="24"/>
              </w:rPr>
              <w:t>15.3. Priedas Nr. 3</w:t>
            </w:r>
          </w:p>
        </w:tc>
        <w:tc>
          <w:tcPr>
            <w:tcW w:w="648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7F4F7342" w14:textId="4C134B97" w:rsidR="00B32768" w:rsidRPr="007F1B67" w:rsidRDefault="007F1B67" w:rsidP="007F1B67">
            <w:pPr>
              <w:tabs>
                <w:tab w:val="left" w:pos="851"/>
              </w:tabs>
              <w:jc w:val="both"/>
              <w:rPr>
                <w:rFonts w:asciiTheme="minorHAnsi" w:hAnsiTheme="minorHAnsi" w:cstheme="minorHAnsi"/>
                <w:szCs w:val="24"/>
              </w:rPr>
            </w:pPr>
            <w:r w:rsidRPr="007F1B67">
              <w:rPr>
                <w:rFonts w:asciiTheme="minorHAnsi" w:hAnsiTheme="minorHAnsi" w:cstheme="minorHAnsi"/>
                <w:szCs w:val="24"/>
              </w:rPr>
              <w:t>Pasiūlymas</w:t>
            </w:r>
            <w:r w:rsidR="00B32768" w:rsidRPr="007F1B67">
              <w:rPr>
                <w:rFonts w:asciiTheme="minorHAnsi" w:hAnsiTheme="minorHAnsi" w:cstheme="minorHAnsi"/>
                <w:szCs w:val="24"/>
              </w:rPr>
              <w:t> </w:t>
            </w:r>
          </w:p>
        </w:tc>
      </w:tr>
      <w:tr w:rsidR="00B32768" w:rsidRPr="007F1B67" w14:paraId="5FE32FDC" w14:textId="77777777" w:rsidTr="7F4C61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00"/>
        </w:trPr>
        <w:tc>
          <w:tcPr>
            <w:tcW w:w="306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46D7F79" w14:textId="77777777" w:rsidR="00B32768" w:rsidRPr="007F1B67" w:rsidRDefault="00B32768" w:rsidP="007F1B67">
            <w:pPr>
              <w:tabs>
                <w:tab w:val="left" w:pos="851"/>
              </w:tabs>
              <w:jc w:val="center"/>
              <w:rPr>
                <w:rFonts w:asciiTheme="minorHAnsi" w:hAnsiTheme="minorHAnsi" w:cstheme="minorHAnsi"/>
                <w:szCs w:val="24"/>
              </w:rPr>
            </w:pPr>
            <w:r w:rsidRPr="007F1B67">
              <w:rPr>
                <w:rFonts w:asciiTheme="minorHAnsi" w:hAnsiTheme="minorHAnsi" w:cstheme="minorHAnsi"/>
                <w:b/>
                <w:bCs/>
                <w:szCs w:val="24"/>
              </w:rPr>
              <w:t>15.4. Priedas Nr. 4</w:t>
            </w:r>
          </w:p>
        </w:tc>
        <w:tc>
          <w:tcPr>
            <w:tcW w:w="648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37C01B46" w14:textId="77777777" w:rsidR="00B32768" w:rsidRPr="007F1B67" w:rsidRDefault="00B32768" w:rsidP="007F1B67">
            <w:pPr>
              <w:tabs>
                <w:tab w:val="left" w:pos="851"/>
              </w:tabs>
              <w:jc w:val="center"/>
              <w:rPr>
                <w:rFonts w:asciiTheme="minorHAnsi" w:hAnsiTheme="minorHAnsi" w:cstheme="minorHAnsi"/>
                <w:szCs w:val="24"/>
              </w:rPr>
            </w:pPr>
            <w:r w:rsidRPr="007F1B67">
              <w:rPr>
                <w:rFonts w:asciiTheme="minorHAnsi" w:hAnsiTheme="minorHAnsi" w:cstheme="minorHAnsi"/>
                <w:b/>
                <w:bCs/>
                <w:szCs w:val="24"/>
              </w:rPr>
              <w:t> </w:t>
            </w:r>
          </w:p>
        </w:tc>
      </w:tr>
      <w:tr w:rsidR="00B32768" w:rsidRPr="007F1B67" w14:paraId="1889FCE8" w14:textId="77777777" w:rsidTr="7F4C61B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300"/>
        </w:trPr>
        <w:tc>
          <w:tcPr>
            <w:tcW w:w="3060" w:type="dxa"/>
            <w:gridSpan w:val="4"/>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9AFE630" w14:textId="77777777" w:rsidR="00B32768" w:rsidRPr="007F1B67" w:rsidRDefault="00B32768" w:rsidP="007F1B67">
            <w:pPr>
              <w:tabs>
                <w:tab w:val="left" w:pos="851"/>
              </w:tabs>
              <w:jc w:val="center"/>
              <w:rPr>
                <w:rFonts w:asciiTheme="minorHAnsi" w:hAnsiTheme="minorHAnsi" w:cstheme="minorHAnsi"/>
                <w:szCs w:val="24"/>
              </w:rPr>
            </w:pPr>
            <w:r w:rsidRPr="007F1B67">
              <w:rPr>
                <w:rFonts w:asciiTheme="minorHAnsi" w:hAnsiTheme="minorHAnsi" w:cstheme="minorHAnsi"/>
                <w:b/>
                <w:bCs/>
                <w:szCs w:val="24"/>
              </w:rPr>
              <w:t>15.5. Priedas Nr. 5</w:t>
            </w:r>
          </w:p>
        </w:tc>
        <w:tc>
          <w:tcPr>
            <w:tcW w:w="6480" w:type="dxa"/>
            <w:gridSpan w:val="2"/>
            <w:tcBorders>
              <w:top w:val="nil"/>
              <w:left w:val="nil"/>
              <w:bottom w:val="single" w:sz="8" w:space="0" w:color="auto"/>
              <w:right w:val="single" w:sz="8" w:space="0" w:color="auto"/>
            </w:tcBorders>
            <w:tcMar>
              <w:top w:w="0" w:type="dxa"/>
              <w:left w:w="108" w:type="dxa"/>
              <w:bottom w:w="0" w:type="dxa"/>
              <w:right w:w="108" w:type="dxa"/>
            </w:tcMar>
            <w:hideMark/>
          </w:tcPr>
          <w:p w14:paraId="5C1E7C0E" w14:textId="77777777" w:rsidR="00B32768" w:rsidRPr="007F1B67" w:rsidRDefault="00B32768" w:rsidP="007F1B67">
            <w:pPr>
              <w:tabs>
                <w:tab w:val="left" w:pos="851"/>
              </w:tabs>
              <w:jc w:val="center"/>
              <w:rPr>
                <w:rFonts w:asciiTheme="minorHAnsi" w:hAnsiTheme="minorHAnsi" w:cstheme="minorHAnsi"/>
                <w:szCs w:val="24"/>
              </w:rPr>
            </w:pPr>
            <w:r w:rsidRPr="007F1B67">
              <w:rPr>
                <w:rFonts w:asciiTheme="minorHAnsi" w:hAnsiTheme="minorHAnsi" w:cstheme="minorHAnsi"/>
                <w:b/>
                <w:bCs/>
                <w:szCs w:val="24"/>
              </w:rPr>
              <w:t> </w:t>
            </w:r>
          </w:p>
        </w:tc>
      </w:tr>
      <w:tr w:rsidR="00B32768" w:rsidRPr="007F1B67" w14:paraId="1B150738" w14:textId="77777777" w:rsidTr="7F4C61BA">
        <w:tc>
          <w:tcPr>
            <w:tcW w:w="9540" w:type="dxa"/>
            <w:gridSpan w:val="6"/>
          </w:tcPr>
          <w:p w14:paraId="610BC1C2" w14:textId="77777777" w:rsidR="00B32768" w:rsidRPr="007F1B67" w:rsidRDefault="00B32768" w:rsidP="007F1B67">
            <w:pPr>
              <w:tabs>
                <w:tab w:val="left" w:pos="851"/>
              </w:tabs>
              <w:jc w:val="center"/>
              <w:rPr>
                <w:rFonts w:asciiTheme="minorHAnsi" w:hAnsiTheme="minorHAnsi" w:cstheme="minorHAnsi"/>
                <w:b/>
                <w:bCs/>
                <w:kern w:val="2"/>
                <w:szCs w:val="24"/>
              </w:rPr>
            </w:pPr>
          </w:p>
        </w:tc>
      </w:tr>
      <w:tr w:rsidR="00A401E0" w:rsidRPr="007F1B67" w14:paraId="29AA4422" w14:textId="77777777" w:rsidTr="7F4C61BA">
        <w:tc>
          <w:tcPr>
            <w:tcW w:w="9540" w:type="dxa"/>
            <w:gridSpan w:val="6"/>
          </w:tcPr>
          <w:p w14:paraId="3ACEC6B8" w14:textId="34CBE02A" w:rsidR="00A401E0" w:rsidRPr="007F1B67" w:rsidRDefault="00BF7CD0" w:rsidP="007F1B67">
            <w:pPr>
              <w:tabs>
                <w:tab w:val="left" w:pos="851"/>
              </w:tabs>
              <w:jc w:val="center"/>
              <w:rPr>
                <w:rFonts w:asciiTheme="minorHAnsi" w:hAnsiTheme="minorHAnsi" w:cstheme="minorHAnsi"/>
                <w:b/>
                <w:bCs/>
                <w:kern w:val="2"/>
                <w:szCs w:val="24"/>
              </w:rPr>
            </w:pPr>
            <w:r w:rsidRPr="007F1B67">
              <w:rPr>
                <w:rFonts w:asciiTheme="minorHAnsi" w:hAnsiTheme="minorHAnsi" w:cstheme="minorHAnsi"/>
                <w:b/>
                <w:bCs/>
                <w:kern w:val="2"/>
                <w:szCs w:val="24"/>
              </w:rPr>
              <w:t>1</w:t>
            </w:r>
            <w:r w:rsidR="00B32768" w:rsidRPr="007F1B67">
              <w:rPr>
                <w:rFonts w:asciiTheme="minorHAnsi" w:hAnsiTheme="minorHAnsi" w:cstheme="minorHAnsi"/>
                <w:b/>
                <w:bCs/>
                <w:kern w:val="2"/>
                <w:szCs w:val="24"/>
              </w:rPr>
              <w:t>6</w:t>
            </w:r>
            <w:r w:rsidR="00A401E0" w:rsidRPr="007F1B67">
              <w:rPr>
                <w:rFonts w:asciiTheme="minorHAnsi" w:hAnsiTheme="minorHAnsi" w:cstheme="minorHAnsi"/>
                <w:b/>
                <w:bCs/>
                <w:kern w:val="2"/>
                <w:szCs w:val="24"/>
              </w:rPr>
              <w:t>. ŠALIŲ ATSTOVŲ PARAŠAI</w:t>
            </w:r>
          </w:p>
        </w:tc>
      </w:tr>
      <w:tr w:rsidR="00A401E0" w:rsidRPr="007F1B67" w14:paraId="4EDC6BFC" w14:textId="77777777" w:rsidTr="7F4C61BA">
        <w:tc>
          <w:tcPr>
            <w:tcW w:w="4790" w:type="dxa"/>
            <w:gridSpan w:val="5"/>
            <w:tcBorders>
              <w:top w:val="single" w:sz="4" w:space="0" w:color="auto"/>
              <w:left w:val="single" w:sz="4" w:space="0" w:color="auto"/>
              <w:bottom w:val="single" w:sz="4" w:space="0" w:color="auto"/>
              <w:right w:val="single" w:sz="4" w:space="0" w:color="auto"/>
            </w:tcBorders>
          </w:tcPr>
          <w:p w14:paraId="0404842D" w14:textId="77777777" w:rsidR="00A401E0" w:rsidRPr="007F1B67" w:rsidRDefault="00A401E0" w:rsidP="007F1B67">
            <w:pPr>
              <w:tabs>
                <w:tab w:val="left" w:pos="851"/>
              </w:tabs>
              <w:jc w:val="center"/>
              <w:rPr>
                <w:rFonts w:asciiTheme="minorHAnsi" w:hAnsiTheme="minorHAnsi" w:cstheme="minorHAnsi"/>
                <w:b/>
                <w:bCs/>
                <w:kern w:val="2"/>
                <w:szCs w:val="24"/>
              </w:rPr>
            </w:pPr>
            <w:r w:rsidRPr="007F1B67">
              <w:rPr>
                <w:rFonts w:asciiTheme="minorHAnsi" w:hAnsiTheme="minorHAnsi" w:cstheme="minorHAnsi"/>
                <w:b/>
                <w:bCs/>
                <w:kern w:val="2"/>
                <w:szCs w:val="24"/>
              </w:rPr>
              <w:t>PIRKĖJAS</w:t>
            </w:r>
          </w:p>
        </w:tc>
        <w:tc>
          <w:tcPr>
            <w:tcW w:w="4750" w:type="dxa"/>
            <w:tcBorders>
              <w:top w:val="single" w:sz="4" w:space="0" w:color="auto"/>
              <w:left w:val="single" w:sz="4" w:space="0" w:color="auto"/>
              <w:bottom w:val="single" w:sz="4" w:space="0" w:color="auto"/>
              <w:right w:val="single" w:sz="4" w:space="0" w:color="auto"/>
            </w:tcBorders>
          </w:tcPr>
          <w:p w14:paraId="3C4F7230" w14:textId="77777777" w:rsidR="00A401E0" w:rsidRPr="007F1B67" w:rsidRDefault="00A401E0" w:rsidP="007F1B67">
            <w:pPr>
              <w:tabs>
                <w:tab w:val="left" w:pos="851"/>
              </w:tabs>
              <w:jc w:val="center"/>
              <w:rPr>
                <w:rFonts w:asciiTheme="minorHAnsi" w:hAnsiTheme="minorHAnsi" w:cstheme="minorHAnsi"/>
                <w:b/>
                <w:bCs/>
                <w:kern w:val="2"/>
                <w:szCs w:val="24"/>
              </w:rPr>
            </w:pPr>
            <w:r w:rsidRPr="007F1B67">
              <w:rPr>
                <w:rFonts w:asciiTheme="minorHAnsi" w:hAnsiTheme="minorHAnsi" w:cstheme="minorHAnsi"/>
                <w:b/>
                <w:bCs/>
                <w:kern w:val="2"/>
                <w:szCs w:val="24"/>
              </w:rPr>
              <w:t>TIEKĖJAS</w:t>
            </w:r>
          </w:p>
        </w:tc>
      </w:tr>
      <w:tr w:rsidR="00A401E0" w:rsidRPr="007F1B67" w14:paraId="00A924EC" w14:textId="77777777" w:rsidTr="7F4C61BA">
        <w:tc>
          <w:tcPr>
            <w:tcW w:w="4790" w:type="dxa"/>
            <w:gridSpan w:val="5"/>
            <w:tcBorders>
              <w:top w:val="single" w:sz="4" w:space="0" w:color="auto"/>
              <w:left w:val="single" w:sz="4" w:space="0" w:color="auto"/>
              <w:bottom w:val="single" w:sz="4" w:space="0" w:color="auto"/>
              <w:right w:val="single" w:sz="4" w:space="0" w:color="auto"/>
            </w:tcBorders>
          </w:tcPr>
          <w:p w14:paraId="79278680" w14:textId="57EE6D4C" w:rsidR="00A401E0" w:rsidRPr="007F1B67" w:rsidRDefault="00862B20" w:rsidP="007F1B67">
            <w:pPr>
              <w:tabs>
                <w:tab w:val="left" w:pos="851"/>
              </w:tabs>
              <w:jc w:val="center"/>
              <w:rPr>
                <w:rFonts w:asciiTheme="minorHAnsi" w:hAnsiTheme="minorHAnsi" w:cstheme="minorHAnsi"/>
                <w:kern w:val="2"/>
                <w:szCs w:val="24"/>
              </w:rPr>
            </w:pPr>
            <w:r w:rsidRPr="007F1B67">
              <w:rPr>
                <w:rFonts w:asciiTheme="minorHAnsi" w:hAnsiTheme="minorHAnsi" w:cstheme="minorHAnsi"/>
                <w:kern w:val="2"/>
                <w:szCs w:val="24"/>
              </w:rPr>
              <w:t>Administracijos direktorius</w:t>
            </w:r>
            <w:r w:rsidR="00E76013" w:rsidRPr="007F1B67">
              <w:rPr>
                <w:rFonts w:asciiTheme="minorHAnsi" w:hAnsiTheme="minorHAnsi" w:cstheme="minorHAnsi"/>
                <w:kern w:val="2"/>
                <w:szCs w:val="24"/>
              </w:rPr>
              <w:t xml:space="preserve"> Paulius Čyvas</w:t>
            </w:r>
          </w:p>
        </w:tc>
        <w:tc>
          <w:tcPr>
            <w:tcW w:w="4750" w:type="dxa"/>
            <w:tcBorders>
              <w:top w:val="single" w:sz="4" w:space="0" w:color="auto"/>
              <w:left w:val="single" w:sz="4" w:space="0" w:color="auto"/>
              <w:bottom w:val="single" w:sz="4" w:space="0" w:color="auto"/>
              <w:right w:val="single" w:sz="4" w:space="0" w:color="auto"/>
            </w:tcBorders>
          </w:tcPr>
          <w:p w14:paraId="7C5FC22D" w14:textId="77777777" w:rsidR="00A401E0" w:rsidRPr="007F1B67" w:rsidRDefault="00A401E0" w:rsidP="007F1B67">
            <w:pPr>
              <w:tabs>
                <w:tab w:val="left" w:pos="851"/>
              </w:tabs>
              <w:jc w:val="center"/>
              <w:rPr>
                <w:rFonts w:asciiTheme="minorHAnsi" w:hAnsiTheme="minorHAnsi" w:cstheme="minorHAnsi"/>
                <w:b/>
                <w:bCs/>
                <w:kern w:val="2"/>
                <w:szCs w:val="24"/>
              </w:rPr>
            </w:pPr>
            <w:r w:rsidRPr="007F1B67">
              <w:rPr>
                <w:rFonts w:asciiTheme="minorHAnsi" w:hAnsiTheme="minorHAnsi" w:cstheme="minorHAnsi"/>
                <w:color w:val="4472C4"/>
                <w:kern w:val="2"/>
                <w:szCs w:val="24"/>
              </w:rPr>
              <w:t>(nurodomos atstovo pareigos, vardas, pavardė)</w:t>
            </w:r>
          </w:p>
        </w:tc>
      </w:tr>
      <w:tr w:rsidR="00A401E0" w:rsidRPr="007F1B67" w14:paraId="2190A91A" w14:textId="77777777" w:rsidTr="7F4C61BA">
        <w:tc>
          <w:tcPr>
            <w:tcW w:w="4790" w:type="dxa"/>
            <w:gridSpan w:val="5"/>
            <w:tcBorders>
              <w:top w:val="single" w:sz="4" w:space="0" w:color="auto"/>
              <w:left w:val="single" w:sz="4" w:space="0" w:color="auto"/>
              <w:bottom w:val="single" w:sz="4" w:space="0" w:color="auto"/>
              <w:right w:val="single" w:sz="4" w:space="0" w:color="auto"/>
            </w:tcBorders>
          </w:tcPr>
          <w:p w14:paraId="73FA2CDA" w14:textId="77777777" w:rsidR="00A401E0" w:rsidRPr="007F1B67" w:rsidRDefault="00A401E0" w:rsidP="007F1B67">
            <w:pPr>
              <w:tabs>
                <w:tab w:val="left" w:pos="851"/>
              </w:tabs>
              <w:jc w:val="center"/>
              <w:rPr>
                <w:rFonts w:asciiTheme="minorHAnsi" w:hAnsiTheme="minorHAnsi" w:cstheme="minorHAnsi"/>
                <w:b/>
                <w:bCs/>
                <w:color w:val="4472C4"/>
                <w:kern w:val="2"/>
                <w:szCs w:val="24"/>
              </w:rPr>
            </w:pPr>
          </w:p>
          <w:p w14:paraId="5F978D19" w14:textId="77777777" w:rsidR="00A401E0" w:rsidRPr="007F1B67" w:rsidRDefault="00A401E0" w:rsidP="007F1B67">
            <w:pPr>
              <w:tabs>
                <w:tab w:val="left" w:pos="851"/>
              </w:tabs>
              <w:jc w:val="center"/>
              <w:rPr>
                <w:rFonts w:asciiTheme="minorHAnsi" w:hAnsiTheme="minorHAnsi" w:cstheme="minorHAnsi"/>
                <w:b/>
                <w:bCs/>
                <w:color w:val="4472C4"/>
                <w:kern w:val="2"/>
                <w:szCs w:val="24"/>
              </w:rPr>
            </w:pPr>
            <w:r w:rsidRPr="007F1B67">
              <w:rPr>
                <w:rFonts w:asciiTheme="minorHAnsi" w:hAnsiTheme="minorHAnsi" w:cstheme="minorHAnsi"/>
                <w:b/>
                <w:bCs/>
                <w:color w:val="4472C4"/>
                <w:kern w:val="2"/>
                <w:szCs w:val="24"/>
              </w:rPr>
              <w:t>(parašas)</w:t>
            </w:r>
          </w:p>
          <w:p w14:paraId="540CDEA8" w14:textId="77777777" w:rsidR="00A401E0" w:rsidRPr="007F1B67" w:rsidRDefault="00A401E0" w:rsidP="007F1B67">
            <w:pPr>
              <w:tabs>
                <w:tab w:val="left" w:pos="851"/>
              </w:tabs>
              <w:jc w:val="center"/>
              <w:rPr>
                <w:rFonts w:asciiTheme="minorHAnsi" w:hAnsiTheme="minorHAnsi" w:cstheme="minorHAnsi"/>
                <w:b/>
                <w:bCs/>
                <w:color w:val="4472C4"/>
                <w:kern w:val="2"/>
                <w:szCs w:val="24"/>
              </w:rPr>
            </w:pPr>
          </w:p>
          <w:p w14:paraId="0CC6C66D" w14:textId="77777777" w:rsidR="00A401E0" w:rsidRPr="007F1B67" w:rsidRDefault="00A401E0" w:rsidP="007F1B67">
            <w:pPr>
              <w:tabs>
                <w:tab w:val="left" w:pos="851"/>
              </w:tabs>
              <w:jc w:val="center"/>
              <w:rPr>
                <w:rFonts w:asciiTheme="minorHAnsi" w:hAnsiTheme="minorHAnsi" w:cstheme="minorHAnsi"/>
                <w:b/>
                <w:bCs/>
                <w:color w:val="4472C4"/>
                <w:kern w:val="2"/>
                <w:szCs w:val="24"/>
              </w:rPr>
            </w:pPr>
          </w:p>
        </w:tc>
        <w:tc>
          <w:tcPr>
            <w:tcW w:w="4750" w:type="dxa"/>
            <w:tcBorders>
              <w:top w:val="single" w:sz="4" w:space="0" w:color="auto"/>
              <w:left w:val="single" w:sz="4" w:space="0" w:color="auto"/>
              <w:bottom w:val="single" w:sz="4" w:space="0" w:color="auto"/>
              <w:right w:val="single" w:sz="4" w:space="0" w:color="auto"/>
            </w:tcBorders>
          </w:tcPr>
          <w:p w14:paraId="40B6EC95" w14:textId="77777777" w:rsidR="00A401E0" w:rsidRPr="007F1B67" w:rsidRDefault="00A401E0" w:rsidP="007F1B67">
            <w:pPr>
              <w:tabs>
                <w:tab w:val="left" w:pos="851"/>
              </w:tabs>
              <w:jc w:val="center"/>
              <w:rPr>
                <w:rFonts w:asciiTheme="minorHAnsi" w:hAnsiTheme="minorHAnsi" w:cstheme="minorHAnsi"/>
                <w:b/>
                <w:bCs/>
                <w:color w:val="4472C4"/>
                <w:kern w:val="2"/>
                <w:szCs w:val="24"/>
              </w:rPr>
            </w:pPr>
          </w:p>
          <w:p w14:paraId="449EF7AE" w14:textId="77777777" w:rsidR="00A401E0" w:rsidRPr="007F1B67" w:rsidRDefault="00A401E0" w:rsidP="007F1B67">
            <w:pPr>
              <w:tabs>
                <w:tab w:val="left" w:pos="851"/>
              </w:tabs>
              <w:jc w:val="center"/>
              <w:rPr>
                <w:rFonts w:asciiTheme="minorHAnsi" w:hAnsiTheme="minorHAnsi" w:cstheme="minorHAnsi"/>
                <w:b/>
                <w:bCs/>
                <w:color w:val="4472C4"/>
                <w:kern w:val="2"/>
                <w:szCs w:val="24"/>
              </w:rPr>
            </w:pPr>
            <w:r w:rsidRPr="007F1B67">
              <w:rPr>
                <w:rFonts w:asciiTheme="minorHAnsi" w:hAnsiTheme="minorHAnsi" w:cstheme="minorHAnsi"/>
                <w:b/>
                <w:bCs/>
                <w:color w:val="4472C4"/>
                <w:kern w:val="2"/>
                <w:szCs w:val="24"/>
              </w:rPr>
              <w:t>(parašas)</w:t>
            </w:r>
          </w:p>
        </w:tc>
      </w:tr>
    </w:tbl>
    <w:p w14:paraId="45B40A95" w14:textId="77777777" w:rsidR="00B767F3" w:rsidRPr="007F1B67" w:rsidRDefault="00B767F3" w:rsidP="007F1B67">
      <w:pPr>
        <w:widowControl w:val="0"/>
        <w:pBdr>
          <w:top w:val="nil"/>
          <w:left w:val="nil"/>
          <w:bottom w:val="nil"/>
          <w:right w:val="nil"/>
          <w:between w:val="nil"/>
        </w:pBdr>
        <w:tabs>
          <w:tab w:val="left" w:pos="567"/>
          <w:tab w:val="left" w:pos="851"/>
        </w:tabs>
        <w:jc w:val="center"/>
        <w:rPr>
          <w:rFonts w:asciiTheme="minorHAnsi" w:hAnsiTheme="minorHAnsi" w:cstheme="minorHAnsi"/>
          <w:b/>
          <w:bCs/>
          <w:caps/>
          <w:kern w:val="2"/>
          <w:szCs w:val="24"/>
        </w:rPr>
      </w:pPr>
    </w:p>
    <w:p w14:paraId="3EA851A8" w14:textId="3393E7B2" w:rsidR="00015CB4" w:rsidRPr="007F1B67" w:rsidRDefault="00DD7479" w:rsidP="007F1B67">
      <w:pPr>
        <w:tabs>
          <w:tab w:val="left" w:pos="851"/>
        </w:tabs>
        <w:jc w:val="center"/>
        <w:rPr>
          <w:rFonts w:asciiTheme="minorHAnsi" w:hAnsiTheme="minorHAnsi" w:cstheme="minorHAnsi"/>
          <w:szCs w:val="24"/>
        </w:rPr>
      </w:pPr>
      <w:r w:rsidRPr="007F1B67">
        <w:rPr>
          <w:rFonts w:asciiTheme="minorHAnsi" w:hAnsiTheme="minorHAnsi" w:cstheme="minorHAnsi"/>
          <w:color w:val="000000"/>
          <w:szCs w:val="24"/>
        </w:rPr>
        <w:t>____________</w:t>
      </w:r>
    </w:p>
    <w:p w14:paraId="02B459BB" w14:textId="28342042" w:rsidR="007F1B67" w:rsidRPr="007F1B67" w:rsidRDefault="007F1B67" w:rsidP="007F1B67">
      <w:pPr>
        <w:tabs>
          <w:tab w:val="left" w:pos="851"/>
        </w:tabs>
        <w:rPr>
          <w:rFonts w:asciiTheme="minorHAnsi" w:hAnsiTheme="minorHAnsi" w:cstheme="minorHAnsi"/>
          <w:szCs w:val="24"/>
        </w:rPr>
      </w:pPr>
      <w:r w:rsidRPr="007F1B67">
        <w:rPr>
          <w:rFonts w:asciiTheme="minorHAnsi" w:hAnsiTheme="minorHAnsi" w:cstheme="minorHAnsi"/>
          <w:szCs w:val="24"/>
        </w:rPr>
        <w:br w:type="page"/>
      </w:r>
    </w:p>
    <w:p w14:paraId="58CF2C80" w14:textId="3AD6DCF7" w:rsidR="000C0987" w:rsidRPr="007F1B67" w:rsidRDefault="000C0987" w:rsidP="007F1B67">
      <w:pPr>
        <w:tabs>
          <w:tab w:val="left" w:pos="851"/>
        </w:tabs>
        <w:ind w:left="6480" w:firstLine="1296"/>
        <w:rPr>
          <w:rFonts w:asciiTheme="minorHAnsi" w:hAnsiTheme="minorHAnsi" w:cstheme="minorHAnsi"/>
          <w:szCs w:val="24"/>
        </w:rPr>
      </w:pPr>
      <w:r w:rsidRPr="007F1B67">
        <w:rPr>
          <w:rFonts w:asciiTheme="minorHAnsi" w:hAnsiTheme="minorHAnsi" w:cstheme="minorHAnsi"/>
          <w:szCs w:val="24"/>
        </w:rPr>
        <w:t xml:space="preserve">Sutarties priedas Nr. </w:t>
      </w:r>
      <w:r w:rsidR="00BC36AE" w:rsidRPr="007F1B67">
        <w:rPr>
          <w:rFonts w:asciiTheme="minorHAnsi" w:hAnsiTheme="minorHAnsi" w:cstheme="minorHAnsi"/>
          <w:szCs w:val="24"/>
        </w:rPr>
        <w:t>1</w:t>
      </w:r>
    </w:p>
    <w:p w14:paraId="681F011C" w14:textId="77777777" w:rsidR="00C305FA" w:rsidRPr="007F1B67" w:rsidRDefault="00C305FA" w:rsidP="007F1B67">
      <w:pPr>
        <w:keepNext/>
        <w:keepLines/>
        <w:tabs>
          <w:tab w:val="left" w:pos="851"/>
        </w:tabs>
        <w:spacing w:before="600" w:after="240"/>
        <w:jc w:val="center"/>
        <w:outlineLvl w:val="0"/>
        <w:rPr>
          <w:rFonts w:asciiTheme="minorHAnsi" w:eastAsia="Calibri" w:hAnsiTheme="minorHAnsi" w:cstheme="minorHAnsi"/>
          <w:b/>
          <w:bCs/>
          <w:szCs w:val="24"/>
        </w:rPr>
      </w:pPr>
      <w:r w:rsidRPr="007F1B67">
        <w:rPr>
          <w:rFonts w:asciiTheme="minorHAnsi" w:eastAsia="Calibri" w:hAnsiTheme="minorHAnsi" w:cstheme="minorHAnsi"/>
          <w:b/>
          <w:bCs/>
          <w:szCs w:val="24"/>
        </w:rPr>
        <w:t>TECHNINĖ SPECIFIKACIJA</w:t>
      </w:r>
    </w:p>
    <w:p w14:paraId="087A6CFC" w14:textId="77777777" w:rsidR="00C305FA" w:rsidRPr="007F1B67" w:rsidRDefault="00C305FA" w:rsidP="007F1B67">
      <w:pPr>
        <w:pStyle w:val="Sraopastraipa"/>
        <w:numPr>
          <w:ilvl w:val="0"/>
          <w:numId w:val="8"/>
        </w:numPr>
        <w:tabs>
          <w:tab w:val="left" w:pos="851"/>
        </w:tabs>
        <w:jc w:val="both"/>
        <w:rPr>
          <w:rFonts w:asciiTheme="minorHAnsi" w:hAnsiTheme="minorHAnsi" w:cstheme="minorHAnsi"/>
        </w:rPr>
      </w:pPr>
      <w:bookmarkStart w:id="0" w:name="_Toc209528642"/>
      <w:r w:rsidRPr="007F1B67">
        <w:rPr>
          <w:rFonts w:asciiTheme="minorHAnsi" w:hAnsiTheme="minorHAnsi" w:cstheme="minorHAnsi"/>
        </w:rPr>
        <w:t>Bendra informacija</w:t>
      </w:r>
      <w:bookmarkEnd w:id="0"/>
    </w:p>
    <w:p w14:paraId="1A492370" w14:textId="625A596F" w:rsidR="00C305FA" w:rsidRPr="007F1B67" w:rsidRDefault="00C305FA" w:rsidP="007F1B67">
      <w:pPr>
        <w:pStyle w:val="Sraopastraipa"/>
        <w:numPr>
          <w:ilvl w:val="1"/>
          <w:numId w:val="8"/>
        </w:numPr>
        <w:tabs>
          <w:tab w:val="left" w:pos="851"/>
        </w:tabs>
        <w:jc w:val="both"/>
        <w:rPr>
          <w:rFonts w:asciiTheme="minorHAnsi" w:hAnsiTheme="minorHAnsi" w:cstheme="minorHAnsi"/>
        </w:rPr>
      </w:pPr>
      <w:r w:rsidRPr="007F1B67">
        <w:rPr>
          <w:rFonts w:asciiTheme="minorHAnsi" w:hAnsiTheme="minorHAnsi" w:cstheme="minorHAnsi"/>
        </w:rPr>
        <w:t>Utenos rajono savivaldybės administracija (toliau – Pirkėjas) vykdo pirkimą „Keleivių informavimo švieslentės viešojo transporto stotelėse“.</w:t>
      </w:r>
    </w:p>
    <w:p w14:paraId="02E13B69" w14:textId="77777777" w:rsidR="00C305FA" w:rsidRPr="007F1B67" w:rsidRDefault="00C305FA" w:rsidP="007F1B67">
      <w:pPr>
        <w:pStyle w:val="Sraopastraipa"/>
        <w:numPr>
          <w:ilvl w:val="1"/>
          <w:numId w:val="8"/>
        </w:numPr>
        <w:tabs>
          <w:tab w:val="left" w:pos="851"/>
        </w:tabs>
        <w:jc w:val="both"/>
        <w:rPr>
          <w:rFonts w:asciiTheme="minorHAnsi" w:hAnsiTheme="minorHAnsi" w:cstheme="minorHAnsi"/>
        </w:rPr>
      </w:pPr>
      <w:r w:rsidRPr="007F1B67">
        <w:rPr>
          <w:rFonts w:asciiTheme="minorHAnsi" w:hAnsiTheme="minorHAnsi" w:cstheme="minorHAnsi"/>
        </w:rPr>
        <w:t xml:space="preserve"> Pirkimo tikslas – padidinti viešojo transporto informacijos prieinamumą, autobusų stotelėse įdiegiant realaus laiko informacijos švieslentes.</w:t>
      </w:r>
    </w:p>
    <w:p w14:paraId="474BB227" w14:textId="07632427" w:rsidR="001058C8" w:rsidRPr="007F1B67" w:rsidRDefault="00C305FA" w:rsidP="007F1B67">
      <w:pPr>
        <w:pStyle w:val="Sraopastraipa"/>
        <w:numPr>
          <w:ilvl w:val="1"/>
          <w:numId w:val="8"/>
        </w:numPr>
        <w:tabs>
          <w:tab w:val="left" w:pos="851"/>
        </w:tabs>
        <w:jc w:val="both"/>
        <w:rPr>
          <w:rFonts w:asciiTheme="minorHAnsi" w:hAnsiTheme="minorHAnsi" w:cstheme="minorHAnsi"/>
        </w:rPr>
      </w:pPr>
      <w:r w:rsidRPr="007F1B67">
        <w:rPr>
          <w:rFonts w:asciiTheme="minorHAnsi" w:hAnsiTheme="minorHAnsi" w:cstheme="minorHAnsi"/>
        </w:rPr>
        <w:t xml:space="preserve"> Pirkimo objektas – </w:t>
      </w:r>
      <w:r w:rsidR="00761123" w:rsidRPr="007F1B67">
        <w:rPr>
          <w:rFonts w:asciiTheme="minorHAnsi" w:hAnsiTheme="minorHAnsi" w:cstheme="minorHAnsi"/>
        </w:rPr>
        <w:t>keleivių informavimo sistemos Utenos rajono savivaldybės viešojo transporto stotelėse įdiegimas, apimantis 17 vnt. elektroninio rašalo (angl. E-ink) technologijos keleivių informavimo švieslenčių su baterijomis ir jų veikimui reikalinga programine įranga tiekimą, pristatymą, montavimą, testavimą, naudotojų mokymą, sistemos paleidimą į eksploataciją, taip pat techninės įrangos informacijos valdymo sistemos suteikimą, priežiūrą ir palaikymą visą sutarties galiojimo laikotarpį</w:t>
      </w:r>
      <w:r w:rsidRPr="007F1B67">
        <w:rPr>
          <w:rFonts w:asciiTheme="minorHAnsi" w:hAnsiTheme="minorHAnsi" w:cstheme="minorHAnsi"/>
        </w:rPr>
        <w:t>.</w:t>
      </w:r>
      <w:r w:rsidR="001058C8" w:rsidRPr="007F1B67">
        <w:rPr>
          <w:rFonts w:asciiTheme="minorHAnsi" w:hAnsiTheme="minorHAnsi" w:cstheme="minorHAnsi"/>
        </w:rPr>
        <w:t xml:space="preserve"> Švieslenčių valdymo informacinė sistemai keliami šie uždaviniai: integruoti autobusų eismo tvarkaraščius, paskyras, autobusų GPS pozicijas ir pasitelkiant šiuos duomenis sekti autobusų tvarkaraščių vykdymą ir prognozuoti autobusų atvykimą į stoteles bei valdyti švieslentes, jų veikimą, informaciją švieslentėse.</w:t>
      </w:r>
      <w:r w:rsidR="007E5986" w:rsidRPr="007F1B67">
        <w:rPr>
          <w:rFonts w:asciiTheme="minorHAnsi" w:hAnsiTheme="minorHAnsi" w:cstheme="minorHAnsi"/>
        </w:rPr>
        <w:t xml:space="preserve"> Sistema aptarnauja Utenos miesto stoteles ir jose pateikiama informacija apie Utenos miesto autobusų eismą.</w:t>
      </w:r>
    </w:p>
    <w:p w14:paraId="3DFE4C1F" w14:textId="77777777" w:rsidR="001058C8" w:rsidRPr="007F1B67" w:rsidRDefault="001058C8" w:rsidP="007F1B67">
      <w:pPr>
        <w:pStyle w:val="Sraopastraipa"/>
        <w:numPr>
          <w:ilvl w:val="1"/>
          <w:numId w:val="8"/>
        </w:numPr>
        <w:tabs>
          <w:tab w:val="left" w:pos="851"/>
        </w:tabs>
        <w:jc w:val="both"/>
        <w:rPr>
          <w:rFonts w:asciiTheme="minorHAnsi" w:hAnsiTheme="minorHAnsi" w:cstheme="minorHAnsi"/>
        </w:rPr>
      </w:pPr>
      <w:r w:rsidRPr="007F1B67">
        <w:rPr>
          <w:rFonts w:asciiTheme="minorHAnsi" w:hAnsiTheme="minorHAnsi" w:cstheme="minorHAnsi"/>
        </w:rPr>
        <w:t xml:space="preserve">Sistemos naudotojai: </w:t>
      </w:r>
    </w:p>
    <w:p w14:paraId="5FBB25D0" w14:textId="77777777" w:rsidR="001058C8" w:rsidRPr="007F1B67" w:rsidRDefault="001058C8" w:rsidP="007F1B67">
      <w:pPr>
        <w:pStyle w:val="Sraopastraipa"/>
        <w:numPr>
          <w:ilvl w:val="1"/>
          <w:numId w:val="8"/>
        </w:numPr>
        <w:tabs>
          <w:tab w:val="left" w:pos="851"/>
        </w:tabs>
        <w:jc w:val="both"/>
        <w:rPr>
          <w:rFonts w:asciiTheme="minorHAnsi" w:hAnsiTheme="minorHAnsi" w:cstheme="minorHAnsi"/>
        </w:rPr>
      </w:pPr>
      <w:r w:rsidRPr="007F1B67">
        <w:rPr>
          <w:rFonts w:asciiTheme="minorHAnsi" w:hAnsiTheme="minorHAnsi" w:cstheme="minorHAnsi"/>
        </w:rPr>
        <w:t>Pirkėjas;</w:t>
      </w:r>
    </w:p>
    <w:p w14:paraId="15B0D5B5" w14:textId="7C62E9DE" w:rsidR="00C305FA" w:rsidRPr="007F1B67" w:rsidRDefault="001058C8" w:rsidP="007F1B67">
      <w:pPr>
        <w:pStyle w:val="Sraopastraipa"/>
        <w:numPr>
          <w:ilvl w:val="1"/>
          <w:numId w:val="8"/>
        </w:numPr>
        <w:tabs>
          <w:tab w:val="left" w:pos="851"/>
        </w:tabs>
        <w:jc w:val="both"/>
        <w:rPr>
          <w:rFonts w:asciiTheme="minorHAnsi" w:hAnsiTheme="minorHAnsi" w:cstheme="minorHAnsi"/>
        </w:rPr>
      </w:pPr>
      <w:r w:rsidRPr="007F1B67">
        <w:rPr>
          <w:rFonts w:asciiTheme="minorHAnsi" w:hAnsiTheme="minorHAnsi" w:cstheme="minorHAnsi"/>
        </w:rPr>
        <w:t>UAB Utenos autobusų parkas (toliau – vežėjas).</w:t>
      </w:r>
      <w:r w:rsidR="007E5986" w:rsidRPr="007F1B67">
        <w:rPr>
          <w:rFonts w:asciiTheme="minorHAnsi" w:hAnsiTheme="minorHAnsi" w:cstheme="minorHAnsi"/>
        </w:rPr>
        <w:t xml:space="preserve"> </w:t>
      </w:r>
    </w:p>
    <w:p w14:paraId="3C033AD4" w14:textId="77777777" w:rsidR="00C305FA" w:rsidRPr="007F1B67" w:rsidRDefault="00C305FA" w:rsidP="007F1B67">
      <w:pPr>
        <w:pStyle w:val="Sraopastraipa"/>
        <w:numPr>
          <w:ilvl w:val="1"/>
          <w:numId w:val="8"/>
        </w:numPr>
        <w:tabs>
          <w:tab w:val="left" w:pos="851"/>
        </w:tabs>
        <w:jc w:val="both"/>
        <w:rPr>
          <w:rFonts w:asciiTheme="minorHAnsi" w:hAnsiTheme="minorHAnsi" w:cstheme="minorHAnsi"/>
        </w:rPr>
      </w:pPr>
      <w:r w:rsidRPr="007F1B67">
        <w:rPr>
          <w:rFonts w:asciiTheme="minorHAnsi" w:hAnsiTheme="minorHAnsi" w:cstheme="minorHAnsi"/>
        </w:rPr>
        <w:t xml:space="preserve"> Pirkimo objekto apimtys:</w:t>
      </w:r>
    </w:p>
    <w:p w14:paraId="5C9D3F1A" w14:textId="77777777" w:rsidR="00761123" w:rsidRPr="007F1B67" w:rsidRDefault="00C305FA" w:rsidP="007F1B67">
      <w:pPr>
        <w:pStyle w:val="Sraopastraipa"/>
        <w:numPr>
          <w:ilvl w:val="2"/>
          <w:numId w:val="8"/>
        </w:numPr>
        <w:tabs>
          <w:tab w:val="left" w:pos="851"/>
        </w:tabs>
        <w:jc w:val="both"/>
        <w:rPr>
          <w:rFonts w:asciiTheme="minorHAnsi" w:hAnsiTheme="minorHAnsi" w:cstheme="minorHAnsi"/>
        </w:rPr>
      </w:pPr>
      <w:r w:rsidRPr="007F1B67">
        <w:rPr>
          <w:rFonts w:asciiTheme="minorHAnsi" w:hAnsiTheme="minorHAnsi" w:cstheme="minorHAnsi"/>
        </w:rPr>
        <w:t>16 vnt. techninės įrangos montuojamos keleivių laukimo paviljonuose (paviljono pavyzdys pateikiamas techninės specifikacijos priede Nr. 2)</w:t>
      </w:r>
    </w:p>
    <w:p w14:paraId="62F498BA" w14:textId="476C8DFE" w:rsidR="00C305FA" w:rsidRPr="007F1B67" w:rsidRDefault="00761123" w:rsidP="007F1B67">
      <w:pPr>
        <w:pStyle w:val="Sraopastraipa"/>
        <w:numPr>
          <w:ilvl w:val="2"/>
          <w:numId w:val="8"/>
        </w:numPr>
        <w:tabs>
          <w:tab w:val="left" w:pos="851"/>
        </w:tabs>
        <w:jc w:val="both"/>
        <w:rPr>
          <w:rFonts w:asciiTheme="minorHAnsi" w:hAnsiTheme="minorHAnsi" w:cstheme="minorHAnsi"/>
        </w:rPr>
      </w:pPr>
      <w:r w:rsidRPr="007F1B67">
        <w:rPr>
          <w:rFonts w:asciiTheme="minorHAnsi" w:hAnsiTheme="minorHAnsi" w:cstheme="minorHAnsi"/>
        </w:rPr>
        <w:t>16 vnt.</w:t>
      </w:r>
      <w:r w:rsidR="00C305FA" w:rsidRPr="007F1B67">
        <w:rPr>
          <w:rFonts w:asciiTheme="minorHAnsi" w:hAnsiTheme="minorHAnsi" w:cstheme="minorHAnsi"/>
        </w:rPr>
        <w:t xml:space="preserve"> </w:t>
      </w:r>
      <w:r w:rsidRPr="007F1B67">
        <w:rPr>
          <w:rFonts w:asciiTheme="minorHAnsi" w:hAnsiTheme="minorHAnsi" w:cstheme="minorHAnsi"/>
        </w:rPr>
        <w:t xml:space="preserve">techninės įrangos </w:t>
      </w:r>
      <w:r w:rsidR="00C305FA" w:rsidRPr="007F1B67">
        <w:rPr>
          <w:rFonts w:asciiTheme="minorHAnsi" w:hAnsiTheme="minorHAnsi" w:cstheme="minorHAnsi"/>
        </w:rPr>
        <w:t>montavimo darb</w:t>
      </w:r>
      <w:r w:rsidRPr="007F1B67">
        <w:rPr>
          <w:rFonts w:asciiTheme="minorHAnsi" w:hAnsiTheme="minorHAnsi" w:cstheme="minorHAnsi"/>
        </w:rPr>
        <w:t>ų keleivių laukimo paviljonuose</w:t>
      </w:r>
      <w:r w:rsidR="00C305FA" w:rsidRPr="007F1B67">
        <w:rPr>
          <w:rFonts w:asciiTheme="minorHAnsi" w:hAnsiTheme="minorHAnsi" w:cstheme="minorHAnsi"/>
        </w:rPr>
        <w:t>;</w:t>
      </w:r>
    </w:p>
    <w:p w14:paraId="160C204E" w14:textId="2A902104" w:rsidR="00761123" w:rsidRPr="007F1B67" w:rsidRDefault="00C305FA" w:rsidP="007F1B67">
      <w:pPr>
        <w:pStyle w:val="Sraopastraipa"/>
        <w:numPr>
          <w:ilvl w:val="2"/>
          <w:numId w:val="8"/>
        </w:numPr>
        <w:tabs>
          <w:tab w:val="left" w:pos="851"/>
        </w:tabs>
        <w:jc w:val="both"/>
        <w:rPr>
          <w:rFonts w:asciiTheme="minorHAnsi" w:hAnsiTheme="minorHAnsi" w:cstheme="minorHAnsi"/>
        </w:rPr>
      </w:pPr>
      <w:r w:rsidRPr="007F1B67">
        <w:rPr>
          <w:rFonts w:asciiTheme="minorHAnsi" w:hAnsiTheme="minorHAnsi" w:cstheme="minorHAnsi"/>
        </w:rPr>
        <w:t>1 vnt. techninės įrangos, montuojamos ant atramos</w:t>
      </w:r>
      <w:r w:rsidR="00761123" w:rsidRPr="007F1B67">
        <w:rPr>
          <w:rFonts w:asciiTheme="minorHAnsi" w:hAnsiTheme="minorHAnsi" w:cstheme="minorHAnsi"/>
        </w:rPr>
        <w:t xml:space="preserve"> ir </w:t>
      </w:r>
      <w:r w:rsidRPr="007F1B67">
        <w:rPr>
          <w:rFonts w:asciiTheme="minorHAnsi" w:hAnsiTheme="minorHAnsi" w:cstheme="minorHAnsi"/>
        </w:rPr>
        <w:t>atrama</w:t>
      </w:r>
      <w:r w:rsidR="00761123" w:rsidRPr="007F1B67">
        <w:rPr>
          <w:rFonts w:asciiTheme="minorHAnsi" w:hAnsiTheme="minorHAnsi" w:cstheme="minorHAnsi"/>
        </w:rPr>
        <w:t>;</w:t>
      </w:r>
    </w:p>
    <w:p w14:paraId="5C93FCDF" w14:textId="5EDBF2B4" w:rsidR="00C305FA" w:rsidRPr="007F1B67" w:rsidRDefault="00761123" w:rsidP="007F1B67">
      <w:pPr>
        <w:pStyle w:val="Sraopastraipa"/>
        <w:numPr>
          <w:ilvl w:val="2"/>
          <w:numId w:val="8"/>
        </w:numPr>
        <w:tabs>
          <w:tab w:val="left" w:pos="851"/>
        </w:tabs>
        <w:jc w:val="both"/>
        <w:rPr>
          <w:rFonts w:asciiTheme="minorHAnsi" w:hAnsiTheme="minorHAnsi" w:cstheme="minorHAnsi"/>
        </w:rPr>
      </w:pPr>
      <w:r w:rsidRPr="007F1B67">
        <w:rPr>
          <w:rFonts w:asciiTheme="minorHAnsi" w:hAnsiTheme="minorHAnsi" w:cstheme="minorHAnsi"/>
        </w:rPr>
        <w:t>1 vnt. techninės įrangos, montuojamos ant atramos,</w:t>
      </w:r>
      <w:r w:rsidR="00C305FA" w:rsidRPr="007F1B67">
        <w:rPr>
          <w:rFonts w:asciiTheme="minorHAnsi" w:hAnsiTheme="minorHAnsi" w:cstheme="minorHAnsi"/>
        </w:rPr>
        <w:t xml:space="preserve"> montavimo darbai;</w:t>
      </w:r>
    </w:p>
    <w:p w14:paraId="3458E708" w14:textId="23D6E48B" w:rsidR="00C305FA" w:rsidRPr="007F1B67" w:rsidRDefault="00C305FA" w:rsidP="007F1B67">
      <w:pPr>
        <w:pStyle w:val="Sraopastraipa"/>
        <w:numPr>
          <w:ilvl w:val="2"/>
          <w:numId w:val="8"/>
        </w:numPr>
        <w:tabs>
          <w:tab w:val="left" w:pos="851"/>
        </w:tabs>
        <w:jc w:val="both"/>
        <w:rPr>
          <w:rFonts w:asciiTheme="minorHAnsi" w:hAnsiTheme="minorHAnsi" w:cstheme="minorHAnsi"/>
        </w:rPr>
      </w:pPr>
      <w:r w:rsidRPr="007F1B67">
        <w:rPr>
          <w:rFonts w:asciiTheme="minorHAnsi" w:hAnsiTheme="minorHAnsi" w:cstheme="minorHAnsi"/>
        </w:rPr>
        <w:t xml:space="preserve">60 mėn. sistemos </w:t>
      </w:r>
      <w:r w:rsidR="00761123" w:rsidRPr="007F1B67">
        <w:rPr>
          <w:rFonts w:asciiTheme="minorHAnsi" w:hAnsiTheme="minorHAnsi" w:cstheme="minorHAnsi"/>
        </w:rPr>
        <w:t xml:space="preserve">palaikymo ir priežiūros </w:t>
      </w:r>
      <w:r w:rsidRPr="007F1B67">
        <w:rPr>
          <w:rFonts w:asciiTheme="minorHAnsi" w:hAnsiTheme="minorHAnsi" w:cstheme="minorHAnsi"/>
        </w:rPr>
        <w:t xml:space="preserve">paslauga (angl. </w:t>
      </w:r>
      <w:proofErr w:type="spellStart"/>
      <w:r w:rsidRPr="007F1B67">
        <w:rPr>
          <w:rFonts w:asciiTheme="minorHAnsi" w:hAnsiTheme="minorHAnsi" w:cstheme="minorHAnsi"/>
          <w:i/>
          <w:iCs/>
        </w:rPr>
        <w:t>SaaS</w:t>
      </w:r>
      <w:proofErr w:type="spellEnd"/>
      <w:r w:rsidRPr="007F1B67">
        <w:rPr>
          <w:rFonts w:asciiTheme="minorHAnsi" w:hAnsiTheme="minorHAnsi" w:cstheme="minorHAnsi"/>
          <w:i/>
          <w:iCs/>
        </w:rPr>
        <w:t xml:space="preserve"> – </w:t>
      </w:r>
      <w:proofErr w:type="spellStart"/>
      <w:r w:rsidRPr="007F1B67">
        <w:rPr>
          <w:rFonts w:asciiTheme="minorHAnsi" w:hAnsiTheme="minorHAnsi" w:cstheme="minorHAnsi"/>
          <w:i/>
          <w:iCs/>
        </w:rPr>
        <w:t>Software</w:t>
      </w:r>
      <w:proofErr w:type="spellEnd"/>
      <w:r w:rsidRPr="007F1B67">
        <w:rPr>
          <w:rFonts w:asciiTheme="minorHAnsi" w:hAnsiTheme="minorHAnsi" w:cstheme="minorHAnsi"/>
          <w:i/>
          <w:iCs/>
        </w:rPr>
        <w:t xml:space="preserve"> </w:t>
      </w:r>
      <w:proofErr w:type="spellStart"/>
      <w:r w:rsidRPr="007F1B67">
        <w:rPr>
          <w:rFonts w:asciiTheme="minorHAnsi" w:hAnsiTheme="minorHAnsi" w:cstheme="minorHAnsi"/>
          <w:i/>
          <w:iCs/>
        </w:rPr>
        <w:t>as</w:t>
      </w:r>
      <w:proofErr w:type="spellEnd"/>
      <w:r w:rsidRPr="007F1B67">
        <w:rPr>
          <w:rFonts w:asciiTheme="minorHAnsi" w:hAnsiTheme="minorHAnsi" w:cstheme="minorHAnsi"/>
          <w:i/>
          <w:iCs/>
        </w:rPr>
        <w:t xml:space="preserve"> a </w:t>
      </w:r>
      <w:proofErr w:type="spellStart"/>
      <w:r w:rsidRPr="007F1B67">
        <w:rPr>
          <w:rFonts w:asciiTheme="minorHAnsi" w:hAnsiTheme="minorHAnsi" w:cstheme="minorHAnsi"/>
          <w:i/>
          <w:iCs/>
        </w:rPr>
        <w:t>Service</w:t>
      </w:r>
      <w:proofErr w:type="spellEnd"/>
      <w:r w:rsidRPr="007F1B67">
        <w:rPr>
          <w:rFonts w:asciiTheme="minorHAnsi" w:hAnsiTheme="minorHAnsi" w:cstheme="minorHAnsi"/>
        </w:rPr>
        <w:t>).</w:t>
      </w:r>
    </w:p>
    <w:p w14:paraId="51A3E696" w14:textId="0A3A5E2A" w:rsidR="00C305FA" w:rsidRPr="007F1B67" w:rsidRDefault="007E5986" w:rsidP="007F1B67">
      <w:pPr>
        <w:pStyle w:val="Sraopastraipa"/>
        <w:numPr>
          <w:ilvl w:val="1"/>
          <w:numId w:val="8"/>
        </w:numPr>
        <w:tabs>
          <w:tab w:val="left" w:pos="851"/>
        </w:tabs>
        <w:jc w:val="both"/>
        <w:rPr>
          <w:rFonts w:asciiTheme="minorHAnsi" w:hAnsiTheme="minorHAnsi" w:cstheme="minorHAnsi"/>
        </w:rPr>
      </w:pPr>
      <w:r w:rsidRPr="007F1B67">
        <w:rPr>
          <w:rFonts w:asciiTheme="minorHAnsi" w:hAnsiTheme="minorHAnsi" w:cstheme="minorHAnsi"/>
        </w:rPr>
        <w:t xml:space="preserve"> </w:t>
      </w:r>
      <w:r w:rsidR="00C305FA" w:rsidRPr="007F1B67">
        <w:rPr>
          <w:rFonts w:asciiTheme="minorHAnsi" w:hAnsiTheme="minorHAnsi" w:cstheme="minorHAnsi"/>
        </w:rPr>
        <w:t xml:space="preserve">Už </w:t>
      </w:r>
      <w:r w:rsidRPr="007F1B67">
        <w:rPr>
          <w:rFonts w:asciiTheme="minorHAnsi" w:hAnsiTheme="minorHAnsi" w:cstheme="minorHAnsi"/>
        </w:rPr>
        <w:t>statybą ir infrastruktūrą reglamentuojančių leidim</w:t>
      </w:r>
      <w:r w:rsidR="00C305FA" w:rsidRPr="007F1B67">
        <w:rPr>
          <w:rFonts w:asciiTheme="minorHAnsi" w:hAnsiTheme="minorHAnsi" w:cstheme="minorHAnsi"/>
        </w:rPr>
        <w:t>ų išdavimą atsakingas Pirkėjas.</w:t>
      </w:r>
    </w:p>
    <w:p w14:paraId="17D1E9AD" w14:textId="77777777" w:rsidR="00C305FA" w:rsidRPr="007F1B67" w:rsidRDefault="00C305FA" w:rsidP="007F1B67">
      <w:pPr>
        <w:pStyle w:val="Sraopastraipa"/>
        <w:numPr>
          <w:ilvl w:val="0"/>
          <w:numId w:val="0"/>
        </w:numPr>
        <w:tabs>
          <w:tab w:val="left" w:pos="851"/>
        </w:tabs>
        <w:ind w:left="720"/>
        <w:jc w:val="both"/>
        <w:rPr>
          <w:rFonts w:asciiTheme="minorHAnsi" w:hAnsiTheme="minorHAnsi" w:cstheme="minorHAnsi"/>
        </w:rPr>
      </w:pPr>
    </w:p>
    <w:p w14:paraId="6AFE5BE0" w14:textId="6335148E" w:rsidR="00C305FA" w:rsidRPr="007F1B67" w:rsidRDefault="00C305FA" w:rsidP="007F1B67">
      <w:pPr>
        <w:pStyle w:val="Sraopastraipa"/>
        <w:numPr>
          <w:ilvl w:val="0"/>
          <w:numId w:val="8"/>
        </w:numPr>
        <w:tabs>
          <w:tab w:val="left" w:pos="851"/>
        </w:tabs>
        <w:jc w:val="both"/>
        <w:rPr>
          <w:rFonts w:asciiTheme="minorHAnsi" w:hAnsiTheme="minorHAnsi" w:cstheme="minorHAnsi"/>
        </w:rPr>
      </w:pPr>
      <w:r w:rsidRPr="007F1B67">
        <w:rPr>
          <w:rFonts w:asciiTheme="minorHAnsi" w:hAnsiTheme="minorHAnsi" w:cstheme="minorHAnsi"/>
        </w:rPr>
        <w:t>Reikalavimai švieslentėms ir jų montavimui</w:t>
      </w:r>
      <w:r w:rsidR="007E5986" w:rsidRPr="007F1B67">
        <w:rPr>
          <w:rFonts w:asciiTheme="minorHAnsi" w:hAnsiTheme="minorHAnsi" w:cstheme="minorHAnsi"/>
        </w:rPr>
        <w:t xml:space="preserve">  </w:t>
      </w:r>
    </w:p>
    <w:p w14:paraId="115EC336" w14:textId="77777777" w:rsidR="00C305FA" w:rsidRPr="007F1B67" w:rsidRDefault="00C305FA" w:rsidP="007F1B67">
      <w:pPr>
        <w:keepNext/>
        <w:keepLines/>
        <w:tabs>
          <w:tab w:val="left" w:pos="851"/>
        </w:tabs>
        <w:spacing w:line="240" w:lineRule="exact"/>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 xml:space="preserve">2.1. Bendri reikalavimai švieslenčių techninei įrangai. </w:t>
      </w:r>
    </w:p>
    <w:p w14:paraId="7B739B1F" w14:textId="62B4CC6D" w:rsidR="00C305FA" w:rsidRPr="007F1B67" w:rsidRDefault="00C305FA" w:rsidP="007F1B67">
      <w:pPr>
        <w:keepNext/>
        <w:keepLines/>
        <w:tabs>
          <w:tab w:val="left" w:pos="851"/>
        </w:tabs>
        <w:spacing w:line="240" w:lineRule="exact"/>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2.1.1. Švieslentės turi būti naujos, t. y. nenaudotos ir neatnaujintos</w:t>
      </w:r>
      <w:r w:rsidR="00E21070" w:rsidRPr="007F1B67">
        <w:rPr>
          <w:rFonts w:asciiTheme="minorHAnsi" w:eastAsia="Calibri" w:hAnsiTheme="minorHAnsi" w:cstheme="minorHAnsi"/>
          <w:szCs w:val="24"/>
        </w:rPr>
        <w:t xml:space="preserve"> (angl. </w:t>
      </w:r>
      <w:r w:rsidR="00E21070" w:rsidRPr="007F1B67">
        <w:rPr>
          <w:rFonts w:asciiTheme="minorHAnsi" w:eastAsia="Calibri" w:hAnsiTheme="minorHAnsi" w:cstheme="minorHAnsi"/>
          <w:i/>
          <w:iCs/>
          <w:szCs w:val="24"/>
          <w:lang w:val="pt-BR"/>
        </w:rPr>
        <w:t>refurbished</w:t>
      </w:r>
      <w:r w:rsidR="00E21070" w:rsidRPr="007F1B67">
        <w:rPr>
          <w:rFonts w:asciiTheme="minorHAnsi" w:eastAsia="Calibri" w:hAnsiTheme="minorHAnsi" w:cstheme="minorHAnsi"/>
          <w:szCs w:val="24"/>
        </w:rPr>
        <w:t>)</w:t>
      </w:r>
      <w:r w:rsidRPr="007F1B67">
        <w:rPr>
          <w:rFonts w:asciiTheme="minorHAnsi" w:eastAsia="Calibri" w:hAnsiTheme="minorHAnsi" w:cstheme="minorHAnsi"/>
          <w:szCs w:val="24"/>
        </w:rPr>
        <w:t>.</w:t>
      </w:r>
    </w:p>
    <w:p w14:paraId="1D12F06C" w14:textId="77777777" w:rsidR="00C305FA" w:rsidRPr="007F1B67" w:rsidRDefault="00C305FA" w:rsidP="007F1B67">
      <w:pPr>
        <w:keepNext/>
        <w:keepLines/>
        <w:tabs>
          <w:tab w:val="left" w:pos="851"/>
        </w:tabs>
        <w:spacing w:line="240" w:lineRule="exact"/>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2.1.2. Visos švieslentės turi būti vieno gamintojo arba tiekiamos kaip vientisas gamintojo patvirtintas sprendimas ir valdomos per vieningą valdymo sistemą.</w:t>
      </w:r>
    </w:p>
    <w:p w14:paraId="7A9E11F5" w14:textId="77777777" w:rsidR="00C305FA" w:rsidRPr="007F1B67" w:rsidRDefault="00C305FA" w:rsidP="007F1B67">
      <w:pPr>
        <w:tabs>
          <w:tab w:val="left" w:pos="851"/>
        </w:tabs>
        <w:spacing w:line="240" w:lineRule="exact"/>
        <w:jc w:val="both"/>
        <w:rPr>
          <w:rFonts w:asciiTheme="minorHAnsi" w:eastAsia="Calibri" w:hAnsiTheme="minorHAnsi" w:cstheme="minorHAnsi"/>
          <w:szCs w:val="24"/>
        </w:rPr>
      </w:pPr>
      <w:r w:rsidRPr="007F1B67">
        <w:rPr>
          <w:rFonts w:asciiTheme="minorHAnsi" w:eastAsia="Calibri" w:hAnsiTheme="minorHAnsi" w:cstheme="minorHAnsi"/>
          <w:szCs w:val="24"/>
        </w:rPr>
        <w:t>2.1.3. Visų vieno tipo švieslenčių mechaninė, elektros ir elektroninė įranga turi būti vienoda.</w:t>
      </w:r>
    </w:p>
    <w:p w14:paraId="1D23E316" w14:textId="4155EF86"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2.2. </w:t>
      </w:r>
      <w:r w:rsidR="00BA6772" w:rsidRPr="007F1B67">
        <w:rPr>
          <w:rFonts w:asciiTheme="minorHAnsi" w:eastAsia="Calibri" w:hAnsiTheme="minorHAnsi" w:cstheme="minorHAnsi"/>
          <w:szCs w:val="24"/>
        </w:rPr>
        <w:t>Bendrieji t</w:t>
      </w:r>
      <w:r w:rsidRPr="007F1B67">
        <w:rPr>
          <w:rFonts w:asciiTheme="minorHAnsi" w:eastAsia="Calibri" w:hAnsiTheme="minorHAnsi" w:cstheme="minorHAnsi"/>
          <w:szCs w:val="24"/>
        </w:rPr>
        <w:t>echniniai reikalavimai</w:t>
      </w:r>
      <w:r w:rsidR="00BA6772" w:rsidRPr="007F1B67">
        <w:rPr>
          <w:rFonts w:asciiTheme="minorHAnsi" w:eastAsia="Calibri" w:hAnsiTheme="minorHAnsi" w:cstheme="minorHAnsi"/>
          <w:szCs w:val="24"/>
        </w:rPr>
        <w:t>, keliami švieslentėms</w:t>
      </w:r>
      <w:r w:rsidR="00E21070" w:rsidRPr="007F1B67">
        <w:rPr>
          <w:rFonts w:asciiTheme="minorHAnsi" w:eastAsia="Calibri" w:hAnsiTheme="minorHAnsi" w:cstheme="minorHAnsi"/>
          <w:szCs w:val="24"/>
        </w:rPr>
        <w:t>:</w:t>
      </w:r>
    </w:p>
    <w:tbl>
      <w:tblPr>
        <w:tblW w:w="100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35"/>
        <w:gridCol w:w="2410"/>
        <w:gridCol w:w="6499"/>
      </w:tblGrid>
      <w:tr w:rsidR="00C305FA" w:rsidRPr="007F1B67" w14:paraId="11265270" w14:textId="77777777" w:rsidTr="006570CF">
        <w:trPr>
          <w:trHeight w:val="81"/>
          <w:jc w:val="center"/>
        </w:trPr>
        <w:tc>
          <w:tcPr>
            <w:tcW w:w="1135" w:type="dxa"/>
          </w:tcPr>
          <w:p w14:paraId="04CB78DF" w14:textId="77777777" w:rsidR="00C305FA" w:rsidRPr="007F1B67" w:rsidRDefault="00C305FA" w:rsidP="007F1B67">
            <w:pPr>
              <w:tabs>
                <w:tab w:val="left" w:pos="851"/>
              </w:tabs>
              <w:rPr>
                <w:rFonts w:asciiTheme="minorHAnsi" w:hAnsiTheme="minorHAnsi" w:cstheme="minorHAnsi"/>
                <w:b/>
                <w:bCs/>
                <w:szCs w:val="24"/>
              </w:rPr>
            </w:pPr>
            <w:r w:rsidRPr="007F1B67">
              <w:rPr>
                <w:rFonts w:asciiTheme="minorHAnsi" w:hAnsiTheme="minorHAnsi" w:cstheme="minorHAnsi"/>
                <w:b/>
                <w:bCs/>
                <w:szCs w:val="24"/>
              </w:rPr>
              <w:t>Nr.</w:t>
            </w:r>
          </w:p>
        </w:tc>
        <w:tc>
          <w:tcPr>
            <w:tcW w:w="2410" w:type="dxa"/>
          </w:tcPr>
          <w:p w14:paraId="0CE8A721" w14:textId="77777777" w:rsidR="00C305FA" w:rsidRPr="007F1B67" w:rsidRDefault="00C305FA" w:rsidP="007F1B67">
            <w:pPr>
              <w:tabs>
                <w:tab w:val="left" w:pos="851"/>
              </w:tabs>
              <w:rPr>
                <w:rFonts w:asciiTheme="minorHAnsi" w:hAnsiTheme="minorHAnsi" w:cstheme="minorHAnsi"/>
                <w:b/>
                <w:bCs/>
                <w:szCs w:val="24"/>
              </w:rPr>
            </w:pPr>
            <w:r w:rsidRPr="007F1B67">
              <w:rPr>
                <w:rFonts w:asciiTheme="minorHAnsi" w:hAnsiTheme="minorHAnsi" w:cstheme="minorHAnsi"/>
                <w:b/>
                <w:bCs/>
                <w:szCs w:val="24"/>
              </w:rPr>
              <w:t>Parametras</w:t>
            </w:r>
          </w:p>
        </w:tc>
        <w:tc>
          <w:tcPr>
            <w:tcW w:w="6499" w:type="dxa"/>
          </w:tcPr>
          <w:p w14:paraId="54606598" w14:textId="77777777" w:rsidR="00C305FA" w:rsidRPr="007F1B67" w:rsidRDefault="00C305FA" w:rsidP="007F1B67">
            <w:pPr>
              <w:tabs>
                <w:tab w:val="left" w:pos="851"/>
              </w:tabs>
              <w:rPr>
                <w:rFonts w:asciiTheme="minorHAnsi" w:hAnsiTheme="minorHAnsi" w:cstheme="minorHAnsi"/>
                <w:b/>
                <w:bCs/>
                <w:szCs w:val="24"/>
              </w:rPr>
            </w:pPr>
            <w:r w:rsidRPr="007F1B67">
              <w:rPr>
                <w:rFonts w:asciiTheme="minorHAnsi" w:hAnsiTheme="minorHAnsi" w:cstheme="minorHAnsi"/>
                <w:b/>
                <w:bCs/>
                <w:szCs w:val="24"/>
              </w:rPr>
              <w:t>Reikalavimai</w:t>
            </w:r>
          </w:p>
        </w:tc>
      </w:tr>
      <w:tr w:rsidR="00C305FA" w:rsidRPr="007F1B67" w14:paraId="5E258ACA" w14:textId="77777777" w:rsidTr="006570CF">
        <w:trPr>
          <w:trHeight w:val="53"/>
          <w:jc w:val="center"/>
        </w:trPr>
        <w:tc>
          <w:tcPr>
            <w:tcW w:w="1135" w:type="dxa"/>
          </w:tcPr>
          <w:p w14:paraId="06353A7A" w14:textId="77777777" w:rsidR="00C305FA" w:rsidRPr="007F1B67" w:rsidRDefault="00C305FA" w:rsidP="007F1B67">
            <w:pPr>
              <w:tabs>
                <w:tab w:val="num" w:pos="454"/>
                <w:tab w:val="left" w:pos="851"/>
              </w:tabs>
              <w:rPr>
                <w:rFonts w:asciiTheme="minorHAnsi" w:eastAsia="Calibri" w:hAnsiTheme="minorHAnsi" w:cstheme="minorHAnsi"/>
                <w:szCs w:val="24"/>
              </w:rPr>
            </w:pPr>
            <w:r w:rsidRPr="007F1B67">
              <w:rPr>
                <w:rFonts w:asciiTheme="minorHAnsi" w:eastAsia="Calibri" w:hAnsiTheme="minorHAnsi" w:cstheme="minorHAnsi"/>
                <w:szCs w:val="24"/>
              </w:rPr>
              <w:t xml:space="preserve">2.2.1. </w:t>
            </w:r>
          </w:p>
        </w:tc>
        <w:tc>
          <w:tcPr>
            <w:tcW w:w="2410" w:type="dxa"/>
          </w:tcPr>
          <w:p w14:paraId="43111F1B"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Švieslentės technologija</w:t>
            </w:r>
          </w:p>
        </w:tc>
        <w:tc>
          <w:tcPr>
            <w:tcW w:w="6499" w:type="dxa"/>
          </w:tcPr>
          <w:p w14:paraId="02E31EE9"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Švieslentės turi būti elektroninio rašalo (E-Ink) technologijos arba lygiavertės technologijos. Lygiaverte laikoma technologija, kuri užtikrina ne blogesnį matomumą tiesioginėje saulės šviesoje, ne mažesnį matymo kampą ir ne didesnį energijos suvartojimą nei elektroninio rašalo technologija.</w:t>
            </w:r>
          </w:p>
        </w:tc>
      </w:tr>
      <w:tr w:rsidR="00C305FA" w:rsidRPr="007F1B67" w14:paraId="1CD98148" w14:textId="77777777" w:rsidTr="006570CF">
        <w:trPr>
          <w:trHeight w:val="53"/>
          <w:jc w:val="center"/>
        </w:trPr>
        <w:tc>
          <w:tcPr>
            <w:tcW w:w="1135" w:type="dxa"/>
          </w:tcPr>
          <w:p w14:paraId="614A3F6D"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2.2.2.</w:t>
            </w:r>
          </w:p>
        </w:tc>
        <w:tc>
          <w:tcPr>
            <w:tcW w:w="2410" w:type="dxa"/>
          </w:tcPr>
          <w:p w14:paraId="7870137C"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Įrengimo vieta</w:t>
            </w:r>
          </w:p>
        </w:tc>
        <w:tc>
          <w:tcPr>
            <w:tcW w:w="6499" w:type="dxa"/>
          </w:tcPr>
          <w:p w14:paraId="7EA8628C"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Atvirame lauke</w:t>
            </w:r>
          </w:p>
        </w:tc>
      </w:tr>
      <w:tr w:rsidR="00C305FA" w:rsidRPr="007F1B67" w14:paraId="105EA7A0" w14:textId="77777777" w:rsidTr="006570CF">
        <w:trPr>
          <w:trHeight w:val="56"/>
          <w:jc w:val="center"/>
        </w:trPr>
        <w:tc>
          <w:tcPr>
            <w:tcW w:w="1135" w:type="dxa"/>
          </w:tcPr>
          <w:p w14:paraId="5F417AB3"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2.2.3.</w:t>
            </w:r>
          </w:p>
        </w:tc>
        <w:tc>
          <w:tcPr>
            <w:tcW w:w="2410" w:type="dxa"/>
          </w:tcPr>
          <w:p w14:paraId="6E0D132B"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Veikimo temperatūra</w:t>
            </w:r>
          </w:p>
        </w:tc>
        <w:tc>
          <w:tcPr>
            <w:tcW w:w="6499" w:type="dxa"/>
          </w:tcPr>
          <w:p w14:paraId="06A55947"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 xml:space="preserve">Pritaikyta dirbti temperatūroje nuo -20°C iki +60°C </w:t>
            </w:r>
          </w:p>
        </w:tc>
      </w:tr>
      <w:tr w:rsidR="00C305FA" w:rsidRPr="007F1B67" w14:paraId="1D1A8D28" w14:textId="77777777" w:rsidTr="006570CF">
        <w:trPr>
          <w:trHeight w:val="56"/>
          <w:jc w:val="center"/>
        </w:trPr>
        <w:tc>
          <w:tcPr>
            <w:tcW w:w="1135" w:type="dxa"/>
          </w:tcPr>
          <w:p w14:paraId="1A516CC2"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2.2.4.</w:t>
            </w:r>
          </w:p>
        </w:tc>
        <w:tc>
          <w:tcPr>
            <w:tcW w:w="2410" w:type="dxa"/>
          </w:tcPr>
          <w:p w14:paraId="40C61AD4"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Apsauga nuo vandens ir dulkių</w:t>
            </w:r>
          </w:p>
        </w:tc>
        <w:tc>
          <w:tcPr>
            <w:tcW w:w="6499" w:type="dxa"/>
          </w:tcPr>
          <w:p w14:paraId="0B001461" w14:textId="62903802"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Ne mažesnė nei IP65 klasė pagal EN 60529 standartą</w:t>
            </w:r>
          </w:p>
        </w:tc>
      </w:tr>
      <w:tr w:rsidR="00C305FA" w:rsidRPr="007F1B67" w14:paraId="736CAC5A" w14:textId="77777777" w:rsidTr="006570CF">
        <w:trPr>
          <w:trHeight w:val="56"/>
          <w:jc w:val="center"/>
        </w:trPr>
        <w:tc>
          <w:tcPr>
            <w:tcW w:w="1135" w:type="dxa"/>
          </w:tcPr>
          <w:p w14:paraId="1EA5E8B0"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2.2.5.</w:t>
            </w:r>
          </w:p>
        </w:tc>
        <w:tc>
          <w:tcPr>
            <w:tcW w:w="2410" w:type="dxa"/>
          </w:tcPr>
          <w:p w14:paraId="5DDC6168"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Smūgių atsparumo klasė</w:t>
            </w:r>
          </w:p>
        </w:tc>
        <w:tc>
          <w:tcPr>
            <w:tcW w:w="6499" w:type="dxa"/>
          </w:tcPr>
          <w:p w14:paraId="6A91B8D5"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Ne mažesnė nei IK9 klasė pagal EN 62262 standartą</w:t>
            </w:r>
          </w:p>
        </w:tc>
      </w:tr>
      <w:tr w:rsidR="00C305FA" w:rsidRPr="007F1B67" w14:paraId="4D2C21F4" w14:textId="77777777" w:rsidTr="006570CF">
        <w:trPr>
          <w:trHeight w:val="56"/>
          <w:jc w:val="center"/>
        </w:trPr>
        <w:tc>
          <w:tcPr>
            <w:tcW w:w="1135" w:type="dxa"/>
          </w:tcPr>
          <w:p w14:paraId="2B1CE4E5"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2.2.6.</w:t>
            </w:r>
          </w:p>
        </w:tc>
        <w:tc>
          <w:tcPr>
            <w:tcW w:w="2410" w:type="dxa"/>
          </w:tcPr>
          <w:p w14:paraId="0E85E3C3"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UV apsauga</w:t>
            </w:r>
          </w:p>
        </w:tc>
        <w:tc>
          <w:tcPr>
            <w:tcW w:w="6499" w:type="dxa"/>
          </w:tcPr>
          <w:p w14:paraId="417F56A7" w14:textId="51C18E00"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Rėmui ir ekranui naudojama medžiaga turi būti atspari UV spinduliams</w:t>
            </w:r>
          </w:p>
        </w:tc>
      </w:tr>
      <w:tr w:rsidR="00C305FA" w:rsidRPr="007F1B67" w14:paraId="53C637CE" w14:textId="77777777" w:rsidTr="006570CF">
        <w:trPr>
          <w:trHeight w:val="56"/>
          <w:jc w:val="center"/>
        </w:trPr>
        <w:tc>
          <w:tcPr>
            <w:tcW w:w="1135" w:type="dxa"/>
          </w:tcPr>
          <w:p w14:paraId="311F6CF3"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2.2.7.</w:t>
            </w:r>
          </w:p>
        </w:tc>
        <w:tc>
          <w:tcPr>
            <w:tcW w:w="2410" w:type="dxa"/>
          </w:tcPr>
          <w:p w14:paraId="1DA381EB"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Stiklas</w:t>
            </w:r>
          </w:p>
        </w:tc>
        <w:tc>
          <w:tcPr>
            <w:tcW w:w="6499" w:type="dxa"/>
          </w:tcPr>
          <w:p w14:paraId="24BBCD78" w14:textId="2CD437DC"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Neblizgus antirefleksiniu</w:t>
            </w:r>
            <w:r w:rsidR="00E21070" w:rsidRPr="007F1B67">
              <w:rPr>
                <w:rFonts w:asciiTheme="minorHAnsi" w:hAnsiTheme="minorHAnsi" w:cstheme="minorHAnsi"/>
                <w:szCs w:val="24"/>
              </w:rPr>
              <w:t xml:space="preserve"> arba lygiaverčiu</w:t>
            </w:r>
            <w:r w:rsidRPr="007F1B67">
              <w:rPr>
                <w:rFonts w:asciiTheme="minorHAnsi" w:hAnsiTheme="minorHAnsi" w:cstheme="minorHAnsi"/>
                <w:szCs w:val="24"/>
              </w:rPr>
              <w:t xml:space="preserve"> būdu apdorotas stiklas</w:t>
            </w:r>
          </w:p>
        </w:tc>
      </w:tr>
      <w:tr w:rsidR="00C305FA" w:rsidRPr="007F1B67" w14:paraId="6A6DCEC0" w14:textId="77777777" w:rsidTr="006570CF">
        <w:trPr>
          <w:trHeight w:val="56"/>
          <w:jc w:val="center"/>
        </w:trPr>
        <w:tc>
          <w:tcPr>
            <w:tcW w:w="1135" w:type="dxa"/>
          </w:tcPr>
          <w:p w14:paraId="7657B10D"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2.2.8.</w:t>
            </w:r>
          </w:p>
        </w:tc>
        <w:tc>
          <w:tcPr>
            <w:tcW w:w="2410" w:type="dxa"/>
          </w:tcPr>
          <w:p w14:paraId="1D302A0C"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 xml:space="preserve">Matymo kampas </w:t>
            </w:r>
          </w:p>
        </w:tc>
        <w:tc>
          <w:tcPr>
            <w:tcW w:w="6499" w:type="dxa"/>
          </w:tcPr>
          <w:p w14:paraId="5BC9DE9B" w14:textId="610A2F32"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 xml:space="preserve">Ne mažesnis kaip </w:t>
            </w:r>
            <w:r w:rsidR="006515BE" w:rsidRPr="007F1B67">
              <w:rPr>
                <w:rFonts w:asciiTheme="minorHAnsi" w:hAnsiTheme="minorHAnsi" w:cstheme="minorHAnsi"/>
                <w:szCs w:val="24"/>
              </w:rPr>
              <w:t>140</w:t>
            </w:r>
            <w:r w:rsidRPr="007F1B67">
              <w:rPr>
                <w:rFonts w:asciiTheme="minorHAnsi" w:hAnsiTheme="minorHAnsi" w:cstheme="minorHAnsi"/>
                <w:szCs w:val="24"/>
              </w:rPr>
              <w:t xml:space="preserve"> laipsni</w:t>
            </w:r>
            <w:r w:rsidR="006515BE" w:rsidRPr="007F1B67">
              <w:rPr>
                <w:rFonts w:asciiTheme="minorHAnsi" w:hAnsiTheme="minorHAnsi" w:cstheme="minorHAnsi"/>
                <w:szCs w:val="24"/>
              </w:rPr>
              <w:t>ų</w:t>
            </w:r>
          </w:p>
        </w:tc>
      </w:tr>
      <w:tr w:rsidR="00C305FA" w:rsidRPr="007F1B67" w14:paraId="3055EC45" w14:textId="77777777" w:rsidTr="006570CF">
        <w:trPr>
          <w:trHeight w:val="56"/>
          <w:jc w:val="center"/>
        </w:trPr>
        <w:tc>
          <w:tcPr>
            <w:tcW w:w="1135" w:type="dxa"/>
          </w:tcPr>
          <w:p w14:paraId="11A191EA"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2.2.9.</w:t>
            </w:r>
          </w:p>
        </w:tc>
        <w:tc>
          <w:tcPr>
            <w:tcW w:w="2410" w:type="dxa"/>
          </w:tcPr>
          <w:p w14:paraId="7E6782A3"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Ekrano apšvietimas</w:t>
            </w:r>
          </w:p>
        </w:tc>
        <w:tc>
          <w:tcPr>
            <w:tcW w:w="6499" w:type="dxa"/>
          </w:tcPr>
          <w:p w14:paraId="640BB61A" w14:textId="680AB2E1"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Švieslentės ekrano apšvietimas turi būti valdomas centralizuotai, pagal švieslentės montavimo vietą</w:t>
            </w:r>
            <w:r w:rsidR="006515BE" w:rsidRPr="007F1B67">
              <w:rPr>
                <w:rFonts w:asciiTheme="minorHAnsi" w:hAnsiTheme="minorHAnsi" w:cstheme="minorHAnsi"/>
                <w:szCs w:val="24"/>
              </w:rPr>
              <w:t xml:space="preserve">, paros metų ir apšvietimo lauke lygį. </w:t>
            </w:r>
            <w:r w:rsidRPr="007F1B67">
              <w:rPr>
                <w:rFonts w:asciiTheme="minorHAnsi" w:hAnsiTheme="minorHAnsi" w:cstheme="minorHAnsi"/>
                <w:szCs w:val="24"/>
              </w:rPr>
              <w:t>Ekranas privalo šviesti visą laiką</w:t>
            </w:r>
            <w:r w:rsidR="00E21070" w:rsidRPr="007F1B67">
              <w:rPr>
                <w:rFonts w:asciiTheme="minorHAnsi" w:hAnsiTheme="minorHAnsi" w:cstheme="minorHAnsi"/>
                <w:szCs w:val="24"/>
              </w:rPr>
              <w:t>,</w:t>
            </w:r>
            <w:r w:rsidRPr="007F1B67">
              <w:rPr>
                <w:rFonts w:asciiTheme="minorHAnsi" w:hAnsiTheme="minorHAnsi" w:cstheme="minorHAnsi"/>
                <w:szCs w:val="24"/>
              </w:rPr>
              <w:t xml:space="preserve"> kai yra aktuali realaus laiko eismo informacija, kurią reikia atvaizduoti. Naktį, jeigu nevyksta autobusų eismas, ekranas šviesti neprivalo.</w:t>
            </w:r>
          </w:p>
        </w:tc>
      </w:tr>
      <w:tr w:rsidR="00C305FA" w:rsidRPr="007F1B67" w14:paraId="75C177F6" w14:textId="77777777" w:rsidTr="006570CF">
        <w:trPr>
          <w:trHeight w:val="56"/>
          <w:jc w:val="center"/>
        </w:trPr>
        <w:tc>
          <w:tcPr>
            <w:tcW w:w="1135" w:type="dxa"/>
          </w:tcPr>
          <w:p w14:paraId="6B55F153"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2.2.10.</w:t>
            </w:r>
          </w:p>
        </w:tc>
        <w:tc>
          <w:tcPr>
            <w:tcW w:w="2410" w:type="dxa"/>
          </w:tcPr>
          <w:p w14:paraId="5B17EA52"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Duomenų ryšys</w:t>
            </w:r>
          </w:p>
        </w:tc>
        <w:tc>
          <w:tcPr>
            <w:tcW w:w="6499" w:type="dxa"/>
          </w:tcPr>
          <w:p w14:paraId="3F853EA8" w14:textId="717E7B9D" w:rsidR="00C305FA" w:rsidRPr="007F1B67" w:rsidRDefault="009E7BE1" w:rsidP="007F1B67">
            <w:pPr>
              <w:tabs>
                <w:tab w:val="left" w:pos="851"/>
              </w:tabs>
              <w:rPr>
                <w:rFonts w:asciiTheme="minorHAnsi" w:hAnsiTheme="minorHAnsi" w:cstheme="minorHAnsi"/>
                <w:szCs w:val="24"/>
              </w:rPr>
            </w:pPr>
            <w:r w:rsidRPr="007F1B67">
              <w:rPr>
                <w:rFonts w:asciiTheme="minorHAnsi" w:hAnsiTheme="minorHAnsi" w:cstheme="minorHAnsi"/>
                <w:szCs w:val="24"/>
              </w:rPr>
              <w:t>Švieslentė turi užtikrinti duomenų perdavimą su informacijos valdymo sistema naudojant ne žemesnės kaip 4G mobiliojo ryšio technologiją</w:t>
            </w:r>
          </w:p>
        </w:tc>
      </w:tr>
      <w:tr w:rsidR="00C305FA" w:rsidRPr="007F1B67" w14:paraId="4B61BBD9" w14:textId="77777777" w:rsidTr="006570CF">
        <w:trPr>
          <w:trHeight w:val="81"/>
          <w:jc w:val="center"/>
        </w:trPr>
        <w:tc>
          <w:tcPr>
            <w:tcW w:w="1135" w:type="dxa"/>
          </w:tcPr>
          <w:p w14:paraId="1A241CC5"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2.2.11.</w:t>
            </w:r>
          </w:p>
        </w:tc>
        <w:tc>
          <w:tcPr>
            <w:tcW w:w="2410" w:type="dxa"/>
          </w:tcPr>
          <w:p w14:paraId="7670638A"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Elektros maitinimas</w:t>
            </w:r>
          </w:p>
        </w:tc>
        <w:tc>
          <w:tcPr>
            <w:tcW w:w="6499" w:type="dxa"/>
          </w:tcPr>
          <w:p w14:paraId="50A7AB41" w14:textId="1C591C2A" w:rsidR="00C305FA" w:rsidRPr="007F1B67" w:rsidRDefault="00B60D84" w:rsidP="007F1B67">
            <w:pPr>
              <w:tabs>
                <w:tab w:val="left" w:pos="851"/>
              </w:tabs>
              <w:rPr>
                <w:rFonts w:asciiTheme="minorHAnsi" w:hAnsiTheme="minorHAnsi" w:cstheme="minorHAnsi"/>
                <w:szCs w:val="24"/>
              </w:rPr>
            </w:pPr>
            <w:r w:rsidRPr="007F1B67">
              <w:rPr>
                <w:rFonts w:asciiTheme="minorHAnsi" w:hAnsiTheme="minorHAnsi" w:cstheme="minorHAnsi"/>
                <w:szCs w:val="24"/>
              </w:rPr>
              <w:t>Švieslentės turi būti maitinamos autonominiu baterijų maitinimo šaltiniu ir jų veikimui neturi būti reikalingas išorinis elektros energijos tiekimas ar saulės baterijos. Turi būti užtikrintas nepertraukiamas švieslenčių veikimas visose įrengimo vietose, nepriklausomai nuo saulės energijos prieinamumo.</w:t>
            </w:r>
          </w:p>
        </w:tc>
      </w:tr>
      <w:tr w:rsidR="00C305FA" w:rsidRPr="007F1B67" w14:paraId="1A47F1C8" w14:textId="77777777" w:rsidTr="006570CF">
        <w:trPr>
          <w:trHeight w:val="81"/>
          <w:jc w:val="center"/>
        </w:trPr>
        <w:tc>
          <w:tcPr>
            <w:tcW w:w="1135" w:type="dxa"/>
          </w:tcPr>
          <w:p w14:paraId="7F70487F"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2.2.12.</w:t>
            </w:r>
          </w:p>
        </w:tc>
        <w:tc>
          <w:tcPr>
            <w:tcW w:w="2410" w:type="dxa"/>
          </w:tcPr>
          <w:p w14:paraId="119A3A15"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 xml:space="preserve">Baterijos </w:t>
            </w:r>
          </w:p>
        </w:tc>
        <w:tc>
          <w:tcPr>
            <w:tcW w:w="6499" w:type="dxa"/>
          </w:tcPr>
          <w:p w14:paraId="64B2FA8A"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Baterijos montuojamos į švieslentės korpusą. Jokie išoriniai kabeliai neturi būti matomi ar pasiekiami. Baterijų tarnavimo laikas ne mažiau kaip 5 metai, esant šioms eksploatavimo sąlygoms:</w:t>
            </w:r>
          </w:p>
          <w:p w14:paraId="414261D7" w14:textId="77777777" w:rsidR="00C305FA" w:rsidRPr="007F1B67" w:rsidRDefault="00C305FA" w:rsidP="007F1B67">
            <w:pPr>
              <w:pStyle w:val="Sraopastraipa"/>
              <w:numPr>
                <w:ilvl w:val="0"/>
                <w:numId w:val="17"/>
              </w:numPr>
              <w:tabs>
                <w:tab w:val="left" w:pos="851"/>
              </w:tabs>
              <w:rPr>
                <w:rFonts w:asciiTheme="minorHAnsi" w:hAnsiTheme="minorHAnsi" w:cstheme="minorHAnsi"/>
              </w:rPr>
            </w:pPr>
            <w:r w:rsidRPr="007F1B67">
              <w:rPr>
                <w:rFonts w:asciiTheme="minorHAnsi" w:hAnsiTheme="minorHAnsi" w:cstheme="minorHAnsi"/>
              </w:rPr>
              <w:t>informacija atnaujinama ne rečiau kaip kas 30 sekundžių;</w:t>
            </w:r>
          </w:p>
          <w:p w14:paraId="2AB0498D" w14:textId="77777777" w:rsidR="00C305FA" w:rsidRPr="007F1B67" w:rsidRDefault="00C305FA" w:rsidP="007F1B67">
            <w:pPr>
              <w:pStyle w:val="Sraopastraipa"/>
              <w:numPr>
                <w:ilvl w:val="0"/>
                <w:numId w:val="17"/>
              </w:numPr>
              <w:tabs>
                <w:tab w:val="left" w:pos="851"/>
              </w:tabs>
              <w:rPr>
                <w:rFonts w:asciiTheme="minorHAnsi" w:hAnsiTheme="minorHAnsi" w:cstheme="minorHAnsi"/>
              </w:rPr>
            </w:pPr>
            <w:r w:rsidRPr="007F1B67">
              <w:rPr>
                <w:rFonts w:asciiTheme="minorHAnsi" w:hAnsiTheme="minorHAnsi" w:cstheme="minorHAnsi"/>
              </w:rPr>
              <w:t>duomenų perdavimui naudojamas integruotas 4G ryšys;</w:t>
            </w:r>
          </w:p>
          <w:p w14:paraId="2FC0BE5C" w14:textId="6246C292" w:rsidR="00B60D84" w:rsidRPr="007F1B67" w:rsidRDefault="00C305FA" w:rsidP="007F1B67">
            <w:pPr>
              <w:pStyle w:val="Sraopastraipa"/>
              <w:numPr>
                <w:ilvl w:val="0"/>
                <w:numId w:val="17"/>
              </w:numPr>
              <w:tabs>
                <w:tab w:val="left" w:pos="851"/>
              </w:tabs>
              <w:rPr>
                <w:rFonts w:asciiTheme="minorHAnsi" w:hAnsiTheme="minorHAnsi" w:cstheme="minorHAnsi"/>
              </w:rPr>
            </w:pPr>
            <w:r w:rsidRPr="007F1B67">
              <w:rPr>
                <w:rFonts w:asciiTheme="minorHAnsi" w:hAnsiTheme="minorHAnsi" w:cstheme="minorHAnsi"/>
              </w:rPr>
              <w:t>ekrano apšvietimas valdomas pagal nustatytą grafiką;</w:t>
            </w:r>
          </w:p>
          <w:p w14:paraId="654B47BA" w14:textId="4FA3582B" w:rsidR="00C305FA" w:rsidRPr="007F1B67" w:rsidRDefault="00C305FA" w:rsidP="007F1B67">
            <w:pPr>
              <w:pStyle w:val="Sraopastraipa"/>
              <w:numPr>
                <w:ilvl w:val="0"/>
                <w:numId w:val="17"/>
              </w:numPr>
              <w:tabs>
                <w:tab w:val="left" w:pos="851"/>
              </w:tabs>
              <w:rPr>
                <w:rFonts w:asciiTheme="minorHAnsi" w:hAnsiTheme="minorHAnsi" w:cstheme="minorHAnsi"/>
              </w:rPr>
            </w:pPr>
            <w:r w:rsidRPr="007F1B67">
              <w:rPr>
                <w:rFonts w:asciiTheme="minorHAnsi" w:hAnsiTheme="minorHAnsi" w:cstheme="minorHAnsi"/>
              </w:rPr>
              <w:t>švieslentė veikia lauko sąlygomis Lietuvos klimato sąlygomis.</w:t>
            </w:r>
          </w:p>
          <w:p w14:paraId="140B8DB4" w14:textId="487A5BF6" w:rsidR="00C305FA" w:rsidRPr="007F1B67" w:rsidRDefault="00C305FA" w:rsidP="007F1B67">
            <w:pPr>
              <w:tabs>
                <w:tab w:val="left" w:pos="851"/>
              </w:tabs>
              <w:rPr>
                <w:rFonts w:asciiTheme="minorHAnsi" w:hAnsiTheme="minorHAnsi" w:cstheme="minorHAnsi"/>
                <w:i/>
                <w:iCs/>
                <w:szCs w:val="24"/>
              </w:rPr>
            </w:pPr>
            <w:r w:rsidRPr="007F1B67">
              <w:rPr>
                <w:rFonts w:asciiTheme="minorHAnsi" w:hAnsiTheme="minorHAnsi" w:cstheme="minorHAnsi"/>
                <w:i/>
                <w:iCs/>
                <w:szCs w:val="24"/>
              </w:rPr>
              <w:t xml:space="preserve">Tiekėjas pasiūlyme </w:t>
            </w:r>
            <w:r w:rsidR="00B60D84" w:rsidRPr="007F1B67">
              <w:rPr>
                <w:rFonts w:asciiTheme="minorHAnsi" w:hAnsiTheme="minorHAnsi" w:cstheme="minorHAnsi"/>
                <w:i/>
                <w:iCs/>
                <w:szCs w:val="24"/>
              </w:rPr>
              <w:t xml:space="preserve">turi </w:t>
            </w:r>
            <w:r w:rsidRPr="007F1B67">
              <w:rPr>
                <w:rFonts w:asciiTheme="minorHAnsi" w:hAnsiTheme="minorHAnsi" w:cstheme="minorHAnsi"/>
                <w:i/>
                <w:iCs/>
                <w:szCs w:val="24"/>
              </w:rPr>
              <w:t>pateik</w:t>
            </w:r>
            <w:r w:rsidR="00B60D84" w:rsidRPr="007F1B67">
              <w:rPr>
                <w:rFonts w:asciiTheme="minorHAnsi" w:hAnsiTheme="minorHAnsi" w:cstheme="minorHAnsi"/>
                <w:i/>
                <w:iCs/>
                <w:szCs w:val="24"/>
              </w:rPr>
              <w:t>ti</w:t>
            </w:r>
            <w:r w:rsidRPr="007F1B67">
              <w:rPr>
                <w:rFonts w:asciiTheme="minorHAnsi" w:hAnsiTheme="minorHAnsi" w:cstheme="minorHAnsi"/>
                <w:i/>
                <w:iCs/>
                <w:szCs w:val="24"/>
              </w:rPr>
              <w:t xml:space="preserve"> baterijų veikimo laiko pagrindimą arba gamintojo deklaraciją.</w:t>
            </w:r>
          </w:p>
        </w:tc>
      </w:tr>
    </w:tbl>
    <w:p w14:paraId="551352C2" w14:textId="77777777" w:rsidR="00C305FA" w:rsidRPr="007F1B67" w:rsidRDefault="00C305FA" w:rsidP="007F1B67">
      <w:pPr>
        <w:tabs>
          <w:tab w:val="left" w:pos="851"/>
        </w:tabs>
        <w:jc w:val="both"/>
        <w:rPr>
          <w:rFonts w:asciiTheme="minorHAnsi" w:eastAsia="Calibri" w:hAnsiTheme="minorHAnsi" w:cstheme="minorHAnsi"/>
          <w:szCs w:val="24"/>
        </w:rPr>
      </w:pPr>
    </w:p>
    <w:p w14:paraId="615AB2CB" w14:textId="01C48E3F" w:rsidR="00C305FA" w:rsidRPr="007F1B67" w:rsidRDefault="00C305FA" w:rsidP="007F1B67">
      <w:pPr>
        <w:keepNext/>
        <w:keepLines/>
        <w:numPr>
          <w:ilvl w:val="1"/>
          <w:numId w:val="0"/>
        </w:numPr>
        <w:tabs>
          <w:tab w:val="left" w:pos="851"/>
        </w:tabs>
        <w:spacing w:before="240" w:after="120"/>
        <w:ind w:left="554" w:hanging="576"/>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2.3. Reikalavimai keleivių laukimo paviljonuose montuojamoms švieslentėms</w:t>
      </w:r>
      <w:r w:rsidR="00BA6772" w:rsidRPr="007F1B67">
        <w:rPr>
          <w:rFonts w:asciiTheme="minorHAnsi" w:eastAsia="Calibri" w:hAnsiTheme="minorHAnsi" w:cstheme="minorHAnsi"/>
          <w:szCs w:val="24"/>
        </w:rPr>
        <w:t>:</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2557"/>
        <w:gridCol w:w="6520"/>
      </w:tblGrid>
      <w:tr w:rsidR="00C305FA" w:rsidRPr="007F1B67" w14:paraId="6DDBF339" w14:textId="77777777" w:rsidTr="006570CF">
        <w:trPr>
          <w:trHeight w:val="81"/>
          <w:jc w:val="center"/>
        </w:trPr>
        <w:tc>
          <w:tcPr>
            <w:tcW w:w="846" w:type="dxa"/>
          </w:tcPr>
          <w:p w14:paraId="6F89F92C" w14:textId="77777777" w:rsidR="00C305FA" w:rsidRPr="007F1B67" w:rsidRDefault="00C305FA" w:rsidP="007F1B67">
            <w:pPr>
              <w:tabs>
                <w:tab w:val="left" w:pos="851"/>
              </w:tabs>
              <w:rPr>
                <w:rFonts w:asciiTheme="minorHAnsi" w:hAnsiTheme="minorHAnsi" w:cstheme="minorHAnsi"/>
                <w:b/>
                <w:bCs/>
                <w:szCs w:val="24"/>
              </w:rPr>
            </w:pPr>
            <w:r w:rsidRPr="007F1B67">
              <w:rPr>
                <w:rFonts w:asciiTheme="minorHAnsi" w:hAnsiTheme="minorHAnsi" w:cstheme="minorHAnsi"/>
                <w:b/>
                <w:bCs/>
                <w:szCs w:val="24"/>
              </w:rPr>
              <w:t>Nr.</w:t>
            </w:r>
          </w:p>
        </w:tc>
        <w:tc>
          <w:tcPr>
            <w:tcW w:w="2557" w:type="dxa"/>
          </w:tcPr>
          <w:p w14:paraId="1B290E9D" w14:textId="77777777" w:rsidR="00C305FA" w:rsidRPr="007F1B67" w:rsidRDefault="00C305FA" w:rsidP="007F1B67">
            <w:pPr>
              <w:tabs>
                <w:tab w:val="left" w:pos="851"/>
              </w:tabs>
              <w:rPr>
                <w:rFonts w:asciiTheme="minorHAnsi" w:hAnsiTheme="minorHAnsi" w:cstheme="minorHAnsi"/>
                <w:b/>
                <w:bCs/>
                <w:szCs w:val="24"/>
              </w:rPr>
            </w:pPr>
            <w:r w:rsidRPr="007F1B67">
              <w:rPr>
                <w:rFonts w:asciiTheme="minorHAnsi" w:hAnsiTheme="minorHAnsi" w:cstheme="minorHAnsi"/>
                <w:b/>
                <w:bCs/>
                <w:szCs w:val="24"/>
              </w:rPr>
              <w:t>Parametras</w:t>
            </w:r>
          </w:p>
        </w:tc>
        <w:tc>
          <w:tcPr>
            <w:tcW w:w="6520" w:type="dxa"/>
          </w:tcPr>
          <w:p w14:paraId="112259CE" w14:textId="77777777" w:rsidR="00C305FA" w:rsidRPr="007F1B67" w:rsidRDefault="00C305FA" w:rsidP="007F1B67">
            <w:pPr>
              <w:tabs>
                <w:tab w:val="left" w:pos="851"/>
              </w:tabs>
              <w:rPr>
                <w:rFonts w:asciiTheme="minorHAnsi" w:hAnsiTheme="minorHAnsi" w:cstheme="minorHAnsi"/>
                <w:b/>
                <w:bCs/>
                <w:szCs w:val="24"/>
              </w:rPr>
            </w:pPr>
            <w:r w:rsidRPr="007F1B67">
              <w:rPr>
                <w:rFonts w:asciiTheme="minorHAnsi" w:hAnsiTheme="minorHAnsi" w:cstheme="minorHAnsi"/>
                <w:b/>
                <w:bCs/>
                <w:szCs w:val="24"/>
              </w:rPr>
              <w:t>Reikalavimai</w:t>
            </w:r>
          </w:p>
        </w:tc>
      </w:tr>
      <w:tr w:rsidR="00C305FA" w:rsidRPr="007F1B67" w14:paraId="69198492" w14:textId="77777777" w:rsidTr="006570CF">
        <w:trPr>
          <w:trHeight w:val="56"/>
          <w:jc w:val="center"/>
        </w:trPr>
        <w:tc>
          <w:tcPr>
            <w:tcW w:w="846" w:type="dxa"/>
          </w:tcPr>
          <w:p w14:paraId="2A0EC52C"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2.3.1.</w:t>
            </w:r>
          </w:p>
        </w:tc>
        <w:tc>
          <w:tcPr>
            <w:tcW w:w="2557" w:type="dxa"/>
          </w:tcPr>
          <w:p w14:paraId="13AEFF61"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Švieslentės ekrano dydis</w:t>
            </w:r>
          </w:p>
        </w:tc>
        <w:tc>
          <w:tcPr>
            <w:tcW w:w="6520" w:type="dxa"/>
          </w:tcPr>
          <w:p w14:paraId="3B87F046" w14:textId="1926CD41" w:rsidR="00C305FA" w:rsidRPr="007F1B67" w:rsidRDefault="00BA6772" w:rsidP="007F1B67">
            <w:pPr>
              <w:tabs>
                <w:tab w:val="left" w:pos="851"/>
              </w:tabs>
              <w:rPr>
                <w:rFonts w:asciiTheme="minorHAnsi" w:hAnsiTheme="minorHAnsi" w:cstheme="minorHAnsi"/>
                <w:szCs w:val="24"/>
              </w:rPr>
            </w:pPr>
            <w:r w:rsidRPr="007F1B67">
              <w:rPr>
                <w:rFonts w:asciiTheme="minorHAnsi" w:hAnsiTheme="minorHAnsi" w:cstheme="minorHAnsi"/>
                <w:szCs w:val="24"/>
              </w:rPr>
              <w:t>Aktyvaus ekrano įstrižainė – ne mažesnė kaip 28 coliai (28"), aktyvaus vaizdo atvaizdavimo srities matmenys – ne mažesni kaip 680 × 190 mm.</w:t>
            </w:r>
          </w:p>
        </w:tc>
      </w:tr>
      <w:tr w:rsidR="00C305FA" w:rsidRPr="007F1B67" w14:paraId="481A37BF" w14:textId="77777777" w:rsidTr="006570CF">
        <w:trPr>
          <w:trHeight w:val="56"/>
          <w:jc w:val="center"/>
        </w:trPr>
        <w:tc>
          <w:tcPr>
            <w:tcW w:w="846" w:type="dxa"/>
          </w:tcPr>
          <w:p w14:paraId="12FFB866"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2.3.2.</w:t>
            </w:r>
          </w:p>
        </w:tc>
        <w:tc>
          <w:tcPr>
            <w:tcW w:w="2557" w:type="dxa"/>
          </w:tcPr>
          <w:p w14:paraId="7751CEFC"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Švieslentės korpusas</w:t>
            </w:r>
          </w:p>
        </w:tc>
        <w:tc>
          <w:tcPr>
            <w:tcW w:w="6520" w:type="dxa"/>
          </w:tcPr>
          <w:p w14:paraId="187E80A7" w14:textId="016EAB90"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 xml:space="preserve">Ne mažesnis kaip 900x280x90 mm. </w:t>
            </w:r>
            <w:r w:rsidR="00D77EE8" w:rsidRPr="007F1B67">
              <w:rPr>
                <w:rFonts w:asciiTheme="minorHAnsi" w:hAnsiTheme="minorHAnsi" w:cstheme="minorHAnsi"/>
                <w:szCs w:val="24"/>
              </w:rPr>
              <w:t xml:space="preserve">Korpuso spalva pasirenkama iš standartinės RAL paletės (pavyzdžiui, RAL 7016 ar lygiavertės). Tikslią spalvą Pirkėjas suderina su Tiekėju po sutarties </w:t>
            </w:r>
            <w:r w:rsidR="00046FE4">
              <w:rPr>
                <w:rFonts w:asciiTheme="minorHAnsi" w:hAnsiTheme="minorHAnsi" w:cstheme="minorHAnsi"/>
                <w:szCs w:val="24"/>
              </w:rPr>
              <w:t>įsigaliojimo</w:t>
            </w:r>
            <w:r w:rsidR="00D77EE8" w:rsidRPr="007F1B67">
              <w:rPr>
                <w:rFonts w:asciiTheme="minorHAnsi" w:hAnsiTheme="minorHAnsi" w:cstheme="minorHAnsi"/>
                <w:szCs w:val="24"/>
              </w:rPr>
              <w:t xml:space="preserve">, prieš pradedant įrangos montavimą. </w:t>
            </w:r>
          </w:p>
        </w:tc>
      </w:tr>
      <w:tr w:rsidR="00C305FA" w:rsidRPr="007F1B67" w14:paraId="0627BE1A" w14:textId="77777777" w:rsidTr="006570CF">
        <w:trPr>
          <w:trHeight w:val="56"/>
          <w:jc w:val="center"/>
        </w:trPr>
        <w:tc>
          <w:tcPr>
            <w:tcW w:w="846" w:type="dxa"/>
          </w:tcPr>
          <w:p w14:paraId="30D97341"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2.3.3.</w:t>
            </w:r>
          </w:p>
        </w:tc>
        <w:tc>
          <w:tcPr>
            <w:tcW w:w="2557" w:type="dxa"/>
            <w:vAlign w:val="center"/>
          </w:tcPr>
          <w:p w14:paraId="2127486D" w14:textId="009CE4C6" w:rsidR="00C305FA" w:rsidRPr="007F1B67" w:rsidRDefault="00BA6772" w:rsidP="007F1B67">
            <w:pPr>
              <w:tabs>
                <w:tab w:val="left" w:pos="851"/>
              </w:tabs>
              <w:rPr>
                <w:rFonts w:asciiTheme="minorHAnsi" w:hAnsiTheme="minorHAnsi" w:cstheme="minorHAnsi"/>
                <w:szCs w:val="24"/>
              </w:rPr>
            </w:pPr>
            <w:r w:rsidRPr="007F1B67">
              <w:rPr>
                <w:rFonts w:asciiTheme="minorHAnsi" w:hAnsiTheme="minorHAnsi" w:cstheme="minorHAnsi"/>
                <w:szCs w:val="24"/>
              </w:rPr>
              <w:t>Rezoliucija</w:t>
            </w:r>
          </w:p>
        </w:tc>
        <w:tc>
          <w:tcPr>
            <w:tcW w:w="6520" w:type="dxa"/>
            <w:vAlign w:val="center"/>
          </w:tcPr>
          <w:p w14:paraId="7B123FD5" w14:textId="1E012F36"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 xml:space="preserve">Ne mažesnė kaip 3840 x 1080 </w:t>
            </w:r>
          </w:p>
        </w:tc>
      </w:tr>
      <w:tr w:rsidR="00C305FA" w:rsidRPr="007F1B67" w14:paraId="1125245F" w14:textId="77777777" w:rsidTr="006570CF">
        <w:trPr>
          <w:trHeight w:val="56"/>
          <w:jc w:val="center"/>
        </w:trPr>
        <w:tc>
          <w:tcPr>
            <w:tcW w:w="846" w:type="dxa"/>
          </w:tcPr>
          <w:p w14:paraId="3DB49854"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2.3.4.</w:t>
            </w:r>
          </w:p>
        </w:tc>
        <w:tc>
          <w:tcPr>
            <w:tcW w:w="2557" w:type="dxa"/>
            <w:vAlign w:val="center"/>
          </w:tcPr>
          <w:p w14:paraId="5444A0C9"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Svoris</w:t>
            </w:r>
          </w:p>
        </w:tc>
        <w:tc>
          <w:tcPr>
            <w:tcW w:w="6520" w:type="dxa"/>
            <w:vAlign w:val="center"/>
          </w:tcPr>
          <w:p w14:paraId="67D929CA"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 xml:space="preserve">Ne didesnis kaip 20 kg </w:t>
            </w:r>
          </w:p>
        </w:tc>
      </w:tr>
      <w:tr w:rsidR="00C305FA" w:rsidRPr="007F1B67" w14:paraId="1B689989" w14:textId="77777777" w:rsidTr="006570CF">
        <w:trPr>
          <w:trHeight w:val="56"/>
          <w:jc w:val="center"/>
        </w:trPr>
        <w:tc>
          <w:tcPr>
            <w:tcW w:w="846" w:type="dxa"/>
          </w:tcPr>
          <w:p w14:paraId="58F0F8E6"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2.3.5.</w:t>
            </w:r>
          </w:p>
        </w:tc>
        <w:tc>
          <w:tcPr>
            <w:tcW w:w="2557" w:type="dxa"/>
          </w:tcPr>
          <w:p w14:paraId="2F8965B9"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Montavimas</w:t>
            </w:r>
          </w:p>
        </w:tc>
        <w:tc>
          <w:tcPr>
            <w:tcW w:w="6520" w:type="dxa"/>
          </w:tcPr>
          <w:p w14:paraId="45103FB3"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Horizontaliai, prie paviljono lubų ar sienelės</w:t>
            </w:r>
          </w:p>
        </w:tc>
      </w:tr>
    </w:tbl>
    <w:p w14:paraId="16D6D8A4" w14:textId="77777777" w:rsidR="00C305FA" w:rsidRPr="007F1B67" w:rsidRDefault="00C305FA" w:rsidP="007F1B67">
      <w:pPr>
        <w:tabs>
          <w:tab w:val="left" w:pos="851"/>
        </w:tabs>
        <w:rPr>
          <w:rFonts w:asciiTheme="minorHAnsi" w:hAnsiTheme="minorHAnsi" w:cstheme="minorHAnsi"/>
          <w:szCs w:val="24"/>
        </w:rPr>
      </w:pPr>
    </w:p>
    <w:p w14:paraId="4B41C413" w14:textId="0ECCEECB" w:rsidR="00C305FA" w:rsidRPr="007F1B67" w:rsidRDefault="00C305FA" w:rsidP="007F1B67">
      <w:pPr>
        <w:keepNext/>
        <w:keepLines/>
        <w:numPr>
          <w:ilvl w:val="1"/>
          <w:numId w:val="0"/>
        </w:numPr>
        <w:tabs>
          <w:tab w:val="left" w:pos="851"/>
        </w:tabs>
        <w:spacing w:before="240" w:after="120"/>
        <w:ind w:left="554" w:hanging="576"/>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2.4. Reikalavimai ant atramos montuojamoms švieslentėms</w:t>
      </w:r>
      <w:r w:rsidR="00BA6772" w:rsidRPr="007F1B67">
        <w:rPr>
          <w:rFonts w:asciiTheme="minorHAnsi" w:eastAsia="Calibri" w:hAnsiTheme="minorHAnsi" w:cstheme="minorHAnsi"/>
          <w:szCs w:val="24"/>
        </w:rPr>
        <w:t>:</w:t>
      </w: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6"/>
        <w:gridCol w:w="2557"/>
        <w:gridCol w:w="6520"/>
      </w:tblGrid>
      <w:tr w:rsidR="00C305FA" w:rsidRPr="007F1B67" w14:paraId="79B848D9" w14:textId="77777777" w:rsidTr="006570CF">
        <w:trPr>
          <w:trHeight w:val="81"/>
          <w:jc w:val="center"/>
        </w:trPr>
        <w:tc>
          <w:tcPr>
            <w:tcW w:w="846" w:type="dxa"/>
          </w:tcPr>
          <w:p w14:paraId="350BE518" w14:textId="77777777" w:rsidR="00C305FA" w:rsidRPr="007F1B67" w:rsidRDefault="00C305FA" w:rsidP="007F1B67">
            <w:pPr>
              <w:tabs>
                <w:tab w:val="left" w:pos="851"/>
              </w:tabs>
              <w:rPr>
                <w:rFonts w:asciiTheme="minorHAnsi" w:hAnsiTheme="minorHAnsi" w:cstheme="minorHAnsi"/>
                <w:b/>
                <w:bCs/>
                <w:szCs w:val="24"/>
              </w:rPr>
            </w:pPr>
            <w:r w:rsidRPr="007F1B67">
              <w:rPr>
                <w:rFonts w:asciiTheme="minorHAnsi" w:hAnsiTheme="minorHAnsi" w:cstheme="minorHAnsi"/>
                <w:b/>
                <w:bCs/>
                <w:szCs w:val="24"/>
              </w:rPr>
              <w:t>Nr.</w:t>
            </w:r>
          </w:p>
        </w:tc>
        <w:tc>
          <w:tcPr>
            <w:tcW w:w="2557" w:type="dxa"/>
          </w:tcPr>
          <w:p w14:paraId="24609B8B" w14:textId="77777777" w:rsidR="00C305FA" w:rsidRPr="007F1B67" w:rsidRDefault="00C305FA" w:rsidP="007F1B67">
            <w:pPr>
              <w:tabs>
                <w:tab w:val="left" w:pos="851"/>
              </w:tabs>
              <w:rPr>
                <w:rFonts w:asciiTheme="minorHAnsi" w:hAnsiTheme="minorHAnsi" w:cstheme="minorHAnsi"/>
                <w:b/>
                <w:bCs/>
                <w:szCs w:val="24"/>
              </w:rPr>
            </w:pPr>
            <w:r w:rsidRPr="007F1B67">
              <w:rPr>
                <w:rFonts w:asciiTheme="minorHAnsi" w:hAnsiTheme="minorHAnsi" w:cstheme="minorHAnsi"/>
                <w:b/>
                <w:bCs/>
                <w:szCs w:val="24"/>
              </w:rPr>
              <w:t>Parametras</w:t>
            </w:r>
          </w:p>
        </w:tc>
        <w:tc>
          <w:tcPr>
            <w:tcW w:w="6520" w:type="dxa"/>
          </w:tcPr>
          <w:p w14:paraId="293BE476" w14:textId="77777777" w:rsidR="00C305FA" w:rsidRPr="007F1B67" w:rsidRDefault="00C305FA" w:rsidP="007F1B67">
            <w:pPr>
              <w:tabs>
                <w:tab w:val="left" w:pos="851"/>
              </w:tabs>
              <w:rPr>
                <w:rFonts w:asciiTheme="minorHAnsi" w:hAnsiTheme="minorHAnsi" w:cstheme="minorHAnsi"/>
                <w:b/>
                <w:bCs/>
                <w:szCs w:val="24"/>
              </w:rPr>
            </w:pPr>
            <w:r w:rsidRPr="007F1B67">
              <w:rPr>
                <w:rFonts w:asciiTheme="minorHAnsi" w:hAnsiTheme="minorHAnsi" w:cstheme="minorHAnsi"/>
                <w:b/>
                <w:bCs/>
                <w:szCs w:val="24"/>
              </w:rPr>
              <w:t>Reikalavimai</w:t>
            </w:r>
          </w:p>
        </w:tc>
      </w:tr>
      <w:tr w:rsidR="00C305FA" w:rsidRPr="007F1B67" w14:paraId="280C4A93" w14:textId="77777777" w:rsidTr="006570CF">
        <w:trPr>
          <w:trHeight w:val="56"/>
          <w:jc w:val="center"/>
        </w:trPr>
        <w:tc>
          <w:tcPr>
            <w:tcW w:w="846" w:type="dxa"/>
          </w:tcPr>
          <w:p w14:paraId="2DCF9FB3"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2.4.1.</w:t>
            </w:r>
          </w:p>
        </w:tc>
        <w:tc>
          <w:tcPr>
            <w:tcW w:w="2557" w:type="dxa"/>
          </w:tcPr>
          <w:p w14:paraId="112E5B0A"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Švieslentės ekrano dydis</w:t>
            </w:r>
          </w:p>
        </w:tc>
        <w:tc>
          <w:tcPr>
            <w:tcW w:w="6520" w:type="dxa"/>
            <w:vAlign w:val="center"/>
          </w:tcPr>
          <w:p w14:paraId="3A674D46" w14:textId="625D93F9" w:rsidR="00C305FA" w:rsidRPr="007F1B67" w:rsidRDefault="00BA6772" w:rsidP="007F1B67">
            <w:pPr>
              <w:tabs>
                <w:tab w:val="left" w:pos="851"/>
              </w:tabs>
              <w:rPr>
                <w:rFonts w:asciiTheme="minorHAnsi" w:hAnsiTheme="minorHAnsi" w:cstheme="minorHAnsi"/>
                <w:szCs w:val="24"/>
              </w:rPr>
            </w:pPr>
            <w:r w:rsidRPr="007F1B67">
              <w:rPr>
                <w:rFonts w:asciiTheme="minorHAnsi" w:hAnsiTheme="minorHAnsi" w:cstheme="minorHAnsi"/>
                <w:szCs w:val="24"/>
              </w:rPr>
              <w:t>Aktyvaus ekrano įstrižainė – ne mažesnė kaip 13 colių (13"), aktyvaus vaizdo atvaizdavimo srities matmenys – ne mažesni kaip 270 × 200 mm.</w:t>
            </w:r>
          </w:p>
        </w:tc>
      </w:tr>
      <w:tr w:rsidR="00C305FA" w:rsidRPr="007F1B67" w14:paraId="721089DB" w14:textId="77777777" w:rsidTr="006570CF">
        <w:trPr>
          <w:trHeight w:val="56"/>
          <w:jc w:val="center"/>
        </w:trPr>
        <w:tc>
          <w:tcPr>
            <w:tcW w:w="846" w:type="dxa"/>
          </w:tcPr>
          <w:p w14:paraId="7A95C290"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2.4.2.</w:t>
            </w:r>
          </w:p>
        </w:tc>
        <w:tc>
          <w:tcPr>
            <w:tcW w:w="2557" w:type="dxa"/>
          </w:tcPr>
          <w:p w14:paraId="5E56145C"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Švieslentės korpusas</w:t>
            </w:r>
          </w:p>
        </w:tc>
        <w:tc>
          <w:tcPr>
            <w:tcW w:w="6520" w:type="dxa"/>
          </w:tcPr>
          <w:p w14:paraId="2757E59D" w14:textId="0DB85A0E"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 xml:space="preserve">Ne mažesnis kaip 400x400x50 mm. </w:t>
            </w:r>
            <w:r w:rsidR="00D77EE8" w:rsidRPr="007F1B67">
              <w:rPr>
                <w:rFonts w:asciiTheme="minorHAnsi" w:hAnsiTheme="minorHAnsi" w:cstheme="minorHAnsi"/>
                <w:szCs w:val="24"/>
              </w:rPr>
              <w:t xml:space="preserve"> Korpuso spalva pasirenkama iš standartinės RAL paletės (pavyzdžiui, RAL 7016 ar lygiavertės). Tikslią spalvą Pirkėjas suderina su Tiekėju po sutarties </w:t>
            </w:r>
            <w:r w:rsidR="0056723F">
              <w:rPr>
                <w:rFonts w:asciiTheme="minorHAnsi" w:hAnsiTheme="minorHAnsi" w:cstheme="minorHAnsi"/>
                <w:szCs w:val="24"/>
              </w:rPr>
              <w:t>įsigaliojimo</w:t>
            </w:r>
            <w:r w:rsidR="00D77EE8" w:rsidRPr="007F1B67">
              <w:rPr>
                <w:rFonts w:asciiTheme="minorHAnsi" w:hAnsiTheme="minorHAnsi" w:cstheme="minorHAnsi"/>
                <w:szCs w:val="24"/>
              </w:rPr>
              <w:t>, prieš pradedant įrangos montavimą.</w:t>
            </w:r>
          </w:p>
        </w:tc>
      </w:tr>
      <w:tr w:rsidR="00C305FA" w:rsidRPr="007F1B67" w14:paraId="3F9BCBDA" w14:textId="77777777" w:rsidTr="006570CF">
        <w:trPr>
          <w:trHeight w:val="56"/>
          <w:jc w:val="center"/>
        </w:trPr>
        <w:tc>
          <w:tcPr>
            <w:tcW w:w="846" w:type="dxa"/>
          </w:tcPr>
          <w:p w14:paraId="7F857DE2"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2.4.3.</w:t>
            </w:r>
          </w:p>
        </w:tc>
        <w:tc>
          <w:tcPr>
            <w:tcW w:w="2557" w:type="dxa"/>
            <w:vAlign w:val="center"/>
          </w:tcPr>
          <w:p w14:paraId="3F3B3386" w14:textId="3B02AA2C" w:rsidR="00C305FA" w:rsidRPr="007F1B67" w:rsidRDefault="00BA6772" w:rsidP="007F1B67">
            <w:pPr>
              <w:tabs>
                <w:tab w:val="left" w:pos="851"/>
              </w:tabs>
              <w:rPr>
                <w:rFonts w:asciiTheme="minorHAnsi" w:hAnsiTheme="minorHAnsi" w:cstheme="minorHAnsi"/>
                <w:szCs w:val="24"/>
              </w:rPr>
            </w:pPr>
            <w:r w:rsidRPr="007F1B67">
              <w:rPr>
                <w:rFonts w:asciiTheme="minorHAnsi" w:hAnsiTheme="minorHAnsi" w:cstheme="minorHAnsi"/>
                <w:szCs w:val="24"/>
              </w:rPr>
              <w:t>Rezoliucija</w:t>
            </w:r>
          </w:p>
        </w:tc>
        <w:tc>
          <w:tcPr>
            <w:tcW w:w="6520" w:type="dxa"/>
            <w:vAlign w:val="center"/>
          </w:tcPr>
          <w:p w14:paraId="5D346F39" w14:textId="70473758"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 xml:space="preserve">Ne mažesnė kaip 1600 x 1200 </w:t>
            </w:r>
          </w:p>
        </w:tc>
      </w:tr>
      <w:tr w:rsidR="00C305FA" w:rsidRPr="007F1B67" w14:paraId="111278FF" w14:textId="77777777" w:rsidTr="006570CF">
        <w:trPr>
          <w:trHeight w:val="56"/>
          <w:jc w:val="center"/>
        </w:trPr>
        <w:tc>
          <w:tcPr>
            <w:tcW w:w="846" w:type="dxa"/>
          </w:tcPr>
          <w:p w14:paraId="56E8447C"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2.4.4.</w:t>
            </w:r>
          </w:p>
        </w:tc>
        <w:tc>
          <w:tcPr>
            <w:tcW w:w="2557" w:type="dxa"/>
            <w:vAlign w:val="center"/>
          </w:tcPr>
          <w:p w14:paraId="27981E2B"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Svoris</w:t>
            </w:r>
          </w:p>
        </w:tc>
        <w:tc>
          <w:tcPr>
            <w:tcW w:w="6520" w:type="dxa"/>
            <w:vAlign w:val="center"/>
          </w:tcPr>
          <w:p w14:paraId="11CA184A"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 xml:space="preserve">Ne didesnis kaip 15 kg </w:t>
            </w:r>
          </w:p>
        </w:tc>
      </w:tr>
      <w:tr w:rsidR="00C305FA" w:rsidRPr="007F1B67" w14:paraId="5FDA96AE" w14:textId="77777777" w:rsidTr="006570CF">
        <w:trPr>
          <w:trHeight w:val="56"/>
          <w:jc w:val="center"/>
        </w:trPr>
        <w:tc>
          <w:tcPr>
            <w:tcW w:w="846" w:type="dxa"/>
          </w:tcPr>
          <w:p w14:paraId="0CB88543" w14:textId="77777777"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2.4.5.</w:t>
            </w:r>
          </w:p>
        </w:tc>
        <w:tc>
          <w:tcPr>
            <w:tcW w:w="2557" w:type="dxa"/>
          </w:tcPr>
          <w:p w14:paraId="1DDD1EC7" w14:textId="77777777"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Montavimas</w:t>
            </w:r>
          </w:p>
        </w:tc>
        <w:tc>
          <w:tcPr>
            <w:tcW w:w="6520" w:type="dxa"/>
          </w:tcPr>
          <w:p w14:paraId="46F27E0D" w14:textId="0AC21102" w:rsidR="00C305FA" w:rsidRPr="007F1B67" w:rsidRDefault="00C305FA" w:rsidP="007F1B67">
            <w:pPr>
              <w:tabs>
                <w:tab w:val="left" w:pos="851"/>
              </w:tabs>
              <w:rPr>
                <w:rFonts w:asciiTheme="minorHAnsi" w:hAnsiTheme="minorHAnsi" w:cstheme="minorHAnsi"/>
                <w:szCs w:val="24"/>
              </w:rPr>
            </w:pPr>
            <w:r w:rsidRPr="007F1B67">
              <w:rPr>
                <w:rFonts w:asciiTheme="minorHAnsi" w:hAnsiTheme="minorHAnsi" w:cstheme="minorHAnsi"/>
                <w:szCs w:val="24"/>
              </w:rPr>
              <w:t>Horizontaliai, ant atskiro stulpo, kurio aukštis ne mažesnis kaip 2300 mm nuo žemės paviršiaus</w:t>
            </w:r>
            <w:r w:rsidR="00BA6772" w:rsidRPr="007F1B67">
              <w:rPr>
                <w:rFonts w:asciiTheme="minorHAnsi" w:hAnsiTheme="minorHAnsi" w:cstheme="minorHAnsi"/>
                <w:szCs w:val="24"/>
              </w:rPr>
              <w:t>.</w:t>
            </w:r>
          </w:p>
        </w:tc>
      </w:tr>
    </w:tbl>
    <w:p w14:paraId="5FD388DF" w14:textId="77777777" w:rsidR="00C305FA" w:rsidRPr="007F1B67" w:rsidRDefault="00C305FA" w:rsidP="007F1B67">
      <w:pPr>
        <w:tabs>
          <w:tab w:val="left" w:pos="851"/>
        </w:tabs>
        <w:ind w:left="360" w:hanging="360"/>
        <w:jc w:val="both"/>
        <w:rPr>
          <w:rFonts w:asciiTheme="minorHAnsi" w:eastAsia="Calibri" w:hAnsiTheme="minorHAnsi" w:cstheme="minorHAnsi"/>
          <w:szCs w:val="24"/>
        </w:rPr>
      </w:pPr>
    </w:p>
    <w:p w14:paraId="5136AFEC" w14:textId="77777777" w:rsidR="00C305FA" w:rsidRPr="007F1B67" w:rsidRDefault="00C305FA" w:rsidP="007F1B67">
      <w:pPr>
        <w:keepNext/>
        <w:keepLines/>
        <w:numPr>
          <w:ilvl w:val="1"/>
          <w:numId w:val="0"/>
        </w:numPr>
        <w:tabs>
          <w:tab w:val="left" w:pos="851"/>
        </w:tabs>
        <w:spacing w:before="240" w:after="120"/>
        <w:ind w:left="554" w:hanging="576"/>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2.5. Reikalavimai švieslenčių montavimui</w:t>
      </w:r>
    </w:p>
    <w:p w14:paraId="3A07D391" w14:textId="74637B0A"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2.5.1. Paviljone montuojamų švieslenčių montavimo būdas ir tiksli vieta </w:t>
      </w:r>
      <w:r w:rsidR="00BA6772" w:rsidRPr="007F1B67">
        <w:rPr>
          <w:rFonts w:asciiTheme="minorHAnsi" w:eastAsia="Calibri" w:hAnsiTheme="minorHAnsi" w:cstheme="minorHAnsi"/>
          <w:szCs w:val="24"/>
        </w:rPr>
        <w:t xml:space="preserve">bus derinama po Sutarties </w:t>
      </w:r>
      <w:r w:rsidR="0056723F">
        <w:rPr>
          <w:rFonts w:asciiTheme="minorHAnsi" w:eastAsia="Calibri" w:hAnsiTheme="minorHAnsi" w:cstheme="minorHAnsi"/>
          <w:szCs w:val="24"/>
        </w:rPr>
        <w:t>įsigaliojimo</w:t>
      </w:r>
      <w:r w:rsidRPr="007F1B67">
        <w:rPr>
          <w:rFonts w:asciiTheme="minorHAnsi" w:eastAsia="Calibri" w:hAnsiTheme="minorHAnsi" w:cstheme="minorHAnsi"/>
          <w:szCs w:val="24"/>
        </w:rPr>
        <w:t>.</w:t>
      </w:r>
    </w:p>
    <w:p w14:paraId="594C2B8E" w14:textId="27741D91"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2.5.2. Ant atramos montuojamų švieslenčių montavimo būdas, atramos aukštis ir tiksli vieta </w:t>
      </w:r>
      <w:r w:rsidR="002D46C7" w:rsidRPr="007F1B67">
        <w:rPr>
          <w:rFonts w:asciiTheme="minorHAnsi" w:eastAsia="Calibri" w:hAnsiTheme="minorHAnsi" w:cstheme="minorHAnsi"/>
          <w:szCs w:val="24"/>
        </w:rPr>
        <w:t xml:space="preserve">bus derinama po Sutarties </w:t>
      </w:r>
      <w:r w:rsidR="00324946">
        <w:rPr>
          <w:rFonts w:asciiTheme="minorHAnsi" w:eastAsia="Calibri" w:hAnsiTheme="minorHAnsi" w:cstheme="minorHAnsi"/>
          <w:szCs w:val="24"/>
        </w:rPr>
        <w:t>įsigaliojimo</w:t>
      </w:r>
      <w:r w:rsidRPr="007F1B67">
        <w:rPr>
          <w:rFonts w:asciiTheme="minorHAnsi" w:eastAsia="Calibri" w:hAnsiTheme="minorHAnsi" w:cstheme="minorHAnsi"/>
          <w:szCs w:val="24"/>
        </w:rPr>
        <w:t xml:space="preserve">. </w:t>
      </w:r>
    </w:p>
    <w:p w14:paraId="5A2FC42C" w14:textId="324EA977" w:rsidR="00C305FA" w:rsidRPr="007F1B67" w:rsidRDefault="00C305FA" w:rsidP="007F1B67">
      <w:pPr>
        <w:tabs>
          <w:tab w:val="num" w:pos="454"/>
          <w:tab w:val="left" w:pos="851"/>
          <w:tab w:val="left" w:pos="900"/>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 2.5.3. Tiekėjas privalo į pasiūlymo kainą įtraukti visus švieslentei ir atramai įrengti reikalingus varžtus ir kitus sujungimus, atramą, pamatą ir atramos bei pamato įrengimo kaštus.</w:t>
      </w:r>
    </w:p>
    <w:p w14:paraId="7585A0CD" w14:textId="77777777" w:rsidR="00C305FA" w:rsidRPr="007F1B67" w:rsidRDefault="00C305FA" w:rsidP="007F1B67">
      <w:pPr>
        <w:tabs>
          <w:tab w:val="num" w:pos="454"/>
          <w:tab w:val="left" w:pos="851"/>
          <w:tab w:val="left" w:pos="900"/>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2.5.4. Pamato įrengimas. Pamatas įrengiamas pagal švieslenčių, kurias siekiama įsigyti, gamintojo rekomendacijas. Pamato įrengimui turi būti įvertinta montuojamos įrangos konstrukcija, svoris, gruntas ir kiti parametrai, galintys turėti ir daryti įtaką tvirtinimui. </w:t>
      </w:r>
    </w:p>
    <w:p w14:paraId="2276C9FE" w14:textId="77777777" w:rsidR="00C305FA" w:rsidRPr="007F1B67" w:rsidRDefault="00C305FA" w:rsidP="007F1B67">
      <w:pPr>
        <w:tabs>
          <w:tab w:val="num" w:pos="454"/>
          <w:tab w:val="left" w:pos="851"/>
          <w:tab w:val="left" w:pos="900"/>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 2.5.5. Tiekėjas prisiima visą atsakomybę už atramos ir pamato įrengimą, užtikrindamas, kad jie atlaikys numatytą apkrovą ir svorį.</w:t>
      </w:r>
    </w:p>
    <w:p w14:paraId="422FCFF1" w14:textId="77777777"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2.5.6. Tiekėjas turi užtikrinti saugų darbą, aplinkos apsaugą bei tinkamas higienos sąlygas darbų vykdymo zonoje, taip pat gretimos aplinkos bei gamtos apsaugą, šalia darbų vykdymo zonos gyvenančių, dirbančių ir judančių žmonių, stotelėje laukiančių viešojo transporto keleivių apsaugą nuo darbų keliamo pavojaus, turi nepažeisti trečiųjų asmenų gyvenimo ir veiklos sąlygų. Darbų vykdymo metu būtina laikytis kelių eismo taisyklių, automašinos neturi būti parkuojamos ant žolės.</w:t>
      </w:r>
    </w:p>
    <w:p w14:paraId="3F493302" w14:textId="0EC8028A"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2.5.7. Sumontavus </w:t>
      </w:r>
      <w:r w:rsidR="002D46C7" w:rsidRPr="007F1B67">
        <w:rPr>
          <w:rFonts w:asciiTheme="minorHAnsi" w:eastAsia="Calibri" w:hAnsiTheme="minorHAnsi" w:cstheme="minorHAnsi"/>
          <w:szCs w:val="24"/>
        </w:rPr>
        <w:t xml:space="preserve">švieslentes turi būti </w:t>
      </w:r>
      <w:r w:rsidRPr="007F1B67">
        <w:rPr>
          <w:rFonts w:asciiTheme="minorHAnsi" w:eastAsia="Calibri" w:hAnsiTheme="minorHAnsi" w:cstheme="minorHAnsi"/>
          <w:szCs w:val="24"/>
        </w:rPr>
        <w:t>atkuriama montavimo metu išardyta ar sugadinta aplinka.</w:t>
      </w:r>
    </w:p>
    <w:p w14:paraId="7636A120" w14:textId="66382931"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2.5.8. Stotelių, kuriose montuojamos švieslentės</w:t>
      </w:r>
      <w:r w:rsidR="002D46C7" w:rsidRPr="007F1B67">
        <w:rPr>
          <w:rFonts w:asciiTheme="minorHAnsi" w:eastAsia="Calibri" w:hAnsiTheme="minorHAnsi" w:cstheme="minorHAnsi"/>
          <w:szCs w:val="24"/>
        </w:rPr>
        <w:t>,</w:t>
      </w:r>
      <w:r w:rsidRPr="007F1B67">
        <w:rPr>
          <w:rFonts w:asciiTheme="minorHAnsi" w:eastAsia="Calibri" w:hAnsiTheme="minorHAnsi" w:cstheme="minorHAnsi"/>
          <w:szCs w:val="24"/>
        </w:rPr>
        <w:t xml:space="preserve"> preliminarus sąrašas</w:t>
      </w:r>
      <w:r w:rsidR="00F26C0A" w:rsidRPr="007F1B67">
        <w:rPr>
          <w:rFonts w:asciiTheme="minorHAnsi" w:eastAsia="Calibri" w:hAnsiTheme="minorHAnsi" w:cstheme="minorHAnsi"/>
          <w:szCs w:val="24"/>
        </w:rPr>
        <w:t xml:space="preserve"> </w:t>
      </w:r>
      <w:r w:rsidRPr="007F1B67">
        <w:rPr>
          <w:rFonts w:asciiTheme="minorHAnsi" w:eastAsia="Calibri" w:hAnsiTheme="minorHAnsi" w:cstheme="minorHAnsi"/>
          <w:szCs w:val="24"/>
        </w:rPr>
        <w:t>pateikiamas Techninės specifikacijos priede  Nr. 1.</w:t>
      </w:r>
      <w:r w:rsidR="002D46C7" w:rsidRPr="007F1B67">
        <w:rPr>
          <w:rFonts w:asciiTheme="minorHAnsi" w:eastAsia="Calibri" w:hAnsiTheme="minorHAnsi" w:cstheme="minorHAnsi"/>
          <w:szCs w:val="24"/>
        </w:rPr>
        <w:t xml:space="preserve"> Sutarties vykdymo metu stotelių sąrašas abiejų šalių susitarimu gali būti tikslinamas.</w:t>
      </w:r>
    </w:p>
    <w:p w14:paraId="28D03AD1" w14:textId="77777777" w:rsidR="00C305FA" w:rsidRPr="007F1B67" w:rsidRDefault="00C305FA" w:rsidP="007F1B67">
      <w:pPr>
        <w:keepNext/>
        <w:keepLines/>
        <w:numPr>
          <w:ilvl w:val="1"/>
          <w:numId w:val="0"/>
        </w:numPr>
        <w:tabs>
          <w:tab w:val="left" w:pos="851"/>
        </w:tabs>
        <w:spacing w:before="240" w:after="120"/>
        <w:ind w:left="554" w:hanging="576"/>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3. Reikalavimai informacijos atvaizdavimui</w:t>
      </w:r>
    </w:p>
    <w:p w14:paraId="576D36DF" w14:textId="3B8144B5"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3.1. Švieslentė turi pateikti ne mažiau kaip 3 artimiausius autobusų </w:t>
      </w:r>
      <w:r w:rsidR="002D46C7" w:rsidRPr="007F1B67">
        <w:rPr>
          <w:rFonts w:asciiTheme="minorHAnsi" w:eastAsia="Calibri" w:hAnsiTheme="minorHAnsi" w:cstheme="minorHAnsi"/>
          <w:szCs w:val="24"/>
        </w:rPr>
        <w:t>atvykimus į stotelę</w:t>
      </w:r>
      <w:r w:rsidRPr="007F1B67">
        <w:rPr>
          <w:rFonts w:asciiTheme="minorHAnsi" w:eastAsia="Calibri" w:hAnsiTheme="minorHAnsi" w:cstheme="minorHAnsi"/>
          <w:szCs w:val="24"/>
        </w:rPr>
        <w:t xml:space="preserve"> vienu metu.</w:t>
      </w:r>
    </w:p>
    <w:p w14:paraId="13DEE5C7" w14:textId="77777777"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3.2. Informacija,</w:t>
      </w:r>
      <w:r w:rsidRPr="007F1B67">
        <w:rPr>
          <w:rFonts w:asciiTheme="minorHAnsi" w:hAnsiTheme="minorHAnsi" w:cstheme="minorHAnsi"/>
          <w:szCs w:val="24"/>
        </w:rPr>
        <w:t xml:space="preserve"> </w:t>
      </w:r>
      <w:r w:rsidRPr="007F1B67">
        <w:rPr>
          <w:rFonts w:asciiTheme="minorHAnsi" w:eastAsia="Calibri" w:hAnsiTheme="minorHAnsi" w:cstheme="minorHAnsi"/>
          <w:szCs w:val="24"/>
        </w:rPr>
        <w:t>pateikiama</w:t>
      </w:r>
      <w:r w:rsidRPr="007F1B67">
        <w:rPr>
          <w:rFonts w:asciiTheme="minorHAnsi" w:hAnsiTheme="minorHAnsi" w:cstheme="minorHAnsi"/>
          <w:szCs w:val="24"/>
        </w:rPr>
        <w:t xml:space="preserve"> </w:t>
      </w:r>
      <w:r w:rsidRPr="007F1B67">
        <w:rPr>
          <w:rFonts w:asciiTheme="minorHAnsi" w:eastAsia="Calibri" w:hAnsiTheme="minorHAnsi" w:cstheme="minorHAnsi"/>
          <w:szCs w:val="24"/>
        </w:rPr>
        <w:t>apie kiekvieną išvykimą:</w:t>
      </w:r>
    </w:p>
    <w:p w14:paraId="6921B1D2" w14:textId="77777777" w:rsidR="00C305FA" w:rsidRPr="007F1B67" w:rsidRDefault="00C305FA" w:rsidP="007F1B67">
      <w:pPr>
        <w:pStyle w:val="Sraopastraipa"/>
        <w:numPr>
          <w:ilvl w:val="2"/>
          <w:numId w:val="9"/>
        </w:numPr>
        <w:tabs>
          <w:tab w:val="left" w:pos="851"/>
        </w:tabs>
        <w:jc w:val="both"/>
        <w:rPr>
          <w:rFonts w:asciiTheme="minorHAnsi" w:hAnsiTheme="minorHAnsi" w:cstheme="minorHAnsi"/>
        </w:rPr>
      </w:pPr>
      <w:r w:rsidRPr="007F1B67">
        <w:rPr>
          <w:rFonts w:asciiTheme="minorHAnsi" w:hAnsiTheme="minorHAnsi" w:cstheme="minorHAnsi"/>
        </w:rPr>
        <w:t>Maršruto numeris;</w:t>
      </w:r>
    </w:p>
    <w:p w14:paraId="4CAFBDC6" w14:textId="77777777" w:rsidR="00C305FA" w:rsidRPr="007F1B67" w:rsidRDefault="00C305FA" w:rsidP="007F1B67">
      <w:pPr>
        <w:pStyle w:val="Sraopastraipa"/>
        <w:numPr>
          <w:ilvl w:val="2"/>
          <w:numId w:val="9"/>
        </w:numPr>
        <w:tabs>
          <w:tab w:val="left" w:pos="851"/>
        </w:tabs>
        <w:jc w:val="both"/>
        <w:rPr>
          <w:rFonts w:asciiTheme="minorHAnsi" w:hAnsiTheme="minorHAnsi" w:cstheme="minorHAnsi"/>
        </w:rPr>
      </w:pPr>
      <w:r w:rsidRPr="007F1B67">
        <w:rPr>
          <w:rFonts w:asciiTheme="minorHAnsi" w:hAnsiTheme="minorHAnsi" w:cstheme="minorHAnsi"/>
        </w:rPr>
        <w:t>Kryptis;</w:t>
      </w:r>
    </w:p>
    <w:p w14:paraId="0D1031C5" w14:textId="77777777" w:rsidR="00C305FA" w:rsidRPr="007F1B67" w:rsidRDefault="00C305FA" w:rsidP="007F1B67">
      <w:pPr>
        <w:pStyle w:val="Sraopastraipa"/>
        <w:numPr>
          <w:ilvl w:val="2"/>
          <w:numId w:val="9"/>
        </w:numPr>
        <w:tabs>
          <w:tab w:val="left" w:pos="851"/>
        </w:tabs>
        <w:jc w:val="both"/>
        <w:rPr>
          <w:rFonts w:asciiTheme="minorHAnsi" w:hAnsiTheme="minorHAnsi" w:cstheme="minorHAnsi"/>
        </w:rPr>
      </w:pPr>
      <w:r w:rsidRPr="007F1B67">
        <w:rPr>
          <w:rFonts w:asciiTheme="minorHAnsi" w:hAnsiTheme="minorHAnsi" w:cstheme="minorHAnsi"/>
        </w:rPr>
        <w:t>Autobuso atvykimo laikas.</w:t>
      </w:r>
    </w:p>
    <w:p w14:paraId="41520811" w14:textId="4FBA441A" w:rsidR="00C305FA" w:rsidRPr="007F1B67" w:rsidRDefault="00C305FA" w:rsidP="007F1B67">
      <w:pPr>
        <w:pStyle w:val="Sraopastraipa"/>
        <w:numPr>
          <w:ilvl w:val="1"/>
          <w:numId w:val="9"/>
        </w:numPr>
        <w:tabs>
          <w:tab w:val="left" w:pos="851"/>
        </w:tabs>
        <w:jc w:val="both"/>
        <w:rPr>
          <w:rFonts w:asciiTheme="minorHAnsi" w:hAnsiTheme="minorHAnsi" w:cstheme="minorHAnsi"/>
        </w:rPr>
      </w:pPr>
      <w:r w:rsidRPr="007F1B67">
        <w:rPr>
          <w:rFonts w:asciiTheme="minorHAnsi" w:hAnsiTheme="minorHAnsi" w:cstheme="minorHAnsi"/>
        </w:rPr>
        <w:t xml:space="preserve">Autobuso atvykimo laikas nurodomas minučių tikslumu, formatu „X min“ arba „&lt;1 min”, kai </w:t>
      </w:r>
      <w:r w:rsidR="002D46C7" w:rsidRPr="007F1B67">
        <w:rPr>
          <w:rFonts w:asciiTheme="minorHAnsi" w:hAnsiTheme="minorHAnsi" w:cstheme="minorHAnsi"/>
        </w:rPr>
        <w:t xml:space="preserve">autobusas </w:t>
      </w:r>
      <w:r w:rsidRPr="007F1B67">
        <w:rPr>
          <w:rFonts w:asciiTheme="minorHAnsi" w:hAnsiTheme="minorHAnsi" w:cstheme="minorHAnsi"/>
        </w:rPr>
        <w:t>atvyks</w:t>
      </w:r>
      <w:r w:rsidR="002D46C7" w:rsidRPr="007F1B67">
        <w:rPr>
          <w:rFonts w:asciiTheme="minorHAnsi" w:hAnsiTheme="minorHAnsi" w:cstheme="minorHAnsi"/>
        </w:rPr>
        <w:t>ta</w:t>
      </w:r>
      <w:r w:rsidRPr="007F1B67">
        <w:rPr>
          <w:rFonts w:asciiTheme="minorHAnsi" w:hAnsiTheme="minorHAnsi" w:cstheme="minorHAnsi"/>
        </w:rPr>
        <w:t xml:space="preserve"> greičiau nei už 1 minutės.</w:t>
      </w:r>
    </w:p>
    <w:p w14:paraId="030C422E" w14:textId="77777777" w:rsidR="00C305FA" w:rsidRPr="007F1B67" w:rsidRDefault="00C305FA" w:rsidP="007F1B67">
      <w:pPr>
        <w:pStyle w:val="Sraopastraipa"/>
        <w:numPr>
          <w:ilvl w:val="1"/>
          <w:numId w:val="9"/>
        </w:numPr>
        <w:tabs>
          <w:tab w:val="left" w:pos="851"/>
        </w:tabs>
        <w:jc w:val="both"/>
        <w:rPr>
          <w:rFonts w:asciiTheme="minorHAnsi" w:hAnsiTheme="minorHAnsi" w:cstheme="minorHAnsi"/>
        </w:rPr>
      </w:pPr>
      <w:r w:rsidRPr="007F1B67">
        <w:rPr>
          <w:rFonts w:asciiTheme="minorHAnsi" w:hAnsiTheme="minorHAnsi" w:cstheme="minorHAnsi"/>
        </w:rPr>
        <w:t>Jei nežinomas autobuso atvykimo laikas realiu laiku (trūksta duomenų iš autobuso), pateikiamas tvarkaraštyje nurodytas išvykimo laikas formatu „HH:MM“.</w:t>
      </w:r>
    </w:p>
    <w:p w14:paraId="08539590" w14:textId="786E6D99" w:rsidR="00C305FA" w:rsidRPr="007F1B67" w:rsidRDefault="0095426F" w:rsidP="007F1B67">
      <w:pPr>
        <w:pStyle w:val="Sraopastraipa"/>
        <w:numPr>
          <w:ilvl w:val="1"/>
          <w:numId w:val="9"/>
        </w:numPr>
        <w:tabs>
          <w:tab w:val="left" w:pos="851"/>
        </w:tabs>
        <w:jc w:val="both"/>
        <w:rPr>
          <w:rFonts w:asciiTheme="minorHAnsi" w:hAnsiTheme="minorHAnsi" w:cstheme="minorHAnsi"/>
        </w:rPr>
      </w:pPr>
      <w:r w:rsidRPr="007F1B67">
        <w:rPr>
          <w:rFonts w:asciiTheme="minorHAnsi" w:hAnsiTheme="minorHAnsi" w:cstheme="minorHAnsi"/>
        </w:rPr>
        <w:t>Švieslentėje turi būti rodomas laikrodis, rodantis vietos laiką minučių tikslumu. Laikas turi būti automatiškai sinchronizuojamas su centrinės informacijos valdymo sistemos laiku ir atitikti Lietuvos laiko juostą, įskaitant automatinį perėjimą į vasaros ir žiemos laiką.</w:t>
      </w:r>
    </w:p>
    <w:p w14:paraId="099D674C" w14:textId="7F48F30D" w:rsidR="00C305FA" w:rsidRPr="007F1B67" w:rsidRDefault="00C305FA" w:rsidP="007F1B67">
      <w:pPr>
        <w:pStyle w:val="Sraopastraipa"/>
        <w:numPr>
          <w:ilvl w:val="1"/>
          <w:numId w:val="9"/>
        </w:numPr>
        <w:tabs>
          <w:tab w:val="left" w:pos="851"/>
        </w:tabs>
        <w:jc w:val="both"/>
        <w:rPr>
          <w:rFonts w:asciiTheme="minorHAnsi" w:hAnsiTheme="minorHAnsi" w:cstheme="minorHAnsi"/>
        </w:rPr>
      </w:pPr>
      <w:r w:rsidRPr="007F1B67">
        <w:rPr>
          <w:rFonts w:asciiTheme="minorHAnsi" w:hAnsiTheme="minorHAnsi" w:cstheme="minorHAnsi"/>
        </w:rPr>
        <w:t>Maršruto numeris, kryptis</w:t>
      </w:r>
      <w:r w:rsidR="0095426F" w:rsidRPr="007F1B67">
        <w:rPr>
          <w:rFonts w:asciiTheme="minorHAnsi" w:hAnsiTheme="minorHAnsi" w:cstheme="minorHAnsi"/>
        </w:rPr>
        <w:t xml:space="preserve"> ir atvykimo laikas</w:t>
      </w:r>
      <w:r w:rsidRPr="007F1B67">
        <w:rPr>
          <w:rFonts w:asciiTheme="minorHAnsi" w:hAnsiTheme="minorHAnsi" w:cstheme="minorHAnsi"/>
        </w:rPr>
        <w:t xml:space="preserve"> turi būti atvaizduojami taikant dinaminį šrifto dydį, </w:t>
      </w:r>
      <w:r w:rsidR="0095426F" w:rsidRPr="007F1B67">
        <w:rPr>
          <w:rFonts w:asciiTheme="minorHAnsi" w:hAnsiTheme="minorHAnsi" w:cstheme="minorHAnsi"/>
        </w:rPr>
        <w:t xml:space="preserve">siekiant </w:t>
      </w:r>
      <w:r w:rsidRPr="007F1B67">
        <w:rPr>
          <w:rFonts w:asciiTheme="minorHAnsi" w:hAnsiTheme="minorHAnsi" w:cstheme="minorHAnsi"/>
        </w:rPr>
        <w:t>maksimaliai išnaudo</w:t>
      </w:r>
      <w:r w:rsidR="0095426F" w:rsidRPr="007F1B67">
        <w:rPr>
          <w:rFonts w:asciiTheme="minorHAnsi" w:hAnsiTheme="minorHAnsi" w:cstheme="minorHAnsi"/>
        </w:rPr>
        <w:t>ti</w:t>
      </w:r>
      <w:r w:rsidRPr="007F1B67">
        <w:rPr>
          <w:rFonts w:asciiTheme="minorHAnsi" w:hAnsiTheme="minorHAnsi" w:cstheme="minorHAnsi"/>
        </w:rPr>
        <w:t xml:space="preserve"> viet</w:t>
      </w:r>
      <w:r w:rsidR="0095426F" w:rsidRPr="007F1B67">
        <w:rPr>
          <w:rFonts w:asciiTheme="minorHAnsi" w:hAnsiTheme="minorHAnsi" w:cstheme="minorHAnsi"/>
        </w:rPr>
        <w:t>ą</w:t>
      </w:r>
      <w:r w:rsidRPr="007F1B67">
        <w:rPr>
          <w:rFonts w:asciiTheme="minorHAnsi" w:hAnsiTheme="minorHAnsi" w:cstheme="minorHAnsi"/>
        </w:rPr>
        <w:t>,</w:t>
      </w:r>
      <w:r w:rsidR="0095426F" w:rsidRPr="007F1B67">
        <w:rPr>
          <w:rFonts w:asciiTheme="minorHAnsi" w:hAnsiTheme="minorHAnsi" w:cstheme="minorHAnsi"/>
        </w:rPr>
        <w:t xml:space="preserve"> t. y. tekstas turi būti</w:t>
      </w:r>
      <w:r w:rsidRPr="007F1B67">
        <w:rPr>
          <w:rFonts w:asciiTheme="minorHAnsi" w:hAnsiTheme="minorHAnsi" w:cstheme="minorHAnsi"/>
        </w:rPr>
        <w:t xml:space="preserve"> pateikiamas </w:t>
      </w:r>
      <w:r w:rsidR="0095426F" w:rsidRPr="007F1B67">
        <w:rPr>
          <w:rFonts w:asciiTheme="minorHAnsi" w:hAnsiTheme="minorHAnsi" w:cstheme="minorHAnsi"/>
        </w:rPr>
        <w:t>didžiausiu galimu šriftu</w:t>
      </w:r>
      <w:r w:rsidRPr="007F1B67">
        <w:rPr>
          <w:rFonts w:asciiTheme="minorHAnsi" w:hAnsiTheme="minorHAnsi" w:cstheme="minorHAnsi"/>
        </w:rPr>
        <w:t xml:space="preserve">, </w:t>
      </w:r>
      <w:r w:rsidR="0095426F" w:rsidRPr="007F1B67">
        <w:rPr>
          <w:rFonts w:asciiTheme="minorHAnsi" w:hAnsiTheme="minorHAnsi" w:cstheme="minorHAnsi"/>
        </w:rPr>
        <w:t xml:space="preserve">talpinančiu </w:t>
      </w:r>
      <w:r w:rsidRPr="007F1B67">
        <w:rPr>
          <w:rFonts w:asciiTheme="minorHAnsi" w:hAnsiTheme="minorHAnsi" w:cstheme="minorHAnsi"/>
        </w:rPr>
        <w:t>vis</w:t>
      </w:r>
      <w:r w:rsidR="0095426F" w:rsidRPr="007F1B67">
        <w:rPr>
          <w:rFonts w:asciiTheme="minorHAnsi" w:hAnsiTheme="minorHAnsi" w:cstheme="minorHAnsi"/>
        </w:rPr>
        <w:t>ą</w:t>
      </w:r>
      <w:r w:rsidRPr="007F1B67">
        <w:rPr>
          <w:rFonts w:asciiTheme="minorHAnsi" w:hAnsiTheme="minorHAnsi" w:cstheme="minorHAnsi"/>
        </w:rPr>
        <w:t xml:space="preserve"> tekst</w:t>
      </w:r>
      <w:r w:rsidR="0095426F" w:rsidRPr="007F1B67">
        <w:rPr>
          <w:rFonts w:asciiTheme="minorHAnsi" w:hAnsiTheme="minorHAnsi" w:cstheme="minorHAnsi"/>
        </w:rPr>
        <w:t xml:space="preserve">ą </w:t>
      </w:r>
      <w:r w:rsidRPr="007F1B67">
        <w:rPr>
          <w:rFonts w:asciiTheme="minorHAnsi" w:hAnsiTheme="minorHAnsi" w:cstheme="minorHAnsi"/>
        </w:rPr>
        <w:t>jo nenukerpant.</w:t>
      </w:r>
    </w:p>
    <w:p w14:paraId="769078A2" w14:textId="2C9F0756" w:rsidR="00C305FA" w:rsidRPr="007F1B67" w:rsidRDefault="0095426F" w:rsidP="007F1B67">
      <w:pPr>
        <w:pStyle w:val="Sraopastraipa"/>
        <w:numPr>
          <w:ilvl w:val="1"/>
          <w:numId w:val="9"/>
        </w:numPr>
        <w:tabs>
          <w:tab w:val="left" w:pos="851"/>
        </w:tabs>
        <w:jc w:val="both"/>
        <w:rPr>
          <w:rFonts w:asciiTheme="minorHAnsi" w:hAnsiTheme="minorHAnsi" w:cstheme="minorHAnsi"/>
        </w:rPr>
      </w:pPr>
      <w:r w:rsidRPr="007F1B67">
        <w:rPr>
          <w:rFonts w:asciiTheme="minorHAnsi" w:hAnsiTheme="minorHAnsi" w:cstheme="minorHAnsi"/>
        </w:rPr>
        <w:t>Švieslentėje naudojami šriftai turi palaikyti lietuvių kalbos abėcėlės rašmenis ir užtikrinti teisingą jų atvaizdavimą.</w:t>
      </w:r>
    </w:p>
    <w:p w14:paraId="1F70CBFA" w14:textId="1457BEC9" w:rsidR="00C305FA" w:rsidRPr="007F1B67" w:rsidRDefault="00C305FA" w:rsidP="007F1B67">
      <w:pPr>
        <w:pStyle w:val="Sraopastraipa"/>
        <w:numPr>
          <w:ilvl w:val="1"/>
          <w:numId w:val="9"/>
        </w:numPr>
        <w:tabs>
          <w:tab w:val="left" w:pos="851"/>
        </w:tabs>
        <w:jc w:val="both"/>
        <w:rPr>
          <w:rFonts w:asciiTheme="minorHAnsi" w:hAnsiTheme="minorHAnsi" w:cstheme="minorHAnsi"/>
        </w:rPr>
      </w:pPr>
      <w:r w:rsidRPr="007F1B67">
        <w:rPr>
          <w:rFonts w:asciiTheme="minorHAnsi" w:hAnsiTheme="minorHAnsi" w:cstheme="minorHAnsi"/>
        </w:rPr>
        <w:t xml:space="preserve">Visa informacija švieslentėje </w:t>
      </w:r>
      <w:r w:rsidR="0095426F" w:rsidRPr="007F1B67">
        <w:rPr>
          <w:rFonts w:asciiTheme="minorHAnsi" w:hAnsiTheme="minorHAnsi" w:cstheme="minorHAnsi"/>
        </w:rPr>
        <w:t xml:space="preserve">turi būti </w:t>
      </w:r>
      <w:r w:rsidRPr="007F1B67">
        <w:rPr>
          <w:rFonts w:asciiTheme="minorHAnsi" w:hAnsiTheme="minorHAnsi" w:cstheme="minorHAnsi"/>
        </w:rPr>
        <w:t>pateikiama lietuvių kalba.</w:t>
      </w:r>
    </w:p>
    <w:p w14:paraId="454E02C6" w14:textId="06CA3AB2"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3.9. Informacija švieslentėje </w:t>
      </w:r>
      <w:r w:rsidR="0095426F" w:rsidRPr="007F1B67">
        <w:rPr>
          <w:rFonts w:asciiTheme="minorHAnsi" w:eastAsia="Calibri" w:hAnsiTheme="minorHAnsi" w:cstheme="minorHAnsi"/>
          <w:szCs w:val="24"/>
        </w:rPr>
        <w:t xml:space="preserve">turi būti </w:t>
      </w:r>
      <w:r w:rsidRPr="007F1B67">
        <w:rPr>
          <w:rFonts w:asciiTheme="minorHAnsi" w:eastAsia="Calibri" w:hAnsiTheme="minorHAnsi" w:cstheme="minorHAnsi"/>
          <w:szCs w:val="24"/>
        </w:rPr>
        <w:t>atnaujinama ne rečiau kaip kas 30 sekundžių.</w:t>
      </w:r>
    </w:p>
    <w:p w14:paraId="5CCD2E4F" w14:textId="77777777" w:rsidR="00C305FA" w:rsidRPr="007F1B67" w:rsidRDefault="00C305FA" w:rsidP="007F1B67">
      <w:pPr>
        <w:keepNext/>
        <w:keepLines/>
        <w:numPr>
          <w:ilvl w:val="1"/>
          <w:numId w:val="0"/>
        </w:numPr>
        <w:tabs>
          <w:tab w:val="left" w:pos="851"/>
        </w:tabs>
        <w:spacing w:before="240" w:after="120"/>
        <w:ind w:left="554" w:hanging="576"/>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4. Reikalavimai duomenų perdavimui</w:t>
      </w:r>
    </w:p>
    <w:p w14:paraId="4676785F" w14:textId="611B6623"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4.1. </w:t>
      </w:r>
      <w:r w:rsidR="0095426F" w:rsidRPr="007F1B67">
        <w:rPr>
          <w:rFonts w:asciiTheme="minorHAnsi" w:eastAsia="Calibri" w:hAnsiTheme="minorHAnsi" w:cstheme="minorHAnsi"/>
          <w:szCs w:val="24"/>
        </w:rPr>
        <w:t>Duomenų perdavimas į švieslentes turi būti vykdomas naudojant švieslentėje integruotą ne žemesnės kaip 4G mobiliojo ryšio technologiją.</w:t>
      </w:r>
    </w:p>
    <w:p w14:paraId="49F4AF06" w14:textId="3E2EE601"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4.2. Tiekėjas užtikrina sklandų, patikimą ir saugų ryšį visą garantinį laikotarpį.</w:t>
      </w:r>
      <w:r w:rsidRPr="007F1B67">
        <w:rPr>
          <w:rFonts w:asciiTheme="minorHAnsi" w:hAnsiTheme="minorHAnsi" w:cstheme="minorHAnsi"/>
          <w:szCs w:val="24"/>
        </w:rPr>
        <w:t xml:space="preserve"> </w:t>
      </w:r>
      <w:r w:rsidRPr="007F1B67">
        <w:rPr>
          <w:rFonts w:asciiTheme="minorHAnsi" w:eastAsia="Calibri" w:hAnsiTheme="minorHAnsi" w:cstheme="minorHAnsi"/>
          <w:szCs w:val="24"/>
        </w:rPr>
        <w:t>Ryš</w:t>
      </w:r>
      <w:r w:rsidR="0095426F" w:rsidRPr="007F1B67">
        <w:rPr>
          <w:rFonts w:asciiTheme="minorHAnsi" w:eastAsia="Calibri" w:hAnsiTheme="minorHAnsi" w:cstheme="minorHAnsi"/>
          <w:szCs w:val="24"/>
        </w:rPr>
        <w:t>io paslaugas</w:t>
      </w:r>
      <w:r w:rsidRPr="007F1B67">
        <w:rPr>
          <w:rFonts w:asciiTheme="minorHAnsi" w:eastAsia="Calibri" w:hAnsiTheme="minorHAnsi" w:cstheme="minorHAnsi"/>
          <w:szCs w:val="24"/>
        </w:rPr>
        <w:t xml:space="preserve"> kartu su SIM kortelėmis teikia paslaugos teikėjas, Perkančioji organizacija </w:t>
      </w:r>
      <w:r w:rsidR="0095426F" w:rsidRPr="007F1B67">
        <w:rPr>
          <w:rFonts w:asciiTheme="minorHAnsi" w:eastAsia="Calibri" w:hAnsiTheme="minorHAnsi" w:cstheme="minorHAnsi"/>
          <w:szCs w:val="24"/>
        </w:rPr>
        <w:t xml:space="preserve">SIM </w:t>
      </w:r>
      <w:r w:rsidRPr="007F1B67">
        <w:rPr>
          <w:rFonts w:asciiTheme="minorHAnsi" w:eastAsia="Calibri" w:hAnsiTheme="minorHAnsi" w:cstheme="minorHAnsi"/>
          <w:szCs w:val="24"/>
        </w:rPr>
        <w:t>kortelių</w:t>
      </w:r>
      <w:r w:rsidRPr="007F1B67">
        <w:rPr>
          <w:rFonts w:asciiTheme="minorHAnsi" w:hAnsiTheme="minorHAnsi" w:cstheme="minorHAnsi"/>
          <w:szCs w:val="24"/>
        </w:rPr>
        <w:t xml:space="preserve"> </w:t>
      </w:r>
      <w:r w:rsidRPr="007F1B67">
        <w:rPr>
          <w:rFonts w:asciiTheme="minorHAnsi" w:eastAsia="Calibri" w:hAnsiTheme="minorHAnsi" w:cstheme="minorHAnsi"/>
          <w:szCs w:val="24"/>
        </w:rPr>
        <w:t>nepateik</w:t>
      </w:r>
      <w:r w:rsidR="0095426F" w:rsidRPr="007F1B67">
        <w:rPr>
          <w:rFonts w:asciiTheme="minorHAnsi" w:eastAsia="Calibri" w:hAnsiTheme="minorHAnsi" w:cstheme="minorHAnsi"/>
          <w:szCs w:val="24"/>
        </w:rPr>
        <w:t>s</w:t>
      </w:r>
      <w:r w:rsidRPr="007F1B67">
        <w:rPr>
          <w:rFonts w:asciiTheme="minorHAnsi" w:eastAsia="Calibri" w:hAnsiTheme="minorHAnsi" w:cstheme="minorHAnsi"/>
          <w:szCs w:val="24"/>
        </w:rPr>
        <w:t>.</w:t>
      </w:r>
    </w:p>
    <w:p w14:paraId="33720B6E" w14:textId="6A9C04FB" w:rsidR="000D4979"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4.3. </w:t>
      </w:r>
      <w:r w:rsidR="0095426F" w:rsidRPr="007F1B67">
        <w:rPr>
          <w:rFonts w:asciiTheme="minorHAnsi" w:eastAsia="Calibri" w:hAnsiTheme="minorHAnsi" w:cstheme="minorHAnsi"/>
          <w:szCs w:val="24"/>
        </w:rPr>
        <w:t>Duomenų perdavimas tarp švieslenčių ir informacijos valdymo sistemos turi būti vykdomas saugiu ryšio kanalu. Ryšys turi būti organizuojamas uždarame tinkle arba naudojant lygiavertes saugumo priemones, užtikrinančias perduodamų duomenų konfidencialumą, vientisumą ir apsaugą nuo neteisėtos prieigos.</w:t>
      </w:r>
    </w:p>
    <w:p w14:paraId="43499C8E" w14:textId="6B36E167"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5. Reikalavimai garantijai</w:t>
      </w:r>
    </w:p>
    <w:p w14:paraId="17246E80" w14:textId="7FD1A8F8" w:rsidR="00C305FA" w:rsidRPr="007F1B67" w:rsidRDefault="00C305FA" w:rsidP="007F1B67">
      <w:pPr>
        <w:tabs>
          <w:tab w:val="num" w:pos="454"/>
          <w:tab w:val="left" w:pos="851"/>
        </w:tabs>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5.1. </w:t>
      </w:r>
      <w:r w:rsidR="00377F5E" w:rsidRPr="007F1B67">
        <w:rPr>
          <w:rFonts w:asciiTheme="minorHAnsi" w:eastAsia="Calibri" w:hAnsiTheme="minorHAnsi" w:cstheme="minorHAnsi"/>
          <w:szCs w:val="24"/>
        </w:rPr>
        <w:t>Visai t</w:t>
      </w:r>
      <w:r w:rsidRPr="007F1B67">
        <w:rPr>
          <w:rFonts w:asciiTheme="minorHAnsi" w:eastAsia="Calibri" w:hAnsiTheme="minorHAnsi" w:cstheme="minorHAnsi"/>
          <w:szCs w:val="24"/>
        </w:rPr>
        <w:t>echninei įrangai</w:t>
      </w:r>
      <w:r w:rsidR="00377F5E" w:rsidRPr="007F1B67">
        <w:rPr>
          <w:rFonts w:asciiTheme="minorHAnsi" w:eastAsia="Calibri" w:hAnsiTheme="minorHAnsi" w:cstheme="minorHAnsi"/>
          <w:szCs w:val="24"/>
        </w:rPr>
        <w:t>, įskaitant baterijas,</w:t>
      </w:r>
      <w:r w:rsidRPr="007F1B67">
        <w:rPr>
          <w:rFonts w:asciiTheme="minorHAnsi" w:eastAsia="Calibri" w:hAnsiTheme="minorHAnsi" w:cstheme="minorHAnsi"/>
          <w:szCs w:val="24"/>
        </w:rPr>
        <w:t xml:space="preserve"> ir</w:t>
      </w:r>
      <w:r w:rsidR="00377F5E" w:rsidRPr="007F1B67">
        <w:rPr>
          <w:rFonts w:asciiTheme="minorHAnsi" w:eastAsia="Calibri" w:hAnsiTheme="minorHAnsi" w:cstheme="minorHAnsi"/>
          <w:szCs w:val="24"/>
        </w:rPr>
        <w:t xml:space="preserve"> jų</w:t>
      </w:r>
      <w:r w:rsidRPr="007F1B67">
        <w:rPr>
          <w:rFonts w:asciiTheme="minorHAnsi" w:eastAsia="Calibri" w:hAnsiTheme="minorHAnsi" w:cstheme="minorHAnsi"/>
          <w:szCs w:val="24"/>
        </w:rPr>
        <w:t xml:space="preserve"> montavimui </w:t>
      </w:r>
      <w:r w:rsidR="00377F5E" w:rsidRPr="007F1B67">
        <w:rPr>
          <w:rFonts w:asciiTheme="minorHAnsi" w:eastAsia="Calibri" w:hAnsiTheme="minorHAnsi" w:cstheme="minorHAnsi"/>
          <w:szCs w:val="24"/>
        </w:rPr>
        <w:t xml:space="preserve">turi būti </w:t>
      </w:r>
      <w:r w:rsidRPr="007F1B67">
        <w:rPr>
          <w:rFonts w:asciiTheme="minorHAnsi" w:eastAsia="Calibri" w:hAnsiTheme="minorHAnsi" w:cstheme="minorHAnsi"/>
          <w:szCs w:val="24"/>
        </w:rPr>
        <w:t>suteikiama 5 metų garantija.</w:t>
      </w:r>
    </w:p>
    <w:p w14:paraId="6BAFD07B" w14:textId="7D7A0BE7"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5.2. Garantinis gedimas – visi garantiniu laikotarpiu įvykę sumontuotos įrangos (įskaitant programinę įrangą) ar komponento gedimai, nustatyti atliktų įrengimo darbų ar suteiktų paslaugų trūkumai, nepriklausomai nuo gedimo ar trūkumo tipo ir priežasties, išskyrus:</w:t>
      </w:r>
    </w:p>
    <w:p w14:paraId="52DDF06D" w14:textId="77777777" w:rsidR="00C305FA" w:rsidRPr="007F1B67" w:rsidRDefault="00C305FA" w:rsidP="007F1B67">
      <w:pPr>
        <w:pStyle w:val="Sraopastraipa"/>
        <w:numPr>
          <w:ilvl w:val="2"/>
          <w:numId w:val="10"/>
        </w:numPr>
        <w:tabs>
          <w:tab w:val="left" w:pos="851"/>
        </w:tabs>
        <w:jc w:val="both"/>
        <w:rPr>
          <w:rFonts w:asciiTheme="minorHAnsi" w:hAnsiTheme="minorHAnsi" w:cstheme="minorHAnsi"/>
        </w:rPr>
      </w:pPr>
      <w:r w:rsidRPr="007F1B67">
        <w:rPr>
          <w:rFonts w:asciiTheme="minorHAnsi" w:hAnsiTheme="minorHAnsi" w:cstheme="minorHAnsi"/>
        </w:rPr>
        <w:t>trūkumus, atsiradusius išimtinai dėl trečiosios šalies veiksmų (pvz., įrangos sugadinimas dėl chuliganiškų paskatų);</w:t>
      </w:r>
    </w:p>
    <w:p w14:paraId="275D5540" w14:textId="77777777" w:rsidR="00C305FA" w:rsidRPr="007F1B67" w:rsidRDefault="00C305FA" w:rsidP="007F1B67">
      <w:pPr>
        <w:pStyle w:val="Sraopastraipa"/>
        <w:numPr>
          <w:ilvl w:val="2"/>
          <w:numId w:val="10"/>
        </w:numPr>
        <w:tabs>
          <w:tab w:val="left" w:pos="851"/>
        </w:tabs>
        <w:jc w:val="both"/>
        <w:rPr>
          <w:rFonts w:asciiTheme="minorHAnsi" w:hAnsiTheme="minorHAnsi" w:cstheme="minorHAnsi"/>
        </w:rPr>
      </w:pPr>
      <w:r w:rsidRPr="007F1B67">
        <w:rPr>
          <w:rFonts w:asciiTheme="minorHAnsi" w:hAnsiTheme="minorHAnsi" w:cstheme="minorHAnsi"/>
        </w:rPr>
        <w:t>trūkumus, atsiradusius dėl nenugalimos jėgos aplinkybių, kurios apibūdintos Lietuvos Respublikos civilinio kodekso 6.212 straipsnyje ir Atleidimo nuo atsakomybės esant nenugalimos jėgos (force majeure) aplinkybėms taisyklėse, patvirtintose Lietuvos Respublikos Vyriausybės 1996 m. liepos 15 d. nutarimu Nr. 840 „Dėl atleidimo nuo atsakomybės esant nenugalimos jėgos (force majeure) aplinkybėms taisyklių patvirtinimo“;</w:t>
      </w:r>
    </w:p>
    <w:p w14:paraId="429C2EF3" w14:textId="77777777" w:rsidR="00C305FA" w:rsidRPr="007F1B67" w:rsidRDefault="00C305FA" w:rsidP="007F1B67">
      <w:pPr>
        <w:pStyle w:val="Sraopastraipa"/>
        <w:numPr>
          <w:ilvl w:val="2"/>
          <w:numId w:val="10"/>
        </w:numPr>
        <w:tabs>
          <w:tab w:val="left" w:pos="851"/>
        </w:tabs>
        <w:jc w:val="both"/>
        <w:rPr>
          <w:rFonts w:asciiTheme="minorHAnsi" w:hAnsiTheme="minorHAnsi" w:cstheme="minorHAnsi"/>
        </w:rPr>
      </w:pPr>
      <w:r w:rsidRPr="007F1B67">
        <w:rPr>
          <w:rFonts w:asciiTheme="minorHAnsi" w:hAnsiTheme="minorHAnsi" w:cstheme="minorHAnsi"/>
        </w:rPr>
        <w:t>gedimus ar trūkumus, atsiradusius dėl pirkėjo veiksmų arba neveikimo (tokiu atveju pareiga įrodyti PO kaltę tenka tiekėjui).</w:t>
      </w:r>
    </w:p>
    <w:p w14:paraId="7CC1EAAE" w14:textId="77777777" w:rsidR="00C305FA" w:rsidRPr="007F1B67" w:rsidRDefault="00C305FA" w:rsidP="007F1B67">
      <w:pPr>
        <w:pStyle w:val="Sraopastraipa"/>
        <w:numPr>
          <w:ilvl w:val="1"/>
          <w:numId w:val="10"/>
        </w:numPr>
        <w:tabs>
          <w:tab w:val="left" w:pos="851"/>
        </w:tabs>
        <w:jc w:val="both"/>
        <w:rPr>
          <w:rFonts w:asciiTheme="minorHAnsi" w:hAnsiTheme="minorHAnsi" w:cstheme="minorHAnsi"/>
        </w:rPr>
      </w:pPr>
      <w:r w:rsidRPr="007F1B67">
        <w:rPr>
          <w:rFonts w:asciiTheme="minorHAnsi" w:hAnsiTheme="minorHAnsi" w:cstheme="minorHAnsi"/>
        </w:rPr>
        <w:t>Visus veiksmus pagal garantinius įsipareigojimus tiekėjas turi atlikti savo sąskaita ir ištekliais, nepriklausomai nuo garantinio gedimo tipo.</w:t>
      </w:r>
    </w:p>
    <w:p w14:paraId="3654FD36" w14:textId="77777777" w:rsidR="00C305FA" w:rsidRPr="007F1B67" w:rsidRDefault="00C305FA" w:rsidP="007F1B67">
      <w:pPr>
        <w:pStyle w:val="Sraopastraipa"/>
        <w:numPr>
          <w:ilvl w:val="1"/>
          <w:numId w:val="10"/>
        </w:numPr>
        <w:tabs>
          <w:tab w:val="left" w:pos="851"/>
        </w:tabs>
        <w:jc w:val="both"/>
        <w:rPr>
          <w:rFonts w:asciiTheme="minorHAnsi" w:hAnsiTheme="minorHAnsi" w:cstheme="minorHAnsi"/>
        </w:rPr>
      </w:pPr>
      <w:r w:rsidRPr="007F1B67">
        <w:rPr>
          <w:rFonts w:asciiTheme="minorHAnsi" w:hAnsiTheme="minorHAnsi" w:cstheme="minorHAnsi"/>
        </w:rPr>
        <w:t>Garantinis terminas pradedamas skaičiuoti nuo priėmimo – perdavimo akto pasirašymo dienos.</w:t>
      </w:r>
    </w:p>
    <w:p w14:paraId="39C80C62" w14:textId="77777777" w:rsidR="00377F5E"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5.5. Garantinis švieslentės ar jos komponento gedimas turi būti pašalintas ne vėliau kaip per 10 darbo dienų nuo pirkėjo pranešimo apie gedimą, trūkumus ar defektus gavimo dienos. </w:t>
      </w:r>
    </w:p>
    <w:p w14:paraId="7582DEF3" w14:textId="6F9EBDE0"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5.6. Garantinio gedimo atveju švieslentė turi būti pataisyta arba pakeista tokia pačia arba kita atitinkančia šios techninės specifikacijos reikalavimus. Išimtinais atvejais šis laikotarpis gali būti pratęstas tiekėjui pateikus termino pratęsimo poreikį įrodančius dokumentus. Tokiu atveju garantinis švieslentės ar jos komponento gedimas turi būti pašalintas ne vėliau kaip per 20 darbo dienų. Termino pratęsimo poreikį įrodančius dokumentus tiekėjas turi pateikti </w:t>
      </w:r>
      <w:r w:rsidR="00644497">
        <w:rPr>
          <w:rFonts w:asciiTheme="minorHAnsi" w:eastAsia="Calibri" w:hAnsiTheme="minorHAnsi" w:cstheme="minorHAnsi"/>
          <w:szCs w:val="24"/>
        </w:rPr>
        <w:t>Pirkėju</w:t>
      </w:r>
      <w:r w:rsidR="00644497" w:rsidRPr="007F1B67">
        <w:rPr>
          <w:rFonts w:asciiTheme="minorHAnsi" w:eastAsia="Calibri" w:hAnsiTheme="minorHAnsi" w:cstheme="minorHAnsi"/>
          <w:szCs w:val="24"/>
        </w:rPr>
        <w:t xml:space="preserve">i </w:t>
      </w:r>
      <w:r w:rsidRPr="007F1B67">
        <w:rPr>
          <w:rFonts w:asciiTheme="minorHAnsi" w:eastAsia="Calibri" w:hAnsiTheme="minorHAnsi" w:cstheme="minorHAnsi"/>
          <w:szCs w:val="24"/>
        </w:rPr>
        <w:t xml:space="preserve">ne vėliau kaip per 5 darbo dienas nuo pranešimo apie gedimą dienos. Terminas pratęsiamas </w:t>
      </w:r>
      <w:r w:rsidR="00644497">
        <w:rPr>
          <w:rFonts w:asciiTheme="minorHAnsi" w:eastAsia="Calibri" w:hAnsiTheme="minorHAnsi" w:cstheme="minorHAnsi"/>
          <w:szCs w:val="24"/>
        </w:rPr>
        <w:t>Pirkėjui</w:t>
      </w:r>
      <w:r w:rsidR="00644497" w:rsidRPr="007F1B67">
        <w:rPr>
          <w:rFonts w:asciiTheme="minorHAnsi" w:eastAsia="Calibri" w:hAnsiTheme="minorHAnsi" w:cstheme="minorHAnsi"/>
          <w:szCs w:val="24"/>
        </w:rPr>
        <w:t xml:space="preserve"> </w:t>
      </w:r>
      <w:r w:rsidRPr="007F1B67">
        <w:rPr>
          <w:rFonts w:asciiTheme="minorHAnsi" w:eastAsia="Calibri" w:hAnsiTheme="minorHAnsi" w:cstheme="minorHAnsi"/>
          <w:szCs w:val="24"/>
        </w:rPr>
        <w:t>patvirtinus.</w:t>
      </w:r>
    </w:p>
    <w:p w14:paraId="38B0046B" w14:textId="77777777" w:rsidR="00C305FA" w:rsidRPr="007F1B67" w:rsidRDefault="00C305FA" w:rsidP="007F1B67">
      <w:pPr>
        <w:keepNext/>
        <w:keepLines/>
        <w:tabs>
          <w:tab w:val="left" w:pos="851"/>
        </w:tabs>
        <w:spacing w:before="600" w:after="240"/>
        <w:ind w:left="408" w:hanging="408"/>
        <w:jc w:val="both"/>
        <w:outlineLvl w:val="0"/>
        <w:rPr>
          <w:rFonts w:asciiTheme="minorHAnsi" w:hAnsiTheme="minorHAnsi" w:cstheme="minorHAnsi"/>
          <w:szCs w:val="24"/>
        </w:rPr>
      </w:pPr>
      <w:r w:rsidRPr="007F1B67">
        <w:rPr>
          <w:rFonts w:asciiTheme="minorHAnsi" w:hAnsiTheme="minorHAnsi" w:cstheme="minorHAnsi"/>
          <w:szCs w:val="24"/>
        </w:rPr>
        <w:t>6. Reikalavimai švieslenčių valdymo informacinei sistemai</w:t>
      </w:r>
    </w:p>
    <w:p w14:paraId="74692837" w14:textId="2CF9DFD5" w:rsidR="00C305FA" w:rsidRPr="007F1B67" w:rsidRDefault="00A049D7" w:rsidP="007F1B67">
      <w:pPr>
        <w:pStyle w:val="Sraopastraipa"/>
        <w:numPr>
          <w:ilvl w:val="1"/>
          <w:numId w:val="11"/>
        </w:numPr>
        <w:tabs>
          <w:tab w:val="left" w:pos="851"/>
        </w:tabs>
        <w:jc w:val="both"/>
        <w:rPr>
          <w:rFonts w:asciiTheme="minorHAnsi" w:hAnsiTheme="minorHAnsi" w:cstheme="minorHAnsi"/>
        </w:rPr>
      </w:pPr>
      <w:r w:rsidRPr="007F1B67">
        <w:rPr>
          <w:rFonts w:asciiTheme="minorHAnsi" w:hAnsiTheme="minorHAnsi" w:cstheme="minorHAnsi"/>
        </w:rPr>
        <w:t>Sistema turi užtikrinti ne mažiau kaip 15 miesto autobusų GPS duomenų priėmimą, apdorojimą ir naudojimą keleivių informavimo tikslais</w:t>
      </w:r>
      <w:r w:rsidR="00C305FA" w:rsidRPr="007F1B67">
        <w:rPr>
          <w:rFonts w:asciiTheme="minorHAnsi" w:hAnsiTheme="minorHAnsi" w:cstheme="minorHAnsi"/>
        </w:rPr>
        <w:t>.</w:t>
      </w:r>
    </w:p>
    <w:p w14:paraId="0138ABBD" w14:textId="090CA681" w:rsidR="00C305FA" w:rsidRPr="007F1B67" w:rsidRDefault="00A049D7" w:rsidP="007F1B67">
      <w:pPr>
        <w:pStyle w:val="Sraopastraipa"/>
        <w:numPr>
          <w:ilvl w:val="1"/>
          <w:numId w:val="11"/>
        </w:numPr>
        <w:tabs>
          <w:tab w:val="left" w:pos="851"/>
        </w:tabs>
        <w:jc w:val="both"/>
        <w:rPr>
          <w:rFonts w:asciiTheme="minorHAnsi" w:hAnsiTheme="minorHAnsi" w:cstheme="minorHAnsi"/>
        </w:rPr>
      </w:pPr>
      <w:r w:rsidRPr="007F1B67">
        <w:rPr>
          <w:rFonts w:asciiTheme="minorHAnsi" w:hAnsiTheme="minorHAnsi" w:cstheme="minorHAnsi"/>
        </w:rPr>
        <w:t>Sistema turi būti pasiekiama interneto naršykle, naudojant HTTPS arba lygiavertį saugų ryšio protokolą</w:t>
      </w:r>
      <w:r w:rsidR="00C305FA" w:rsidRPr="007F1B67">
        <w:rPr>
          <w:rFonts w:asciiTheme="minorHAnsi" w:hAnsiTheme="minorHAnsi" w:cstheme="minorHAnsi"/>
        </w:rPr>
        <w:t>.</w:t>
      </w:r>
    </w:p>
    <w:p w14:paraId="7621188C" w14:textId="6AA8E709" w:rsidR="00C305FA" w:rsidRPr="007F1B67" w:rsidRDefault="00DA3F85" w:rsidP="007F1B67">
      <w:pPr>
        <w:pStyle w:val="Sraopastraipa"/>
        <w:numPr>
          <w:ilvl w:val="1"/>
          <w:numId w:val="11"/>
        </w:numPr>
        <w:tabs>
          <w:tab w:val="left" w:pos="851"/>
        </w:tabs>
        <w:jc w:val="both"/>
        <w:rPr>
          <w:rFonts w:asciiTheme="minorHAnsi" w:hAnsiTheme="minorHAnsi" w:cstheme="minorHAnsi"/>
        </w:rPr>
      </w:pPr>
      <w:r w:rsidRPr="007F1B67">
        <w:rPr>
          <w:rFonts w:asciiTheme="minorHAnsi" w:hAnsiTheme="minorHAnsi" w:cstheme="minorHAnsi"/>
        </w:rPr>
        <w:t>Prieiga prie sistemos turi būti suteikiama tik autentifikuotiems naudotojams. Sistema turi palaikyti autentifikavimą naudojant naudotojo vardą ir slaptažodį bei papildomas saugos priemones, tokias kaip dviejų veiksnių autentifikavimas (2FA), „</w:t>
      </w:r>
      <w:proofErr w:type="spellStart"/>
      <w:r w:rsidRPr="007F1B67">
        <w:rPr>
          <w:rFonts w:asciiTheme="minorHAnsi" w:hAnsiTheme="minorHAnsi" w:cstheme="minorHAnsi"/>
        </w:rPr>
        <w:t>Passkey</w:t>
      </w:r>
      <w:proofErr w:type="spellEnd"/>
      <w:r w:rsidRPr="007F1B67">
        <w:rPr>
          <w:rFonts w:asciiTheme="minorHAnsi" w:hAnsiTheme="minorHAnsi" w:cstheme="minorHAnsi"/>
        </w:rPr>
        <w:t>“ arba lygiavertis autentifikavimo būdas</w:t>
      </w:r>
      <w:r w:rsidR="00C305FA" w:rsidRPr="007F1B67">
        <w:rPr>
          <w:rFonts w:asciiTheme="minorHAnsi" w:hAnsiTheme="minorHAnsi" w:cstheme="minorHAnsi"/>
        </w:rPr>
        <w:t>.</w:t>
      </w:r>
    </w:p>
    <w:p w14:paraId="6EB7971D" w14:textId="510A4D24" w:rsidR="00C305FA" w:rsidRPr="007F1B67" w:rsidRDefault="00DA3F85" w:rsidP="007F1B67">
      <w:pPr>
        <w:pStyle w:val="Sraopastraipa"/>
        <w:numPr>
          <w:ilvl w:val="1"/>
          <w:numId w:val="11"/>
        </w:numPr>
        <w:tabs>
          <w:tab w:val="left" w:pos="851"/>
        </w:tabs>
        <w:jc w:val="both"/>
        <w:rPr>
          <w:rFonts w:asciiTheme="minorHAnsi" w:hAnsiTheme="minorHAnsi" w:cstheme="minorHAnsi"/>
        </w:rPr>
      </w:pPr>
      <w:r w:rsidRPr="007F1B67">
        <w:rPr>
          <w:rFonts w:asciiTheme="minorHAnsi" w:hAnsiTheme="minorHAnsi" w:cstheme="minorHAnsi"/>
        </w:rPr>
        <w:t xml:space="preserve">Sistema turi veikti Tiekėjo infrastruktūroje, o Pirkėjui turi būti suteikta teisė naudotis sistema kaip paslauga (angl. </w:t>
      </w:r>
      <w:proofErr w:type="spellStart"/>
      <w:r w:rsidRPr="007F1B67">
        <w:rPr>
          <w:rFonts w:asciiTheme="minorHAnsi" w:hAnsiTheme="minorHAnsi" w:cstheme="minorHAnsi"/>
          <w:i/>
          <w:iCs/>
        </w:rPr>
        <w:t>Software</w:t>
      </w:r>
      <w:proofErr w:type="spellEnd"/>
      <w:r w:rsidRPr="007F1B67">
        <w:rPr>
          <w:rFonts w:asciiTheme="minorHAnsi" w:hAnsiTheme="minorHAnsi" w:cstheme="minorHAnsi"/>
          <w:i/>
          <w:iCs/>
        </w:rPr>
        <w:t xml:space="preserve"> </w:t>
      </w:r>
      <w:proofErr w:type="spellStart"/>
      <w:r w:rsidRPr="007F1B67">
        <w:rPr>
          <w:rFonts w:asciiTheme="minorHAnsi" w:hAnsiTheme="minorHAnsi" w:cstheme="minorHAnsi"/>
          <w:i/>
          <w:iCs/>
        </w:rPr>
        <w:t>as</w:t>
      </w:r>
      <w:proofErr w:type="spellEnd"/>
      <w:r w:rsidRPr="007F1B67">
        <w:rPr>
          <w:rFonts w:asciiTheme="minorHAnsi" w:hAnsiTheme="minorHAnsi" w:cstheme="minorHAnsi"/>
          <w:i/>
          <w:iCs/>
        </w:rPr>
        <w:t xml:space="preserve"> a </w:t>
      </w:r>
      <w:proofErr w:type="spellStart"/>
      <w:r w:rsidRPr="007F1B67">
        <w:rPr>
          <w:rFonts w:asciiTheme="minorHAnsi" w:hAnsiTheme="minorHAnsi" w:cstheme="minorHAnsi"/>
          <w:i/>
          <w:iCs/>
        </w:rPr>
        <w:t>Service</w:t>
      </w:r>
      <w:proofErr w:type="spellEnd"/>
      <w:r w:rsidRPr="007F1B67">
        <w:rPr>
          <w:rFonts w:asciiTheme="minorHAnsi" w:hAnsiTheme="minorHAnsi" w:cstheme="minorHAnsi"/>
        </w:rPr>
        <w:t xml:space="preserve"> (</w:t>
      </w:r>
      <w:proofErr w:type="spellStart"/>
      <w:r w:rsidRPr="007F1B67">
        <w:rPr>
          <w:rFonts w:asciiTheme="minorHAnsi" w:hAnsiTheme="minorHAnsi" w:cstheme="minorHAnsi"/>
        </w:rPr>
        <w:t>SaaS</w:t>
      </w:r>
      <w:proofErr w:type="spellEnd"/>
      <w:r w:rsidRPr="007F1B67">
        <w:rPr>
          <w:rFonts w:asciiTheme="minorHAnsi" w:hAnsiTheme="minorHAnsi" w:cstheme="minorHAnsi"/>
        </w:rPr>
        <w:t>))</w:t>
      </w:r>
      <w:r w:rsidR="00C305FA" w:rsidRPr="007F1B67">
        <w:rPr>
          <w:rFonts w:asciiTheme="minorHAnsi" w:hAnsiTheme="minorHAnsi" w:cstheme="minorHAnsi"/>
        </w:rPr>
        <w:t>.</w:t>
      </w:r>
    </w:p>
    <w:p w14:paraId="142D1A44" w14:textId="133E31B3" w:rsidR="00C305FA" w:rsidRPr="007F1B67" w:rsidRDefault="00DA3F85" w:rsidP="007F1B67">
      <w:pPr>
        <w:pStyle w:val="Sraopastraipa"/>
        <w:numPr>
          <w:ilvl w:val="1"/>
          <w:numId w:val="11"/>
        </w:numPr>
        <w:tabs>
          <w:tab w:val="left" w:pos="851"/>
        </w:tabs>
        <w:jc w:val="both"/>
        <w:rPr>
          <w:rFonts w:asciiTheme="minorHAnsi" w:hAnsiTheme="minorHAnsi" w:cstheme="minorHAnsi"/>
        </w:rPr>
      </w:pPr>
      <w:r w:rsidRPr="007F1B67">
        <w:rPr>
          <w:rFonts w:asciiTheme="minorHAnsi" w:hAnsiTheme="minorHAnsi" w:cstheme="minorHAnsi"/>
        </w:rPr>
        <w:t>Tiekėjas turi užtikrinti nepertraukiamą sistemos veikimą, jos pasiekiamumą ir visų sutartyje numatytų funkcijų veikimą visą sutarties galiojimo laikotarpį</w:t>
      </w:r>
      <w:r w:rsidR="00C305FA" w:rsidRPr="007F1B67">
        <w:rPr>
          <w:rFonts w:asciiTheme="minorHAnsi" w:hAnsiTheme="minorHAnsi" w:cstheme="minorHAnsi"/>
        </w:rPr>
        <w:t>.</w:t>
      </w:r>
    </w:p>
    <w:p w14:paraId="21555761" w14:textId="54056EC7" w:rsidR="00C305FA" w:rsidRPr="007F1B67" w:rsidRDefault="00DA3F85" w:rsidP="007F1B67">
      <w:pPr>
        <w:pStyle w:val="Sraopastraipa"/>
        <w:numPr>
          <w:ilvl w:val="1"/>
          <w:numId w:val="11"/>
        </w:numPr>
        <w:tabs>
          <w:tab w:val="left" w:pos="851"/>
        </w:tabs>
        <w:jc w:val="both"/>
        <w:rPr>
          <w:rFonts w:asciiTheme="minorHAnsi" w:hAnsiTheme="minorHAnsi" w:cstheme="minorHAnsi"/>
        </w:rPr>
      </w:pPr>
      <w:r w:rsidRPr="007F1B67">
        <w:rPr>
          <w:rFonts w:asciiTheme="minorHAnsi" w:hAnsiTheme="minorHAnsi" w:cstheme="minorHAnsi"/>
        </w:rPr>
        <w:t>Sistema turi suteikti galimybę gauti duomenis naudojant REST API arba kitą lygiavertę programinę sąsają</w:t>
      </w:r>
      <w:r w:rsidR="00C305FA" w:rsidRPr="007F1B67">
        <w:rPr>
          <w:rFonts w:asciiTheme="minorHAnsi" w:hAnsiTheme="minorHAnsi" w:cstheme="minorHAnsi"/>
        </w:rPr>
        <w:t>.</w:t>
      </w:r>
    </w:p>
    <w:p w14:paraId="6205F250" w14:textId="77777777" w:rsidR="00C305FA" w:rsidRPr="007F1B67" w:rsidRDefault="00C305FA" w:rsidP="007F1B67">
      <w:pPr>
        <w:keepNext/>
        <w:keepLines/>
        <w:numPr>
          <w:ilvl w:val="1"/>
          <w:numId w:val="0"/>
        </w:numPr>
        <w:tabs>
          <w:tab w:val="left" w:pos="851"/>
        </w:tabs>
        <w:spacing w:before="240" w:after="120"/>
        <w:ind w:left="555" w:hanging="578"/>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7. Reikalavimai autobusų eismo tvarkaraščiams</w:t>
      </w:r>
    </w:p>
    <w:p w14:paraId="192DCB3F" w14:textId="70444247"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7.1. Pirkėjas autobusų eismo tvarkaraščius administruoja naudodamas tvarkaraščių valdymo programą </w:t>
      </w:r>
      <w:r w:rsidR="007D0266" w:rsidRPr="007F1B67">
        <w:rPr>
          <w:rFonts w:asciiTheme="minorHAnsi" w:eastAsia="Calibri" w:hAnsiTheme="minorHAnsi" w:cstheme="minorHAnsi"/>
          <w:szCs w:val="24"/>
        </w:rPr>
        <w:t>„</w:t>
      </w:r>
      <w:r w:rsidRPr="007F1B67">
        <w:rPr>
          <w:rFonts w:asciiTheme="minorHAnsi" w:eastAsia="Calibri" w:hAnsiTheme="minorHAnsi" w:cstheme="minorHAnsi"/>
          <w:szCs w:val="24"/>
        </w:rPr>
        <w:t>Pikas</w:t>
      </w:r>
      <w:r w:rsidR="007D0266" w:rsidRPr="007F1B67">
        <w:rPr>
          <w:rFonts w:asciiTheme="minorHAnsi" w:eastAsia="Calibri" w:hAnsiTheme="minorHAnsi" w:cstheme="minorHAnsi"/>
          <w:szCs w:val="24"/>
        </w:rPr>
        <w:t>“</w:t>
      </w:r>
      <w:r w:rsidRPr="007F1B67">
        <w:rPr>
          <w:rFonts w:asciiTheme="minorHAnsi" w:eastAsia="Calibri" w:hAnsiTheme="minorHAnsi" w:cstheme="minorHAnsi"/>
          <w:szCs w:val="24"/>
        </w:rPr>
        <w:t xml:space="preserve">. Sistema turi integruoti </w:t>
      </w:r>
      <w:r w:rsidR="007D0266" w:rsidRPr="007F1B67">
        <w:rPr>
          <w:rFonts w:asciiTheme="minorHAnsi" w:eastAsia="Calibri" w:hAnsiTheme="minorHAnsi" w:cstheme="minorHAnsi"/>
          <w:szCs w:val="24"/>
        </w:rPr>
        <w:t xml:space="preserve">ir apdoroti </w:t>
      </w:r>
      <w:r w:rsidRPr="007F1B67">
        <w:rPr>
          <w:rFonts w:asciiTheme="minorHAnsi" w:eastAsia="Calibri" w:hAnsiTheme="minorHAnsi" w:cstheme="minorHAnsi"/>
          <w:szCs w:val="24"/>
        </w:rPr>
        <w:t>autobusų eismo tvarkarašči</w:t>
      </w:r>
      <w:r w:rsidR="007D0266" w:rsidRPr="007F1B67">
        <w:rPr>
          <w:rFonts w:asciiTheme="minorHAnsi" w:eastAsia="Calibri" w:hAnsiTheme="minorHAnsi" w:cstheme="minorHAnsi"/>
          <w:szCs w:val="24"/>
        </w:rPr>
        <w:t>ų duomenis</w:t>
      </w:r>
      <w:r w:rsidRPr="007F1B67">
        <w:rPr>
          <w:rFonts w:asciiTheme="minorHAnsi" w:eastAsia="Calibri" w:hAnsiTheme="minorHAnsi" w:cstheme="minorHAnsi"/>
          <w:szCs w:val="24"/>
        </w:rPr>
        <w:t xml:space="preserve"> GTFS </w:t>
      </w:r>
      <w:r w:rsidR="007D0266" w:rsidRPr="007F1B67">
        <w:rPr>
          <w:rFonts w:asciiTheme="minorHAnsi" w:eastAsia="Calibri" w:hAnsiTheme="minorHAnsi" w:cstheme="minorHAnsi"/>
          <w:szCs w:val="24"/>
        </w:rPr>
        <w:t xml:space="preserve">arba lygiaverčiu </w:t>
      </w:r>
      <w:r w:rsidRPr="007F1B67">
        <w:rPr>
          <w:rFonts w:asciiTheme="minorHAnsi" w:eastAsia="Calibri" w:hAnsiTheme="minorHAnsi" w:cstheme="minorHAnsi"/>
          <w:szCs w:val="24"/>
        </w:rPr>
        <w:t>formatu.</w:t>
      </w:r>
    </w:p>
    <w:p w14:paraId="0CDADDBF" w14:textId="05AF94A2"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7.2. Sistema turi kasdien atnaujinti autobusų eismo tvarkaraščius iš nurodyto </w:t>
      </w:r>
      <w:r w:rsidR="007D0266" w:rsidRPr="007F1B67">
        <w:rPr>
          <w:rFonts w:asciiTheme="minorHAnsi" w:eastAsia="Calibri" w:hAnsiTheme="minorHAnsi" w:cstheme="minorHAnsi"/>
          <w:szCs w:val="24"/>
        </w:rPr>
        <w:t xml:space="preserve">duomenų </w:t>
      </w:r>
      <w:r w:rsidRPr="007F1B67">
        <w:rPr>
          <w:rFonts w:asciiTheme="minorHAnsi" w:eastAsia="Calibri" w:hAnsiTheme="minorHAnsi" w:cstheme="minorHAnsi"/>
          <w:szCs w:val="24"/>
        </w:rPr>
        <w:t>šaltinio</w:t>
      </w:r>
      <w:r w:rsidR="007D0266" w:rsidRPr="007F1B67">
        <w:rPr>
          <w:rFonts w:asciiTheme="minorHAnsi" w:eastAsia="Calibri" w:hAnsiTheme="minorHAnsi" w:cstheme="minorHAnsi"/>
          <w:szCs w:val="24"/>
        </w:rPr>
        <w:t xml:space="preserve"> GTFS arba lygiaverčiu formatu</w:t>
      </w:r>
      <w:r w:rsidRPr="007F1B67">
        <w:rPr>
          <w:rFonts w:asciiTheme="minorHAnsi" w:eastAsia="Calibri" w:hAnsiTheme="minorHAnsi" w:cstheme="minorHAnsi"/>
          <w:szCs w:val="24"/>
        </w:rPr>
        <w:t>.</w:t>
      </w:r>
    </w:p>
    <w:p w14:paraId="4379A228" w14:textId="77777777" w:rsidR="00C305FA" w:rsidRPr="007F1B67" w:rsidRDefault="00C305FA" w:rsidP="007F1B67">
      <w:pPr>
        <w:keepNext/>
        <w:keepLines/>
        <w:numPr>
          <w:ilvl w:val="1"/>
          <w:numId w:val="0"/>
        </w:numPr>
        <w:tabs>
          <w:tab w:val="left" w:pos="851"/>
        </w:tabs>
        <w:spacing w:before="240" w:after="120"/>
        <w:ind w:left="555" w:hanging="578"/>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8. Reikalavimai autobusų eismo prognozavimui</w:t>
      </w:r>
    </w:p>
    <w:p w14:paraId="2C4EB418" w14:textId="7841E87E"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8.1. Vežėjas autobusų GPS pozicijoms fiksuoti ir stebėti naudoja </w:t>
      </w:r>
      <w:r w:rsidR="00645353" w:rsidRPr="007F1B67">
        <w:rPr>
          <w:rFonts w:asciiTheme="minorHAnsi" w:eastAsia="Calibri" w:hAnsiTheme="minorHAnsi" w:cstheme="minorHAnsi"/>
          <w:szCs w:val="24"/>
        </w:rPr>
        <w:t>„</w:t>
      </w:r>
      <w:proofErr w:type="spellStart"/>
      <w:r w:rsidRPr="007F1B67">
        <w:rPr>
          <w:rFonts w:asciiTheme="minorHAnsi" w:eastAsia="Calibri" w:hAnsiTheme="minorHAnsi" w:cstheme="minorHAnsi"/>
          <w:szCs w:val="24"/>
        </w:rPr>
        <w:t>Dutrys</w:t>
      </w:r>
      <w:proofErr w:type="spellEnd"/>
      <w:r w:rsidRPr="007F1B67">
        <w:rPr>
          <w:rFonts w:asciiTheme="minorHAnsi" w:eastAsia="Calibri" w:hAnsiTheme="minorHAnsi" w:cstheme="minorHAnsi"/>
          <w:szCs w:val="24"/>
        </w:rPr>
        <w:t xml:space="preserve"> </w:t>
      </w:r>
      <w:proofErr w:type="spellStart"/>
      <w:r w:rsidRPr="007F1B67">
        <w:rPr>
          <w:rFonts w:asciiTheme="minorHAnsi" w:eastAsia="Calibri" w:hAnsiTheme="minorHAnsi" w:cstheme="minorHAnsi"/>
          <w:szCs w:val="24"/>
        </w:rPr>
        <w:t>Tracker</w:t>
      </w:r>
      <w:proofErr w:type="spellEnd"/>
      <w:r w:rsidR="00645353" w:rsidRPr="007F1B67">
        <w:rPr>
          <w:rFonts w:asciiTheme="minorHAnsi" w:eastAsia="Calibri" w:hAnsiTheme="minorHAnsi" w:cstheme="minorHAnsi"/>
          <w:szCs w:val="24"/>
        </w:rPr>
        <w:t>“</w:t>
      </w:r>
      <w:r w:rsidRPr="007F1B67">
        <w:rPr>
          <w:rFonts w:asciiTheme="minorHAnsi" w:eastAsia="Calibri" w:hAnsiTheme="minorHAnsi" w:cstheme="minorHAnsi"/>
          <w:szCs w:val="24"/>
        </w:rPr>
        <w:t xml:space="preserve"> sistemą. Sistema turi integruoti autobusų GPS </w:t>
      </w:r>
      <w:proofErr w:type="spellStart"/>
      <w:r w:rsidRPr="007F1B67">
        <w:rPr>
          <w:rFonts w:asciiTheme="minorHAnsi" w:eastAsia="Calibri" w:hAnsiTheme="minorHAnsi" w:cstheme="minorHAnsi"/>
          <w:szCs w:val="24"/>
        </w:rPr>
        <w:t>pozicija</w:t>
      </w:r>
      <w:r w:rsidR="00645353" w:rsidRPr="007F1B67">
        <w:rPr>
          <w:rFonts w:asciiTheme="minorHAnsi" w:eastAsia="Calibri" w:hAnsiTheme="minorHAnsi" w:cstheme="minorHAnsi"/>
          <w:szCs w:val="24"/>
        </w:rPr>
        <w:t>ų</w:t>
      </w:r>
      <w:proofErr w:type="spellEnd"/>
      <w:r w:rsidR="00645353" w:rsidRPr="007F1B67">
        <w:rPr>
          <w:rFonts w:asciiTheme="minorHAnsi" w:eastAsia="Calibri" w:hAnsiTheme="minorHAnsi" w:cstheme="minorHAnsi"/>
          <w:szCs w:val="24"/>
        </w:rPr>
        <w:t xml:space="preserve"> duomenis</w:t>
      </w:r>
      <w:r w:rsidRPr="007F1B67">
        <w:rPr>
          <w:rFonts w:asciiTheme="minorHAnsi" w:eastAsia="Calibri" w:hAnsiTheme="minorHAnsi" w:cstheme="minorHAnsi"/>
          <w:szCs w:val="24"/>
        </w:rPr>
        <w:t>, pateikiam</w:t>
      </w:r>
      <w:r w:rsidR="00645353" w:rsidRPr="007F1B67">
        <w:rPr>
          <w:rFonts w:asciiTheme="minorHAnsi" w:eastAsia="Calibri" w:hAnsiTheme="minorHAnsi" w:cstheme="minorHAnsi"/>
          <w:szCs w:val="24"/>
        </w:rPr>
        <w:t>u</w:t>
      </w:r>
      <w:r w:rsidRPr="007F1B67">
        <w:rPr>
          <w:rFonts w:asciiTheme="minorHAnsi" w:eastAsia="Calibri" w:hAnsiTheme="minorHAnsi" w:cstheme="minorHAnsi"/>
          <w:szCs w:val="24"/>
        </w:rPr>
        <w:t>s AMQP standarto žinutėmis, NMEA GPRMC formatu.</w:t>
      </w:r>
    </w:p>
    <w:p w14:paraId="231FDB46" w14:textId="6C5CC6BD" w:rsidR="00645353"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8.2. Sistema turi gebėti priimti ir kitų gamintojų, tiekėjų ar informacinių sistemų teikiamus GPS duomenis</w:t>
      </w:r>
      <w:r w:rsidR="00645353" w:rsidRPr="007F1B67">
        <w:rPr>
          <w:rFonts w:asciiTheme="minorHAnsi" w:eastAsia="Calibri" w:hAnsiTheme="minorHAnsi" w:cstheme="minorHAnsi"/>
          <w:szCs w:val="24"/>
        </w:rPr>
        <w:t>, pateikiamus AMQP standarto žinutėmis, NMEA GPRMC formatu.</w:t>
      </w:r>
    </w:p>
    <w:p w14:paraId="625FD535" w14:textId="0AEF6196"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p>
    <w:p w14:paraId="11833FF4" w14:textId="77777777" w:rsidR="00C305FA" w:rsidRPr="007F1B67" w:rsidRDefault="00C305FA" w:rsidP="007F1B67">
      <w:pPr>
        <w:keepNext/>
        <w:keepLines/>
        <w:numPr>
          <w:ilvl w:val="1"/>
          <w:numId w:val="0"/>
        </w:numPr>
        <w:tabs>
          <w:tab w:val="left" w:pos="851"/>
        </w:tabs>
        <w:spacing w:before="240" w:after="120"/>
        <w:ind w:left="555" w:hanging="578"/>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9. Reikalavimai paskyrų valdymui</w:t>
      </w:r>
    </w:p>
    <w:p w14:paraId="7339241E" w14:textId="77777777"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9.1. Paskyra – tai konkretaus autobuso ir konkrečių reisų susiejimas konkrečiai dienai.</w:t>
      </w:r>
    </w:p>
    <w:p w14:paraId="722B80BE" w14:textId="07F60D15" w:rsidR="00C305FA" w:rsidRPr="007F1B67" w:rsidRDefault="00C305FA" w:rsidP="007F1B67">
      <w:pPr>
        <w:tabs>
          <w:tab w:val="left" w:pos="851"/>
        </w:tabs>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Paskyroms sudaryti vežėjas naudoja </w:t>
      </w:r>
      <w:r w:rsidR="00645353" w:rsidRPr="007F1B67">
        <w:rPr>
          <w:rFonts w:asciiTheme="minorHAnsi" w:eastAsia="Calibri" w:hAnsiTheme="minorHAnsi" w:cstheme="minorHAnsi"/>
          <w:szCs w:val="24"/>
        </w:rPr>
        <w:t>„</w:t>
      </w:r>
      <w:proofErr w:type="spellStart"/>
      <w:r w:rsidRPr="007F1B67">
        <w:rPr>
          <w:rFonts w:asciiTheme="minorHAnsi" w:eastAsia="Calibri" w:hAnsiTheme="minorHAnsi" w:cstheme="minorHAnsi"/>
          <w:szCs w:val="24"/>
        </w:rPr>
        <w:t>Autoinfa</w:t>
      </w:r>
      <w:proofErr w:type="spellEnd"/>
      <w:r w:rsidR="00645353" w:rsidRPr="007F1B67">
        <w:rPr>
          <w:rFonts w:asciiTheme="minorHAnsi" w:eastAsia="Calibri" w:hAnsiTheme="minorHAnsi" w:cstheme="minorHAnsi"/>
          <w:szCs w:val="24"/>
        </w:rPr>
        <w:t>“</w:t>
      </w:r>
      <w:r w:rsidRPr="007F1B67">
        <w:rPr>
          <w:rFonts w:asciiTheme="minorHAnsi" w:eastAsia="Calibri" w:hAnsiTheme="minorHAnsi" w:cstheme="minorHAnsi"/>
          <w:szCs w:val="24"/>
        </w:rPr>
        <w:t xml:space="preserve"> program</w:t>
      </w:r>
      <w:r w:rsidR="00645353" w:rsidRPr="007F1B67">
        <w:rPr>
          <w:rFonts w:asciiTheme="minorHAnsi" w:eastAsia="Calibri" w:hAnsiTheme="minorHAnsi" w:cstheme="minorHAnsi"/>
          <w:szCs w:val="24"/>
        </w:rPr>
        <w:t>inę įrangą</w:t>
      </w:r>
      <w:r w:rsidRPr="007F1B67">
        <w:rPr>
          <w:rFonts w:asciiTheme="minorHAnsi" w:eastAsia="Calibri" w:hAnsiTheme="minorHAnsi" w:cstheme="minorHAnsi"/>
          <w:szCs w:val="24"/>
        </w:rPr>
        <w:t xml:space="preserve">. Vežėjas paskyras sudaro iš anksto, bent vieną dieną prieš jų vykdymą. Sistema turi integruoti paskyras iš </w:t>
      </w:r>
      <w:proofErr w:type="spellStart"/>
      <w:r w:rsidRPr="007F1B67">
        <w:rPr>
          <w:rFonts w:asciiTheme="minorHAnsi" w:eastAsia="Calibri" w:hAnsiTheme="minorHAnsi" w:cstheme="minorHAnsi"/>
          <w:szCs w:val="24"/>
        </w:rPr>
        <w:t>Autoinfa</w:t>
      </w:r>
      <w:proofErr w:type="spellEnd"/>
      <w:r w:rsidRPr="007F1B67">
        <w:rPr>
          <w:rFonts w:asciiTheme="minorHAnsi" w:eastAsia="Calibri" w:hAnsiTheme="minorHAnsi" w:cstheme="minorHAnsi"/>
          <w:szCs w:val="24"/>
        </w:rPr>
        <w:t xml:space="preserve"> sistemos jas importuojant vieną ar keletą kartų</w:t>
      </w:r>
      <w:r w:rsidR="00645353" w:rsidRPr="007F1B67">
        <w:rPr>
          <w:rFonts w:asciiTheme="minorHAnsi" w:eastAsia="Calibri" w:hAnsiTheme="minorHAnsi" w:cstheme="minorHAnsi"/>
          <w:szCs w:val="24"/>
        </w:rPr>
        <w:t xml:space="preserve"> per dieną</w:t>
      </w:r>
      <w:r w:rsidR="009114EF" w:rsidRPr="007F1B67">
        <w:rPr>
          <w:rFonts w:asciiTheme="minorHAnsi" w:eastAsia="Calibri" w:hAnsiTheme="minorHAnsi" w:cstheme="minorHAnsi"/>
          <w:szCs w:val="24"/>
        </w:rPr>
        <w:t xml:space="preserve">  XML, JSON arba kitu su perkančiąja organizacija suderintu struktūrizuotu formatu (arba per automatinę API  (angl. </w:t>
      </w:r>
      <w:proofErr w:type="spellStart"/>
      <w:r w:rsidR="009114EF" w:rsidRPr="007F1B67">
        <w:rPr>
          <w:rFonts w:asciiTheme="minorHAnsi" w:eastAsia="Calibri" w:hAnsiTheme="minorHAnsi" w:cstheme="minorHAnsi"/>
          <w:szCs w:val="24"/>
        </w:rPr>
        <w:t>Application</w:t>
      </w:r>
      <w:proofErr w:type="spellEnd"/>
      <w:r w:rsidR="009114EF" w:rsidRPr="007F1B67">
        <w:rPr>
          <w:rFonts w:asciiTheme="minorHAnsi" w:eastAsia="Calibri" w:hAnsiTheme="minorHAnsi" w:cstheme="minorHAnsi"/>
          <w:szCs w:val="24"/>
        </w:rPr>
        <w:t xml:space="preserve"> </w:t>
      </w:r>
      <w:proofErr w:type="spellStart"/>
      <w:r w:rsidR="009114EF" w:rsidRPr="007F1B67">
        <w:rPr>
          <w:rFonts w:asciiTheme="minorHAnsi" w:eastAsia="Calibri" w:hAnsiTheme="minorHAnsi" w:cstheme="minorHAnsi"/>
          <w:szCs w:val="24"/>
        </w:rPr>
        <w:t>Programming</w:t>
      </w:r>
      <w:proofErr w:type="spellEnd"/>
      <w:r w:rsidR="009114EF" w:rsidRPr="007F1B67">
        <w:rPr>
          <w:rFonts w:asciiTheme="minorHAnsi" w:eastAsia="Calibri" w:hAnsiTheme="minorHAnsi" w:cstheme="minorHAnsi"/>
          <w:szCs w:val="24"/>
        </w:rPr>
        <w:t xml:space="preserve"> </w:t>
      </w:r>
      <w:proofErr w:type="spellStart"/>
      <w:r w:rsidR="009114EF" w:rsidRPr="007F1B67">
        <w:rPr>
          <w:rFonts w:asciiTheme="minorHAnsi" w:eastAsia="Calibri" w:hAnsiTheme="minorHAnsi" w:cstheme="minorHAnsi"/>
          <w:szCs w:val="24"/>
        </w:rPr>
        <w:t>Interface</w:t>
      </w:r>
      <w:proofErr w:type="spellEnd"/>
      <w:r w:rsidR="009114EF" w:rsidRPr="007F1B67">
        <w:rPr>
          <w:rFonts w:asciiTheme="minorHAnsi" w:eastAsia="Calibri" w:hAnsiTheme="minorHAnsi" w:cstheme="minorHAnsi"/>
          <w:szCs w:val="24"/>
        </w:rPr>
        <w:t>) sąsają).</w:t>
      </w:r>
    </w:p>
    <w:p w14:paraId="09F6DDF5" w14:textId="4E6867DD"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9.2. Sistema </w:t>
      </w:r>
      <w:r w:rsidR="009114EF" w:rsidRPr="007F1B67">
        <w:rPr>
          <w:rFonts w:asciiTheme="minorHAnsi" w:eastAsia="Calibri" w:hAnsiTheme="minorHAnsi" w:cstheme="minorHAnsi"/>
          <w:szCs w:val="24"/>
        </w:rPr>
        <w:t xml:space="preserve">turi </w:t>
      </w:r>
      <w:r w:rsidRPr="007F1B67">
        <w:rPr>
          <w:rFonts w:asciiTheme="minorHAnsi" w:eastAsia="Calibri" w:hAnsiTheme="minorHAnsi" w:cstheme="minorHAnsi"/>
          <w:szCs w:val="24"/>
        </w:rPr>
        <w:t>suteik</w:t>
      </w:r>
      <w:r w:rsidR="009114EF" w:rsidRPr="007F1B67">
        <w:rPr>
          <w:rFonts w:asciiTheme="minorHAnsi" w:eastAsia="Calibri" w:hAnsiTheme="minorHAnsi" w:cstheme="minorHAnsi"/>
          <w:szCs w:val="24"/>
        </w:rPr>
        <w:t>ti</w:t>
      </w:r>
      <w:r w:rsidRPr="007F1B67">
        <w:rPr>
          <w:rFonts w:asciiTheme="minorHAnsi" w:eastAsia="Calibri" w:hAnsiTheme="minorHAnsi" w:cstheme="minorHAnsi"/>
          <w:szCs w:val="24"/>
        </w:rPr>
        <w:t xml:space="preserve"> galimybę vežėjui paskyras redaguoti tiesiogiai sistemoje, kuomet keičiant autobusą,  dėl autobuso gedimo, eismo įvykio ar esant bet kokiam kitam pasikeitimui, dėl bet kokios kitos priežasties, vežėjo dispečeris nedelsiant atlieka pakeitimą sistemoje.</w:t>
      </w:r>
    </w:p>
    <w:p w14:paraId="5EADA6E4" w14:textId="77777777" w:rsidR="00C305FA" w:rsidRPr="007F1B67" w:rsidRDefault="00C305FA" w:rsidP="007F1B67">
      <w:pPr>
        <w:keepNext/>
        <w:keepLines/>
        <w:numPr>
          <w:ilvl w:val="1"/>
          <w:numId w:val="0"/>
        </w:numPr>
        <w:tabs>
          <w:tab w:val="left" w:pos="851"/>
        </w:tabs>
        <w:spacing w:before="240" w:after="120"/>
        <w:ind w:left="555" w:hanging="578"/>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10. Reikalavimai autobusų eismo sekimui ir prognozavimui</w:t>
      </w:r>
    </w:p>
    <w:p w14:paraId="46E85D15" w14:textId="5CEA3847"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10.1. Sistema </w:t>
      </w:r>
      <w:r w:rsidR="00CC3A2E" w:rsidRPr="007F1B67">
        <w:rPr>
          <w:rFonts w:asciiTheme="minorHAnsi" w:eastAsia="Calibri" w:hAnsiTheme="minorHAnsi" w:cstheme="minorHAnsi"/>
          <w:szCs w:val="24"/>
        </w:rPr>
        <w:t xml:space="preserve">turi naudoti </w:t>
      </w:r>
      <w:r w:rsidRPr="007F1B67">
        <w:rPr>
          <w:rFonts w:asciiTheme="minorHAnsi" w:eastAsia="Calibri" w:hAnsiTheme="minorHAnsi" w:cstheme="minorHAnsi"/>
          <w:szCs w:val="24"/>
        </w:rPr>
        <w:t>eismo tvarkaraščius, autobusų GPS pozicijas ir paskyras autobusų tvarkaraščių vykdymo sekimui ir prognozavimui.</w:t>
      </w:r>
    </w:p>
    <w:p w14:paraId="5B47C9D1" w14:textId="207DD602"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10.2. </w:t>
      </w:r>
      <w:r w:rsidR="00CC3A2E" w:rsidRPr="007F1B67">
        <w:rPr>
          <w:rFonts w:asciiTheme="minorHAnsi" w:eastAsia="Calibri" w:hAnsiTheme="minorHAnsi" w:cstheme="minorHAnsi"/>
          <w:szCs w:val="24"/>
        </w:rPr>
        <w:t>Sistema turi realiuoju laiku stebėti autobusų tvarkaraščių vykdymą ir prognozuoti autobusų atvykimo laiką pagal faktinius transporto priemonių buvimo vietos (GPS) duomenis.</w:t>
      </w:r>
      <w:r w:rsidRPr="007F1B67">
        <w:rPr>
          <w:rFonts w:asciiTheme="minorHAnsi" w:eastAsia="Calibri" w:hAnsiTheme="minorHAnsi" w:cstheme="minorHAnsi"/>
          <w:szCs w:val="24"/>
        </w:rPr>
        <w:t>.</w:t>
      </w:r>
    </w:p>
    <w:p w14:paraId="6C1632EF" w14:textId="1687D8E1"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10.3. </w:t>
      </w:r>
      <w:r w:rsidR="00CC3A2E" w:rsidRPr="007F1B67">
        <w:rPr>
          <w:rFonts w:asciiTheme="minorHAnsi" w:eastAsia="Calibri" w:hAnsiTheme="minorHAnsi" w:cstheme="minorHAnsi"/>
          <w:szCs w:val="24"/>
        </w:rPr>
        <w:t>Sistema turi fiksuoti faktinį autobusų tvarkaraščių vykdymą ir saugoti istorinius duomenis ne trumpiau kaip 12 mėnesių.</w:t>
      </w:r>
      <w:r w:rsidRPr="007F1B67">
        <w:rPr>
          <w:rFonts w:asciiTheme="minorHAnsi" w:eastAsia="Calibri" w:hAnsiTheme="minorHAnsi" w:cstheme="minorHAnsi"/>
          <w:szCs w:val="24"/>
        </w:rPr>
        <w:t>.</w:t>
      </w:r>
    </w:p>
    <w:p w14:paraId="2AACFD20" w14:textId="643F64B7"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10.4. Sistema turi pateikti einamos ar pasirinktos istorinės dienos autobusų reisų sąrašą, kurį sudaro</w:t>
      </w:r>
      <w:r w:rsidR="00CC3A2E" w:rsidRPr="007F1B67">
        <w:rPr>
          <w:rFonts w:asciiTheme="minorHAnsi" w:eastAsia="Calibri" w:hAnsiTheme="minorHAnsi" w:cstheme="minorHAnsi"/>
          <w:szCs w:val="24"/>
        </w:rPr>
        <w:t xml:space="preserve"> ne mažiau kaip</w:t>
      </w:r>
      <w:r w:rsidRPr="007F1B67">
        <w:rPr>
          <w:rFonts w:asciiTheme="minorHAnsi" w:eastAsia="Calibri" w:hAnsiTheme="minorHAnsi" w:cstheme="minorHAnsi"/>
          <w:szCs w:val="24"/>
        </w:rPr>
        <w:t>:</w:t>
      </w:r>
    </w:p>
    <w:p w14:paraId="497789AB" w14:textId="77777777"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Maršruto numeris;</w:t>
      </w:r>
    </w:p>
    <w:p w14:paraId="09E9452F" w14:textId="77777777"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Reiso kryptis;</w:t>
      </w:r>
    </w:p>
    <w:p w14:paraId="550FCA4E" w14:textId="77777777"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Išvykimo iš pradinės stotelės laikas;</w:t>
      </w:r>
    </w:p>
    <w:p w14:paraId="59D0EEF2" w14:textId="77777777"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Reisą vykdyti paskirtas autobusas;</w:t>
      </w:r>
    </w:p>
    <w:p w14:paraId="3F6BA73C" w14:textId="77777777"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Būsena (planuojamas, vykdomas, įvykdytas, nutrauktas). Jei reisas vykdomas, nurodoma paskutinė stotelė ir skubėjimas/vėlavimas sekundėmis. Jei reisas įvykdytas, nurodomas didžiausias skubėjimas ir vėlavimas sekundėmis.</w:t>
      </w:r>
    </w:p>
    <w:p w14:paraId="1FFB832A" w14:textId="756ADFB0" w:rsidR="00C305FA" w:rsidRPr="007F1B67" w:rsidRDefault="00C305FA" w:rsidP="007F1B67">
      <w:pPr>
        <w:pStyle w:val="Sraopastraipa"/>
        <w:numPr>
          <w:ilvl w:val="1"/>
          <w:numId w:val="12"/>
        </w:numPr>
        <w:tabs>
          <w:tab w:val="left" w:pos="851"/>
        </w:tabs>
        <w:rPr>
          <w:rFonts w:asciiTheme="minorHAnsi" w:hAnsiTheme="minorHAnsi" w:cstheme="minorHAnsi"/>
        </w:rPr>
      </w:pPr>
      <w:r w:rsidRPr="007F1B67">
        <w:rPr>
          <w:rFonts w:asciiTheme="minorHAnsi" w:hAnsiTheme="minorHAnsi" w:cstheme="minorHAnsi"/>
        </w:rPr>
        <w:t>Pasirinkus konkretų reisą sistema turi pateikti reiso stotelių sąrašą</w:t>
      </w:r>
      <w:r w:rsidR="00CC3A2E" w:rsidRPr="007F1B67">
        <w:rPr>
          <w:rFonts w:asciiTheme="minorHAnsi" w:hAnsiTheme="minorHAnsi" w:cstheme="minorHAnsi"/>
        </w:rPr>
        <w:t>, kurį sudaro ne mažiau kaip</w:t>
      </w:r>
      <w:r w:rsidRPr="007F1B67">
        <w:rPr>
          <w:rFonts w:asciiTheme="minorHAnsi" w:hAnsiTheme="minorHAnsi" w:cstheme="minorHAnsi"/>
        </w:rPr>
        <w:t>:</w:t>
      </w:r>
    </w:p>
    <w:p w14:paraId="0EE397FC" w14:textId="77777777"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Stotelės pavadinimas;</w:t>
      </w:r>
    </w:p>
    <w:p w14:paraId="4C4A5B17" w14:textId="77777777"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Tvarkaraštyje numatytas laikas;</w:t>
      </w:r>
    </w:p>
    <w:p w14:paraId="5B955234" w14:textId="73E8955D"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Faktinis laikas stotelėje (jei autobusas jau buvo</w:t>
      </w:r>
      <w:r w:rsidR="00141135" w:rsidRPr="007F1B67">
        <w:rPr>
          <w:rFonts w:asciiTheme="minorHAnsi" w:hAnsiTheme="minorHAnsi" w:cstheme="minorHAnsi"/>
        </w:rPr>
        <w:t xml:space="preserve"> stotelėje</w:t>
      </w:r>
      <w:r w:rsidRPr="007F1B67">
        <w:rPr>
          <w:rFonts w:asciiTheme="minorHAnsi" w:hAnsiTheme="minorHAnsi" w:cstheme="minorHAnsi"/>
        </w:rPr>
        <w:t>);</w:t>
      </w:r>
    </w:p>
    <w:p w14:paraId="0A7F6E5C" w14:textId="77777777"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Prognozuojamas laikas stotelėje (jei reisas šiuo metu vykdomas ir stotelėje dar nebuvo).</w:t>
      </w:r>
    </w:p>
    <w:p w14:paraId="55B96E40" w14:textId="4B0E5270" w:rsidR="00C305FA" w:rsidRPr="007F1B67" w:rsidRDefault="00C305FA" w:rsidP="007F1B67">
      <w:pPr>
        <w:pStyle w:val="Sraopastraipa"/>
        <w:numPr>
          <w:ilvl w:val="1"/>
          <w:numId w:val="12"/>
        </w:numPr>
        <w:tabs>
          <w:tab w:val="left" w:pos="851"/>
        </w:tabs>
        <w:rPr>
          <w:rFonts w:asciiTheme="minorHAnsi" w:hAnsiTheme="minorHAnsi" w:cstheme="minorHAnsi"/>
        </w:rPr>
      </w:pPr>
      <w:r w:rsidRPr="007F1B67">
        <w:rPr>
          <w:rFonts w:asciiTheme="minorHAnsi" w:hAnsiTheme="minorHAnsi" w:cstheme="minorHAnsi"/>
        </w:rPr>
        <w:t>Sistema turi pateikti autobusų sąrašą</w:t>
      </w:r>
      <w:r w:rsidR="00141135" w:rsidRPr="007F1B67">
        <w:rPr>
          <w:rFonts w:asciiTheme="minorHAnsi" w:hAnsiTheme="minorHAnsi" w:cstheme="minorHAnsi"/>
        </w:rPr>
        <w:t>, kurį sudaro ne mažiau kaip</w:t>
      </w:r>
      <w:r w:rsidRPr="007F1B67">
        <w:rPr>
          <w:rFonts w:asciiTheme="minorHAnsi" w:hAnsiTheme="minorHAnsi" w:cstheme="minorHAnsi"/>
        </w:rPr>
        <w:t>:</w:t>
      </w:r>
    </w:p>
    <w:p w14:paraId="45C77B3F" w14:textId="77777777"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Autobuso numeris;</w:t>
      </w:r>
    </w:p>
    <w:p w14:paraId="10CFEC3E" w14:textId="77777777"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Autobuso pavadinimas;</w:t>
      </w:r>
    </w:p>
    <w:p w14:paraId="13A6BD86" w14:textId="380C1148"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 xml:space="preserve">Paskutinė gauta autobuso </w:t>
      </w:r>
      <w:r w:rsidR="00141135" w:rsidRPr="007F1B67">
        <w:rPr>
          <w:rFonts w:asciiTheme="minorHAnsi" w:hAnsiTheme="minorHAnsi" w:cstheme="minorHAnsi"/>
        </w:rPr>
        <w:t xml:space="preserve">GPS </w:t>
      </w:r>
      <w:r w:rsidRPr="007F1B67">
        <w:rPr>
          <w:rFonts w:asciiTheme="minorHAnsi" w:hAnsiTheme="minorHAnsi" w:cstheme="minorHAnsi"/>
        </w:rPr>
        <w:t>pozicija;</w:t>
      </w:r>
    </w:p>
    <w:p w14:paraId="7EC17D97" w14:textId="782AA97C" w:rsidR="00C305FA" w:rsidRPr="007F1B67" w:rsidRDefault="00141135"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 xml:space="preserve">Laikas, kada buvo </w:t>
      </w:r>
      <w:r w:rsidR="00C305FA" w:rsidRPr="007F1B67">
        <w:rPr>
          <w:rFonts w:asciiTheme="minorHAnsi" w:hAnsiTheme="minorHAnsi" w:cstheme="minorHAnsi"/>
        </w:rPr>
        <w:t xml:space="preserve">gauta paskutinė autobuso </w:t>
      </w:r>
      <w:r w:rsidRPr="007F1B67">
        <w:rPr>
          <w:rFonts w:asciiTheme="minorHAnsi" w:hAnsiTheme="minorHAnsi" w:cstheme="minorHAnsi"/>
        </w:rPr>
        <w:t xml:space="preserve">GPS </w:t>
      </w:r>
      <w:r w:rsidR="00C305FA" w:rsidRPr="007F1B67">
        <w:rPr>
          <w:rFonts w:asciiTheme="minorHAnsi" w:hAnsiTheme="minorHAnsi" w:cstheme="minorHAnsi"/>
        </w:rPr>
        <w:t>pozicija;</w:t>
      </w:r>
    </w:p>
    <w:p w14:paraId="5FFC07BC" w14:textId="77777777"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Autobuso būsena (važiuoja, stovi, išjungtas degimas);</w:t>
      </w:r>
    </w:p>
    <w:p w14:paraId="62C19721" w14:textId="77777777"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Šiuo metu vykdomas reisas, jei toks yra.</w:t>
      </w:r>
    </w:p>
    <w:p w14:paraId="37CFB30B" w14:textId="22EA2223" w:rsidR="00C305FA" w:rsidRPr="007F1B67" w:rsidRDefault="00C305FA" w:rsidP="007F1B67">
      <w:pPr>
        <w:pStyle w:val="Sraopastraipa"/>
        <w:numPr>
          <w:ilvl w:val="1"/>
          <w:numId w:val="12"/>
        </w:numPr>
        <w:tabs>
          <w:tab w:val="left" w:pos="851"/>
        </w:tabs>
        <w:rPr>
          <w:rFonts w:asciiTheme="minorHAnsi" w:hAnsiTheme="minorHAnsi" w:cstheme="minorHAnsi"/>
        </w:rPr>
      </w:pPr>
      <w:r w:rsidRPr="007F1B67">
        <w:rPr>
          <w:rFonts w:asciiTheme="minorHAnsi" w:hAnsiTheme="minorHAnsi" w:cstheme="minorHAnsi"/>
        </w:rPr>
        <w:t>Sistema turi pateikti stotelių sąrašą</w:t>
      </w:r>
      <w:r w:rsidR="00141135" w:rsidRPr="007F1B67">
        <w:rPr>
          <w:rFonts w:asciiTheme="minorHAnsi" w:hAnsiTheme="minorHAnsi" w:cstheme="minorHAnsi"/>
        </w:rPr>
        <w:t>, kurį sudaro ne mažiau kaip</w:t>
      </w:r>
      <w:r w:rsidRPr="007F1B67">
        <w:rPr>
          <w:rFonts w:asciiTheme="minorHAnsi" w:hAnsiTheme="minorHAnsi" w:cstheme="minorHAnsi"/>
        </w:rPr>
        <w:t>:</w:t>
      </w:r>
    </w:p>
    <w:p w14:paraId="36146F9C" w14:textId="77777777"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Stotelės pavadinimas;</w:t>
      </w:r>
    </w:p>
    <w:p w14:paraId="490A7981" w14:textId="77777777"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Stotelės GPS pozicija.</w:t>
      </w:r>
    </w:p>
    <w:p w14:paraId="31E42ECB" w14:textId="631DBF49" w:rsidR="00C305FA" w:rsidRPr="007F1B67" w:rsidRDefault="00C305FA" w:rsidP="007F1B67">
      <w:pPr>
        <w:pStyle w:val="Sraopastraipa"/>
        <w:numPr>
          <w:ilvl w:val="1"/>
          <w:numId w:val="12"/>
        </w:numPr>
        <w:tabs>
          <w:tab w:val="left" w:pos="851"/>
        </w:tabs>
        <w:rPr>
          <w:rFonts w:asciiTheme="minorHAnsi" w:hAnsiTheme="minorHAnsi" w:cstheme="minorHAnsi"/>
        </w:rPr>
      </w:pPr>
      <w:r w:rsidRPr="007F1B67">
        <w:rPr>
          <w:rFonts w:asciiTheme="minorHAnsi" w:hAnsiTheme="minorHAnsi" w:cstheme="minorHAnsi"/>
        </w:rPr>
        <w:t>Pasirinkus konkrečią stotelę sistema turi pateikti einamos dienos stotelės reisų sąrašą</w:t>
      </w:r>
      <w:r w:rsidR="00141135" w:rsidRPr="007F1B67">
        <w:rPr>
          <w:rFonts w:asciiTheme="minorHAnsi" w:hAnsiTheme="minorHAnsi" w:cstheme="minorHAnsi"/>
        </w:rPr>
        <w:t>, kurį sudaro ne mažiau kaip</w:t>
      </w:r>
      <w:r w:rsidRPr="007F1B67">
        <w:rPr>
          <w:rFonts w:asciiTheme="minorHAnsi" w:hAnsiTheme="minorHAnsi" w:cstheme="minorHAnsi"/>
        </w:rPr>
        <w:t>:</w:t>
      </w:r>
    </w:p>
    <w:p w14:paraId="19E3EEED" w14:textId="77777777"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Maršruto numeris;</w:t>
      </w:r>
    </w:p>
    <w:p w14:paraId="5851B105" w14:textId="77777777"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Reiso kryptis;</w:t>
      </w:r>
    </w:p>
    <w:p w14:paraId="5100EC20" w14:textId="77777777"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Tvarkaraštyje numatytas laikas;</w:t>
      </w:r>
    </w:p>
    <w:p w14:paraId="2B6F6344" w14:textId="409A9EA5"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Faktinis laikas stotelėje (jei autobusas jau buvo</w:t>
      </w:r>
      <w:r w:rsidR="00141135" w:rsidRPr="007F1B67">
        <w:rPr>
          <w:rFonts w:asciiTheme="minorHAnsi" w:hAnsiTheme="minorHAnsi" w:cstheme="minorHAnsi"/>
        </w:rPr>
        <w:t xml:space="preserve"> stotelėje</w:t>
      </w:r>
      <w:r w:rsidRPr="007F1B67">
        <w:rPr>
          <w:rFonts w:asciiTheme="minorHAnsi" w:hAnsiTheme="minorHAnsi" w:cstheme="minorHAnsi"/>
        </w:rPr>
        <w:t>);</w:t>
      </w:r>
    </w:p>
    <w:p w14:paraId="6B3FE0CC" w14:textId="4F8A443F"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 xml:space="preserve">Prognozuojamas laikas stotelėje (jei reisas šiuo metu vykdomas ir </w:t>
      </w:r>
      <w:r w:rsidR="00141135" w:rsidRPr="007F1B67">
        <w:rPr>
          <w:rFonts w:asciiTheme="minorHAnsi" w:hAnsiTheme="minorHAnsi" w:cstheme="minorHAnsi"/>
        </w:rPr>
        <w:t xml:space="preserve">autobuso </w:t>
      </w:r>
      <w:r w:rsidRPr="007F1B67">
        <w:rPr>
          <w:rFonts w:asciiTheme="minorHAnsi" w:hAnsiTheme="minorHAnsi" w:cstheme="minorHAnsi"/>
        </w:rPr>
        <w:t>stotelėje dar nebuvo).</w:t>
      </w:r>
    </w:p>
    <w:p w14:paraId="0C9FDBB0" w14:textId="77777777" w:rsidR="00C305FA" w:rsidRPr="007F1B67" w:rsidRDefault="00C305FA" w:rsidP="007F1B67">
      <w:pPr>
        <w:pStyle w:val="Sraopastraipa"/>
        <w:numPr>
          <w:ilvl w:val="2"/>
          <w:numId w:val="12"/>
        </w:numPr>
        <w:tabs>
          <w:tab w:val="left" w:pos="851"/>
        </w:tabs>
        <w:rPr>
          <w:rFonts w:asciiTheme="minorHAnsi" w:hAnsiTheme="minorHAnsi" w:cstheme="minorHAnsi"/>
        </w:rPr>
      </w:pPr>
      <w:r w:rsidRPr="007F1B67">
        <w:rPr>
          <w:rFonts w:asciiTheme="minorHAnsi" w:hAnsiTheme="minorHAnsi" w:cstheme="minorHAnsi"/>
        </w:rPr>
        <w:t>Reikalavimai prognozavimo kokybei:</w:t>
      </w:r>
    </w:p>
    <w:p w14:paraId="6BBB9FDD" w14:textId="77777777" w:rsidR="00C305FA" w:rsidRPr="007F1B67" w:rsidRDefault="00C305FA" w:rsidP="007F1B67">
      <w:pPr>
        <w:tabs>
          <w:tab w:val="left" w:pos="851"/>
        </w:tabs>
        <w:jc w:val="both"/>
        <w:rPr>
          <w:rFonts w:asciiTheme="minorHAnsi" w:eastAsia="Calibri" w:hAnsiTheme="minorHAnsi" w:cstheme="minorHAnsi"/>
          <w:szCs w:val="24"/>
        </w:rPr>
      </w:pPr>
      <w:r w:rsidRPr="007F1B67">
        <w:rPr>
          <w:rFonts w:asciiTheme="minorHAnsi" w:eastAsia="Calibri" w:hAnsiTheme="minorHAnsi" w:cstheme="minorHAnsi"/>
          <w:szCs w:val="24"/>
        </w:rPr>
        <w:t>10.8.6.1. Sistema turi apskaičiuoti prognozuojamą autobusų atvykimo į stotelę laiką remdamasi GTFS tvarkaraščiais, paskyromis ir realaus laiko GPS duomenimis.</w:t>
      </w:r>
    </w:p>
    <w:p w14:paraId="17F0D294" w14:textId="77777777" w:rsidR="00C305FA" w:rsidRPr="007F1B67" w:rsidRDefault="00C305FA" w:rsidP="007F1B67">
      <w:pPr>
        <w:pStyle w:val="Sraopastraipa"/>
        <w:numPr>
          <w:ilvl w:val="3"/>
          <w:numId w:val="14"/>
        </w:numPr>
        <w:tabs>
          <w:tab w:val="left" w:pos="851"/>
        </w:tabs>
        <w:rPr>
          <w:rFonts w:asciiTheme="minorHAnsi" w:hAnsiTheme="minorHAnsi" w:cstheme="minorHAnsi"/>
        </w:rPr>
      </w:pPr>
      <w:r w:rsidRPr="007F1B67">
        <w:rPr>
          <w:rFonts w:asciiTheme="minorHAnsi" w:hAnsiTheme="minorHAnsi" w:cstheme="minorHAnsi"/>
        </w:rPr>
        <w:t xml:space="preserve"> Esant galimybei nustatyti transporto priemonės buvimo vietą ir jos vykdomą reisą, sistema privalo naudoti realaus laiko duomenis prognozuojamam atvykimo laikui apskaičiuoti.</w:t>
      </w:r>
    </w:p>
    <w:p w14:paraId="0CCB43D2" w14:textId="7CF8BD4C" w:rsidR="00C305FA" w:rsidRPr="007F1B67" w:rsidRDefault="00C305FA" w:rsidP="007F1B67">
      <w:pPr>
        <w:pStyle w:val="Sraopastraipa"/>
        <w:numPr>
          <w:ilvl w:val="3"/>
          <w:numId w:val="14"/>
        </w:numPr>
        <w:tabs>
          <w:tab w:val="left" w:pos="851"/>
        </w:tabs>
        <w:rPr>
          <w:rFonts w:asciiTheme="minorHAnsi" w:hAnsiTheme="minorHAnsi" w:cstheme="minorHAnsi"/>
        </w:rPr>
      </w:pPr>
      <w:r w:rsidRPr="007F1B67">
        <w:rPr>
          <w:rFonts w:asciiTheme="minorHAnsi" w:hAnsiTheme="minorHAnsi" w:cstheme="minorHAnsi"/>
        </w:rPr>
        <w:t xml:space="preserve"> Tiekėjas turi užtikrinti, kad ne mažiau kaip 90 proc. prognozuojamų atvykimų paklaida neviršytų 2 minučių, vertinant maršruto vykdymą įprastomis eismo sąlygomis.</w:t>
      </w:r>
    </w:p>
    <w:p w14:paraId="6CF590C6" w14:textId="08DDE447" w:rsidR="00C305FA" w:rsidRPr="007F1B67" w:rsidRDefault="00C305FA" w:rsidP="007F1B67">
      <w:pPr>
        <w:pStyle w:val="Sraopastraipa"/>
        <w:numPr>
          <w:ilvl w:val="3"/>
          <w:numId w:val="14"/>
        </w:numPr>
        <w:tabs>
          <w:tab w:val="left" w:pos="851"/>
        </w:tabs>
        <w:rPr>
          <w:rFonts w:asciiTheme="minorHAnsi" w:hAnsiTheme="minorHAnsi" w:cstheme="minorHAnsi"/>
        </w:rPr>
      </w:pPr>
      <w:r w:rsidRPr="007F1B67">
        <w:rPr>
          <w:rFonts w:asciiTheme="minorHAnsi" w:hAnsiTheme="minorHAnsi" w:cstheme="minorHAnsi"/>
        </w:rPr>
        <w:t xml:space="preserve"> Prognozės tikslumo vertinimui sistema turi kaupti faktinius ir prognozuotus atvykimo laikus bei suteikti galimybę eksportuoti šiuos duomenis</w:t>
      </w:r>
      <w:r w:rsidR="000B5D06" w:rsidRPr="007F1B67">
        <w:rPr>
          <w:rFonts w:asciiTheme="minorHAnsi" w:hAnsiTheme="minorHAnsi" w:cstheme="minorHAnsi"/>
        </w:rPr>
        <w:t xml:space="preserve"> CSV, XLSX, XML arba lygiaverčiu formatu</w:t>
      </w:r>
      <w:r w:rsidRPr="007F1B67">
        <w:rPr>
          <w:rFonts w:asciiTheme="minorHAnsi" w:hAnsiTheme="minorHAnsi" w:cstheme="minorHAnsi"/>
        </w:rPr>
        <w:t xml:space="preserve"> analizės tikslais.</w:t>
      </w:r>
    </w:p>
    <w:p w14:paraId="23BFF2B1" w14:textId="6D830B9C" w:rsidR="00C305FA" w:rsidRPr="007F1B67" w:rsidRDefault="00C305FA" w:rsidP="007F1B67">
      <w:pPr>
        <w:pStyle w:val="Sraopastraipa"/>
        <w:numPr>
          <w:ilvl w:val="3"/>
          <w:numId w:val="14"/>
        </w:numPr>
        <w:tabs>
          <w:tab w:val="left" w:pos="851"/>
        </w:tabs>
        <w:rPr>
          <w:rFonts w:asciiTheme="minorHAnsi" w:hAnsiTheme="minorHAnsi" w:cstheme="minorHAnsi"/>
        </w:rPr>
      </w:pPr>
      <w:r w:rsidRPr="007F1B67">
        <w:rPr>
          <w:rFonts w:asciiTheme="minorHAnsi" w:hAnsiTheme="minorHAnsi" w:cstheme="minorHAnsi"/>
        </w:rPr>
        <w:t xml:space="preserve"> Sistema turi kaupti prognozuotų ir faktinių atvykimų duomenis bei sudaryti galimybę eksportuoti šiuos duomenis CSV</w:t>
      </w:r>
      <w:r w:rsidR="000B5D06" w:rsidRPr="007F1B67">
        <w:rPr>
          <w:rFonts w:asciiTheme="minorHAnsi" w:hAnsiTheme="minorHAnsi" w:cstheme="minorHAnsi"/>
        </w:rPr>
        <w:t>,</w:t>
      </w:r>
      <w:r w:rsidRPr="007F1B67">
        <w:rPr>
          <w:rFonts w:asciiTheme="minorHAnsi" w:hAnsiTheme="minorHAnsi" w:cstheme="minorHAnsi"/>
        </w:rPr>
        <w:t xml:space="preserve"> XLSX</w:t>
      </w:r>
      <w:r w:rsidR="000B5D06" w:rsidRPr="007F1B67">
        <w:rPr>
          <w:rFonts w:asciiTheme="minorHAnsi" w:hAnsiTheme="minorHAnsi" w:cstheme="minorHAnsi"/>
        </w:rPr>
        <w:t>, XML arba lygiaverčiu</w:t>
      </w:r>
      <w:r w:rsidRPr="007F1B67">
        <w:rPr>
          <w:rFonts w:asciiTheme="minorHAnsi" w:hAnsiTheme="minorHAnsi" w:cstheme="minorHAnsi"/>
        </w:rPr>
        <w:t xml:space="preserve"> formatu prognozavimo kokybės analizei.</w:t>
      </w:r>
    </w:p>
    <w:p w14:paraId="15CE4665" w14:textId="77777777" w:rsidR="00C305FA" w:rsidRPr="007F1B67" w:rsidRDefault="00C305FA" w:rsidP="007F1B67">
      <w:pPr>
        <w:keepNext/>
        <w:keepLines/>
        <w:numPr>
          <w:ilvl w:val="1"/>
          <w:numId w:val="0"/>
        </w:numPr>
        <w:tabs>
          <w:tab w:val="left" w:pos="851"/>
        </w:tabs>
        <w:spacing w:before="240" w:after="120"/>
        <w:ind w:left="555" w:hanging="578"/>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11. Reikalavimai švieslenčių valdymui ir stebėsenai</w:t>
      </w:r>
    </w:p>
    <w:p w14:paraId="256F5F38" w14:textId="77777777"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11.1. Sistema turi fiksuoti, kaupti ir atvaizduoti duomenis apie švieslenčių būseną, pasiekiamumą ir veikimą.</w:t>
      </w:r>
    </w:p>
    <w:p w14:paraId="3CA4A89B" w14:textId="1D04D7FC"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11.2. Sistema turi pateikti švieslenčių sąrašą, kuriame būtų </w:t>
      </w:r>
      <w:r w:rsidR="000B5D06" w:rsidRPr="007F1B67">
        <w:rPr>
          <w:rFonts w:asciiTheme="minorHAnsi" w:eastAsia="Calibri" w:hAnsiTheme="minorHAnsi" w:cstheme="minorHAnsi"/>
          <w:szCs w:val="24"/>
        </w:rPr>
        <w:t>ne mažiau kaip</w:t>
      </w:r>
      <w:r w:rsidRPr="007F1B67">
        <w:rPr>
          <w:rFonts w:asciiTheme="minorHAnsi" w:eastAsia="Calibri" w:hAnsiTheme="minorHAnsi" w:cstheme="minorHAnsi"/>
          <w:szCs w:val="24"/>
        </w:rPr>
        <w:t>:</w:t>
      </w:r>
    </w:p>
    <w:p w14:paraId="13E5242B" w14:textId="77777777" w:rsidR="00C305FA" w:rsidRPr="007F1B67" w:rsidRDefault="00C305FA" w:rsidP="007F1B67">
      <w:pPr>
        <w:pStyle w:val="Sraopastraipa"/>
        <w:numPr>
          <w:ilvl w:val="2"/>
          <w:numId w:val="13"/>
        </w:numPr>
        <w:tabs>
          <w:tab w:val="left" w:pos="851"/>
        </w:tabs>
        <w:rPr>
          <w:rFonts w:asciiTheme="minorHAnsi" w:hAnsiTheme="minorHAnsi" w:cstheme="minorHAnsi"/>
        </w:rPr>
      </w:pPr>
      <w:r w:rsidRPr="007F1B67">
        <w:rPr>
          <w:rFonts w:asciiTheme="minorHAnsi" w:hAnsiTheme="minorHAnsi" w:cstheme="minorHAnsi"/>
        </w:rPr>
        <w:t>Stotelės pavadinimas;</w:t>
      </w:r>
    </w:p>
    <w:p w14:paraId="58A941A3" w14:textId="77777777" w:rsidR="00C305FA" w:rsidRPr="007F1B67" w:rsidRDefault="00C305FA" w:rsidP="007F1B67">
      <w:pPr>
        <w:pStyle w:val="Sraopastraipa"/>
        <w:numPr>
          <w:ilvl w:val="2"/>
          <w:numId w:val="13"/>
        </w:numPr>
        <w:tabs>
          <w:tab w:val="left" w:pos="851"/>
        </w:tabs>
        <w:rPr>
          <w:rFonts w:asciiTheme="minorHAnsi" w:hAnsiTheme="minorHAnsi" w:cstheme="minorHAnsi"/>
        </w:rPr>
      </w:pPr>
      <w:r w:rsidRPr="007F1B67">
        <w:rPr>
          <w:rFonts w:asciiTheme="minorHAnsi" w:hAnsiTheme="minorHAnsi" w:cstheme="minorHAnsi"/>
        </w:rPr>
        <w:t>Stotelės GPS pozicija;</w:t>
      </w:r>
    </w:p>
    <w:p w14:paraId="7047F702" w14:textId="77777777" w:rsidR="00C305FA" w:rsidRPr="007F1B67" w:rsidRDefault="00C305FA" w:rsidP="007F1B67">
      <w:pPr>
        <w:pStyle w:val="Sraopastraipa"/>
        <w:numPr>
          <w:ilvl w:val="2"/>
          <w:numId w:val="13"/>
        </w:numPr>
        <w:tabs>
          <w:tab w:val="left" w:pos="851"/>
        </w:tabs>
        <w:rPr>
          <w:rFonts w:asciiTheme="minorHAnsi" w:hAnsiTheme="minorHAnsi" w:cstheme="minorHAnsi"/>
        </w:rPr>
      </w:pPr>
      <w:r w:rsidRPr="007F1B67">
        <w:rPr>
          <w:rFonts w:asciiTheme="minorHAnsi" w:hAnsiTheme="minorHAnsi" w:cstheme="minorHAnsi"/>
        </w:rPr>
        <w:t>Švieslentės būsena (veikia, neveikia).</w:t>
      </w:r>
    </w:p>
    <w:p w14:paraId="13DBFE0B" w14:textId="60830205" w:rsidR="00C305FA" w:rsidRPr="007F1B67" w:rsidRDefault="00C305FA" w:rsidP="007F1B67">
      <w:pPr>
        <w:pStyle w:val="Sraopastraipa"/>
        <w:numPr>
          <w:ilvl w:val="1"/>
          <w:numId w:val="13"/>
        </w:numPr>
        <w:tabs>
          <w:tab w:val="left" w:pos="851"/>
        </w:tabs>
        <w:rPr>
          <w:rFonts w:asciiTheme="minorHAnsi" w:hAnsiTheme="minorHAnsi" w:cstheme="minorHAnsi"/>
        </w:rPr>
      </w:pPr>
      <w:r w:rsidRPr="007F1B67">
        <w:rPr>
          <w:rFonts w:asciiTheme="minorHAnsi" w:hAnsiTheme="minorHAnsi" w:cstheme="minorHAnsi"/>
        </w:rPr>
        <w:t>Pasirinkus konkrečią švieslentę sistema turi pateikti švieslentės informaciją</w:t>
      </w:r>
      <w:r w:rsidR="000B5D06" w:rsidRPr="007F1B67">
        <w:rPr>
          <w:rFonts w:asciiTheme="minorHAnsi" w:hAnsiTheme="minorHAnsi" w:cstheme="minorHAnsi"/>
        </w:rPr>
        <w:t>, kurią sudaro ne mažiau kaip</w:t>
      </w:r>
      <w:r w:rsidRPr="007F1B67">
        <w:rPr>
          <w:rFonts w:asciiTheme="minorHAnsi" w:hAnsiTheme="minorHAnsi" w:cstheme="minorHAnsi"/>
        </w:rPr>
        <w:t>:</w:t>
      </w:r>
    </w:p>
    <w:p w14:paraId="79AD9847" w14:textId="5DDEA4E7" w:rsidR="00C305FA" w:rsidRPr="007F1B67" w:rsidRDefault="000B5D06" w:rsidP="007F1B67">
      <w:pPr>
        <w:pStyle w:val="Sraopastraipa"/>
        <w:numPr>
          <w:ilvl w:val="2"/>
          <w:numId w:val="13"/>
        </w:numPr>
        <w:tabs>
          <w:tab w:val="left" w:pos="851"/>
        </w:tabs>
        <w:rPr>
          <w:rFonts w:asciiTheme="minorHAnsi" w:hAnsiTheme="minorHAnsi" w:cstheme="minorHAnsi"/>
        </w:rPr>
      </w:pPr>
      <w:r w:rsidRPr="007F1B67">
        <w:rPr>
          <w:rFonts w:asciiTheme="minorHAnsi" w:hAnsiTheme="minorHAnsi" w:cstheme="minorHAnsi"/>
        </w:rPr>
        <w:t xml:space="preserve">Einamuoju momentu </w:t>
      </w:r>
      <w:r w:rsidR="00C305FA" w:rsidRPr="007F1B67">
        <w:rPr>
          <w:rFonts w:asciiTheme="minorHAnsi" w:hAnsiTheme="minorHAnsi" w:cstheme="minorHAnsi"/>
        </w:rPr>
        <w:t>švieslentėje pateikiama informacija;</w:t>
      </w:r>
    </w:p>
    <w:p w14:paraId="13B7C30C" w14:textId="77777777" w:rsidR="00C305FA" w:rsidRPr="007F1B67" w:rsidRDefault="00C305FA" w:rsidP="007F1B67">
      <w:pPr>
        <w:pStyle w:val="Sraopastraipa"/>
        <w:numPr>
          <w:ilvl w:val="2"/>
          <w:numId w:val="13"/>
        </w:numPr>
        <w:tabs>
          <w:tab w:val="left" w:pos="851"/>
        </w:tabs>
        <w:rPr>
          <w:rFonts w:asciiTheme="minorHAnsi" w:hAnsiTheme="minorHAnsi" w:cstheme="minorHAnsi"/>
        </w:rPr>
      </w:pPr>
      <w:r w:rsidRPr="007F1B67">
        <w:rPr>
          <w:rFonts w:asciiTheme="minorHAnsi" w:hAnsiTheme="minorHAnsi" w:cstheme="minorHAnsi"/>
        </w:rPr>
        <w:t>Baterijos įkrovimo lygis;</w:t>
      </w:r>
    </w:p>
    <w:p w14:paraId="0BC26287" w14:textId="77777777" w:rsidR="00C305FA" w:rsidRPr="007F1B67" w:rsidRDefault="00C305FA" w:rsidP="007F1B67">
      <w:pPr>
        <w:pStyle w:val="Sraopastraipa"/>
        <w:numPr>
          <w:ilvl w:val="2"/>
          <w:numId w:val="13"/>
        </w:numPr>
        <w:tabs>
          <w:tab w:val="left" w:pos="851"/>
        </w:tabs>
        <w:rPr>
          <w:rFonts w:asciiTheme="minorHAnsi" w:hAnsiTheme="minorHAnsi" w:cstheme="minorHAnsi"/>
        </w:rPr>
      </w:pPr>
      <w:r w:rsidRPr="007F1B67">
        <w:rPr>
          <w:rFonts w:asciiTheme="minorHAnsi" w:hAnsiTheme="minorHAnsi" w:cstheme="minorHAnsi"/>
        </w:rPr>
        <w:t>Temperatūra;</w:t>
      </w:r>
    </w:p>
    <w:p w14:paraId="3B4A8D3D" w14:textId="77777777" w:rsidR="00C305FA" w:rsidRPr="007F1B67" w:rsidRDefault="00C305FA" w:rsidP="007F1B67">
      <w:pPr>
        <w:pStyle w:val="Sraopastraipa"/>
        <w:numPr>
          <w:ilvl w:val="2"/>
          <w:numId w:val="13"/>
        </w:numPr>
        <w:tabs>
          <w:tab w:val="left" w:pos="851"/>
        </w:tabs>
        <w:rPr>
          <w:rFonts w:asciiTheme="minorHAnsi" w:hAnsiTheme="minorHAnsi" w:cstheme="minorHAnsi"/>
        </w:rPr>
      </w:pPr>
      <w:r w:rsidRPr="007F1B67">
        <w:rPr>
          <w:rFonts w:asciiTheme="minorHAnsi" w:hAnsiTheme="minorHAnsi" w:cstheme="minorHAnsi"/>
        </w:rPr>
        <w:t>Švieslentės konfigūracija;</w:t>
      </w:r>
    </w:p>
    <w:p w14:paraId="36193FD7" w14:textId="27A341A2" w:rsidR="00C305FA" w:rsidRPr="007F1B67" w:rsidRDefault="00C305FA" w:rsidP="007F1B67">
      <w:pPr>
        <w:pStyle w:val="Sraopastraipa"/>
        <w:numPr>
          <w:ilvl w:val="2"/>
          <w:numId w:val="13"/>
        </w:numPr>
        <w:tabs>
          <w:tab w:val="left" w:pos="851"/>
        </w:tabs>
        <w:rPr>
          <w:rFonts w:asciiTheme="minorHAnsi" w:hAnsiTheme="minorHAnsi" w:cstheme="minorHAnsi"/>
        </w:rPr>
      </w:pPr>
      <w:r w:rsidRPr="007F1B67">
        <w:rPr>
          <w:rFonts w:asciiTheme="minorHAnsi" w:hAnsiTheme="minorHAnsi" w:cstheme="minorHAnsi"/>
        </w:rPr>
        <w:t>Veiksmų žurnalas</w:t>
      </w:r>
      <w:r w:rsidR="000B5D06" w:rsidRPr="007F1B67">
        <w:rPr>
          <w:rFonts w:asciiTheme="minorHAnsi" w:hAnsiTheme="minorHAnsi" w:cstheme="minorHAnsi"/>
        </w:rPr>
        <w:t xml:space="preserve"> (angl. </w:t>
      </w:r>
      <w:proofErr w:type="spellStart"/>
      <w:r w:rsidR="000B5D06" w:rsidRPr="007F1B67">
        <w:rPr>
          <w:rFonts w:asciiTheme="minorHAnsi" w:hAnsiTheme="minorHAnsi" w:cstheme="minorHAnsi"/>
          <w:i/>
          <w:iCs/>
        </w:rPr>
        <w:t>event</w:t>
      </w:r>
      <w:proofErr w:type="spellEnd"/>
      <w:r w:rsidR="000B5D06" w:rsidRPr="007F1B67">
        <w:rPr>
          <w:rFonts w:asciiTheme="minorHAnsi" w:hAnsiTheme="minorHAnsi" w:cstheme="minorHAnsi"/>
          <w:i/>
          <w:iCs/>
        </w:rPr>
        <w:t xml:space="preserve"> </w:t>
      </w:r>
      <w:proofErr w:type="spellStart"/>
      <w:r w:rsidR="000B5D06" w:rsidRPr="007F1B67">
        <w:rPr>
          <w:rFonts w:asciiTheme="minorHAnsi" w:hAnsiTheme="minorHAnsi" w:cstheme="minorHAnsi"/>
          <w:i/>
          <w:iCs/>
        </w:rPr>
        <w:t>log</w:t>
      </w:r>
      <w:proofErr w:type="spellEnd"/>
      <w:r w:rsidR="000B5D06" w:rsidRPr="007F1B67">
        <w:rPr>
          <w:rFonts w:asciiTheme="minorHAnsi" w:hAnsiTheme="minorHAnsi" w:cstheme="minorHAnsi"/>
        </w:rPr>
        <w:t>)</w:t>
      </w:r>
      <w:r w:rsidRPr="007F1B67">
        <w:rPr>
          <w:rFonts w:asciiTheme="minorHAnsi" w:hAnsiTheme="minorHAnsi" w:cstheme="minorHAnsi"/>
        </w:rPr>
        <w:t>.</w:t>
      </w:r>
    </w:p>
    <w:p w14:paraId="01B2FD6A" w14:textId="32026416" w:rsidR="00C305FA" w:rsidRPr="007F1B67" w:rsidRDefault="00C305FA" w:rsidP="007F1B67">
      <w:pPr>
        <w:keepNext/>
        <w:keepLines/>
        <w:numPr>
          <w:ilvl w:val="1"/>
          <w:numId w:val="0"/>
        </w:numPr>
        <w:tabs>
          <w:tab w:val="left" w:pos="851"/>
        </w:tabs>
        <w:spacing w:before="240" w:after="120"/>
        <w:ind w:left="555" w:hanging="578"/>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 xml:space="preserve">12. Reikalavimai švieslenčių </w:t>
      </w:r>
      <w:r w:rsidR="000B5D06" w:rsidRPr="007F1B67">
        <w:rPr>
          <w:rFonts w:asciiTheme="minorHAnsi" w:eastAsia="Calibri" w:hAnsiTheme="minorHAnsi" w:cstheme="minorHAnsi"/>
          <w:szCs w:val="24"/>
        </w:rPr>
        <w:t>stebėsenai</w:t>
      </w:r>
    </w:p>
    <w:p w14:paraId="4AB08AF9" w14:textId="76F80C2C"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12.1. Sistema turi fiksuoti švieslenčių veikimo sutrikimo atvejus ir apie juos informuoti </w:t>
      </w:r>
      <w:r w:rsidR="000B5D06" w:rsidRPr="007F1B67">
        <w:rPr>
          <w:rFonts w:asciiTheme="minorHAnsi" w:eastAsia="Calibri" w:hAnsiTheme="minorHAnsi" w:cstheme="minorHAnsi"/>
          <w:szCs w:val="24"/>
        </w:rPr>
        <w:t>sistemą administruojančius naudotojus</w:t>
      </w:r>
      <w:r w:rsidRPr="007F1B67">
        <w:rPr>
          <w:rFonts w:asciiTheme="minorHAnsi" w:eastAsia="Calibri" w:hAnsiTheme="minorHAnsi" w:cstheme="minorHAnsi"/>
          <w:szCs w:val="24"/>
        </w:rPr>
        <w:t>.</w:t>
      </w:r>
    </w:p>
    <w:p w14:paraId="71D04687" w14:textId="24F7E833" w:rsidR="00C305FA" w:rsidRPr="007F1B67" w:rsidRDefault="00C305FA" w:rsidP="007F1B67">
      <w:pPr>
        <w:tabs>
          <w:tab w:val="num" w:pos="454"/>
          <w:tab w:val="left" w:pos="851"/>
        </w:tabs>
        <w:ind w:left="340" w:hanging="340"/>
        <w:jc w:val="both"/>
        <w:rPr>
          <w:rFonts w:asciiTheme="minorHAnsi" w:eastAsia="Calibri" w:hAnsiTheme="minorHAnsi" w:cstheme="minorHAnsi"/>
          <w:szCs w:val="24"/>
        </w:rPr>
      </w:pPr>
      <w:r w:rsidRPr="007F1B67">
        <w:rPr>
          <w:rFonts w:asciiTheme="minorHAnsi" w:eastAsia="Calibri" w:hAnsiTheme="minorHAnsi" w:cstheme="minorHAnsi"/>
          <w:szCs w:val="24"/>
        </w:rPr>
        <w:t xml:space="preserve">12.2. Apie </w:t>
      </w:r>
      <w:r w:rsidR="000B5D06" w:rsidRPr="007F1B67">
        <w:rPr>
          <w:rFonts w:asciiTheme="minorHAnsi" w:eastAsia="Calibri" w:hAnsiTheme="minorHAnsi" w:cstheme="minorHAnsi"/>
          <w:szCs w:val="24"/>
        </w:rPr>
        <w:t xml:space="preserve">švieslentės veikimo </w:t>
      </w:r>
      <w:r w:rsidRPr="007F1B67">
        <w:rPr>
          <w:rFonts w:asciiTheme="minorHAnsi" w:eastAsia="Calibri" w:hAnsiTheme="minorHAnsi" w:cstheme="minorHAnsi"/>
          <w:szCs w:val="24"/>
        </w:rPr>
        <w:t xml:space="preserve">sutrikimus </w:t>
      </w:r>
      <w:r w:rsidR="000B5D06" w:rsidRPr="007F1B67">
        <w:rPr>
          <w:rFonts w:asciiTheme="minorHAnsi" w:eastAsia="Calibri" w:hAnsiTheme="minorHAnsi" w:cstheme="minorHAnsi"/>
          <w:szCs w:val="24"/>
        </w:rPr>
        <w:t xml:space="preserve">naudotojai </w:t>
      </w:r>
      <w:r w:rsidRPr="007F1B67">
        <w:rPr>
          <w:rFonts w:asciiTheme="minorHAnsi" w:eastAsia="Calibri" w:hAnsiTheme="minorHAnsi" w:cstheme="minorHAnsi"/>
          <w:szCs w:val="24"/>
        </w:rPr>
        <w:t xml:space="preserve">turi būti </w:t>
      </w:r>
      <w:r w:rsidR="000B5D06" w:rsidRPr="007F1B67">
        <w:rPr>
          <w:rFonts w:asciiTheme="minorHAnsi" w:eastAsia="Calibri" w:hAnsiTheme="minorHAnsi" w:cstheme="minorHAnsi"/>
          <w:szCs w:val="24"/>
        </w:rPr>
        <w:t xml:space="preserve">informuojami </w:t>
      </w:r>
      <w:r w:rsidRPr="007F1B67">
        <w:rPr>
          <w:rFonts w:asciiTheme="minorHAnsi" w:eastAsia="Calibri" w:hAnsiTheme="minorHAnsi" w:cstheme="minorHAnsi"/>
          <w:szCs w:val="24"/>
        </w:rPr>
        <w:t>elektroniniu paštu</w:t>
      </w:r>
      <w:r w:rsidR="000B5D06" w:rsidRPr="007F1B67">
        <w:rPr>
          <w:rFonts w:asciiTheme="minorHAnsi" w:eastAsia="Calibri" w:hAnsiTheme="minorHAnsi" w:cstheme="minorHAnsi"/>
          <w:szCs w:val="24"/>
        </w:rPr>
        <w:t xml:space="preserve"> arba kitu lygiaverčiu būdu, suderintu su Pirkėju</w:t>
      </w:r>
      <w:r w:rsidRPr="007F1B67">
        <w:rPr>
          <w:rFonts w:asciiTheme="minorHAnsi" w:eastAsia="Calibri" w:hAnsiTheme="minorHAnsi" w:cstheme="minorHAnsi"/>
          <w:szCs w:val="24"/>
        </w:rPr>
        <w:t>.</w:t>
      </w:r>
    </w:p>
    <w:p w14:paraId="5E2E923E" w14:textId="5593BBE0" w:rsidR="00C305FA" w:rsidRPr="007F1B67" w:rsidRDefault="00C305FA" w:rsidP="007F1B67">
      <w:pPr>
        <w:keepNext/>
        <w:keepLines/>
        <w:numPr>
          <w:ilvl w:val="1"/>
          <w:numId w:val="0"/>
        </w:numPr>
        <w:tabs>
          <w:tab w:val="left" w:pos="851"/>
        </w:tabs>
        <w:spacing w:before="240" w:after="120"/>
        <w:ind w:left="555" w:hanging="578"/>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 xml:space="preserve">13. Reikalavimai </w:t>
      </w:r>
      <w:r w:rsidR="000B5D06" w:rsidRPr="007F1B67">
        <w:rPr>
          <w:rFonts w:asciiTheme="minorHAnsi" w:eastAsia="Calibri" w:hAnsiTheme="minorHAnsi" w:cstheme="minorHAnsi"/>
          <w:szCs w:val="24"/>
        </w:rPr>
        <w:t xml:space="preserve">naudotojų </w:t>
      </w:r>
      <w:r w:rsidRPr="007F1B67">
        <w:rPr>
          <w:rFonts w:asciiTheme="minorHAnsi" w:eastAsia="Calibri" w:hAnsiTheme="minorHAnsi" w:cstheme="minorHAnsi"/>
          <w:szCs w:val="24"/>
        </w:rPr>
        <w:t>valdymui</w:t>
      </w:r>
    </w:p>
    <w:p w14:paraId="3BAD2F43" w14:textId="1F9B67EE"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 xml:space="preserve">13.1. Sistema turi neriboti naudotojų </w:t>
      </w:r>
      <w:r w:rsidR="000B5D06" w:rsidRPr="007F1B67">
        <w:rPr>
          <w:rFonts w:asciiTheme="minorHAnsi" w:eastAsia="Calibri" w:hAnsiTheme="minorHAnsi" w:cstheme="minorHAnsi"/>
          <w:szCs w:val="24"/>
        </w:rPr>
        <w:t>ir jų</w:t>
      </w:r>
      <w:r w:rsidRPr="007F1B67">
        <w:rPr>
          <w:rFonts w:asciiTheme="minorHAnsi" w:eastAsia="Calibri" w:hAnsiTheme="minorHAnsi" w:cstheme="minorHAnsi"/>
          <w:szCs w:val="24"/>
        </w:rPr>
        <w:t xml:space="preserve"> prisijungimų skaičiaus.</w:t>
      </w:r>
    </w:p>
    <w:p w14:paraId="7DFAF5E7" w14:textId="27EEC9FD"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 xml:space="preserve">13.2. Sistema turi leisti suteikti </w:t>
      </w:r>
      <w:r w:rsidR="000B5D06" w:rsidRPr="007F1B67">
        <w:rPr>
          <w:rFonts w:asciiTheme="minorHAnsi" w:eastAsia="Calibri" w:hAnsiTheme="minorHAnsi" w:cstheme="minorHAnsi"/>
          <w:szCs w:val="24"/>
        </w:rPr>
        <w:t xml:space="preserve">naudotojams </w:t>
      </w:r>
      <w:r w:rsidRPr="007F1B67">
        <w:rPr>
          <w:rFonts w:asciiTheme="minorHAnsi" w:eastAsia="Calibri" w:hAnsiTheme="minorHAnsi" w:cstheme="minorHAnsi"/>
          <w:szCs w:val="24"/>
        </w:rPr>
        <w:t xml:space="preserve">skirtingas prieigos teises pagal kiekvieną funkciją atskirai. </w:t>
      </w:r>
    </w:p>
    <w:p w14:paraId="1FB89395" w14:textId="0EC7AF0D" w:rsidR="00C305FA" w:rsidRPr="007F1B67" w:rsidRDefault="00C305FA" w:rsidP="007F1B67">
      <w:pPr>
        <w:tabs>
          <w:tab w:val="num" w:pos="454"/>
          <w:tab w:val="left" w:pos="851"/>
        </w:tabs>
        <w:ind w:left="340" w:hanging="340"/>
        <w:rPr>
          <w:rFonts w:asciiTheme="minorHAnsi" w:eastAsia="Calibri" w:hAnsiTheme="minorHAnsi" w:cstheme="minorHAnsi"/>
          <w:szCs w:val="24"/>
        </w:rPr>
      </w:pPr>
      <w:r w:rsidRPr="007F1B67">
        <w:rPr>
          <w:rFonts w:asciiTheme="minorHAnsi" w:eastAsia="Calibri" w:hAnsiTheme="minorHAnsi" w:cstheme="minorHAnsi"/>
          <w:szCs w:val="24"/>
        </w:rPr>
        <w:t xml:space="preserve">13.3. Kiekvienas </w:t>
      </w:r>
      <w:r w:rsidR="000B5D06" w:rsidRPr="007F1B67">
        <w:rPr>
          <w:rFonts w:asciiTheme="minorHAnsi" w:eastAsia="Calibri" w:hAnsiTheme="minorHAnsi" w:cstheme="minorHAnsi"/>
          <w:szCs w:val="24"/>
        </w:rPr>
        <w:t xml:space="preserve">naudotojas </w:t>
      </w:r>
      <w:r w:rsidRPr="007F1B67">
        <w:rPr>
          <w:rFonts w:asciiTheme="minorHAnsi" w:eastAsia="Calibri" w:hAnsiTheme="minorHAnsi" w:cstheme="minorHAnsi"/>
          <w:szCs w:val="24"/>
        </w:rPr>
        <w:t>gali turėti skirtingas prieigos teises</w:t>
      </w:r>
      <w:r w:rsidR="000B5D06" w:rsidRPr="007F1B67">
        <w:rPr>
          <w:rFonts w:asciiTheme="minorHAnsi" w:eastAsia="Calibri" w:hAnsiTheme="minorHAnsi" w:cstheme="minorHAnsi"/>
          <w:szCs w:val="24"/>
        </w:rPr>
        <w:t xml:space="preserve"> prie sistemos</w:t>
      </w:r>
      <w:r w:rsidRPr="007F1B67">
        <w:rPr>
          <w:rFonts w:asciiTheme="minorHAnsi" w:eastAsia="Calibri" w:hAnsiTheme="minorHAnsi" w:cstheme="minorHAnsi"/>
          <w:szCs w:val="24"/>
        </w:rPr>
        <w:t>.</w:t>
      </w:r>
    </w:p>
    <w:p w14:paraId="07028DEE" w14:textId="77777777" w:rsidR="00C305FA" w:rsidRPr="007F1B67" w:rsidRDefault="00C305FA" w:rsidP="007F1B67">
      <w:pPr>
        <w:tabs>
          <w:tab w:val="left" w:pos="851"/>
        </w:tabs>
        <w:rPr>
          <w:rFonts w:asciiTheme="minorHAnsi" w:hAnsiTheme="minorHAnsi" w:cstheme="minorHAnsi"/>
          <w:szCs w:val="24"/>
        </w:rPr>
      </w:pPr>
    </w:p>
    <w:p w14:paraId="080B8BED" w14:textId="77777777" w:rsidR="00C305FA" w:rsidRPr="007F1B67" w:rsidRDefault="00C305FA" w:rsidP="007F1B67">
      <w:pPr>
        <w:keepNext/>
        <w:keepLines/>
        <w:numPr>
          <w:ilvl w:val="1"/>
          <w:numId w:val="0"/>
        </w:numPr>
        <w:tabs>
          <w:tab w:val="left" w:pos="851"/>
        </w:tabs>
        <w:spacing w:before="240" w:after="120"/>
        <w:ind w:left="555" w:hanging="578"/>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14. Aplinkosauginiai reikalavimai</w:t>
      </w:r>
    </w:p>
    <w:p w14:paraId="3E03B9DF" w14:textId="77777777" w:rsidR="00C305FA" w:rsidRPr="007F1B67" w:rsidRDefault="00C305FA" w:rsidP="007F1B67">
      <w:pPr>
        <w:tabs>
          <w:tab w:val="left" w:pos="851"/>
        </w:tabs>
        <w:rPr>
          <w:rFonts w:asciiTheme="minorHAnsi" w:hAnsiTheme="minorHAnsi" w:cstheme="minorHAnsi"/>
          <w:szCs w:val="24"/>
        </w:rPr>
      </w:pPr>
    </w:p>
    <w:p w14:paraId="2FFE7163" w14:textId="77777777" w:rsidR="00C305FA" w:rsidRPr="007F1B67" w:rsidRDefault="00C305FA" w:rsidP="007F1B67">
      <w:pPr>
        <w:tabs>
          <w:tab w:val="left" w:pos="851"/>
        </w:tabs>
        <w:jc w:val="both"/>
        <w:rPr>
          <w:rFonts w:asciiTheme="minorHAnsi" w:hAnsiTheme="minorHAnsi" w:cstheme="minorHAnsi"/>
          <w:szCs w:val="24"/>
        </w:rPr>
      </w:pPr>
      <w:r w:rsidRPr="007F1B67">
        <w:rPr>
          <w:rFonts w:asciiTheme="minorHAnsi" w:hAnsiTheme="minorHAnsi" w:cstheme="minorHAnsi"/>
          <w:szCs w:val="24"/>
        </w:rPr>
        <w:t xml:space="preserve">14.1. Pirkimas vykdomas vadovaujantis Aplinkos apsaugos kriterijų taikymo, vykdant žaliuosius pirkimus, tvarkos aprašo, patvirtinto Lietuvos Respublikos aplinkos ministro 2011 m. birželio 28 d. įsakymu Nr. D1-508  „Dėl Aplinkos apsaugos kriterijų taikymo, vykdant žaliuosius pirkimus, tvarkos aprašo patvirtinimo“ (toliau - Aprašas) 4.4.4 punkte nustatytas sąlygas perkamai įrangai: </w:t>
      </w:r>
    </w:p>
    <w:p w14:paraId="4F50A07B" w14:textId="77777777" w:rsidR="00C305FA" w:rsidRPr="007F1B67" w:rsidRDefault="00C305FA" w:rsidP="007F1B67">
      <w:pPr>
        <w:tabs>
          <w:tab w:val="left" w:pos="851"/>
        </w:tabs>
        <w:jc w:val="both"/>
        <w:rPr>
          <w:rFonts w:asciiTheme="minorHAnsi" w:hAnsiTheme="minorHAnsi" w:cstheme="minorHAnsi"/>
          <w:szCs w:val="24"/>
        </w:rPr>
      </w:pPr>
      <w:r w:rsidRPr="007F1B67">
        <w:rPr>
          <w:rFonts w:asciiTheme="minorHAnsi" w:hAnsiTheme="minorHAnsi" w:cstheme="minorHAnsi"/>
          <w:szCs w:val="24"/>
        </w:rPr>
        <w:t>„4.4.4.2. prekei &lt;...&gt; naudoti sunaudojama mažiau elektros energijos &lt;...&gt;“ - tiekėjas pateikia informaciją apie siūlomų švieslenčių numatomą energijos suvartojimą bei taikomas energijos taupymo priemones (pvz., automatinį ryškumo reguliavimą, energijos taupymo režimus, efektyvius LED modulius ar kitas priemones);</w:t>
      </w:r>
    </w:p>
    <w:p w14:paraId="63296D64" w14:textId="77777777" w:rsidR="00C305FA" w:rsidRPr="007F1B67" w:rsidRDefault="00C305FA" w:rsidP="007F1B67">
      <w:pPr>
        <w:tabs>
          <w:tab w:val="left" w:pos="851"/>
        </w:tabs>
        <w:jc w:val="both"/>
        <w:rPr>
          <w:rFonts w:asciiTheme="minorHAnsi" w:hAnsiTheme="minorHAnsi" w:cstheme="minorHAnsi"/>
          <w:szCs w:val="24"/>
        </w:rPr>
      </w:pPr>
      <w:r w:rsidRPr="007F1B67">
        <w:rPr>
          <w:rFonts w:asciiTheme="minorHAnsi" w:hAnsiTheme="minorHAnsi" w:cstheme="minorHAnsi"/>
          <w:szCs w:val="24"/>
        </w:rPr>
        <w:t>„4.4.4.4. prekė yra tvirta, ilgaamžė, funkcionali, ji ar jos sudedamosios dalys tinka naudoti daug kartų ir (ar) lengvai pataisomos, ir (ar) pakeičiamos“ - švieslentės turi būti suprojektuotos taip, kad baterijas būtų galima pakeisti nekeičiant visos įrangos. Tiekėjas pateikia gamintojo techninę dokumentaciją, patvirtinančią baterijų keitimo galimybę;</w:t>
      </w:r>
    </w:p>
    <w:p w14:paraId="475685F2" w14:textId="77777777" w:rsidR="00C305FA" w:rsidRPr="007F1B67" w:rsidRDefault="00C305FA" w:rsidP="007F1B67">
      <w:pPr>
        <w:tabs>
          <w:tab w:val="left" w:pos="851"/>
        </w:tabs>
        <w:jc w:val="both"/>
        <w:rPr>
          <w:rFonts w:asciiTheme="minorHAnsi" w:hAnsiTheme="minorHAnsi" w:cstheme="minorHAnsi"/>
          <w:szCs w:val="24"/>
        </w:rPr>
      </w:pPr>
      <w:r w:rsidRPr="007F1B67">
        <w:rPr>
          <w:rFonts w:asciiTheme="minorHAnsi" w:hAnsiTheme="minorHAnsi" w:cstheme="minorHAnsi"/>
          <w:szCs w:val="24"/>
        </w:rPr>
        <w:t>„4.4.4.5. prekė, virtusi atliekomis, tinka paruošti pakartotinai naudoti ar perdirbti“ – tiekėjas pateikia deklaraciją, kad pasibaigus eksploatavimo laikui švieslentės ir jų komponentai gali būti surenkami, demontuojami, pakartotinai naudojami ir (ar) perdirbami pagal Elektros ir elektroninės įrangos bei jos atliekų tvarkymo taisyklių, patvirtintų Lietuvos Respublikos aplinkos ministro 2004 m. rugsėjo 10 d. įsakymu Nr. D1-481 (Lietuvos Respublikos aplinkos ministro2005 m. rugpjūčio 16 d. įsakymo Nr. D1-395 redakcija), reikalavimus.</w:t>
      </w:r>
    </w:p>
    <w:p w14:paraId="5D5D6EFA" w14:textId="77777777" w:rsidR="00C305FA" w:rsidRPr="007F1B67" w:rsidRDefault="00C305FA" w:rsidP="007F1B67">
      <w:pPr>
        <w:tabs>
          <w:tab w:val="left" w:pos="851"/>
        </w:tabs>
        <w:jc w:val="both"/>
        <w:rPr>
          <w:rFonts w:asciiTheme="minorHAnsi" w:hAnsiTheme="minorHAnsi" w:cstheme="minorHAnsi"/>
          <w:szCs w:val="24"/>
        </w:rPr>
      </w:pPr>
      <w:r w:rsidRPr="007F1B67">
        <w:rPr>
          <w:rFonts w:asciiTheme="minorHAnsi" w:hAnsiTheme="minorHAnsi" w:cstheme="minorHAnsi"/>
          <w:szCs w:val="24"/>
        </w:rPr>
        <w:t>Jeigu Prekės (švieslenčių sudedamosios dalys) tiekiamos antrinėse pakuotėse, jos turi atitikti pakuotėms nustatytus minimalius aplinkos apsaugos kriterijus, nustatytus Aprašo II priedo II skyriuje „Pakuotės“.</w:t>
      </w:r>
    </w:p>
    <w:p w14:paraId="64775365" w14:textId="77777777" w:rsidR="00C305FA" w:rsidRPr="007F1B67" w:rsidRDefault="00C305FA" w:rsidP="007F1B67">
      <w:pPr>
        <w:tabs>
          <w:tab w:val="left" w:pos="851"/>
        </w:tabs>
        <w:jc w:val="both"/>
        <w:rPr>
          <w:rFonts w:asciiTheme="minorHAnsi" w:hAnsiTheme="minorHAnsi" w:cstheme="minorHAnsi"/>
          <w:szCs w:val="24"/>
        </w:rPr>
      </w:pPr>
    </w:p>
    <w:p w14:paraId="50C73D15" w14:textId="77777777" w:rsidR="00C305FA" w:rsidRPr="007F1B67" w:rsidRDefault="00C305FA" w:rsidP="007F1B67">
      <w:pPr>
        <w:keepNext/>
        <w:keepLines/>
        <w:numPr>
          <w:ilvl w:val="1"/>
          <w:numId w:val="0"/>
        </w:numPr>
        <w:tabs>
          <w:tab w:val="left" w:pos="851"/>
        </w:tabs>
        <w:spacing w:before="240" w:after="120"/>
        <w:ind w:left="555" w:hanging="578"/>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15. Reikalavimai sistemos priežiūrai ir paslaugų lygiui (SLA)</w:t>
      </w:r>
    </w:p>
    <w:p w14:paraId="067F1DFB" w14:textId="77777777" w:rsidR="00C305FA" w:rsidRPr="007F1B67" w:rsidRDefault="00C305FA" w:rsidP="007F1B67">
      <w:pPr>
        <w:tabs>
          <w:tab w:val="left" w:pos="851"/>
        </w:tabs>
        <w:rPr>
          <w:rFonts w:asciiTheme="minorHAnsi" w:hAnsiTheme="minorHAnsi" w:cstheme="minorHAnsi"/>
          <w:szCs w:val="24"/>
        </w:rPr>
      </w:pPr>
    </w:p>
    <w:p w14:paraId="55ADE75F" w14:textId="1107D3CC"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 xml:space="preserve">15.1. Tiekėjas visą </w:t>
      </w:r>
      <w:r w:rsidR="000B5D06" w:rsidRPr="007F1B67">
        <w:rPr>
          <w:rFonts w:asciiTheme="minorHAnsi" w:hAnsiTheme="minorHAnsi" w:cstheme="minorHAnsi"/>
          <w:szCs w:val="24"/>
        </w:rPr>
        <w:t>(</w:t>
      </w:r>
      <w:r w:rsidRPr="007F1B67">
        <w:rPr>
          <w:rFonts w:asciiTheme="minorHAnsi" w:hAnsiTheme="minorHAnsi" w:cstheme="minorHAnsi"/>
          <w:szCs w:val="24"/>
        </w:rPr>
        <w:t>60 mėnesių</w:t>
      </w:r>
      <w:r w:rsidR="000B5D06" w:rsidRPr="007F1B67">
        <w:rPr>
          <w:rFonts w:asciiTheme="minorHAnsi" w:hAnsiTheme="minorHAnsi" w:cstheme="minorHAnsi"/>
          <w:szCs w:val="24"/>
        </w:rPr>
        <w:t>)</w:t>
      </w:r>
      <w:r w:rsidRPr="007F1B67">
        <w:rPr>
          <w:rFonts w:asciiTheme="minorHAnsi" w:hAnsiTheme="minorHAnsi" w:cstheme="minorHAnsi"/>
          <w:szCs w:val="24"/>
        </w:rPr>
        <w:t xml:space="preserve"> paslaugos teikimo laikotarpį privalo užtikrinti sistemos veikimą, priežiūrą, programinės įrangos klaidų šalinimą, saugumo atnaujinimų diegimą ir integraci</w:t>
      </w:r>
      <w:r w:rsidR="000B5D06" w:rsidRPr="007F1B67">
        <w:rPr>
          <w:rFonts w:asciiTheme="minorHAnsi" w:hAnsiTheme="minorHAnsi" w:cstheme="minorHAnsi"/>
          <w:szCs w:val="24"/>
        </w:rPr>
        <w:t>nių sąsajų</w:t>
      </w:r>
      <w:r w:rsidRPr="007F1B67">
        <w:rPr>
          <w:rFonts w:asciiTheme="minorHAnsi" w:hAnsiTheme="minorHAnsi" w:cstheme="minorHAnsi"/>
          <w:szCs w:val="24"/>
        </w:rPr>
        <w:t xml:space="preserve"> palaikymą.</w:t>
      </w:r>
    </w:p>
    <w:p w14:paraId="0B920267"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15.2. Sistemos pasiekiamumas turi būti ne mažesnis kaip 97 proc. per kiekvieną kalendorinį mėnesį, neįskaitant iš anksto suderintų planinių priežiūros darbų.</w:t>
      </w:r>
    </w:p>
    <w:p w14:paraId="7B72E98E"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15.3. Planiniai sistemos priežiūros darbai turi būti atliekami ne darbo metu ir apie juos Pirkėjas informuojamas ne vėliau kaip prieš 3 darbo dienas.</w:t>
      </w:r>
    </w:p>
    <w:p w14:paraId="0276D903" w14:textId="77777777" w:rsidR="00C305FA" w:rsidRPr="007F1B67" w:rsidRDefault="00C305FA" w:rsidP="007F1B67">
      <w:pPr>
        <w:tabs>
          <w:tab w:val="left" w:pos="851"/>
        </w:tabs>
        <w:spacing w:line="240" w:lineRule="exact"/>
        <w:rPr>
          <w:rFonts w:asciiTheme="minorHAnsi" w:hAnsiTheme="minorHAnsi" w:cstheme="minorHAnsi"/>
          <w:szCs w:val="24"/>
        </w:rPr>
      </w:pPr>
      <w:r w:rsidRPr="007F1B67">
        <w:rPr>
          <w:rFonts w:asciiTheme="minorHAnsi" w:hAnsiTheme="minorHAnsi" w:cstheme="minorHAnsi"/>
          <w:szCs w:val="24"/>
        </w:rPr>
        <w:t>15.4. Gedimai skirstomi į šias kategorijas:</w:t>
      </w:r>
    </w:p>
    <w:p w14:paraId="246FF546" w14:textId="2EC32476" w:rsidR="00C305FA" w:rsidRPr="007F1B67" w:rsidRDefault="00C305FA" w:rsidP="007F1B67">
      <w:pPr>
        <w:tabs>
          <w:tab w:val="left" w:pos="851"/>
        </w:tabs>
        <w:spacing w:line="240" w:lineRule="exact"/>
        <w:rPr>
          <w:rFonts w:asciiTheme="minorHAnsi" w:hAnsiTheme="minorHAnsi" w:cstheme="minorHAnsi"/>
          <w:szCs w:val="24"/>
        </w:rPr>
      </w:pPr>
      <w:r w:rsidRPr="007F1B67">
        <w:rPr>
          <w:rFonts w:asciiTheme="minorHAnsi" w:hAnsiTheme="minorHAnsi" w:cstheme="minorHAnsi"/>
          <w:szCs w:val="24"/>
        </w:rPr>
        <w:t xml:space="preserve">15.4.1. </w:t>
      </w:r>
      <w:r w:rsidR="001D4717" w:rsidRPr="007F1B67">
        <w:rPr>
          <w:rFonts w:asciiTheme="minorHAnsi" w:hAnsiTheme="minorHAnsi" w:cstheme="minorHAnsi"/>
          <w:szCs w:val="24"/>
        </w:rPr>
        <w:t>Kritinis gedimas – gedimas, dėl kurio neįmanoma naudotis visa sistema arba jos pagrindinėmis funkcijomis. Kritiniu gedimu laikoma, kai:</w:t>
      </w:r>
      <w:r w:rsidRPr="007F1B67">
        <w:rPr>
          <w:rFonts w:asciiTheme="minorHAnsi" w:hAnsiTheme="minorHAnsi" w:cstheme="minorHAnsi"/>
          <w:szCs w:val="24"/>
        </w:rPr>
        <w:t>:</w:t>
      </w:r>
    </w:p>
    <w:p w14:paraId="76214636" w14:textId="77777777" w:rsidR="00C305FA" w:rsidRPr="007F1B67" w:rsidRDefault="00C305FA" w:rsidP="007F1B67">
      <w:pPr>
        <w:pStyle w:val="Sraopastraipa"/>
        <w:tabs>
          <w:tab w:val="left" w:pos="851"/>
        </w:tabs>
        <w:rPr>
          <w:rFonts w:asciiTheme="minorHAnsi" w:hAnsiTheme="minorHAnsi" w:cstheme="minorHAnsi"/>
        </w:rPr>
      </w:pPr>
      <w:r w:rsidRPr="007F1B67">
        <w:rPr>
          <w:rFonts w:asciiTheme="minorHAnsi" w:hAnsiTheme="minorHAnsi" w:cstheme="minorHAnsi"/>
        </w:rPr>
        <w:t>neveikia visa sistema;</w:t>
      </w:r>
    </w:p>
    <w:p w14:paraId="758F76E8" w14:textId="77777777" w:rsidR="00C305FA" w:rsidRPr="007F1B67" w:rsidRDefault="00C305FA" w:rsidP="007F1B67">
      <w:pPr>
        <w:pStyle w:val="Sraopastraipa"/>
        <w:tabs>
          <w:tab w:val="left" w:pos="851"/>
        </w:tabs>
        <w:rPr>
          <w:rFonts w:asciiTheme="minorHAnsi" w:hAnsiTheme="minorHAnsi" w:cstheme="minorHAnsi"/>
        </w:rPr>
      </w:pPr>
      <w:r w:rsidRPr="007F1B67">
        <w:rPr>
          <w:rFonts w:asciiTheme="minorHAnsi" w:hAnsiTheme="minorHAnsi" w:cstheme="minorHAnsi"/>
        </w:rPr>
        <w:t>neveikia realaus laiko informacijos atnaujinimas visose švieslentėse;</w:t>
      </w:r>
    </w:p>
    <w:p w14:paraId="1BD194B3" w14:textId="442592D2" w:rsidR="00C305FA" w:rsidRPr="007F1B67" w:rsidRDefault="00C305FA" w:rsidP="007F1B67">
      <w:pPr>
        <w:pStyle w:val="Sraopastraipa"/>
        <w:tabs>
          <w:tab w:val="left" w:pos="851"/>
        </w:tabs>
        <w:rPr>
          <w:rFonts w:asciiTheme="minorHAnsi" w:hAnsiTheme="minorHAnsi" w:cstheme="minorHAnsi"/>
        </w:rPr>
      </w:pPr>
      <w:r w:rsidRPr="007F1B67">
        <w:rPr>
          <w:rFonts w:asciiTheme="minorHAnsi" w:hAnsiTheme="minorHAnsi" w:cstheme="minorHAnsi"/>
        </w:rPr>
        <w:t>neveikia duomenų gavimas iš GPS</w:t>
      </w:r>
      <w:r w:rsidR="001D4717" w:rsidRPr="007F1B67">
        <w:rPr>
          <w:rFonts w:asciiTheme="minorHAnsi" w:hAnsiTheme="minorHAnsi" w:cstheme="minorHAnsi"/>
        </w:rPr>
        <w:t xml:space="preserve">, </w:t>
      </w:r>
      <w:r w:rsidRPr="007F1B67">
        <w:rPr>
          <w:rFonts w:asciiTheme="minorHAnsi" w:hAnsiTheme="minorHAnsi" w:cstheme="minorHAnsi"/>
        </w:rPr>
        <w:t xml:space="preserve">GTFS </w:t>
      </w:r>
      <w:r w:rsidR="001D4717" w:rsidRPr="007F1B67">
        <w:rPr>
          <w:rFonts w:asciiTheme="minorHAnsi" w:hAnsiTheme="minorHAnsi" w:cstheme="minorHAnsi"/>
        </w:rPr>
        <w:t>ar kitų sistemoje naudojamų duomenų šaltinių</w:t>
      </w:r>
      <w:r w:rsidRPr="007F1B67">
        <w:rPr>
          <w:rFonts w:asciiTheme="minorHAnsi" w:hAnsiTheme="minorHAnsi" w:cstheme="minorHAnsi"/>
        </w:rPr>
        <w:t>;</w:t>
      </w:r>
    </w:p>
    <w:p w14:paraId="52425897" w14:textId="707E59F4" w:rsidR="00C305FA" w:rsidRPr="007F1B67" w:rsidRDefault="001D4717" w:rsidP="007F1B67">
      <w:pPr>
        <w:pStyle w:val="Sraopastraipa"/>
        <w:tabs>
          <w:tab w:val="left" w:pos="851"/>
        </w:tabs>
        <w:rPr>
          <w:rFonts w:asciiTheme="minorHAnsi" w:hAnsiTheme="minorHAnsi" w:cstheme="minorHAnsi"/>
        </w:rPr>
      </w:pPr>
      <w:r w:rsidRPr="007F1B67">
        <w:rPr>
          <w:rFonts w:asciiTheme="minorHAnsi" w:hAnsiTheme="minorHAnsi" w:cstheme="minorHAnsi"/>
        </w:rPr>
        <w:t xml:space="preserve">naudotojai negali </w:t>
      </w:r>
      <w:r w:rsidR="00C305FA" w:rsidRPr="007F1B67">
        <w:rPr>
          <w:rFonts w:asciiTheme="minorHAnsi" w:hAnsiTheme="minorHAnsi" w:cstheme="minorHAnsi"/>
        </w:rPr>
        <w:t>prisijungti prie sistemos.</w:t>
      </w:r>
    </w:p>
    <w:p w14:paraId="564D7039" w14:textId="3A4DD369" w:rsidR="00C305FA" w:rsidRPr="007F1B67" w:rsidRDefault="00C305FA" w:rsidP="007F1B67">
      <w:pPr>
        <w:tabs>
          <w:tab w:val="left" w:pos="851"/>
        </w:tabs>
        <w:spacing w:line="240" w:lineRule="exact"/>
        <w:rPr>
          <w:rFonts w:asciiTheme="minorHAnsi" w:hAnsiTheme="minorHAnsi" w:cstheme="minorHAnsi"/>
          <w:szCs w:val="24"/>
        </w:rPr>
      </w:pPr>
      <w:r w:rsidRPr="007F1B67">
        <w:rPr>
          <w:rFonts w:asciiTheme="minorHAnsi" w:hAnsiTheme="minorHAnsi" w:cstheme="minorHAnsi"/>
          <w:szCs w:val="24"/>
        </w:rPr>
        <w:t xml:space="preserve">15.4.2. </w:t>
      </w:r>
      <w:r w:rsidR="001D4717" w:rsidRPr="007F1B67">
        <w:rPr>
          <w:rFonts w:asciiTheme="minorHAnsi" w:hAnsiTheme="minorHAnsi" w:cstheme="minorHAnsi"/>
          <w:szCs w:val="24"/>
        </w:rPr>
        <w:t>Svarbus gedimas – gedimas, dėl kurio sutrinka dalies sistemos funkcijų veikimas, tačiau sistema iš esmės išlieka naudojama. Svarbiu gedimu laikoma, kai</w:t>
      </w:r>
      <w:r w:rsidRPr="007F1B67">
        <w:rPr>
          <w:rFonts w:asciiTheme="minorHAnsi" w:hAnsiTheme="minorHAnsi" w:cstheme="minorHAnsi"/>
          <w:szCs w:val="24"/>
        </w:rPr>
        <w:t>:</w:t>
      </w:r>
    </w:p>
    <w:p w14:paraId="73D70C9A" w14:textId="77777777" w:rsidR="00C305FA" w:rsidRPr="007F1B67" w:rsidRDefault="00C305FA" w:rsidP="007F1B67">
      <w:pPr>
        <w:pStyle w:val="Sraopastraipa"/>
        <w:tabs>
          <w:tab w:val="left" w:pos="851"/>
        </w:tabs>
        <w:rPr>
          <w:rFonts w:asciiTheme="minorHAnsi" w:hAnsiTheme="minorHAnsi" w:cstheme="minorHAnsi"/>
        </w:rPr>
      </w:pPr>
      <w:r w:rsidRPr="007F1B67">
        <w:rPr>
          <w:rFonts w:asciiTheme="minorHAnsi" w:hAnsiTheme="minorHAnsi" w:cstheme="minorHAnsi"/>
        </w:rPr>
        <w:t>neveikia viena ar kelios švieslentės;</w:t>
      </w:r>
    </w:p>
    <w:p w14:paraId="1C0B5E3E" w14:textId="77777777" w:rsidR="00C305FA" w:rsidRPr="007F1B67" w:rsidRDefault="00C305FA" w:rsidP="007F1B67">
      <w:pPr>
        <w:pStyle w:val="Sraopastraipa"/>
        <w:tabs>
          <w:tab w:val="left" w:pos="851"/>
        </w:tabs>
        <w:rPr>
          <w:rFonts w:asciiTheme="minorHAnsi" w:hAnsiTheme="minorHAnsi" w:cstheme="minorHAnsi"/>
        </w:rPr>
      </w:pPr>
      <w:r w:rsidRPr="007F1B67">
        <w:rPr>
          <w:rFonts w:asciiTheme="minorHAnsi" w:hAnsiTheme="minorHAnsi" w:cstheme="minorHAnsi"/>
        </w:rPr>
        <w:t>neveikia atskira sistemos funkcija;</w:t>
      </w:r>
    </w:p>
    <w:p w14:paraId="7B2B3262" w14:textId="511F1F37" w:rsidR="00C305FA" w:rsidRPr="007F1B67" w:rsidRDefault="00C305FA" w:rsidP="007F1B67">
      <w:pPr>
        <w:pStyle w:val="Sraopastraipa"/>
        <w:tabs>
          <w:tab w:val="left" w:pos="851"/>
        </w:tabs>
        <w:rPr>
          <w:rFonts w:asciiTheme="minorHAnsi" w:hAnsiTheme="minorHAnsi" w:cstheme="minorHAnsi"/>
        </w:rPr>
      </w:pPr>
      <w:r w:rsidRPr="007F1B67">
        <w:rPr>
          <w:rFonts w:asciiTheme="minorHAnsi" w:hAnsiTheme="minorHAnsi" w:cstheme="minorHAnsi"/>
        </w:rPr>
        <w:t xml:space="preserve">neteisingai </w:t>
      </w:r>
      <w:r w:rsidR="001D4717" w:rsidRPr="007F1B67">
        <w:rPr>
          <w:rFonts w:asciiTheme="minorHAnsi" w:hAnsiTheme="minorHAnsi" w:cstheme="minorHAnsi"/>
        </w:rPr>
        <w:t xml:space="preserve">arba neišsamiai </w:t>
      </w:r>
      <w:r w:rsidRPr="007F1B67">
        <w:rPr>
          <w:rFonts w:asciiTheme="minorHAnsi" w:hAnsiTheme="minorHAnsi" w:cstheme="minorHAnsi"/>
        </w:rPr>
        <w:t>atvaizduojama informacija.</w:t>
      </w:r>
    </w:p>
    <w:p w14:paraId="75173C07" w14:textId="293CD0D5" w:rsidR="00C305FA" w:rsidRPr="007F1B67" w:rsidRDefault="00C305FA" w:rsidP="007F1B67">
      <w:pPr>
        <w:tabs>
          <w:tab w:val="left" w:pos="851"/>
        </w:tabs>
        <w:spacing w:line="240" w:lineRule="exact"/>
        <w:rPr>
          <w:rFonts w:asciiTheme="minorHAnsi" w:hAnsiTheme="minorHAnsi" w:cstheme="minorHAnsi"/>
          <w:szCs w:val="24"/>
        </w:rPr>
      </w:pPr>
      <w:r w:rsidRPr="007F1B67">
        <w:rPr>
          <w:rFonts w:asciiTheme="minorHAnsi" w:hAnsiTheme="minorHAnsi" w:cstheme="minorHAnsi"/>
          <w:szCs w:val="24"/>
        </w:rPr>
        <w:t xml:space="preserve">15.4.3. </w:t>
      </w:r>
      <w:r w:rsidR="001D4717" w:rsidRPr="007F1B67">
        <w:rPr>
          <w:rFonts w:asciiTheme="minorHAnsi" w:hAnsiTheme="minorHAnsi" w:cstheme="minorHAnsi"/>
          <w:szCs w:val="24"/>
        </w:rPr>
        <w:t>Nekritinis gedimas – gedimas, kuris neturi esminės įtakos sistemos funkcionalumui ir neužkerta kelio naudotis sistema pagal jos paskirtį. Nekritiniais laikomi nedideli funkcionalumo, naudotojo sąsajos ar vaizdavimo sutrikimai</w:t>
      </w:r>
      <w:r w:rsidRPr="007F1B67">
        <w:rPr>
          <w:rFonts w:asciiTheme="minorHAnsi" w:hAnsiTheme="minorHAnsi" w:cstheme="minorHAnsi"/>
          <w:szCs w:val="24"/>
        </w:rPr>
        <w:t>.</w:t>
      </w:r>
    </w:p>
    <w:p w14:paraId="1766D647"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15.5. Gedimų šalinimo terminai skaičiuojami nuo momento, kai Tiekėjas gauna informaciją apie gedimą iš Pirkėjo arba automatinėmis sistemos stebėsenos priemonėmis.</w:t>
      </w:r>
    </w:p>
    <w:p w14:paraId="5F370D79"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15.6. Gedimai turi būti pašalinti per šiuos terminus:</w:t>
      </w:r>
    </w:p>
    <w:p w14:paraId="5E0CD730" w14:textId="77777777" w:rsidR="00C305FA" w:rsidRPr="007F1B67" w:rsidRDefault="00C305FA" w:rsidP="007F1B67">
      <w:pPr>
        <w:pStyle w:val="Sraopastraipa"/>
        <w:tabs>
          <w:tab w:val="left" w:pos="851"/>
        </w:tabs>
        <w:rPr>
          <w:rFonts w:asciiTheme="minorHAnsi" w:hAnsiTheme="minorHAnsi" w:cstheme="minorHAnsi"/>
        </w:rPr>
      </w:pPr>
      <w:r w:rsidRPr="007F1B67">
        <w:rPr>
          <w:rFonts w:asciiTheme="minorHAnsi" w:hAnsiTheme="minorHAnsi" w:cstheme="minorHAnsi"/>
        </w:rPr>
        <w:t>kritinis gedimas – ne vėliau kaip per 8 darbo valandas;</w:t>
      </w:r>
    </w:p>
    <w:p w14:paraId="2DA82C6C" w14:textId="77777777" w:rsidR="00C305FA" w:rsidRPr="007F1B67" w:rsidRDefault="00C305FA" w:rsidP="007F1B67">
      <w:pPr>
        <w:pStyle w:val="Sraopastraipa"/>
        <w:tabs>
          <w:tab w:val="left" w:pos="851"/>
        </w:tabs>
        <w:rPr>
          <w:rFonts w:asciiTheme="minorHAnsi" w:hAnsiTheme="minorHAnsi" w:cstheme="minorHAnsi"/>
        </w:rPr>
      </w:pPr>
      <w:r w:rsidRPr="007F1B67">
        <w:rPr>
          <w:rFonts w:asciiTheme="minorHAnsi" w:hAnsiTheme="minorHAnsi" w:cstheme="minorHAnsi"/>
        </w:rPr>
        <w:t>svarbus gedimas – ne vėliau kaip per 3 darbo dienas;</w:t>
      </w:r>
    </w:p>
    <w:p w14:paraId="27BCF8DD" w14:textId="77777777" w:rsidR="00C305FA" w:rsidRPr="007F1B67" w:rsidRDefault="00C305FA" w:rsidP="007F1B67">
      <w:pPr>
        <w:pStyle w:val="Sraopastraipa"/>
        <w:tabs>
          <w:tab w:val="left" w:pos="851"/>
        </w:tabs>
        <w:rPr>
          <w:rFonts w:asciiTheme="minorHAnsi" w:hAnsiTheme="minorHAnsi" w:cstheme="minorHAnsi"/>
        </w:rPr>
      </w:pPr>
      <w:r w:rsidRPr="007F1B67">
        <w:rPr>
          <w:rFonts w:asciiTheme="minorHAnsi" w:hAnsiTheme="minorHAnsi" w:cstheme="minorHAnsi"/>
        </w:rPr>
        <w:t>nekritinis gedimas – ne vėliau kaip per 10 darbo dienų arba artimiausio planinio sistemos atnaujinimo metu.</w:t>
      </w:r>
    </w:p>
    <w:p w14:paraId="17A3F0A8"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15.7. Tiekėjas privalo užtikrinti GTFS, GPS pozicijų ir paskyrų duomenų integracijų veikimą visą sutarties laikotarpį. Pasikeitus integruojamų sistemų duomenų formatui ar techniniams parametrams, tiekėjas privalo atlikti būtinus sistemos pakeitimus savo lėšomis, jeigu nesikeičia integracijos paskirtis.</w:t>
      </w:r>
    </w:p>
    <w:p w14:paraId="0754239E"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 xml:space="preserve">15.8. Visos priežiūros, palaikymo, atnaujinimų, klaidų šalinimo ir integracijų palaikymo sąnaudos turi būti įskaičiuotos į 60 mėn. </w:t>
      </w:r>
      <w:proofErr w:type="spellStart"/>
      <w:r w:rsidRPr="007F1B67">
        <w:rPr>
          <w:rFonts w:asciiTheme="minorHAnsi" w:hAnsiTheme="minorHAnsi" w:cstheme="minorHAnsi"/>
          <w:szCs w:val="24"/>
        </w:rPr>
        <w:t>SaaS</w:t>
      </w:r>
      <w:proofErr w:type="spellEnd"/>
      <w:r w:rsidRPr="007F1B67">
        <w:rPr>
          <w:rFonts w:asciiTheme="minorHAnsi" w:hAnsiTheme="minorHAnsi" w:cstheme="minorHAnsi"/>
          <w:szCs w:val="24"/>
        </w:rPr>
        <w:t xml:space="preserve"> paslaugos kainą.</w:t>
      </w:r>
    </w:p>
    <w:p w14:paraId="41E71BEC" w14:textId="77777777" w:rsidR="00C305FA" w:rsidRPr="007F1B67" w:rsidRDefault="00C305FA" w:rsidP="007F1B67">
      <w:pPr>
        <w:tabs>
          <w:tab w:val="left" w:pos="851"/>
        </w:tabs>
        <w:spacing w:line="240" w:lineRule="exact"/>
        <w:jc w:val="both"/>
        <w:rPr>
          <w:rFonts w:asciiTheme="minorHAnsi" w:hAnsiTheme="minorHAnsi" w:cstheme="minorHAnsi"/>
          <w:szCs w:val="24"/>
        </w:rPr>
      </w:pPr>
    </w:p>
    <w:p w14:paraId="5A26F710" w14:textId="77777777" w:rsidR="00C305FA" w:rsidRPr="007F1B67" w:rsidRDefault="00C305FA" w:rsidP="007F1B67">
      <w:pPr>
        <w:keepNext/>
        <w:keepLines/>
        <w:numPr>
          <w:ilvl w:val="1"/>
          <w:numId w:val="0"/>
        </w:numPr>
        <w:tabs>
          <w:tab w:val="left" w:pos="851"/>
        </w:tabs>
        <w:spacing w:before="240" w:after="120"/>
        <w:ind w:left="555" w:hanging="578"/>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16.  Reikalavimai kibernetiniam saugumui</w:t>
      </w:r>
    </w:p>
    <w:p w14:paraId="23E101D9" w14:textId="77777777" w:rsidR="00C305FA" w:rsidRPr="007F1B67" w:rsidRDefault="00C305FA" w:rsidP="007F1B67">
      <w:pPr>
        <w:tabs>
          <w:tab w:val="left" w:pos="851"/>
        </w:tabs>
        <w:spacing w:line="240" w:lineRule="exact"/>
        <w:jc w:val="both"/>
        <w:rPr>
          <w:rFonts w:asciiTheme="minorHAnsi" w:hAnsiTheme="minorHAnsi" w:cstheme="minorHAnsi"/>
          <w:szCs w:val="24"/>
        </w:rPr>
      </w:pPr>
    </w:p>
    <w:p w14:paraId="0A109DEE"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16.1. Visi duomenų mainai tarp švieslenčių, sistemos ir naudotojų turi būti vykdomi naudojant šifruotus ryšio kanalus.</w:t>
      </w:r>
    </w:p>
    <w:p w14:paraId="3A875A80"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16.2. Sistema turi būti pasiekiama naudojant HTTPS protokolą su galiojančiu TLS sertifikatu.</w:t>
      </w:r>
    </w:p>
    <w:p w14:paraId="75A7AC53"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 xml:space="preserve">16.3. Naudotojų slaptažodžiai sistemoje turi būti saugomi naudojant vienkryptį kriptografinį </w:t>
      </w:r>
      <w:proofErr w:type="spellStart"/>
      <w:r w:rsidRPr="007F1B67">
        <w:rPr>
          <w:rFonts w:asciiTheme="minorHAnsi" w:hAnsiTheme="minorHAnsi" w:cstheme="minorHAnsi"/>
          <w:szCs w:val="24"/>
        </w:rPr>
        <w:t>maišos</w:t>
      </w:r>
      <w:proofErr w:type="spellEnd"/>
      <w:r w:rsidRPr="007F1B67">
        <w:rPr>
          <w:rFonts w:asciiTheme="minorHAnsi" w:hAnsiTheme="minorHAnsi" w:cstheme="minorHAnsi"/>
          <w:szCs w:val="24"/>
        </w:rPr>
        <w:t xml:space="preserve"> algoritmą.</w:t>
      </w:r>
    </w:p>
    <w:p w14:paraId="3C8AE576" w14:textId="76C096EB"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 xml:space="preserve">16.4.  Sistema turi registruoti naudotojų prisijungimus ir svarbiausius </w:t>
      </w:r>
      <w:r w:rsidR="001D4717" w:rsidRPr="007F1B67">
        <w:rPr>
          <w:rFonts w:asciiTheme="minorHAnsi" w:hAnsiTheme="minorHAnsi" w:cstheme="minorHAnsi"/>
          <w:szCs w:val="24"/>
        </w:rPr>
        <w:t xml:space="preserve">sistemos </w:t>
      </w:r>
      <w:r w:rsidRPr="007F1B67">
        <w:rPr>
          <w:rFonts w:asciiTheme="minorHAnsi" w:hAnsiTheme="minorHAnsi" w:cstheme="minorHAnsi"/>
          <w:szCs w:val="24"/>
        </w:rPr>
        <w:t>administravimo veiksmus.</w:t>
      </w:r>
    </w:p>
    <w:p w14:paraId="6D012140" w14:textId="227F9489"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 xml:space="preserve">16.5. Veiksmų žurnalai </w:t>
      </w:r>
      <w:r w:rsidR="001D4717" w:rsidRPr="007F1B67">
        <w:rPr>
          <w:rFonts w:asciiTheme="minorHAnsi" w:hAnsiTheme="minorHAnsi" w:cstheme="minorHAnsi"/>
          <w:szCs w:val="24"/>
        </w:rPr>
        <w:t xml:space="preserve">(angl. </w:t>
      </w:r>
      <w:proofErr w:type="spellStart"/>
      <w:r w:rsidR="001D4717" w:rsidRPr="007F1B67">
        <w:rPr>
          <w:rFonts w:asciiTheme="minorHAnsi" w:hAnsiTheme="minorHAnsi" w:cstheme="minorHAnsi"/>
          <w:i/>
          <w:iCs/>
          <w:szCs w:val="24"/>
        </w:rPr>
        <w:t>event</w:t>
      </w:r>
      <w:proofErr w:type="spellEnd"/>
      <w:r w:rsidR="001D4717" w:rsidRPr="007F1B67">
        <w:rPr>
          <w:rFonts w:asciiTheme="minorHAnsi" w:hAnsiTheme="minorHAnsi" w:cstheme="minorHAnsi"/>
          <w:i/>
          <w:iCs/>
          <w:szCs w:val="24"/>
        </w:rPr>
        <w:t xml:space="preserve"> </w:t>
      </w:r>
      <w:proofErr w:type="spellStart"/>
      <w:r w:rsidR="001D4717" w:rsidRPr="007F1B67">
        <w:rPr>
          <w:rFonts w:asciiTheme="minorHAnsi" w:hAnsiTheme="minorHAnsi" w:cstheme="minorHAnsi"/>
          <w:i/>
          <w:iCs/>
          <w:szCs w:val="24"/>
        </w:rPr>
        <w:t>log</w:t>
      </w:r>
      <w:proofErr w:type="spellEnd"/>
      <w:r w:rsidR="001D4717" w:rsidRPr="007F1B67">
        <w:rPr>
          <w:rFonts w:asciiTheme="minorHAnsi" w:hAnsiTheme="minorHAnsi" w:cstheme="minorHAnsi"/>
          <w:szCs w:val="24"/>
        </w:rPr>
        <w:t xml:space="preserve">) </w:t>
      </w:r>
      <w:r w:rsidRPr="007F1B67">
        <w:rPr>
          <w:rFonts w:asciiTheme="minorHAnsi" w:hAnsiTheme="minorHAnsi" w:cstheme="minorHAnsi"/>
          <w:szCs w:val="24"/>
        </w:rPr>
        <w:t>turi būti saugomi ne trumpiau kaip 12 mėnesių.</w:t>
      </w:r>
    </w:p>
    <w:p w14:paraId="5F65889D"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16.6. Sistema turi suteikti galimybę naudoti dviejų lygių autentifikavimą (2FA).</w:t>
      </w:r>
    </w:p>
    <w:p w14:paraId="53C7315A" w14:textId="77777777" w:rsidR="006674C7" w:rsidRPr="007F1B67" w:rsidRDefault="006674C7" w:rsidP="007F1B67">
      <w:pPr>
        <w:tabs>
          <w:tab w:val="left" w:pos="851"/>
        </w:tabs>
        <w:spacing w:line="240" w:lineRule="exact"/>
        <w:jc w:val="both"/>
        <w:rPr>
          <w:rFonts w:asciiTheme="minorHAnsi" w:hAnsiTheme="minorHAnsi" w:cstheme="minorHAnsi"/>
          <w:szCs w:val="24"/>
        </w:rPr>
      </w:pPr>
    </w:p>
    <w:p w14:paraId="32494519" w14:textId="77777777" w:rsidR="00C305FA" w:rsidRPr="007F1B67" w:rsidRDefault="00C305FA" w:rsidP="007F1B67">
      <w:pPr>
        <w:keepNext/>
        <w:keepLines/>
        <w:numPr>
          <w:ilvl w:val="1"/>
          <w:numId w:val="0"/>
        </w:numPr>
        <w:tabs>
          <w:tab w:val="left" w:pos="851"/>
        </w:tabs>
        <w:spacing w:before="240" w:after="120"/>
        <w:ind w:left="555" w:hanging="578"/>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17.  Reikalavimai duomenų saugojimui ir atsarginėms kopijoms</w:t>
      </w:r>
    </w:p>
    <w:p w14:paraId="7584914D"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17.1. Tiekėjas privalo vykdyti sistemos duomenų atsarginių kopijų kūrimą ne rečiau kaip kartą per 24 valandas.</w:t>
      </w:r>
    </w:p>
    <w:p w14:paraId="79C7208B"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17.2. Atsarginės kopijos turi būti saugomos geografiškai atskiroje vietoje nuo pagrindinės sistemos infrastruktūros arba lygiaverčiu būdu užtikrinant duomenų apsaugą.</w:t>
      </w:r>
    </w:p>
    <w:p w14:paraId="67387226"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17.3. Atsarginės kopijos turi būti saugomos ne trumpiau kaip 30 kalendorinių dienų.</w:t>
      </w:r>
    </w:p>
    <w:p w14:paraId="7B800D2B"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 xml:space="preserve">17.4. Leistinas duomenų praradimas (RPO – </w:t>
      </w:r>
      <w:proofErr w:type="spellStart"/>
      <w:r w:rsidRPr="007F1B67">
        <w:rPr>
          <w:rFonts w:asciiTheme="minorHAnsi" w:hAnsiTheme="minorHAnsi" w:cstheme="minorHAnsi"/>
          <w:szCs w:val="24"/>
        </w:rPr>
        <w:t>Recovery</w:t>
      </w:r>
      <w:proofErr w:type="spellEnd"/>
      <w:r w:rsidRPr="007F1B67">
        <w:rPr>
          <w:rFonts w:asciiTheme="minorHAnsi" w:hAnsiTheme="minorHAnsi" w:cstheme="minorHAnsi"/>
          <w:szCs w:val="24"/>
        </w:rPr>
        <w:t xml:space="preserve"> </w:t>
      </w:r>
      <w:proofErr w:type="spellStart"/>
      <w:r w:rsidRPr="007F1B67">
        <w:rPr>
          <w:rFonts w:asciiTheme="minorHAnsi" w:hAnsiTheme="minorHAnsi" w:cstheme="minorHAnsi"/>
          <w:szCs w:val="24"/>
        </w:rPr>
        <w:t>Point</w:t>
      </w:r>
      <w:proofErr w:type="spellEnd"/>
      <w:r w:rsidRPr="007F1B67">
        <w:rPr>
          <w:rFonts w:asciiTheme="minorHAnsi" w:hAnsiTheme="minorHAnsi" w:cstheme="minorHAnsi"/>
          <w:szCs w:val="24"/>
        </w:rPr>
        <w:t xml:space="preserve"> </w:t>
      </w:r>
      <w:proofErr w:type="spellStart"/>
      <w:r w:rsidRPr="007F1B67">
        <w:rPr>
          <w:rFonts w:asciiTheme="minorHAnsi" w:hAnsiTheme="minorHAnsi" w:cstheme="minorHAnsi"/>
          <w:szCs w:val="24"/>
        </w:rPr>
        <w:t>Objective</w:t>
      </w:r>
      <w:proofErr w:type="spellEnd"/>
      <w:r w:rsidRPr="007F1B67">
        <w:rPr>
          <w:rFonts w:asciiTheme="minorHAnsi" w:hAnsiTheme="minorHAnsi" w:cstheme="minorHAnsi"/>
          <w:szCs w:val="24"/>
        </w:rPr>
        <w:t>) negali būti didesnis nei 24 valandos. Esant duomenų praradimui ar sistemos sutrikimui, duomenys turi būti atkurti ne vėliau kaip per 24 valandas nuo incidento nustatymo.</w:t>
      </w:r>
    </w:p>
    <w:p w14:paraId="7A862400" w14:textId="77777777" w:rsidR="00C305FA" w:rsidRPr="007F1B67" w:rsidRDefault="00C305FA" w:rsidP="007F1B67">
      <w:pPr>
        <w:tabs>
          <w:tab w:val="left" w:pos="851"/>
        </w:tabs>
        <w:spacing w:line="240" w:lineRule="exact"/>
        <w:jc w:val="both"/>
        <w:rPr>
          <w:rFonts w:asciiTheme="minorHAnsi" w:hAnsiTheme="minorHAnsi" w:cstheme="minorHAnsi"/>
          <w:szCs w:val="24"/>
        </w:rPr>
      </w:pPr>
    </w:p>
    <w:p w14:paraId="762F4F90" w14:textId="3D88540A" w:rsidR="00C305FA" w:rsidRPr="007F1B67" w:rsidRDefault="00C305FA" w:rsidP="007F1B67">
      <w:pPr>
        <w:keepNext/>
        <w:keepLines/>
        <w:numPr>
          <w:ilvl w:val="1"/>
          <w:numId w:val="0"/>
        </w:numPr>
        <w:tabs>
          <w:tab w:val="left" w:pos="851"/>
        </w:tabs>
        <w:spacing w:before="240" w:after="120"/>
        <w:ind w:left="555" w:hanging="578"/>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18. Reikalavimai atsarginėms dalims</w:t>
      </w:r>
    </w:p>
    <w:p w14:paraId="100C4725"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18.1. Tiekėjas turi užtikrinti pagrindinių techninės įrangos atsarginių dalių prieinamumą ne trumpiau kaip 5 metus nuo techninės įrangos priėmimo-perdavimo akto pasirašymo dienos.</w:t>
      </w:r>
    </w:p>
    <w:p w14:paraId="4212056C"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18.2. Atsarginėmis dalimis laikomi ekranai, valdikliai, ryšio moduliai, baterijos ir kiti komponentai, būtini techninės įrangos veikimui atkurti.</w:t>
      </w:r>
    </w:p>
    <w:p w14:paraId="4866D5CD" w14:textId="77777777" w:rsidR="00C305FA" w:rsidRPr="007F1B67" w:rsidRDefault="00C305FA" w:rsidP="007F1B67">
      <w:pPr>
        <w:tabs>
          <w:tab w:val="left" w:pos="851"/>
        </w:tabs>
        <w:spacing w:line="240" w:lineRule="exact"/>
        <w:rPr>
          <w:rFonts w:asciiTheme="minorHAnsi" w:hAnsiTheme="minorHAnsi" w:cstheme="minorHAnsi"/>
          <w:szCs w:val="24"/>
        </w:rPr>
      </w:pPr>
    </w:p>
    <w:p w14:paraId="2C2503F3" w14:textId="77777777" w:rsidR="00C305FA" w:rsidRPr="007F1B67" w:rsidRDefault="00C305FA" w:rsidP="007F1B67">
      <w:pPr>
        <w:keepNext/>
        <w:keepLines/>
        <w:numPr>
          <w:ilvl w:val="1"/>
          <w:numId w:val="0"/>
        </w:numPr>
        <w:tabs>
          <w:tab w:val="left" w:pos="851"/>
        </w:tabs>
        <w:spacing w:before="240" w:after="120"/>
        <w:ind w:left="555" w:hanging="578"/>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19. Duomenų nuosavybė ir perdavimas</w:t>
      </w:r>
    </w:p>
    <w:p w14:paraId="00397A6B"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19.1. Visi sistemoje kaupiami duomenys, įskaitant GPS duomenis, reisų vykdymo informaciją, prognozavimo duomenis, švieslenčių veikimo duomenis ir veiksmų žurnalus, yra Pirkėjo nuosavybė.</w:t>
      </w:r>
    </w:p>
    <w:p w14:paraId="381A092D"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19.2. Pasibaigus sutarčiai arba ją nutraukus, Tiekėjas privalo ne vėliau kaip per 30 kalendorinių dienų perduoti Pirkėjui visus sistemoje sukauptus duomenis struktūrizuotu elektroniniu formatu.</w:t>
      </w:r>
    </w:p>
    <w:p w14:paraId="59DEE6ED" w14:textId="23EA4F40"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 xml:space="preserve">19.3. Duomenys turi būti pateikiami bendriniais ir plačiai naudojamais formatais (CSV, XLSX, </w:t>
      </w:r>
      <w:r w:rsidR="006674C7" w:rsidRPr="007F1B67">
        <w:rPr>
          <w:rFonts w:asciiTheme="minorHAnsi" w:hAnsiTheme="minorHAnsi" w:cstheme="minorHAnsi"/>
          <w:szCs w:val="24"/>
        </w:rPr>
        <w:t xml:space="preserve">XML </w:t>
      </w:r>
      <w:r w:rsidRPr="007F1B67">
        <w:rPr>
          <w:rFonts w:asciiTheme="minorHAnsi" w:hAnsiTheme="minorHAnsi" w:cstheme="minorHAnsi"/>
          <w:szCs w:val="24"/>
        </w:rPr>
        <w:t>arba lygiaverčiais</w:t>
      </w:r>
      <w:r w:rsidR="006674C7" w:rsidRPr="007F1B67">
        <w:rPr>
          <w:rFonts w:asciiTheme="minorHAnsi" w:hAnsiTheme="minorHAnsi" w:cstheme="minorHAnsi"/>
          <w:szCs w:val="24"/>
        </w:rPr>
        <w:t xml:space="preserve"> formatais</w:t>
      </w:r>
      <w:r w:rsidRPr="007F1B67">
        <w:rPr>
          <w:rFonts w:asciiTheme="minorHAnsi" w:hAnsiTheme="minorHAnsi" w:cstheme="minorHAnsi"/>
          <w:szCs w:val="24"/>
        </w:rPr>
        <w:t>).</w:t>
      </w:r>
    </w:p>
    <w:p w14:paraId="574E09AF"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19.4. Pasibaigus duomenų perdavimo procedūrai ir gavus Pirkėjo patvirtinimą, Tiekėjas privalo ištrinti Pirkėjo duomenis iš savo infrastruktūros, išskyrus teisės aktų nustatytais atvejais privalomus saugoti duomenis.</w:t>
      </w:r>
    </w:p>
    <w:p w14:paraId="67D65484" w14:textId="77777777" w:rsidR="00C305FA" w:rsidRPr="007F1B67" w:rsidRDefault="00C305FA" w:rsidP="007F1B67">
      <w:pPr>
        <w:tabs>
          <w:tab w:val="left" w:pos="851"/>
        </w:tabs>
        <w:spacing w:line="240" w:lineRule="exact"/>
        <w:rPr>
          <w:rFonts w:asciiTheme="minorHAnsi" w:hAnsiTheme="minorHAnsi" w:cstheme="minorHAnsi"/>
          <w:szCs w:val="24"/>
        </w:rPr>
      </w:pPr>
    </w:p>
    <w:p w14:paraId="247532E8" w14:textId="77777777" w:rsidR="00C305FA" w:rsidRPr="007F1B67" w:rsidRDefault="00C305FA" w:rsidP="007F1B67">
      <w:pPr>
        <w:keepNext/>
        <w:keepLines/>
        <w:numPr>
          <w:ilvl w:val="1"/>
          <w:numId w:val="0"/>
        </w:numPr>
        <w:tabs>
          <w:tab w:val="left" w:pos="851"/>
        </w:tabs>
        <w:spacing w:before="240" w:after="120"/>
        <w:ind w:left="555" w:hanging="578"/>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20. Asmens duomenų apsauga</w:t>
      </w:r>
    </w:p>
    <w:p w14:paraId="1DBB05E5" w14:textId="67789D91" w:rsidR="00877799" w:rsidRPr="007F1B67" w:rsidRDefault="00877799" w:rsidP="007F1B67">
      <w:pPr>
        <w:tabs>
          <w:tab w:val="left" w:pos="851"/>
        </w:tabs>
        <w:spacing w:line="240" w:lineRule="exact"/>
        <w:rPr>
          <w:rFonts w:asciiTheme="minorHAnsi" w:hAnsiTheme="minorHAnsi" w:cstheme="minorHAnsi"/>
          <w:szCs w:val="24"/>
        </w:rPr>
      </w:pPr>
      <w:r w:rsidRPr="007F1B67">
        <w:rPr>
          <w:rFonts w:asciiTheme="minorHAnsi" w:hAnsiTheme="minorHAnsi" w:cstheme="minorHAnsi"/>
          <w:szCs w:val="24"/>
        </w:rPr>
        <w:t>20.1. Sistema turi būti projektuojama, diegiama ir eksploatuojama laikantis 2016 m. balandžio 27 d. Europos Parlamento ir Tarybos reglamento (ES) 2016/679 (Bendrojo duomenų apsaugos reglamento (BDAR)), Lietuvos Respublikos asmens duomenų teisinės apsaugos įstatymo, Lietuvos Respublikos kibernetinio saugumo įstatymo (kai taikoma) ir kitų taikomų Europos Sąjungos bei Lietuvos Respublikos teisės aktų reikalavimų.</w:t>
      </w:r>
    </w:p>
    <w:p w14:paraId="1DCA96BB" w14:textId="5A7722DC" w:rsidR="00877799" w:rsidRPr="007F1B67" w:rsidRDefault="00877799" w:rsidP="007F1B67">
      <w:pPr>
        <w:tabs>
          <w:tab w:val="left" w:pos="851"/>
        </w:tabs>
        <w:spacing w:line="240" w:lineRule="exact"/>
        <w:rPr>
          <w:rFonts w:asciiTheme="minorHAnsi" w:hAnsiTheme="minorHAnsi" w:cstheme="minorHAnsi"/>
          <w:szCs w:val="24"/>
        </w:rPr>
      </w:pPr>
      <w:r w:rsidRPr="007F1B67">
        <w:rPr>
          <w:rFonts w:asciiTheme="minorHAnsi" w:hAnsiTheme="minorHAnsi" w:cstheme="minorHAnsi"/>
          <w:szCs w:val="24"/>
        </w:rPr>
        <w:t>20.2. Sistemoje tvarkomi naudotojų paskyrų duomenys, autentifikavimo duomenys ir veiksmų žurnalai turi būti apsaugoti nuo neteisėtos prieigos, atskleidimo, pakeitimo, sunaikinimo ar praradimo, taikant organizacines ir technines saugumo priemones.</w:t>
      </w:r>
    </w:p>
    <w:p w14:paraId="6710FBF0" w14:textId="6DBA234A" w:rsidR="00877799" w:rsidRPr="007F1B67" w:rsidRDefault="00877799" w:rsidP="007F1B67">
      <w:pPr>
        <w:tabs>
          <w:tab w:val="left" w:pos="851"/>
        </w:tabs>
        <w:spacing w:line="240" w:lineRule="exact"/>
        <w:rPr>
          <w:rFonts w:asciiTheme="minorHAnsi" w:hAnsiTheme="minorHAnsi" w:cstheme="minorHAnsi"/>
          <w:szCs w:val="24"/>
        </w:rPr>
      </w:pPr>
      <w:r w:rsidRPr="007F1B67">
        <w:rPr>
          <w:rFonts w:asciiTheme="minorHAnsi" w:hAnsiTheme="minorHAnsi" w:cstheme="minorHAnsi"/>
          <w:szCs w:val="24"/>
        </w:rPr>
        <w:t xml:space="preserve">20.3. Prieiga prie sistemos turi būti suteikiama tik autentifikuotiems naudotojams pagal jiems suteiktas teises ir vaidmenis, vadovaujantis minimalių teisių (angl. </w:t>
      </w:r>
      <w:proofErr w:type="spellStart"/>
      <w:r w:rsidRPr="007F1B67">
        <w:rPr>
          <w:rFonts w:asciiTheme="minorHAnsi" w:hAnsiTheme="minorHAnsi" w:cstheme="minorHAnsi"/>
          <w:i/>
          <w:iCs/>
          <w:szCs w:val="24"/>
        </w:rPr>
        <w:t>least</w:t>
      </w:r>
      <w:proofErr w:type="spellEnd"/>
      <w:r w:rsidRPr="007F1B67">
        <w:rPr>
          <w:rFonts w:asciiTheme="minorHAnsi" w:hAnsiTheme="minorHAnsi" w:cstheme="minorHAnsi"/>
          <w:i/>
          <w:iCs/>
          <w:szCs w:val="24"/>
        </w:rPr>
        <w:t xml:space="preserve"> </w:t>
      </w:r>
      <w:proofErr w:type="spellStart"/>
      <w:r w:rsidRPr="007F1B67">
        <w:rPr>
          <w:rFonts w:asciiTheme="minorHAnsi" w:hAnsiTheme="minorHAnsi" w:cstheme="minorHAnsi"/>
          <w:i/>
          <w:iCs/>
          <w:szCs w:val="24"/>
        </w:rPr>
        <w:t>privilege</w:t>
      </w:r>
      <w:proofErr w:type="spellEnd"/>
      <w:r w:rsidRPr="007F1B67">
        <w:rPr>
          <w:rFonts w:asciiTheme="minorHAnsi" w:hAnsiTheme="minorHAnsi" w:cstheme="minorHAnsi"/>
          <w:szCs w:val="24"/>
        </w:rPr>
        <w:t>) principu.</w:t>
      </w:r>
    </w:p>
    <w:p w14:paraId="35001014" w14:textId="24E06C6F" w:rsidR="00C305FA" w:rsidRPr="007F1B67" w:rsidRDefault="00877799" w:rsidP="007F1B67">
      <w:pPr>
        <w:tabs>
          <w:tab w:val="left" w:pos="851"/>
        </w:tabs>
        <w:spacing w:line="240" w:lineRule="exact"/>
        <w:rPr>
          <w:rFonts w:asciiTheme="minorHAnsi" w:hAnsiTheme="minorHAnsi" w:cstheme="minorHAnsi"/>
          <w:szCs w:val="24"/>
        </w:rPr>
      </w:pPr>
      <w:r w:rsidRPr="007F1B67">
        <w:rPr>
          <w:rFonts w:asciiTheme="minorHAnsi" w:hAnsiTheme="minorHAnsi" w:cstheme="minorHAnsi"/>
          <w:szCs w:val="24"/>
        </w:rPr>
        <w:t>20.4. Sistema turi registruoti naudotojų prisijungimo, atsijungimo ir reikšmingų administravimo veiksmų įvykius bei saugoti šiuos įrašus ne trumpiau kaip 12 mėnesių, jei teisės aktai ar sutartis nenustato ilgesnio saugojimo termino.</w:t>
      </w:r>
    </w:p>
    <w:p w14:paraId="5E75A282" w14:textId="77777777" w:rsidR="00C305FA" w:rsidRPr="007F1B67" w:rsidRDefault="00C305FA" w:rsidP="007F1B67">
      <w:pPr>
        <w:keepNext/>
        <w:keepLines/>
        <w:numPr>
          <w:ilvl w:val="1"/>
          <w:numId w:val="0"/>
        </w:numPr>
        <w:tabs>
          <w:tab w:val="left" w:pos="851"/>
        </w:tabs>
        <w:spacing w:before="240" w:after="120"/>
        <w:ind w:left="555" w:hanging="578"/>
        <w:jc w:val="both"/>
        <w:outlineLvl w:val="1"/>
        <w:rPr>
          <w:rFonts w:asciiTheme="minorHAnsi" w:eastAsia="Calibri" w:hAnsiTheme="minorHAnsi" w:cstheme="minorHAnsi"/>
          <w:szCs w:val="24"/>
        </w:rPr>
      </w:pPr>
      <w:r w:rsidRPr="007F1B67">
        <w:rPr>
          <w:rFonts w:asciiTheme="minorHAnsi" w:eastAsia="Calibri" w:hAnsiTheme="minorHAnsi" w:cstheme="minorHAnsi"/>
          <w:szCs w:val="24"/>
        </w:rPr>
        <w:t>21. Sistemos priėmimo ir perdavimo kriterijai</w:t>
      </w:r>
    </w:p>
    <w:p w14:paraId="27FFDBB2" w14:textId="77777777" w:rsidR="00C305FA" w:rsidRPr="007F1B67" w:rsidRDefault="00C305FA" w:rsidP="007F1B67">
      <w:pPr>
        <w:tabs>
          <w:tab w:val="left" w:pos="851"/>
        </w:tabs>
        <w:spacing w:line="240" w:lineRule="exact"/>
        <w:rPr>
          <w:rFonts w:asciiTheme="minorHAnsi" w:hAnsiTheme="minorHAnsi" w:cstheme="minorHAnsi"/>
          <w:szCs w:val="24"/>
        </w:rPr>
      </w:pPr>
      <w:r w:rsidRPr="007F1B67">
        <w:rPr>
          <w:rFonts w:asciiTheme="minorHAnsi" w:hAnsiTheme="minorHAnsi" w:cstheme="minorHAnsi"/>
          <w:szCs w:val="24"/>
        </w:rPr>
        <w:t>21.1. Sistema laikoma perduota eksploatacijai tik sėkmingai atlikus priėmimo testavimą.</w:t>
      </w:r>
    </w:p>
    <w:p w14:paraId="1D9C0F49" w14:textId="77777777" w:rsidR="00C305FA" w:rsidRPr="007F1B67" w:rsidRDefault="00C305FA" w:rsidP="007F1B67">
      <w:pPr>
        <w:tabs>
          <w:tab w:val="left" w:pos="851"/>
        </w:tabs>
        <w:spacing w:line="240" w:lineRule="exact"/>
        <w:rPr>
          <w:rFonts w:asciiTheme="minorHAnsi" w:hAnsiTheme="minorHAnsi" w:cstheme="minorHAnsi"/>
          <w:szCs w:val="24"/>
        </w:rPr>
      </w:pPr>
      <w:r w:rsidRPr="007F1B67">
        <w:rPr>
          <w:rFonts w:asciiTheme="minorHAnsi" w:hAnsiTheme="minorHAnsi" w:cstheme="minorHAnsi"/>
          <w:szCs w:val="24"/>
        </w:rPr>
        <w:t>21.2. Priėmimo testavimo metu turi būti patvirtinta, kad:</w:t>
      </w:r>
    </w:p>
    <w:p w14:paraId="07033246" w14:textId="77777777" w:rsidR="00C305FA" w:rsidRPr="007F1B67" w:rsidRDefault="00C305FA" w:rsidP="007F1B67">
      <w:pPr>
        <w:tabs>
          <w:tab w:val="left" w:pos="851"/>
        </w:tabs>
        <w:spacing w:line="240" w:lineRule="exact"/>
        <w:rPr>
          <w:rFonts w:asciiTheme="minorHAnsi" w:hAnsiTheme="minorHAnsi" w:cstheme="minorHAnsi"/>
          <w:szCs w:val="24"/>
        </w:rPr>
      </w:pPr>
      <w:r w:rsidRPr="007F1B67">
        <w:rPr>
          <w:rFonts w:asciiTheme="minorHAnsi" w:hAnsiTheme="minorHAnsi" w:cstheme="minorHAnsi"/>
          <w:szCs w:val="24"/>
        </w:rPr>
        <w:t>21.2.1. sumontuotos ir veikia visos 17 švieslenčių;</w:t>
      </w:r>
    </w:p>
    <w:p w14:paraId="20AC573C" w14:textId="77777777" w:rsidR="00C305FA" w:rsidRPr="007F1B67" w:rsidRDefault="00C305FA" w:rsidP="007F1B67">
      <w:pPr>
        <w:tabs>
          <w:tab w:val="left" w:pos="851"/>
        </w:tabs>
        <w:spacing w:line="240" w:lineRule="exact"/>
        <w:rPr>
          <w:rFonts w:asciiTheme="minorHAnsi" w:hAnsiTheme="minorHAnsi" w:cstheme="minorHAnsi"/>
          <w:szCs w:val="24"/>
        </w:rPr>
      </w:pPr>
      <w:r w:rsidRPr="007F1B67">
        <w:rPr>
          <w:rFonts w:asciiTheme="minorHAnsi" w:hAnsiTheme="minorHAnsi" w:cstheme="minorHAnsi"/>
          <w:szCs w:val="24"/>
        </w:rPr>
        <w:t>21.2.2. duomenys švieslentėse atnaujinami ne rečiau kaip kas 30 sekundžių;</w:t>
      </w:r>
    </w:p>
    <w:p w14:paraId="0E9B6E4B" w14:textId="77777777" w:rsidR="00C305FA" w:rsidRPr="007F1B67" w:rsidRDefault="00C305FA" w:rsidP="007F1B67">
      <w:pPr>
        <w:tabs>
          <w:tab w:val="left" w:pos="851"/>
        </w:tabs>
        <w:spacing w:line="240" w:lineRule="exact"/>
        <w:rPr>
          <w:rFonts w:asciiTheme="minorHAnsi" w:hAnsiTheme="minorHAnsi" w:cstheme="minorHAnsi"/>
          <w:szCs w:val="24"/>
        </w:rPr>
      </w:pPr>
      <w:r w:rsidRPr="007F1B67">
        <w:rPr>
          <w:rFonts w:asciiTheme="minorHAnsi" w:hAnsiTheme="minorHAnsi" w:cstheme="minorHAnsi"/>
          <w:szCs w:val="24"/>
        </w:rPr>
        <w:t>21.2.3. veikia GTFS tvarkaraščių integracija;</w:t>
      </w:r>
    </w:p>
    <w:p w14:paraId="7BE2F062" w14:textId="77777777" w:rsidR="00C305FA" w:rsidRPr="007F1B67" w:rsidRDefault="00C305FA" w:rsidP="007F1B67">
      <w:pPr>
        <w:tabs>
          <w:tab w:val="left" w:pos="851"/>
        </w:tabs>
        <w:spacing w:line="240" w:lineRule="exact"/>
        <w:rPr>
          <w:rFonts w:asciiTheme="minorHAnsi" w:hAnsiTheme="minorHAnsi" w:cstheme="minorHAnsi"/>
          <w:szCs w:val="24"/>
        </w:rPr>
      </w:pPr>
      <w:r w:rsidRPr="007F1B67">
        <w:rPr>
          <w:rFonts w:asciiTheme="minorHAnsi" w:hAnsiTheme="minorHAnsi" w:cstheme="minorHAnsi"/>
          <w:szCs w:val="24"/>
        </w:rPr>
        <w:t>21.2.4. veikia GPS duomenų integracija;</w:t>
      </w:r>
    </w:p>
    <w:p w14:paraId="4C2CE832" w14:textId="77777777" w:rsidR="00C305FA" w:rsidRPr="007F1B67" w:rsidRDefault="00C305FA" w:rsidP="007F1B67">
      <w:pPr>
        <w:tabs>
          <w:tab w:val="left" w:pos="851"/>
        </w:tabs>
        <w:spacing w:line="240" w:lineRule="exact"/>
        <w:rPr>
          <w:rFonts w:asciiTheme="minorHAnsi" w:hAnsiTheme="minorHAnsi" w:cstheme="minorHAnsi"/>
          <w:szCs w:val="24"/>
        </w:rPr>
      </w:pPr>
      <w:r w:rsidRPr="007F1B67">
        <w:rPr>
          <w:rFonts w:asciiTheme="minorHAnsi" w:hAnsiTheme="minorHAnsi" w:cstheme="minorHAnsi"/>
          <w:szCs w:val="24"/>
        </w:rPr>
        <w:t>21.2.5. veikia paskyrų importavimo ir redagavimo funkcijos;</w:t>
      </w:r>
    </w:p>
    <w:p w14:paraId="71D4A518" w14:textId="77777777" w:rsidR="00C305FA" w:rsidRPr="007F1B67" w:rsidRDefault="00C305FA" w:rsidP="007F1B67">
      <w:pPr>
        <w:tabs>
          <w:tab w:val="left" w:pos="851"/>
        </w:tabs>
        <w:spacing w:line="240" w:lineRule="exact"/>
        <w:rPr>
          <w:rFonts w:asciiTheme="minorHAnsi" w:hAnsiTheme="minorHAnsi" w:cstheme="minorHAnsi"/>
          <w:szCs w:val="24"/>
        </w:rPr>
      </w:pPr>
      <w:r w:rsidRPr="007F1B67">
        <w:rPr>
          <w:rFonts w:asciiTheme="minorHAnsi" w:hAnsiTheme="minorHAnsi" w:cstheme="minorHAnsi"/>
          <w:szCs w:val="24"/>
        </w:rPr>
        <w:t>21.2.6. veikia prognozuojamo atvykimo laiko skaičiavimas;</w:t>
      </w:r>
    </w:p>
    <w:p w14:paraId="05CE8F3F" w14:textId="77777777" w:rsidR="00C305FA" w:rsidRPr="007F1B67" w:rsidRDefault="00C305FA" w:rsidP="007F1B67">
      <w:pPr>
        <w:tabs>
          <w:tab w:val="left" w:pos="851"/>
        </w:tabs>
        <w:spacing w:line="240" w:lineRule="exact"/>
        <w:rPr>
          <w:rFonts w:asciiTheme="minorHAnsi" w:hAnsiTheme="minorHAnsi" w:cstheme="minorHAnsi"/>
          <w:szCs w:val="24"/>
        </w:rPr>
      </w:pPr>
      <w:r w:rsidRPr="007F1B67">
        <w:rPr>
          <w:rFonts w:asciiTheme="minorHAnsi" w:hAnsiTheme="minorHAnsi" w:cstheme="minorHAnsi"/>
          <w:szCs w:val="24"/>
        </w:rPr>
        <w:t>21.2.7. veikia švieslenčių stebėsena ir būsenų registravimas;</w:t>
      </w:r>
    </w:p>
    <w:p w14:paraId="605A0B5F" w14:textId="6672BD8C" w:rsidR="00C305FA" w:rsidRPr="007F1B67" w:rsidRDefault="00C305FA" w:rsidP="007F1B67">
      <w:pPr>
        <w:tabs>
          <w:tab w:val="left" w:pos="851"/>
        </w:tabs>
        <w:spacing w:line="240" w:lineRule="exact"/>
        <w:rPr>
          <w:rFonts w:asciiTheme="minorHAnsi" w:hAnsiTheme="minorHAnsi" w:cstheme="minorHAnsi"/>
          <w:szCs w:val="24"/>
        </w:rPr>
      </w:pPr>
      <w:r w:rsidRPr="007F1B67">
        <w:rPr>
          <w:rFonts w:asciiTheme="minorHAnsi" w:hAnsiTheme="minorHAnsi" w:cstheme="minorHAnsi"/>
          <w:szCs w:val="24"/>
        </w:rPr>
        <w:t>21.2.8. veikia pranešimų apie gedimus siuntimas elektroniniu paštu</w:t>
      </w:r>
      <w:r w:rsidR="00877799" w:rsidRPr="007F1B67">
        <w:rPr>
          <w:rFonts w:asciiTheme="minorHAnsi" w:hAnsiTheme="minorHAnsi" w:cstheme="minorHAnsi"/>
          <w:szCs w:val="24"/>
        </w:rPr>
        <w:t xml:space="preserve"> ar lygiaverčiu su Pirkėju suderintu būdu</w:t>
      </w:r>
      <w:r w:rsidRPr="007F1B67">
        <w:rPr>
          <w:rFonts w:asciiTheme="minorHAnsi" w:hAnsiTheme="minorHAnsi" w:cstheme="minorHAnsi"/>
          <w:szCs w:val="24"/>
        </w:rPr>
        <w:t>;</w:t>
      </w:r>
    </w:p>
    <w:p w14:paraId="79733125" w14:textId="77777777" w:rsidR="00C305FA" w:rsidRPr="007F1B67" w:rsidRDefault="00C305FA" w:rsidP="007F1B67">
      <w:pPr>
        <w:tabs>
          <w:tab w:val="left" w:pos="851"/>
        </w:tabs>
        <w:spacing w:line="240" w:lineRule="exact"/>
        <w:rPr>
          <w:rFonts w:asciiTheme="minorHAnsi" w:hAnsiTheme="minorHAnsi" w:cstheme="minorHAnsi"/>
          <w:szCs w:val="24"/>
        </w:rPr>
      </w:pPr>
      <w:r w:rsidRPr="007F1B67">
        <w:rPr>
          <w:rFonts w:asciiTheme="minorHAnsi" w:hAnsiTheme="minorHAnsi" w:cstheme="minorHAnsi"/>
          <w:szCs w:val="24"/>
        </w:rPr>
        <w:t>21.2.9. veikia naudotojų autentifikavimo ir teisių valdymo funkcijos;</w:t>
      </w:r>
    </w:p>
    <w:p w14:paraId="53315F63"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21.2.10. atliktas sistemos administratorių mokymas.</w:t>
      </w:r>
    </w:p>
    <w:p w14:paraId="2825380D"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21.2.11. Pirkėjui perduotos baterijų, ryšio įrangos ir švieslenčių techninės specifikacijos bei gamintojo deklaracijos.</w:t>
      </w:r>
    </w:p>
    <w:p w14:paraId="36E41175" w14:textId="7C95C863"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21.3. Pirkėjui perduota techninės įrangos ir sistemos naudo</w:t>
      </w:r>
      <w:r w:rsidR="00877799" w:rsidRPr="007F1B67">
        <w:rPr>
          <w:rFonts w:asciiTheme="minorHAnsi" w:hAnsiTheme="minorHAnsi" w:cstheme="minorHAnsi"/>
          <w:szCs w:val="24"/>
        </w:rPr>
        <w:t>jimo</w:t>
      </w:r>
      <w:r w:rsidRPr="007F1B67">
        <w:rPr>
          <w:rFonts w:asciiTheme="minorHAnsi" w:hAnsiTheme="minorHAnsi" w:cstheme="minorHAnsi"/>
          <w:szCs w:val="24"/>
        </w:rPr>
        <w:t xml:space="preserve"> bei administra</w:t>
      </w:r>
      <w:r w:rsidR="00877799" w:rsidRPr="007F1B67">
        <w:rPr>
          <w:rFonts w:asciiTheme="minorHAnsi" w:hAnsiTheme="minorHAnsi" w:cstheme="minorHAnsi"/>
          <w:szCs w:val="24"/>
        </w:rPr>
        <w:t>vimo</w:t>
      </w:r>
      <w:r w:rsidRPr="007F1B67">
        <w:rPr>
          <w:rFonts w:asciiTheme="minorHAnsi" w:hAnsiTheme="minorHAnsi" w:cstheme="minorHAnsi"/>
          <w:szCs w:val="24"/>
        </w:rPr>
        <w:t xml:space="preserve"> dokumentacija turi būti lietuvių kalba.</w:t>
      </w:r>
    </w:p>
    <w:p w14:paraId="667E7AF6" w14:textId="77777777" w:rsidR="00C305FA" w:rsidRPr="007F1B67" w:rsidRDefault="00C305FA" w:rsidP="007F1B67">
      <w:pPr>
        <w:tabs>
          <w:tab w:val="left" w:pos="851"/>
        </w:tabs>
        <w:spacing w:line="240" w:lineRule="exact"/>
        <w:jc w:val="both"/>
        <w:rPr>
          <w:rFonts w:asciiTheme="minorHAnsi" w:hAnsiTheme="minorHAnsi" w:cstheme="minorHAnsi"/>
          <w:szCs w:val="24"/>
        </w:rPr>
      </w:pPr>
      <w:r w:rsidRPr="007F1B67">
        <w:rPr>
          <w:rFonts w:asciiTheme="minorHAnsi" w:hAnsiTheme="minorHAnsi" w:cstheme="minorHAnsi"/>
          <w:szCs w:val="24"/>
        </w:rPr>
        <w:t>21.4. Priėmimo-perdavimo aktas pasirašomas tik sėkmingai užbaigus priėmimo testavimą ir pašalinus nustatytus trūkumus.</w:t>
      </w:r>
    </w:p>
    <w:p w14:paraId="1D4017D2" w14:textId="77777777" w:rsidR="00C305FA" w:rsidRPr="007F1B67" w:rsidRDefault="00C305FA" w:rsidP="007F1B67">
      <w:pPr>
        <w:tabs>
          <w:tab w:val="left" w:pos="851"/>
        </w:tabs>
        <w:spacing w:line="240" w:lineRule="exact"/>
        <w:rPr>
          <w:rFonts w:asciiTheme="minorHAnsi" w:hAnsiTheme="minorHAnsi" w:cstheme="minorHAnsi"/>
          <w:szCs w:val="24"/>
        </w:rPr>
      </w:pPr>
    </w:p>
    <w:p w14:paraId="3EDE8EB5" w14:textId="77777777" w:rsidR="00C305FA" w:rsidRPr="007F1B67" w:rsidRDefault="00C305FA" w:rsidP="007F1B67">
      <w:pPr>
        <w:tabs>
          <w:tab w:val="left" w:pos="851"/>
        </w:tabs>
        <w:rPr>
          <w:rFonts w:asciiTheme="minorHAnsi" w:hAnsiTheme="minorHAnsi" w:cstheme="minorHAnsi"/>
          <w:szCs w:val="24"/>
        </w:rPr>
      </w:pPr>
    </w:p>
    <w:p w14:paraId="7B15912A" w14:textId="77777777" w:rsidR="00C305FA" w:rsidRPr="007F1B67" w:rsidRDefault="00C305FA" w:rsidP="007F1B67">
      <w:pPr>
        <w:tabs>
          <w:tab w:val="left" w:pos="851"/>
        </w:tabs>
        <w:rPr>
          <w:rFonts w:asciiTheme="minorHAnsi" w:hAnsiTheme="minorHAnsi" w:cstheme="minorHAnsi"/>
          <w:szCs w:val="24"/>
        </w:rPr>
      </w:pPr>
    </w:p>
    <w:p w14:paraId="1330BB26" w14:textId="77777777" w:rsidR="009832BC" w:rsidRPr="007F1B67" w:rsidRDefault="009832BC" w:rsidP="007F1B67">
      <w:pPr>
        <w:tabs>
          <w:tab w:val="left" w:pos="851"/>
        </w:tabs>
        <w:rPr>
          <w:rFonts w:asciiTheme="minorHAnsi" w:hAnsiTheme="minorHAnsi" w:cstheme="minorHAnsi"/>
          <w:szCs w:val="24"/>
        </w:rPr>
      </w:pPr>
    </w:p>
    <w:p w14:paraId="47DB5441" w14:textId="752BE81D" w:rsidR="00877799" w:rsidRPr="007F1B67" w:rsidRDefault="00877799" w:rsidP="007F1B67">
      <w:pPr>
        <w:tabs>
          <w:tab w:val="left" w:pos="851"/>
        </w:tabs>
        <w:rPr>
          <w:rFonts w:asciiTheme="minorHAnsi" w:hAnsiTheme="minorHAnsi" w:cstheme="minorHAnsi"/>
          <w:szCs w:val="24"/>
        </w:rPr>
      </w:pPr>
    </w:p>
    <w:p w14:paraId="50EA9A55" w14:textId="77777777" w:rsidR="00877799" w:rsidRPr="007F1B67" w:rsidRDefault="00877799" w:rsidP="007F1B67">
      <w:pPr>
        <w:tabs>
          <w:tab w:val="left" w:pos="851"/>
        </w:tabs>
        <w:rPr>
          <w:rFonts w:asciiTheme="minorHAnsi" w:hAnsiTheme="minorHAnsi" w:cstheme="minorHAnsi"/>
          <w:szCs w:val="24"/>
        </w:rPr>
      </w:pPr>
      <w:r w:rsidRPr="007F1B67">
        <w:rPr>
          <w:rFonts w:asciiTheme="minorHAnsi" w:hAnsiTheme="minorHAnsi" w:cstheme="minorHAnsi"/>
          <w:szCs w:val="24"/>
        </w:rPr>
        <w:br w:type="page"/>
      </w:r>
    </w:p>
    <w:p w14:paraId="75A8FF61" w14:textId="443C1B28" w:rsidR="00C60F12" w:rsidRPr="007F1B67" w:rsidRDefault="00C753E6" w:rsidP="007F1B67">
      <w:pPr>
        <w:tabs>
          <w:tab w:val="left" w:pos="851"/>
        </w:tabs>
        <w:jc w:val="right"/>
        <w:rPr>
          <w:rFonts w:asciiTheme="minorHAnsi" w:hAnsiTheme="minorHAnsi" w:cstheme="minorHAnsi"/>
          <w:szCs w:val="24"/>
        </w:rPr>
      </w:pPr>
      <w:r w:rsidRPr="007F1B67">
        <w:rPr>
          <w:rFonts w:asciiTheme="minorHAnsi" w:hAnsiTheme="minorHAnsi" w:cstheme="minorHAnsi"/>
          <w:szCs w:val="24"/>
        </w:rPr>
        <w:t>Techninės specifikacijos priedas</w:t>
      </w:r>
      <w:r w:rsidR="006262C2" w:rsidRPr="007F1B67">
        <w:rPr>
          <w:rFonts w:asciiTheme="minorHAnsi" w:hAnsiTheme="minorHAnsi" w:cstheme="minorHAnsi"/>
          <w:szCs w:val="24"/>
        </w:rPr>
        <w:t xml:space="preserve"> Nr. 1</w:t>
      </w:r>
    </w:p>
    <w:p w14:paraId="6E7E7EBC" w14:textId="77777777" w:rsidR="00C753E6" w:rsidRPr="007F1B67" w:rsidRDefault="00C753E6" w:rsidP="007F1B67">
      <w:pPr>
        <w:tabs>
          <w:tab w:val="left" w:pos="851"/>
        </w:tabs>
        <w:rPr>
          <w:rFonts w:asciiTheme="minorHAnsi" w:hAnsiTheme="minorHAnsi" w:cstheme="minorHAnsi"/>
          <w:szCs w:val="24"/>
        </w:rPr>
      </w:pPr>
    </w:p>
    <w:p w14:paraId="3C7DE40A" w14:textId="77777777" w:rsidR="00C753E6" w:rsidRPr="007F1B67" w:rsidRDefault="00C753E6" w:rsidP="007F1B67">
      <w:pPr>
        <w:tabs>
          <w:tab w:val="left" w:pos="851"/>
        </w:tabs>
        <w:rPr>
          <w:rFonts w:asciiTheme="minorHAnsi" w:hAnsiTheme="minorHAnsi" w:cstheme="minorHAnsi"/>
          <w:szCs w:val="24"/>
        </w:rPr>
      </w:pPr>
    </w:p>
    <w:p w14:paraId="42F07B1D" w14:textId="38BA2507" w:rsidR="00C753E6" w:rsidRPr="007F1B67" w:rsidRDefault="00C753E6" w:rsidP="007F1B67">
      <w:pPr>
        <w:pStyle w:val="Normalnumbered"/>
        <w:numPr>
          <w:ilvl w:val="0"/>
          <w:numId w:val="0"/>
        </w:numPr>
        <w:tabs>
          <w:tab w:val="left" w:pos="851"/>
        </w:tabs>
        <w:ind w:left="340"/>
        <w:rPr>
          <w:sz w:val="24"/>
          <w:szCs w:val="24"/>
        </w:rPr>
      </w:pPr>
      <w:r w:rsidRPr="007F1B67">
        <w:rPr>
          <w:sz w:val="24"/>
          <w:szCs w:val="24"/>
        </w:rPr>
        <w:t xml:space="preserve">                                                                                                                                    </w:t>
      </w:r>
    </w:p>
    <w:p w14:paraId="1EAFD863" w14:textId="77777777" w:rsidR="00C753E6" w:rsidRPr="007F1B67" w:rsidRDefault="00C753E6" w:rsidP="007F1B67">
      <w:pPr>
        <w:pStyle w:val="Normalnumbered"/>
        <w:numPr>
          <w:ilvl w:val="0"/>
          <w:numId w:val="0"/>
        </w:numPr>
        <w:tabs>
          <w:tab w:val="left" w:pos="851"/>
        </w:tabs>
        <w:ind w:left="340"/>
        <w:rPr>
          <w:sz w:val="24"/>
          <w:szCs w:val="24"/>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28"/>
        <w:gridCol w:w="3402"/>
        <w:gridCol w:w="2542"/>
      </w:tblGrid>
      <w:tr w:rsidR="009832BC" w:rsidRPr="007F1B67" w14:paraId="19989FBF" w14:textId="77777777" w:rsidTr="00313619">
        <w:trPr>
          <w:trHeight w:val="81"/>
          <w:jc w:val="center"/>
        </w:trPr>
        <w:tc>
          <w:tcPr>
            <w:tcW w:w="3128" w:type="dxa"/>
          </w:tcPr>
          <w:p w14:paraId="3FC98323" w14:textId="77777777" w:rsidR="009832BC" w:rsidRPr="007F1B67" w:rsidRDefault="009832BC" w:rsidP="007F1B67">
            <w:pPr>
              <w:tabs>
                <w:tab w:val="left" w:pos="851"/>
              </w:tabs>
              <w:rPr>
                <w:rFonts w:asciiTheme="minorHAnsi" w:hAnsiTheme="minorHAnsi" w:cstheme="minorHAnsi"/>
                <w:b/>
                <w:bCs/>
                <w:szCs w:val="24"/>
              </w:rPr>
            </w:pPr>
            <w:r w:rsidRPr="007F1B67">
              <w:rPr>
                <w:rFonts w:asciiTheme="minorHAnsi" w:hAnsiTheme="minorHAnsi" w:cstheme="minorHAnsi"/>
                <w:b/>
                <w:bCs/>
                <w:szCs w:val="24"/>
              </w:rPr>
              <w:t>Stotelės pavadinimas</w:t>
            </w:r>
          </w:p>
        </w:tc>
        <w:tc>
          <w:tcPr>
            <w:tcW w:w="3402" w:type="dxa"/>
          </w:tcPr>
          <w:p w14:paraId="30B8B626" w14:textId="77777777" w:rsidR="009832BC" w:rsidRPr="007F1B67" w:rsidRDefault="009832BC" w:rsidP="007F1B67">
            <w:pPr>
              <w:tabs>
                <w:tab w:val="left" w:pos="851"/>
              </w:tabs>
              <w:rPr>
                <w:rFonts w:asciiTheme="minorHAnsi" w:hAnsiTheme="minorHAnsi" w:cstheme="minorHAnsi"/>
                <w:b/>
                <w:bCs/>
                <w:szCs w:val="24"/>
              </w:rPr>
            </w:pPr>
            <w:r w:rsidRPr="007F1B67">
              <w:rPr>
                <w:rFonts w:asciiTheme="minorHAnsi" w:hAnsiTheme="minorHAnsi" w:cstheme="minorHAnsi"/>
                <w:b/>
                <w:bCs/>
                <w:szCs w:val="24"/>
              </w:rPr>
              <w:t>Stotelės koordinatės</w:t>
            </w:r>
          </w:p>
        </w:tc>
        <w:tc>
          <w:tcPr>
            <w:tcW w:w="2542" w:type="dxa"/>
          </w:tcPr>
          <w:p w14:paraId="3930A0E1" w14:textId="77777777" w:rsidR="009832BC" w:rsidRPr="007F1B67" w:rsidRDefault="009832BC" w:rsidP="007F1B67">
            <w:pPr>
              <w:tabs>
                <w:tab w:val="left" w:pos="851"/>
              </w:tabs>
              <w:rPr>
                <w:rFonts w:asciiTheme="minorHAnsi" w:hAnsiTheme="minorHAnsi" w:cstheme="minorHAnsi"/>
                <w:b/>
                <w:bCs/>
                <w:szCs w:val="24"/>
              </w:rPr>
            </w:pPr>
            <w:r w:rsidRPr="007F1B67">
              <w:rPr>
                <w:rFonts w:asciiTheme="minorHAnsi" w:hAnsiTheme="minorHAnsi" w:cstheme="minorHAnsi"/>
                <w:b/>
                <w:bCs/>
                <w:szCs w:val="24"/>
              </w:rPr>
              <w:t>Montavimo vieta</w:t>
            </w:r>
          </w:p>
        </w:tc>
      </w:tr>
      <w:tr w:rsidR="009832BC" w:rsidRPr="007F1B67" w14:paraId="28679AB5" w14:textId="77777777" w:rsidTr="00313619">
        <w:trPr>
          <w:trHeight w:val="56"/>
          <w:jc w:val="center"/>
        </w:trPr>
        <w:tc>
          <w:tcPr>
            <w:tcW w:w="3128" w:type="dxa"/>
          </w:tcPr>
          <w:p w14:paraId="0F352B38"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Aukštakalnio žiedas</w:t>
            </w:r>
          </w:p>
        </w:tc>
        <w:tc>
          <w:tcPr>
            <w:tcW w:w="3402" w:type="dxa"/>
            <w:vAlign w:val="center"/>
          </w:tcPr>
          <w:p w14:paraId="05C7CC1A"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55.5050186, 25.5831554</w:t>
            </w:r>
          </w:p>
        </w:tc>
        <w:tc>
          <w:tcPr>
            <w:tcW w:w="2542" w:type="dxa"/>
          </w:tcPr>
          <w:p w14:paraId="5CEDC33B"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Laukimo paviljone</w:t>
            </w:r>
          </w:p>
        </w:tc>
      </w:tr>
      <w:tr w:rsidR="009832BC" w:rsidRPr="007F1B67" w14:paraId="5EFDAE9E" w14:textId="77777777" w:rsidTr="00313619">
        <w:trPr>
          <w:trHeight w:val="56"/>
          <w:jc w:val="center"/>
        </w:trPr>
        <w:tc>
          <w:tcPr>
            <w:tcW w:w="3128" w:type="dxa"/>
          </w:tcPr>
          <w:p w14:paraId="29A6D74A"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 xml:space="preserve">S. Dariaus ir S. Girėno   </w:t>
            </w:r>
          </w:p>
        </w:tc>
        <w:tc>
          <w:tcPr>
            <w:tcW w:w="3402" w:type="dxa"/>
            <w:vAlign w:val="center"/>
          </w:tcPr>
          <w:p w14:paraId="009DFAF1"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55.499967, 25.609081</w:t>
            </w:r>
          </w:p>
        </w:tc>
        <w:tc>
          <w:tcPr>
            <w:tcW w:w="2542" w:type="dxa"/>
          </w:tcPr>
          <w:p w14:paraId="47B0A6D9"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Laukimo paviljone</w:t>
            </w:r>
          </w:p>
        </w:tc>
      </w:tr>
      <w:tr w:rsidR="009832BC" w:rsidRPr="007F1B67" w14:paraId="6E5949BC" w14:textId="77777777" w:rsidTr="00313619">
        <w:trPr>
          <w:trHeight w:val="56"/>
          <w:jc w:val="center"/>
        </w:trPr>
        <w:tc>
          <w:tcPr>
            <w:tcW w:w="3128" w:type="dxa"/>
          </w:tcPr>
          <w:p w14:paraId="4520DC42" w14:textId="77777777" w:rsidR="009832BC" w:rsidRPr="007F1B67" w:rsidRDefault="009832BC" w:rsidP="007F1B67">
            <w:pPr>
              <w:tabs>
                <w:tab w:val="left" w:pos="851"/>
              </w:tabs>
              <w:rPr>
                <w:rFonts w:asciiTheme="minorHAnsi" w:hAnsiTheme="minorHAnsi" w:cstheme="minorHAnsi"/>
                <w:szCs w:val="24"/>
              </w:rPr>
            </w:pPr>
            <w:proofErr w:type="spellStart"/>
            <w:r w:rsidRPr="007F1B67">
              <w:rPr>
                <w:rFonts w:asciiTheme="minorHAnsi" w:hAnsiTheme="minorHAnsi" w:cstheme="minorHAnsi"/>
                <w:szCs w:val="24"/>
              </w:rPr>
              <w:t>Dauniškio</w:t>
            </w:r>
            <w:proofErr w:type="spellEnd"/>
            <w:r w:rsidRPr="007F1B67">
              <w:rPr>
                <w:rFonts w:asciiTheme="minorHAnsi" w:hAnsiTheme="minorHAnsi" w:cstheme="minorHAnsi"/>
                <w:szCs w:val="24"/>
              </w:rPr>
              <w:t xml:space="preserve"> ežeras</w:t>
            </w:r>
          </w:p>
        </w:tc>
        <w:tc>
          <w:tcPr>
            <w:tcW w:w="3402" w:type="dxa"/>
            <w:vAlign w:val="center"/>
          </w:tcPr>
          <w:p w14:paraId="18AEA94B"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55.5011848, 25.6023025</w:t>
            </w:r>
          </w:p>
        </w:tc>
        <w:tc>
          <w:tcPr>
            <w:tcW w:w="2542" w:type="dxa"/>
          </w:tcPr>
          <w:p w14:paraId="7FA16980"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Laukimo paviljone</w:t>
            </w:r>
          </w:p>
        </w:tc>
      </w:tr>
      <w:tr w:rsidR="009832BC" w:rsidRPr="007F1B67" w14:paraId="5BC116BD" w14:textId="77777777" w:rsidTr="00313619">
        <w:trPr>
          <w:trHeight w:val="56"/>
          <w:jc w:val="center"/>
        </w:trPr>
        <w:tc>
          <w:tcPr>
            <w:tcW w:w="3128" w:type="dxa"/>
          </w:tcPr>
          <w:p w14:paraId="726EA369" w14:textId="77777777" w:rsidR="009832BC" w:rsidRPr="007F1B67" w:rsidRDefault="009832BC" w:rsidP="007F1B67">
            <w:pPr>
              <w:tabs>
                <w:tab w:val="left" w:pos="851"/>
              </w:tabs>
              <w:rPr>
                <w:rFonts w:asciiTheme="minorHAnsi" w:hAnsiTheme="minorHAnsi" w:cstheme="minorHAnsi"/>
                <w:szCs w:val="24"/>
              </w:rPr>
            </w:pPr>
            <w:proofErr w:type="spellStart"/>
            <w:r w:rsidRPr="007F1B67">
              <w:rPr>
                <w:rFonts w:asciiTheme="minorHAnsi" w:hAnsiTheme="minorHAnsi" w:cstheme="minorHAnsi"/>
                <w:szCs w:val="24"/>
              </w:rPr>
              <w:t>Dauniškio</w:t>
            </w:r>
            <w:proofErr w:type="spellEnd"/>
            <w:r w:rsidRPr="007F1B67">
              <w:rPr>
                <w:rFonts w:asciiTheme="minorHAnsi" w:hAnsiTheme="minorHAnsi" w:cstheme="minorHAnsi"/>
                <w:szCs w:val="24"/>
              </w:rPr>
              <w:t xml:space="preserve"> ežeras</w:t>
            </w:r>
          </w:p>
        </w:tc>
        <w:tc>
          <w:tcPr>
            <w:tcW w:w="3402" w:type="dxa"/>
            <w:vAlign w:val="center"/>
          </w:tcPr>
          <w:p w14:paraId="197FE590"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55.5016333, 25.6021837</w:t>
            </w:r>
          </w:p>
        </w:tc>
        <w:tc>
          <w:tcPr>
            <w:tcW w:w="2542" w:type="dxa"/>
          </w:tcPr>
          <w:p w14:paraId="5A9686E0"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Laukimo paviljone</w:t>
            </w:r>
          </w:p>
        </w:tc>
      </w:tr>
      <w:tr w:rsidR="009832BC" w:rsidRPr="007F1B67" w14:paraId="49C3426C" w14:textId="77777777" w:rsidTr="00313619">
        <w:trPr>
          <w:trHeight w:val="56"/>
          <w:jc w:val="center"/>
        </w:trPr>
        <w:tc>
          <w:tcPr>
            <w:tcW w:w="3128" w:type="dxa"/>
          </w:tcPr>
          <w:p w14:paraId="199248EC"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 xml:space="preserve">Kultūros centras   </w:t>
            </w:r>
          </w:p>
        </w:tc>
        <w:tc>
          <w:tcPr>
            <w:tcW w:w="3402" w:type="dxa"/>
            <w:vAlign w:val="center"/>
          </w:tcPr>
          <w:p w14:paraId="1C044DAB"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55.5059148, 25.5999577</w:t>
            </w:r>
          </w:p>
        </w:tc>
        <w:tc>
          <w:tcPr>
            <w:tcW w:w="2542" w:type="dxa"/>
          </w:tcPr>
          <w:p w14:paraId="6C245AFB"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Laukimo paviljone</w:t>
            </w:r>
          </w:p>
        </w:tc>
      </w:tr>
      <w:tr w:rsidR="009832BC" w:rsidRPr="007F1B67" w14:paraId="5F800917" w14:textId="77777777" w:rsidTr="00313619">
        <w:trPr>
          <w:trHeight w:val="56"/>
          <w:jc w:val="center"/>
        </w:trPr>
        <w:tc>
          <w:tcPr>
            <w:tcW w:w="3128" w:type="dxa"/>
          </w:tcPr>
          <w:p w14:paraId="62D81128"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 xml:space="preserve">Kultūros centras   </w:t>
            </w:r>
          </w:p>
        </w:tc>
        <w:tc>
          <w:tcPr>
            <w:tcW w:w="3402" w:type="dxa"/>
            <w:vAlign w:val="center"/>
          </w:tcPr>
          <w:p w14:paraId="16172944"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55.5057135, 25.6002811</w:t>
            </w:r>
          </w:p>
        </w:tc>
        <w:tc>
          <w:tcPr>
            <w:tcW w:w="2542" w:type="dxa"/>
          </w:tcPr>
          <w:p w14:paraId="1196C13D"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Laukimo paviljone</w:t>
            </w:r>
          </w:p>
        </w:tc>
      </w:tr>
      <w:tr w:rsidR="009832BC" w:rsidRPr="007F1B67" w14:paraId="529E4882" w14:textId="77777777" w:rsidTr="00313619">
        <w:trPr>
          <w:trHeight w:val="56"/>
          <w:jc w:val="center"/>
        </w:trPr>
        <w:tc>
          <w:tcPr>
            <w:tcW w:w="3128" w:type="dxa"/>
          </w:tcPr>
          <w:p w14:paraId="4DE99F95"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Ligoninė</w:t>
            </w:r>
          </w:p>
        </w:tc>
        <w:tc>
          <w:tcPr>
            <w:tcW w:w="3402" w:type="dxa"/>
            <w:vAlign w:val="center"/>
          </w:tcPr>
          <w:p w14:paraId="169BE402"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55.5103537, 25.5900064</w:t>
            </w:r>
          </w:p>
        </w:tc>
        <w:tc>
          <w:tcPr>
            <w:tcW w:w="2542" w:type="dxa"/>
          </w:tcPr>
          <w:p w14:paraId="7586E223"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Laukimo paviljone</w:t>
            </w:r>
          </w:p>
        </w:tc>
      </w:tr>
      <w:tr w:rsidR="009832BC" w:rsidRPr="007F1B67" w14:paraId="38A935BE" w14:textId="77777777" w:rsidTr="00313619">
        <w:trPr>
          <w:trHeight w:val="56"/>
          <w:jc w:val="center"/>
        </w:trPr>
        <w:tc>
          <w:tcPr>
            <w:tcW w:w="3128" w:type="dxa"/>
          </w:tcPr>
          <w:p w14:paraId="1D507D5E"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Ligoninė</w:t>
            </w:r>
          </w:p>
        </w:tc>
        <w:tc>
          <w:tcPr>
            <w:tcW w:w="3402" w:type="dxa"/>
            <w:vAlign w:val="center"/>
          </w:tcPr>
          <w:p w14:paraId="33E64655"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55.5103125, 25.5910541</w:t>
            </w:r>
          </w:p>
        </w:tc>
        <w:tc>
          <w:tcPr>
            <w:tcW w:w="2542" w:type="dxa"/>
          </w:tcPr>
          <w:p w14:paraId="2424F3C9"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Laukimo paviljone</w:t>
            </w:r>
          </w:p>
        </w:tc>
      </w:tr>
      <w:tr w:rsidR="009832BC" w:rsidRPr="007F1B67" w14:paraId="05E1627F" w14:textId="77777777" w:rsidTr="00313619">
        <w:trPr>
          <w:trHeight w:val="56"/>
          <w:jc w:val="center"/>
        </w:trPr>
        <w:tc>
          <w:tcPr>
            <w:tcW w:w="3128" w:type="dxa"/>
          </w:tcPr>
          <w:p w14:paraId="4E7F9E0D"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 xml:space="preserve">Profesinio mokymo centras  </w:t>
            </w:r>
          </w:p>
        </w:tc>
        <w:tc>
          <w:tcPr>
            <w:tcW w:w="3402" w:type="dxa"/>
            <w:vAlign w:val="center"/>
          </w:tcPr>
          <w:p w14:paraId="10DF455F"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55.49290, 25.62945</w:t>
            </w:r>
          </w:p>
        </w:tc>
        <w:tc>
          <w:tcPr>
            <w:tcW w:w="2542" w:type="dxa"/>
          </w:tcPr>
          <w:p w14:paraId="60750F86"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Laukimo paviljone</w:t>
            </w:r>
          </w:p>
        </w:tc>
      </w:tr>
      <w:tr w:rsidR="009832BC" w:rsidRPr="007F1B67" w14:paraId="5CDC5F13" w14:textId="77777777" w:rsidTr="00313619">
        <w:trPr>
          <w:trHeight w:val="56"/>
          <w:jc w:val="center"/>
        </w:trPr>
        <w:tc>
          <w:tcPr>
            <w:tcW w:w="3128" w:type="dxa"/>
          </w:tcPr>
          <w:p w14:paraId="328C5B4F"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Miesto sodas</w:t>
            </w:r>
          </w:p>
        </w:tc>
        <w:tc>
          <w:tcPr>
            <w:tcW w:w="3402" w:type="dxa"/>
            <w:vAlign w:val="center"/>
          </w:tcPr>
          <w:p w14:paraId="4D97AFE1"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55.4980117, 25.5994325,3</w:t>
            </w:r>
          </w:p>
        </w:tc>
        <w:tc>
          <w:tcPr>
            <w:tcW w:w="2542" w:type="dxa"/>
          </w:tcPr>
          <w:p w14:paraId="4F431DD5"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Laukimo paviljone</w:t>
            </w:r>
          </w:p>
        </w:tc>
      </w:tr>
      <w:tr w:rsidR="009832BC" w:rsidRPr="007F1B67" w14:paraId="0A05FC72" w14:textId="77777777" w:rsidTr="00313619">
        <w:trPr>
          <w:trHeight w:val="56"/>
          <w:jc w:val="center"/>
        </w:trPr>
        <w:tc>
          <w:tcPr>
            <w:tcW w:w="3128" w:type="dxa"/>
          </w:tcPr>
          <w:p w14:paraId="0D384EEC"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 xml:space="preserve">Turgus  </w:t>
            </w:r>
          </w:p>
        </w:tc>
        <w:tc>
          <w:tcPr>
            <w:tcW w:w="3402" w:type="dxa"/>
            <w:vAlign w:val="center"/>
          </w:tcPr>
          <w:p w14:paraId="4438603E"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55.5014425, 25.6143701</w:t>
            </w:r>
          </w:p>
        </w:tc>
        <w:tc>
          <w:tcPr>
            <w:tcW w:w="2542" w:type="dxa"/>
          </w:tcPr>
          <w:p w14:paraId="41D10051"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Laukimo paviljone</w:t>
            </w:r>
          </w:p>
        </w:tc>
      </w:tr>
      <w:tr w:rsidR="009832BC" w:rsidRPr="007F1B67" w14:paraId="19B52E28" w14:textId="77777777" w:rsidTr="00313619">
        <w:trPr>
          <w:trHeight w:val="56"/>
          <w:jc w:val="center"/>
        </w:trPr>
        <w:tc>
          <w:tcPr>
            <w:tcW w:w="3128" w:type="dxa"/>
          </w:tcPr>
          <w:p w14:paraId="22B24CCD"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 xml:space="preserve">Turgus  </w:t>
            </w:r>
          </w:p>
        </w:tc>
        <w:tc>
          <w:tcPr>
            <w:tcW w:w="3402" w:type="dxa"/>
            <w:vAlign w:val="center"/>
          </w:tcPr>
          <w:p w14:paraId="2D390E78"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55.5015725, 25.6147081</w:t>
            </w:r>
          </w:p>
        </w:tc>
        <w:tc>
          <w:tcPr>
            <w:tcW w:w="2542" w:type="dxa"/>
          </w:tcPr>
          <w:p w14:paraId="00ECDBB4"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Laukimo paviljone</w:t>
            </w:r>
          </w:p>
        </w:tc>
      </w:tr>
      <w:tr w:rsidR="009832BC" w:rsidRPr="007F1B67" w14:paraId="255D9AB2" w14:textId="77777777" w:rsidTr="00313619">
        <w:trPr>
          <w:trHeight w:val="56"/>
          <w:jc w:val="center"/>
        </w:trPr>
        <w:tc>
          <w:tcPr>
            <w:tcW w:w="3128" w:type="dxa"/>
          </w:tcPr>
          <w:p w14:paraId="56B87CFD"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 xml:space="preserve">Krašuonos progimnazija   </w:t>
            </w:r>
          </w:p>
        </w:tc>
        <w:tc>
          <w:tcPr>
            <w:tcW w:w="3402" w:type="dxa"/>
            <w:vAlign w:val="center"/>
          </w:tcPr>
          <w:p w14:paraId="7E9FCDAF"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55.498087, 25.616762</w:t>
            </w:r>
          </w:p>
        </w:tc>
        <w:tc>
          <w:tcPr>
            <w:tcW w:w="2542" w:type="dxa"/>
          </w:tcPr>
          <w:p w14:paraId="53A2BDF1"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Laukimo paviljone</w:t>
            </w:r>
          </w:p>
        </w:tc>
      </w:tr>
      <w:tr w:rsidR="009832BC" w:rsidRPr="007F1B67" w14:paraId="740C8C4B" w14:textId="77777777" w:rsidTr="00313619">
        <w:trPr>
          <w:trHeight w:val="56"/>
          <w:jc w:val="center"/>
        </w:trPr>
        <w:tc>
          <w:tcPr>
            <w:tcW w:w="3128" w:type="dxa"/>
          </w:tcPr>
          <w:p w14:paraId="130477D5"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Taikos</w:t>
            </w:r>
          </w:p>
        </w:tc>
        <w:tc>
          <w:tcPr>
            <w:tcW w:w="3402" w:type="dxa"/>
            <w:vAlign w:val="center"/>
          </w:tcPr>
          <w:p w14:paraId="2D75DFB3"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55.5105276, 25.5853821</w:t>
            </w:r>
          </w:p>
        </w:tc>
        <w:tc>
          <w:tcPr>
            <w:tcW w:w="2542" w:type="dxa"/>
          </w:tcPr>
          <w:p w14:paraId="1E13AE25"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Laukimo paviljone</w:t>
            </w:r>
          </w:p>
        </w:tc>
      </w:tr>
      <w:tr w:rsidR="009832BC" w:rsidRPr="007F1B67" w14:paraId="6CFD9E75" w14:textId="77777777" w:rsidTr="00313619">
        <w:trPr>
          <w:trHeight w:val="56"/>
          <w:jc w:val="center"/>
        </w:trPr>
        <w:tc>
          <w:tcPr>
            <w:tcW w:w="3128" w:type="dxa"/>
          </w:tcPr>
          <w:p w14:paraId="206F04B2" w14:textId="77777777" w:rsidR="009832BC" w:rsidRPr="007F1B67" w:rsidRDefault="009832BC" w:rsidP="007F1B67">
            <w:pPr>
              <w:tabs>
                <w:tab w:val="left" w:pos="851"/>
              </w:tabs>
              <w:rPr>
                <w:rFonts w:asciiTheme="minorHAnsi" w:hAnsiTheme="minorHAnsi" w:cstheme="minorHAnsi"/>
                <w:szCs w:val="24"/>
              </w:rPr>
            </w:pPr>
            <w:proofErr w:type="spellStart"/>
            <w:r w:rsidRPr="007F1B67">
              <w:rPr>
                <w:rFonts w:asciiTheme="minorHAnsi" w:hAnsiTheme="minorHAnsi" w:cstheme="minorHAnsi"/>
                <w:szCs w:val="24"/>
              </w:rPr>
              <w:t>Dauniškio</w:t>
            </w:r>
            <w:proofErr w:type="spellEnd"/>
            <w:r w:rsidRPr="007F1B67">
              <w:rPr>
                <w:rFonts w:asciiTheme="minorHAnsi" w:hAnsiTheme="minorHAnsi" w:cstheme="minorHAnsi"/>
                <w:szCs w:val="24"/>
              </w:rPr>
              <w:t xml:space="preserve"> gimnazija  </w:t>
            </w:r>
          </w:p>
        </w:tc>
        <w:tc>
          <w:tcPr>
            <w:tcW w:w="3402" w:type="dxa"/>
            <w:vAlign w:val="center"/>
          </w:tcPr>
          <w:p w14:paraId="5E13E66C"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55,51053, 25,60528</w:t>
            </w:r>
            <w:r w:rsidRPr="007F1B67">
              <w:rPr>
                <w:rFonts w:asciiTheme="minorHAnsi" w:hAnsiTheme="minorHAnsi" w:cstheme="minorHAnsi"/>
                <w:szCs w:val="24"/>
              </w:rPr>
              <w:tab/>
            </w:r>
          </w:p>
        </w:tc>
        <w:tc>
          <w:tcPr>
            <w:tcW w:w="2542" w:type="dxa"/>
          </w:tcPr>
          <w:p w14:paraId="3C7B9B32"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Laukimo paviljone</w:t>
            </w:r>
          </w:p>
        </w:tc>
      </w:tr>
      <w:tr w:rsidR="009832BC" w:rsidRPr="007F1B67" w14:paraId="2E9B2573" w14:textId="77777777" w:rsidTr="00313619">
        <w:trPr>
          <w:trHeight w:val="56"/>
          <w:jc w:val="center"/>
        </w:trPr>
        <w:tc>
          <w:tcPr>
            <w:tcW w:w="3128" w:type="dxa"/>
          </w:tcPr>
          <w:p w14:paraId="58B4F1C7"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Utenos trikotažas</w:t>
            </w:r>
          </w:p>
        </w:tc>
        <w:tc>
          <w:tcPr>
            <w:tcW w:w="3402" w:type="dxa"/>
          </w:tcPr>
          <w:p w14:paraId="30AC4220"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55.50710, 25.62836</w:t>
            </w:r>
          </w:p>
        </w:tc>
        <w:tc>
          <w:tcPr>
            <w:tcW w:w="2542" w:type="dxa"/>
          </w:tcPr>
          <w:p w14:paraId="5B718F81"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Laukimo paviljone</w:t>
            </w:r>
          </w:p>
        </w:tc>
      </w:tr>
      <w:tr w:rsidR="009832BC" w:rsidRPr="007F1B67" w14:paraId="53744F1A" w14:textId="77777777" w:rsidTr="00313619">
        <w:trPr>
          <w:trHeight w:val="56"/>
          <w:jc w:val="center"/>
        </w:trPr>
        <w:tc>
          <w:tcPr>
            <w:tcW w:w="3128" w:type="dxa"/>
            <w:vAlign w:val="center"/>
          </w:tcPr>
          <w:p w14:paraId="10F88199"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Miesto sodas</w:t>
            </w:r>
          </w:p>
        </w:tc>
        <w:tc>
          <w:tcPr>
            <w:tcW w:w="3402" w:type="dxa"/>
            <w:vAlign w:val="center"/>
          </w:tcPr>
          <w:p w14:paraId="289095BD"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55.4977991, 25.5983738</w:t>
            </w:r>
          </w:p>
        </w:tc>
        <w:tc>
          <w:tcPr>
            <w:tcW w:w="2542" w:type="dxa"/>
          </w:tcPr>
          <w:p w14:paraId="4DCD2E41" w14:textId="77777777" w:rsidR="009832BC" w:rsidRPr="007F1B67" w:rsidRDefault="009832BC" w:rsidP="007F1B67">
            <w:pPr>
              <w:tabs>
                <w:tab w:val="left" w:pos="851"/>
              </w:tabs>
              <w:rPr>
                <w:rFonts w:asciiTheme="minorHAnsi" w:hAnsiTheme="minorHAnsi" w:cstheme="minorHAnsi"/>
                <w:szCs w:val="24"/>
              </w:rPr>
            </w:pPr>
            <w:r w:rsidRPr="007F1B67">
              <w:rPr>
                <w:rFonts w:asciiTheme="minorHAnsi" w:hAnsiTheme="minorHAnsi" w:cstheme="minorHAnsi"/>
                <w:szCs w:val="24"/>
              </w:rPr>
              <w:t>Ant atramos</w:t>
            </w:r>
          </w:p>
        </w:tc>
      </w:tr>
    </w:tbl>
    <w:p w14:paraId="1CCB6BBA" w14:textId="77777777" w:rsidR="00C753E6" w:rsidRPr="007F1B67" w:rsidRDefault="00C753E6" w:rsidP="007F1B67">
      <w:pPr>
        <w:tabs>
          <w:tab w:val="left" w:pos="851"/>
        </w:tabs>
        <w:rPr>
          <w:rFonts w:asciiTheme="minorHAnsi" w:hAnsiTheme="minorHAnsi" w:cstheme="minorHAnsi"/>
          <w:szCs w:val="24"/>
        </w:rPr>
      </w:pPr>
    </w:p>
    <w:p w14:paraId="7B190E34" w14:textId="77777777" w:rsidR="006262C2" w:rsidRPr="007F1B67" w:rsidRDefault="006262C2" w:rsidP="007F1B67">
      <w:pPr>
        <w:tabs>
          <w:tab w:val="left" w:pos="851"/>
        </w:tabs>
        <w:rPr>
          <w:rFonts w:asciiTheme="minorHAnsi" w:hAnsiTheme="minorHAnsi" w:cstheme="minorHAnsi"/>
          <w:szCs w:val="24"/>
        </w:rPr>
      </w:pPr>
    </w:p>
    <w:p w14:paraId="216B9454" w14:textId="77777777" w:rsidR="006262C2" w:rsidRPr="007F1B67" w:rsidRDefault="006262C2" w:rsidP="007F1B67">
      <w:pPr>
        <w:tabs>
          <w:tab w:val="left" w:pos="851"/>
        </w:tabs>
        <w:rPr>
          <w:rFonts w:asciiTheme="minorHAnsi" w:hAnsiTheme="minorHAnsi" w:cstheme="minorHAnsi"/>
          <w:szCs w:val="24"/>
        </w:rPr>
      </w:pPr>
    </w:p>
    <w:p w14:paraId="4B8328F8" w14:textId="77777777" w:rsidR="006262C2" w:rsidRPr="007F1B67" w:rsidRDefault="006262C2" w:rsidP="007F1B67">
      <w:pPr>
        <w:tabs>
          <w:tab w:val="left" w:pos="851"/>
        </w:tabs>
        <w:rPr>
          <w:rFonts w:asciiTheme="minorHAnsi" w:hAnsiTheme="minorHAnsi" w:cstheme="minorHAnsi"/>
          <w:szCs w:val="24"/>
        </w:rPr>
      </w:pPr>
    </w:p>
    <w:p w14:paraId="5FA37DBE" w14:textId="77777777" w:rsidR="006262C2" w:rsidRPr="007F1B67" w:rsidRDefault="006262C2" w:rsidP="007F1B67">
      <w:pPr>
        <w:tabs>
          <w:tab w:val="left" w:pos="851"/>
        </w:tabs>
        <w:rPr>
          <w:rFonts w:asciiTheme="minorHAnsi" w:hAnsiTheme="minorHAnsi" w:cstheme="minorHAnsi"/>
          <w:szCs w:val="24"/>
        </w:rPr>
      </w:pPr>
    </w:p>
    <w:p w14:paraId="2E07DC27" w14:textId="77777777" w:rsidR="006262C2" w:rsidRPr="007F1B67" w:rsidRDefault="006262C2" w:rsidP="007F1B67">
      <w:pPr>
        <w:tabs>
          <w:tab w:val="left" w:pos="851"/>
        </w:tabs>
        <w:rPr>
          <w:rFonts w:asciiTheme="minorHAnsi" w:hAnsiTheme="minorHAnsi" w:cstheme="minorHAnsi"/>
          <w:szCs w:val="24"/>
        </w:rPr>
      </w:pPr>
    </w:p>
    <w:p w14:paraId="4B5495FD" w14:textId="77777777" w:rsidR="006262C2" w:rsidRPr="007F1B67" w:rsidRDefault="006262C2" w:rsidP="007F1B67">
      <w:pPr>
        <w:tabs>
          <w:tab w:val="left" w:pos="851"/>
        </w:tabs>
        <w:rPr>
          <w:rFonts w:asciiTheme="minorHAnsi" w:hAnsiTheme="minorHAnsi" w:cstheme="minorHAnsi"/>
          <w:szCs w:val="24"/>
        </w:rPr>
      </w:pPr>
    </w:p>
    <w:p w14:paraId="45AC05CE" w14:textId="77777777" w:rsidR="006262C2" w:rsidRPr="007F1B67" w:rsidRDefault="006262C2" w:rsidP="007F1B67">
      <w:pPr>
        <w:tabs>
          <w:tab w:val="left" w:pos="851"/>
        </w:tabs>
        <w:rPr>
          <w:rFonts w:asciiTheme="minorHAnsi" w:hAnsiTheme="minorHAnsi" w:cstheme="minorHAnsi"/>
          <w:szCs w:val="24"/>
        </w:rPr>
      </w:pPr>
    </w:p>
    <w:p w14:paraId="6589C9FC" w14:textId="77777777" w:rsidR="006262C2" w:rsidRPr="007F1B67" w:rsidRDefault="006262C2" w:rsidP="007F1B67">
      <w:pPr>
        <w:tabs>
          <w:tab w:val="left" w:pos="851"/>
        </w:tabs>
        <w:rPr>
          <w:rFonts w:asciiTheme="minorHAnsi" w:hAnsiTheme="minorHAnsi" w:cstheme="minorHAnsi"/>
          <w:szCs w:val="24"/>
        </w:rPr>
      </w:pPr>
    </w:p>
    <w:p w14:paraId="6B7169D7" w14:textId="77777777" w:rsidR="006262C2" w:rsidRPr="007F1B67" w:rsidRDefault="006262C2" w:rsidP="007F1B67">
      <w:pPr>
        <w:tabs>
          <w:tab w:val="left" w:pos="851"/>
        </w:tabs>
        <w:rPr>
          <w:rFonts w:asciiTheme="minorHAnsi" w:hAnsiTheme="minorHAnsi" w:cstheme="minorHAnsi"/>
          <w:szCs w:val="24"/>
        </w:rPr>
      </w:pPr>
    </w:p>
    <w:p w14:paraId="19F424A9" w14:textId="77777777" w:rsidR="006262C2" w:rsidRPr="007F1B67" w:rsidRDefault="006262C2" w:rsidP="007F1B67">
      <w:pPr>
        <w:tabs>
          <w:tab w:val="left" w:pos="851"/>
        </w:tabs>
        <w:rPr>
          <w:rFonts w:asciiTheme="minorHAnsi" w:hAnsiTheme="minorHAnsi" w:cstheme="minorHAnsi"/>
          <w:szCs w:val="24"/>
        </w:rPr>
      </w:pPr>
    </w:p>
    <w:p w14:paraId="1C3CFF9D" w14:textId="77777777" w:rsidR="006262C2" w:rsidRPr="007F1B67" w:rsidRDefault="006262C2" w:rsidP="007F1B67">
      <w:pPr>
        <w:tabs>
          <w:tab w:val="left" w:pos="851"/>
        </w:tabs>
        <w:rPr>
          <w:rFonts w:asciiTheme="minorHAnsi" w:hAnsiTheme="minorHAnsi" w:cstheme="minorHAnsi"/>
          <w:szCs w:val="24"/>
        </w:rPr>
      </w:pPr>
    </w:p>
    <w:p w14:paraId="4C6603C3" w14:textId="77777777" w:rsidR="006262C2" w:rsidRPr="007F1B67" w:rsidRDefault="006262C2" w:rsidP="007F1B67">
      <w:pPr>
        <w:tabs>
          <w:tab w:val="left" w:pos="851"/>
        </w:tabs>
        <w:rPr>
          <w:rFonts w:asciiTheme="minorHAnsi" w:hAnsiTheme="minorHAnsi" w:cstheme="minorHAnsi"/>
          <w:szCs w:val="24"/>
        </w:rPr>
      </w:pPr>
    </w:p>
    <w:p w14:paraId="42ACBB66" w14:textId="77777777" w:rsidR="006262C2" w:rsidRPr="007F1B67" w:rsidRDefault="006262C2" w:rsidP="007F1B67">
      <w:pPr>
        <w:tabs>
          <w:tab w:val="left" w:pos="851"/>
        </w:tabs>
        <w:rPr>
          <w:rFonts w:asciiTheme="minorHAnsi" w:hAnsiTheme="minorHAnsi" w:cstheme="minorHAnsi"/>
          <w:szCs w:val="24"/>
        </w:rPr>
      </w:pPr>
    </w:p>
    <w:p w14:paraId="05E21E2D" w14:textId="77777777" w:rsidR="006262C2" w:rsidRPr="007F1B67" w:rsidRDefault="006262C2" w:rsidP="007F1B67">
      <w:pPr>
        <w:tabs>
          <w:tab w:val="left" w:pos="851"/>
        </w:tabs>
        <w:rPr>
          <w:rFonts w:asciiTheme="minorHAnsi" w:hAnsiTheme="minorHAnsi" w:cstheme="minorHAnsi"/>
          <w:szCs w:val="24"/>
        </w:rPr>
      </w:pPr>
    </w:p>
    <w:p w14:paraId="4586C1C1" w14:textId="77777777" w:rsidR="006262C2" w:rsidRPr="007F1B67" w:rsidRDefault="006262C2" w:rsidP="007F1B67">
      <w:pPr>
        <w:tabs>
          <w:tab w:val="left" w:pos="851"/>
        </w:tabs>
        <w:rPr>
          <w:rFonts w:asciiTheme="minorHAnsi" w:hAnsiTheme="minorHAnsi" w:cstheme="minorHAnsi"/>
          <w:szCs w:val="24"/>
        </w:rPr>
      </w:pPr>
    </w:p>
    <w:p w14:paraId="3F1FF9BA" w14:textId="77777777" w:rsidR="006262C2" w:rsidRPr="007F1B67" w:rsidRDefault="006262C2" w:rsidP="007F1B67">
      <w:pPr>
        <w:tabs>
          <w:tab w:val="left" w:pos="851"/>
        </w:tabs>
        <w:rPr>
          <w:rFonts w:asciiTheme="minorHAnsi" w:hAnsiTheme="minorHAnsi" w:cstheme="minorHAnsi"/>
          <w:szCs w:val="24"/>
        </w:rPr>
      </w:pPr>
    </w:p>
    <w:p w14:paraId="75618E6B" w14:textId="77777777" w:rsidR="006262C2" w:rsidRPr="007F1B67" w:rsidRDefault="006262C2" w:rsidP="007F1B67">
      <w:pPr>
        <w:tabs>
          <w:tab w:val="left" w:pos="851"/>
        </w:tabs>
        <w:rPr>
          <w:rFonts w:asciiTheme="minorHAnsi" w:hAnsiTheme="minorHAnsi" w:cstheme="minorHAnsi"/>
          <w:szCs w:val="24"/>
        </w:rPr>
      </w:pPr>
    </w:p>
    <w:p w14:paraId="64357B19" w14:textId="77777777" w:rsidR="006262C2" w:rsidRPr="007F1B67" w:rsidRDefault="006262C2" w:rsidP="007F1B67">
      <w:pPr>
        <w:tabs>
          <w:tab w:val="left" w:pos="851"/>
        </w:tabs>
        <w:rPr>
          <w:rFonts w:asciiTheme="minorHAnsi" w:hAnsiTheme="minorHAnsi" w:cstheme="minorHAnsi"/>
          <w:szCs w:val="24"/>
        </w:rPr>
      </w:pPr>
    </w:p>
    <w:p w14:paraId="578B03C6" w14:textId="77777777" w:rsidR="006262C2" w:rsidRPr="007F1B67" w:rsidRDefault="006262C2" w:rsidP="007F1B67">
      <w:pPr>
        <w:tabs>
          <w:tab w:val="left" w:pos="851"/>
        </w:tabs>
        <w:rPr>
          <w:rFonts w:asciiTheme="minorHAnsi" w:hAnsiTheme="minorHAnsi" w:cstheme="minorHAnsi"/>
          <w:szCs w:val="24"/>
        </w:rPr>
      </w:pPr>
    </w:p>
    <w:p w14:paraId="64D0B690" w14:textId="77777777" w:rsidR="006262C2" w:rsidRPr="007F1B67" w:rsidRDefault="006262C2" w:rsidP="007F1B67">
      <w:pPr>
        <w:tabs>
          <w:tab w:val="left" w:pos="851"/>
        </w:tabs>
        <w:rPr>
          <w:rFonts w:asciiTheme="minorHAnsi" w:hAnsiTheme="minorHAnsi" w:cstheme="minorHAnsi"/>
          <w:szCs w:val="24"/>
        </w:rPr>
      </w:pPr>
    </w:p>
    <w:p w14:paraId="1DCBE752" w14:textId="77777777" w:rsidR="006262C2" w:rsidRPr="007F1B67" w:rsidRDefault="006262C2" w:rsidP="007F1B67">
      <w:pPr>
        <w:tabs>
          <w:tab w:val="left" w:pos="851"/>
        </w:tabs>
        <w:rPr>
          <w:rFonts w:asciiTheme="minorHAnsi" w:hAnsiTheme="minorHAnsi" w:cstheme="minorHAnsi"/>
          <w:szCs w:val="24"/>
        </w:rPr>
      </w:pPr>
    </w:p>
    <w:p w14:paraId="74056036" w14:textId="77777777" w:rsidR="006262C2" w:rsidRPr="007F1B67" w:rsidRDefault="006262C2" w:rsidP="007F1B67">
      <w:pPr>
        <w:tabs>
          <w:tab w:val="left" w:pos="851"/>
        </w:tabs>
        <w:rPr>
          <w:rFonts w:asciiTheme="minorHAnsi" w:hAnsiTheme="minorHAnsi" w:cstheme="minorHAnsi"/>
          <w:szCs w:val="24"/>
        </w:rPr>
      </w:pPr>
    </w:p>
    <w:p w14:paraId="432A071B" w14:textId="77777777" w:rsidR="006262C2" w:rsidRPr="007F1B67" w:rsidRDefault="006262C2" w:rsidP="007F1B67">
      <w:pPr>
        <w:tabs>
          <w:tab w:val="left" w:pos="851"/>
        </w:tabs>
        <w:rPr>
          <w:rFonts w:asciiTheme="minorHAnsi" w:hAnsiTheme="minorHAnsi" w:cstheme="minorHAnsi"/>
          <w:szCs w:val="24"/>
        </w:rPr>
      </w:pPr>
    </w:p>
    <w:p w14:paraId="6DCD8958" w14:textId="77777777" w:rsidR="006262C2" w:rsidRPr="007F1B67" w:rsidRDefault="006262C2" w:rsidP="007F1B67">
      <w:pPr>
        <w:tabs>
          <w:tab w:val="left" w:pos="851"/>
        </w:tabs>
        <w:rPr>
          <w:rFonts w:asciiTheme="minorHAnsi" w:hAnsiTheme="minorHAnsi" w:cstheme="minorHAnsi"/>
          <w:szCs w:val="24"/>
        </w:rPr>
      </w:pPr>
    </w:p>
    <w:p w14:paraId="02E0434A" w14:textId="3074859D" w:rsidR="006262C2" w:rsidRPr="007F1B67" w:rsidRDefault="006262C2" w:rsidP="007F1B67">
      <w:pPr>
        <w:tabs>
          <w:tab w:val="left" w:pos="851"/>
        </w:tabs>
        <w:ind w:left="5184"/>
        <w:rPr>
          <w:rFonts w:asciiTheme="minorHAnsi" w:hAnsiTheme="minorHAnsi" w:cstheme="minorHAnsi"/>
          <w:szCs w:val="24"/>
        </w:rPr>
      </w:pPr>
      <w:r w:rsidRPr="007F1B67">
        <w:rPr>
          <w:rFonts w:asciiTheme="minorHAnsi" w:hAnsiTheme="minorHAnsi" w:cstheme="minorHAnsi"/>
          <w:szCs w:val="24"/>
        </w:rPr>
        <w:t>Techninės specifikacijos priedas Nr. 2</w:t>
      </w:r>
    </w:p>
    <w:p w14:paraId="6D8F1D7C" w14:textId="77777777" w:rsidR="006262C2" w:rsidRPr="007F1B67" w:rsidRDefault="006262C2" w:rsidP="007F1B67">
      <w:pPr>
        <w:tabs>
          <w:tab w:val="left" w:pos="851"/>
        </w:tabs>
        <w:rPr>
          <w:rFonts w:asciiTheme="minorHAnsi" w:hAnsiTheme="minorHAnsi" w:cstheme="minorHAnsi"/>
          <w:szCs w:val="24"/>
        </w:rPr>
      </w:pPr>
    </w:p>
    <w:p w14:paraId="72527E96" w14:textId="77777777" w:rsidR="006262C2" w:rsidRPr="007F1B67" w:rsidRDefault="006262C2" w:rsidP="007F1B67">
      <w:pPr>
        <w:tabs>
          <w:tab w:val="left" w:pos="851"/>
        </w:tabs>
        <w:rPr>
          <w:rFonts w:asciiTheme="minorHAnsi" w:hAnsiTheme="minorHAnsi" w:cstheme="minorHAnsi"/>
          <w:szCs w:val="24"/>
        </w:rPr>
      </w:pPr>
    </w:p>
    <w:p w14:paraId="6539F245" w14:textId="77777777" w:rsidR="006262C2" w:rsidRPr="007F1B67" w:rsidRDefault="006262C2" w:rsidP="007F1B67">
      <w:pPr>
        <w:tabs>
          <w:tab w:val="left" w:pos="851"/>
        </w:tabs>
        <w:rPr>
          <w:rFonts w:asciiTheme="minorHAnsi" w:hAnsiTheme="minorHAnsi" w:cstheme="minorHAnsi"/>
          <w:szCs w:val="24"/>
        </w:rPr>
      </w:pPr>
    </w:p>
    <w:p w14:paraId="4A804C84" w14:textId="124FAFF3" w:rsidR="006262C2" w:rsidRPr="007F1B67" w:rsidRDefault="006262C2" w:rsidP="007F1B67">
      <w:pPr>
        <w:tabs>
          <w:tab w:val="left" w:pos="851"/>
        </w:tabs>
        <w:rPr>
          <w:rFonts w:asciiTheme="minorHAnsi" w:hAnsiTheme="minorHAnsi" w:cstheme="minorHAnsi"/>
          <w:szCs w:val="24"/>
        </w:rPr>
      </w:pPr>
      <w:r w:rsidRPr="007F1B67">
        <w:rPr>
          <w:rFonts w:asciiTheme="minorHAnsi" w:hAnsiTheme="minorHAnsi" w:cstheme="minorHAnsi"/>
          <w:noProof/>
          <w:szCs w:val="24"/>
        </w:rPr>
        <w:drawing>
          <wp:inline distT="0" distB="0" distL="0" distR="0" wp14:anchorId="4F70C50E" wp14:editId="28F80BB3">
            <wp:extent cx="5666740" cy="4983982"/>
            <wp:effectExtent l="0" t="0" r="0" b="7620"/>
            <wp:docPr id="20509908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86821" cy="5001644"/>
                    </a:xfrm>
                    <a:prstGeom prst="rect">
                      <a:avLst/>
                    </a:prstGeom>
                    <a:noFill/>
                  </pic:spPr>
                </pic:pic>
              </a:graphicData>
            </a:graphic>
          </wp:inline>
        </w:drawing>
      </w:r>
    </w:p>
    <w:p w14:paraId="39D19A43" w14:textId="77777777" w:rsidR="006262C2" w:rsidRPr="007F1B67" w:rsidRDefault="006262C2" w:rsidP="007F1B67">
      <w:pPr>
        <w:tabs>
          <w:tab w:val="left" w:pos="851"/>
        </w:tabs>
        <w:rPr>
          <w:rFonts w:asciiTheme="minorHAnsi" w:hAnsiTheme="minorHAnsi" w:cstheme="minorHAnsi"/>
          <w:szCs w:val="24"/>
        </w:rPr>
      </w:pPr>
    </w:p>
    <w:p w14:paraId="397A05ED" w14:textId="77777777" w:rsidR="00036FB2" w:rsidRPr="007F1B67" w:rsidRDefault="00036FB2" w:rsidP="007F1B67">
      <w:pPr>
        <w:widowControl w:val="0"/>
        <w:tabs>
          <w:tab w:val="left" w:pos="851"/>
        </w:tabs>
        <w:autoSpaceDN w:val="0"/>
        <w:jc w:val="right"/>
        <w:rPr>
          <w:rFonts w:asciiTheme="minorHAnsi" w:eastAsia="Arial" w:hAnsiTheme="minorHAnsi" w:cstheme="minorHAnsi"/>
          <w:szCs w:val="24"/>
          <w:lang w:eastAsia="ar-SA"/>
        </w:rPr>
      </w:pPr>
    </w:p>
    <w:p w14:paraId="178047DC" w14:textId="77777777" w:rsidR="00036FB2" w:rsidRPr="007F1B67" w:rsidRDefault="00036FB2" w:rsidP="007F1B67">
      <w:pPr>
        <w:widowControl w:val="0"/>
        <w:tabs>
          <w:tab w:val="left" w:pos="851"/>
        </w:tabs>
        <w:autoSpaceDN w:val="0"/>
        <w:jc w:val="right"/>
        <w:rPr>
          <w:rFonts w:asciiTheme="minorHAnsi" w:eastAsia="Arial" w:hAnsiTheme="minorHAnsi" w:cstheme="minorHAnsi"/>
          <w:szCs w:val="24"/>
          <w:lang w:eastAsia="ar-SA"/>
        </w:rPr>
      </w:pPr>
    </w:p>
    <w:p w14:paraId="63745602" w14:textId="77777777" w:rsidR="00036FB2" w:rsidRPr="007F1B67" w:rsidRDefault="00036FB2" w:rsidP="007F1B67">
      <w:pPr>
        <w:widowControl w:val="0"/>
        <w:tabs>
          <w:tab w:val="left" w:pos="851"/>
        </w:tabs>
        <w:autoSpaceDN w:val="0"/>
        <w:jc w:val="right"/>
        <w:rPr>
          <w:rFonts w:asciiTheme="minorHAnsi" w:eastAsia="Arial" w:hAnsiTheme="minorHAnsi" w:cstheme="minorHAnsi"/>
          <w:szCs w:val="24"/>
          <w:lang w:eastAsia="ar-SA"/>
        </w:rPr>
      </w:pPr>
    </w:p>
    <w:p w14:paraId="0A98CFDB" w14:textId="77777777" w:rsidR="00036FB2" w:rsidRPr="007F1B67" w:rsidRDefault="00036FB2" w:rsidP="007F1B67">
      <w:pPr>
        <w:widowControl w:val="0"/>
        <w:tabs>
          <w:tab w:val="left" w:pos="851"/>
        </w:tabs>
        <w:autoSpaceDN w:val="0"/>
        <w:jc w:val="right"/>
        <w:rPr>
          <w:rFonts w:asciiTheme="minorHAnsi" w:eastAsia="Arial" w:hAnsiTheme="minorHAnsi" w:cstheme="minorHAnsi"/>
          <w:szCs w:val="24"/>
          <w:lang w:eastAsia="ar-SA"/>
        </w:rPr>
      </w:pPr>
    </w:p>
    <w:p w14:paraId="4E7101F8" w14:textId="77777777" w:rsidR="00036FB2" w:rsidRPr="007F1B67" w:rsidRDefault="00036FB2" w:rsidP="007F1B67">
      <w:pPr>
        <w:widowControl w:val="0"/>
        <w:tabs>
          <w:tab w:val="left" w:pos="851"/>
        </w:tabs>
        <w:autoSpaceDN w:val="0"/>
        <w:jc w:val="right"/>
        <w:rPr>
          <w:rFonts w:asciiTheme="minorHAnsi" w:eastAsia="Arial" w:hAnsiTheme="minorHAnsi" w:cstheme="minorHAnsi"/>
          <w:szCs w:val="24"/>
          <w:lang w:eastAsia="ar-SA"/>
        </w:rPr>
      </w:pPr>
    </w:p>
    <w:p w14:paraId="2FAA0B57" w14:textId="77777777" w:rsidR="00036FB2" w:rsidRPr="007F1B67" w:rsidRDefault="00036FB2" w:rsidP="007F1B67">
      <w:pPr>
        <w:widowControl w:val="0"/>
        <w:tabs>
          <w:tab w:val="left" w:pos="851"/>
        </w:tabs>
        <w:autoSpaceDN w:val="0"/>
        <w:jc w:val="right"/>
        <w:rPr>
          <w:rFonts w:asciiTheme="minorHAnsi" w:eastAsia="Arial" w:hAnsiTheme="minorHAnsi" w:cstheme="minorHAnsi"/>
          <w:szCs w:val="24"/>
          <w:lang w:eastAsia="ar-SA"/>
        </w:rPr>
      </w:pPr>
    </w:p>
    <w:p w14:paraId="736968A8" w14:textId="77777777" w:rsidR="00036FB2" w:rsidRPr="007F1B67" w:rsidRDefault="00036FB2" w:rsidP="007F1B67">
      <w:pPr>
        <w:widowControl w:val="0"/>
        <w:tabs>
          <w:tab w:val="left" w:pos="851"/>
        </w:tabs>
        <w:autoSpaceDN w:val="0"/>
        <w:jc w:val="right"/>
        <w:rPr>
          <w:rFonts w:asciiTheme="minorHAnsi" w:eastAsia="Arial" w:hAnsiTheme="minorHAnsi" w:cstheme="minorHAnsi"/>
          <w:szCs w:val="24"/>
          <w:lang w:eastAsia="ar-SA"/>
        </w:rPr>
      </w:pPr>
    </w:p>
    <w:p w14:paraId="295DD9DB" w14:textId="77777777" w:rsidR="00036FB2" w:rsidRPr="007F1B67" w:rsidRDefault="00036FB2" w:rsidP="007F1B67">
      <w:pPr>
        <w:widowControl w:val="0"/>
        <w:tabs>
          <w:tab w:val="left" w:pos="851"/>
        </w:tabs>
        <w:autoSpaceDN w:val="0"/>
        <w:jc w:val="right"/>
        <w:rPr>
          <w:rFonts w:asciiTheme="minorHAnsi" w:eastAsia="Arial" w:hAnsiTheme="minorHAnsi" w:cstheme="minorHAnsi"/>
          <w:szCs w:val="24"/>
          <w:lang w:eastAsia="ar-SA"/>
        </w:rPr>
      </w:pPr>
    </w:p>
    <w:p w14:paraId="6C6CC110" w14:textId="77777777" w:rsidR="00036FB2" w:rsidRPr="007F1B67" w:rsidRDefault="00036FB2" w:rsidP="007F1B67">
      <w:pPr>
        <w:widowControl w:val="0"/>
        <w:tabs>
          <w:tab w:val="left" w:pos="851"/>
        </w:tabs>
        <w:autoSpaceDN w:val="0"/>
        <w:jc w:val="right"/>
        <w:rPr>
          <w:rFonts w:asciiTheme="minorHAnsi" w:eastAsia="Arial" w:hAnsiTheme="minorHAnsi" w:cstheme="minorHAnsi"/>
          <w:szCs w:val="24"/>
          <w:lang w:eastAsia="ar-SA"/>
        </w:rPr>
      </w:pPr>
    </w:p>
    <w:p w14:paraId="2A29B9C0" w14:textId="77777777" w:rsidR="009832BC" w:rsidRPr="007F1B67" w:rsidRDefault="009832BC" w:rsidP="007F1B67">
      <w:pPr>
        <w:widowControl w:val="0"/>
        <w:tabs>
          <w:tab w:val="left" w:pos="851"/>
        </w:tabs>
        <w:autoSpaceDN w:val="0"/>
        <w:jc w:val="right"/>
        <w:rPr>
          <w:rFonts w:asciiTheme="minorHAnsi" w:eastAsia="Arial" w:hAnsiTheme="minorHAnsi" w:cstheme="minorHAnsi"/>
          <w:szCs w:val="24"/>
          <w:lang w:eastAsia="ar-SA"/>
        </w:rPr>
      </w:pPr>
    </w:p>
    <w:p w14:paraId="162AD6EB" w14:textId="77777777" w:rsidR="009832BC" w:rsidRPr="007F1B67" w:rsidRDefault="009832BC" w:rsidP="007F1B67">
      <w:pPr>
        <w:widowControl w:val="0"/>
        <w:tabs>
          <w:tab w:val="left" w:pos="851"/>
        </w:tabs>
        <w:autoSpaceDN w:val="0"/>
        <w:jc w:val="right"/>
        <w:rPr>
          <w:rFonts w:asciiTheme="minorHAnsi" w:eastAsia="Arial" w:hAnsiTheme="minorHAnsi" w:cstheme="minorHAnsi"/>
          <w:szCs w:val="24"/>
          <w:lang w:eastAsia="ar-SA"/>
        </w:rPr>
      </w:pPr>
    </w:p>
    <w:p w14:paraId="4BBA69F1" w14:textId="77777777" w:rsidR="009832BC" w:rsidRPr="007F1B67" w:rsidRDefault="009832BC" w:rsidP="007F1B67">
      <w:pPr>
        <w:widowControl w:val="0"/>
        <w:tabs>
          <w:tab w:val="left" w:pos="851"/>
        </w:tabs>
        <w:autoSpaceDN w:val="0"/>
        <w:jc w:val="right"/>
        <w:rPr>
          <w:rFonts w:asciiTheme="minorHAnsi" w:eastAsia="Arial" w:hAnsiTheme="minorHAnsi" w:cstheme="minorHAnsi"/>
          <w:szCs w:val="24"/>
          <w:lang w:eastAsia="ar-SA"/>
        </w:rPr>
      </w:pPr>
    </w:p>
    <w:p w14:paraId="0F403007" w14:textId="77777777" w:rsidR="009832BC" w:rsidRPr="007F1B67" w:rsidRDefault="009832BC" w:rsidP="007F1B67">
      <w:pPr>
        <w:widowControl w:val="0"/>
        <w:tabs>
          <w:tab w:val="left" w:pos="851"/>
        </w:tabs>
        <w:autoSpaceDN w:val="0"/>
        <w:jc w:val="right"/>
        <w:rPr>
          <w:rFonts w:asciiTheme="minorHAnsi" w:eastAsia="Arial" w:hAnsiTheme="minorHAnsi" w:cstheme="minorHAnsi"/>
          <w:szCs w:val="24"/>
          <w:lang w:eastAsia="ar-SA"/>
        </w:rPr>
      </w:pPr>
    </w:p>
    <w:p w14:paraId="1F5D13A9" w14:textId="77777777" w:rsidR="00036FB2" w:rsidRPr="007F1B67" w:rsidRDefault="00036FB2" w:rsidP="007F1B67">
      <w:pPr>
        <w:widowControl w:val="0"/>
        <w:tabs>
          <w:tab w:val="left" w:pos="851"/>
        </w:tabs>
        <w:autoSpaceDN w:val="0"/>
        <w:jc w:val="right"/>
        <w:rPr>
          <w:rFonts w:asciiTheme="minorHAnsi" w:eastAsia="Arial" w:hAnsiTheme="minorHAnsi" w:cstheme="minorHAnsi"/>
          <w:szCs w:val="24"/>
          <w:lang w:eastAsia="ar-SA"/>
        </w:rPr>
      </w:pPr>
    </w:p>
    <w:p w14:paraId="21BDED05" w14:textId="77777777" w:rsidR="00036FB2" w:rsidRPr="007F1B67" w:rsidRDefault="00036FB2" w:rsidP="007F1B67">
      <w:pPr>
        <w:widowControl w:val="0"/>
        <w:tabs>
          <w:tab w:val="left" w:pos="851"/>
        </w:tabs>
        <w:autoSpaceDN w:val="0"/>
        <w:jc w:val="right"/>
        <w:rPr>
          <w:rFonts w:asciiTheme="minorHAnsi" w:eastAsia="Arial" w:hAnsiTheme="minorHAnsi" w:cstheme="minorHAnsi"/>
          <w:szCs w:val="24"/>
          <w:lang w:eastAsia="ar-SA"/>
        </w:rPr>
      </w:pPr>
    </w:p>
    <w:p w14:paraId="1A10F41E" w14:textId="7BB1168A" w:rsidR="00036FB2" w:rsidRPr="007F1B67" w:rsidRDefault="00036FB2" w:rsidP="007F1B67">
      <w:pPr>
        <w:widowControl w:val="0"/>
        <w:tabs>
          <w:tab w:val="left" w:pos="851"/>
        </w:tabs>
        <w:autoSpaceDN w:val="0"/>
        <w:jc w:val="right"/>
        <w:rPr>
          <w:rFonts w:asciiTheme="minorHAnsi" w:eastAsia="Arial" w:hAnsiTheme="minorHAnsi" w:cstheme="minorHAnsi"/>
          <w:szCs w:val="24"/>
          <w:lang w:eastAsia="ar-SA"/>
        </w:rPr>
      </w:pPr>
      <w:r w:rsidRPr="007F1B67">
        <w:rPr>
          <w:rFonts w:asciiTheme="minorHAnsi" w:eastAsia="Arial" w:hAnsiTheme="minorHAnsi" w:cstheme="minorHAnsi"/>
          <w:szCs w:val="24"/>
          <w:lang w:eastAsia="ar-SA"/>
        </w:rPr>
        <w:t xml:space="preserve">2026 m.        d. sutarties Nr. </w:t>
      </w:r>
    </w:p>
    <w:p w14:paraId="1771EDAE" w14:textId="77777777" w:rsidR="00036FB2" w:rsidRPr="007F1B67" w:rsidRDefault="00036FB2" w:rsidP="007F1B67">
      <w:pPr>
        <w:widowControl w:val="0"/>
        <w:tabs>
          <w:tab w:val="left" w:pos="851"/>
        </w:tabs>
        <w:autoSpaceDN w:val="0"/>
        <w:jc w:val="right"/>
        <w:rPr>
          <w:rFonts w:asciiTheme="minorHAnsi" w:eastAsia="Lucida Sans Unicode" w:hAnsiTheme="minorHAnsi" w:cstheme="minorHAnsi"/>
          <w:kern w:val="2"/>
          <w:szCs w:val="24"/>
          <w:lang w:eastAsia="hi-IN" w:bidi="hi-IN"/>
        </w:rPr>
      </w:pPr>
      <w:r w:rsidRPr="007F1B67">
        <w:rPr>
          <w:rFonts w:asciiTheme="minorHAnsi" w:eastAsia="Arial" w:hAnsiTheme="minorHAnsi" w:cstheme="minorHAnsi"/>
          <w:szCs w:val="24"/>
          <w:lang w:eastAsia="ar-SA"/>
        </w:rPr>
        <w:t>priedas Nr. 2</w:t>
      </w:r>
    </w:p>
    <w:p w14:paraId="08B7EA55" w14:textId="77777777" w:rsidR="00036FB2" w:rsidRPr="007F1B67" w:rsidRDefault="00036FB2" w:rsidP="007F1B67">
      <w:pPr>
        <w:widowControl w:val="0"/>
        <w:tabs>
          <w:tab w:val="left" w:pos="0"/>
          <w:tab w:val="left" w:pos="851"/>
        </w:tabs>
        <w:autoSpaceDN w:val="0"/>
        <w:ind w:left="168"/>
        <w:jc w:val="both"/>
        <w:rPr>
          <w:rFonts w:asciiTheme="minorHAnsi" w:hAnsiTheme="minorHAnsi" w:cstheme="minorHAnsi"/>
          <w:szCs w:val="24"/>
        </w:rPr>
      </w:pPr>
    </w:p>
    <w:p w14:paraId="12A56240" w14:textId="77777777" w:rsidR="00036FB2" w:rsidRPr="007F1B67" w:rsidRDefault="00036FB2" w:rsidP="007F1B67">
      <w:pPr>
        <w:widowControl w:val="0"/>
        <w:tabs>
          <w:tab w:val="left" w:pos="0"/>
          <w:tab w:val="left" w:pos="851"/>
        </w:tabs>
        <w:autoSpaceDN w:val="0"/>
        <w:ind w:left="168"/>
        <w:jc w:val="both"/>
        <w:rPr>
          <w:rFonts w:asciiTheme="minorHAnsi" w:hAnsiTheme="minorHAnsi" w:cstheme="minorHAnsi"/>
          <w:szCs w:val="24"/>
        </w:rPr>
      </w:pPr>
    </w:p>
    <w:p w14:paraId="6DB6DA88" w14:textId="1B57B676" w:rsidR="00036FB2" w:rsidRPr="007F1B67" w:rsidRDefault="00036FB2" w:rsidP="007F1B67">
      <w:pPr>
        <w:widowControl w:val="0"/>
        <w:tabs>
          <w:tab w:val="left" w:pos="851"/>
        </w:tabs>
        <w:autoSpaceDE w:val="0"/>
        <w:autoSpaceDN w:val="0"/>
        <w:adjustRightInd w:val="0"/>
        <w:jc w:val="center"/>
        <w:rPr>
          <w:rFonts w:asciiTheme="minorHAnsi" w:hAnsiTheme="minorHAnsi" w:cstheme="minorHAnsi"/>
          <w:szCs w:val="24"/>
        </w:rPr>
      </w:pPr>
      <w:r w:rsidRPr="007F1B67">
        <w:rPr>
          <w:rFonts w:asciiTheme="minorHAnsi" w:hAnsiTheme="minorHAnsi" w:cstheme="minorHAnsi"/>
          <w:szCs w:val="24"/>
        </w:rPr>
        <w:t>(</w:t>
      </w:r>
      <w:r w:rsidRPr="007F1B67">
        <w:rPr>
          <w:rFonts w:asciiTheme="minorHAnsi" w:hAnsiTheme="minorHAnsi" w:cstheme="minorHAnsi"/>
          <w:b/>
          <w:szCs w:val="24"/>
        </w:rPr>
        <w:t>P</w:t>
      </w:r>
      <w:r w:rsidR="00D6521F" w:rsidRPr="007F1B67">
        <w:rPr>
          <w:rFonts w:asciiTheme="minorHAnsi" w:hAnsiTheme="minorHAnsi" w:cstheme="minorHAnsi"/>
          <w:b/>
          <w:szCs w:val="24"/>
        </w:rPr>
        <w:t>rekių</w:t>
      </w:r>
      <w:r w:rsidRPr="007F1B67">
        <w:rPr>
          <w:rFonts w:asciiTheme="minorHAnsi" w:hAnsiTheme="minorHAnsi" w:cstheme="minorHAnsi"/>
          <w:b/>
          <w:szCs w:val="24"/>
        </w:rPr>
        <w:t xml:space="preserve"> p</w:t>
      </w:r>
      <w:r w:rsidRPr="007F1B67">
        <w:rPr>
          <w:rFonts w:asciiTheme="minorHAnsi" w:hAnsiTheme="minorHAnsi" w:cstheme="minorHAnsi"/>
          <w:b/>
          <w:bCs/>
          <w:szCs w:val="24"/>
        </w:rPr>
        <w:t>erdavimo-priėmimo akto formos pavyzdys</w:t>
      </w:r>
      <w:r w:rsidRPr="007F1B67">
        <w:rPr>
          <w:rFonts w:asciiTheme="minorHAnsi" w:hAnsiTheme="minorHAnsi" w:cstheme="minorHAnsi"/>
          <w:szCs w:val="24"/>
        </w:rPr>
        <w:t>)</w:t>
      </w:r>
    </w:p>
    <w:p w14:paraId="1AEA96D5" w14:textId="77777777" w:rsidR="00036FB2" w:rsidRPr="007F1B67" w:rsidRDefault="00036FB2" w:rsidP="007F1B67">
      <w:pPr>
        <w:widowControl w:val="0"/>
        <w:tabs>
          <w:tab w:val="left" w:pos="851"/>
        </w:tabs>
        <w:autoSpaceDE w:val="0"/>
        <w:autoSpaceDN w:val="0"/>
        <w:adjustRightInd w:val="0"/>
        <w:rPr>
          <w:rFonts w:asciiTheme="minorHAnsi" w:hAnsiTheme="minorHAnsi" w:cstheme="minorHAnsi"/>
          <w:szCs w:val="24"/>
        </w:rPr>
      </w:pPr>
    </w:p>
    <w:p w14:paraId="34A933EF" w14:textId="77777777" w:rsidR="00036FB2" w:rsidRPr="007F1B67" w:rsidRDefault="00036FB2" w:rsidP="007F1B67">
      <w:pPr>
        <w:widowControl w:val="0"/>
        <w:tabs>
          <w:tab w:val="left" w:pos="851"/>
        </w:tabs>
        <w:autoSpaceDE w:val="0"/>
        <w:autoSpaceDN w:val="0"/>
        <w:adjustRightInd w:val="0"/>
        <w:rPr>
          <w:rFonts w:asciiTheme="minorHAnsi" w:hAnsiTheme="minorHAnsi" w:cstheme="minorHAnsi"/>
          <w:szCs w:val="24"/>
        </w:rPr>
      </w:pPr>
    </w:p>
    <w:tbl>
      <w:tblPr>
        <w:tblW w:w="9750" w:type="dxa"/>
        <w:tblLayout w:type="fixed"/>
        <w:tblCellMar>
          <w:left w:w="10" w:type="dxa"/>
          <w:right w:w="10" w:type="dxa"/>
        </w:tblCellMar>
        <w:tblLook w:val="04A0" w:firstRow="1" w:lastRow="0" w:firstColumn="1" w:lastColumn="0" w:noHBand="0" w:noVBand="1"/>
      </w:tblPr>
      <w:tblGrid>
        <w:gridCol w:w="1669"/>
        <w:gridCol w:w="8081"/>
      </w:tblGrid>
      <w:tr w:rsidR="00036FB2" w:rsidRPr="007F1B67" w14:paraId="00576255" w14:textId="77777777" w:rsidTr="007F1AF9">
        <w:tc>
          <w:tcPr>
            <w:tcW w:w="1668" w:type="dxa"/>
            <w:tcMar>
              <w:top w:w="0" w:type="dxa"/>
              <w:left w:w="108" w:type="dxa"/>
              <w:bottom w:w="0" w:type="dxa"/>
              <w:right w:w="108" w:type="dxa"/>
            </w:tcMar>
            <w:hideMark/>
          </w:tcPr>
          <w:p w14:paraId="5A3A2766" w14:textId="77777777" w:rsidR="00036FB2" w:rsidRPr="007F1B67" w:rsidRDefault="00036FB2" w:rsidP="007F1B67">
            <w:pPr>
              <w:widowControl w:val="0"/>
              <w:tabs>
                <w:tab w:val="left" w:pos="851"/>
              </w:tabs>
              <w:autoSpaceDE w:val="0"/>
              <w:autoSpaceDN w:val="0"/>
              <w:adjustRightInd w:val="0"/>
              <w:rPr>
                <w:rFonts w:asciiTheme="minorHAnsi" w:hAnsiTheme="minorHAnsi" w:cstheme="minorHAnsi"/>
                <w:szCs w:val="24"/>
              </w:rPr>
            </w:pPr>
            <w:r w:rsidRPr="007F1B67">
              <w:rPr>
                <w:rFonts w:asciiTheme="minorHAnsi" w:hAnsiTheme="minorHAnsi" w:cstheme="minorHAnsi"/>
                <w:szCs w:val="24"/>
              </w:rPr>
              <w:t>Pirkėjas:</w:t>
            </w:r>
          </w:p>
        </w:tc>
        <w:tc>
          <w:tcPr>
            <w:tcW w:w="8079" w:type="dxa"/>
            <w:tcMar>
              <w:top w:w="0" w:type="dxa"/>
              <w:left w:w="108" w:type="dxa"/>
              <w:bottom w:w="0" w:type="dxa"/>
              <w:right w:w="108" w:type="dxa"/>
            </w:tcMar>
          </w:tcPr>
          <w:p w14:paraId="04064A27" w14:textId="77777777" w:rsidR="00036FB2" w:rsidRPr="007F1B67" w:rsidRDefault="00036FB2" w:rsidP="007F1B67">
            <w:pPr>
              <w:widowControl w:val="0"/>
              <w:tabs>
                <w:tab w:val="left" w:pos="851"/>
              </w:tabs>
              <w:autoSpaceDE w:val="0"/>
              <w:autoSpaceDN w:val="0"/>
              <w:adjustRightInd w:val="0"/>
              <w:rPr>
                <w:rFonts w:asciiTheme="minorHAnsi" w:hAnsiTheme="minorHAnsi" w:cstheme="minorHAnsi"/>
                <w:szCs w:val="24"/>
              </w:rPr>
            </w:pPr>
          </w:p>
        </w:tc>
      </w:tr>
      <w:tr w:rsidR="00036FB2" w:rsidRPr="007F1B67" w14:paraId="4E870797" w14:textId="77777777" w:rsidTr="007F1AF9">
        <w:tc>
          <w:tcPr>
            <w:tcW w:w="1668" w:type="dxa"/>
            <w:tcMar>
              <w:top w:w="0" w:type="dxa"/>
              <w:left w:w="108" w:type="dxa"/>
              <w:bottom w:w="0" w:type="dxa"/>
              <w:right w:w="108" w:type="dxa"/>
            </w:tcMar>
            <w:hideMark/>
          </w:tcPr>
          <w:p w14:paraId="33641824" w14:textId="77777777" w:rsidR="00036FB2" w:rsidRPr="007F1B67" w:rsidRDefault="00036FB2" w:rsidP="007F1B67">
            <w:pPr>
              <w:widowControl w:val="0"/>
              <w:tabs>
                <w:tab w:val="left" w:pos="851"/>
              </w:tabs>
              <w:autoSpaceDE w:val="0"/>
              <w:autoSpaceDN w:val="0"/>
              <w:adjustRightInd w:val="0"/>
              <w:rPr>
                <w:rFonts w:asciiTheme="minorHAnsi" w:hAnsiTheme="minorHAnsi" w:cstheme="minorHAnsi"/>
                <w:szCs w:val="24"/>
              </w:rPr>
            </w:pPr>
            <w:r w:rsidRPr="007F1B67">
              <w:rPr>
                <w:rFonts w:asciiTheme="minorHAnsi" w:hAnsiTheme="minorHAnsi" w:cstheme="minorHAnsi"/>
                <w:szCs w:val="24"/>
              </w:rPr>
              <w:t>Tiekėjas:</w:t>
            </w:r>
          </w:p>
        </w:tc>
        <w:tc>
          <w:tcPr>
            <w:tcW w:w="8079" w:type="dxa"/>
            <w:tcBorders>
              <w:top w:val="single" w:sz="4" w:space="0" w:color="000000"/>
              <w:left w:val="nil"/>
              <w:bottom w:val="nil"/>
              <w:right w:val="nil"/>
            </w:tcBorders>
            <w:tcMar>
              <w:top w:w="0" w:type="dxa"/>
              <w:left w:w="108" w:type="dxa"/>
              <w:bottom w:w="0" w:type="dxa"/>
              <w:right w:w="108" w:type="dxa"/>
            </w:tcMar>
            <w:hideMark/>
          </w:tcPr>
          <w:p w14:paraId="21FEFEF0" w14:textId="77777777" w:rsidR="00036FB2" w:rsidRPr="007F1B67" w:rsidRDefault="00036FB2" w:rsidP="007F1B67">
            <w:pPr>
              <w:widowControl w:val="0"/>
              <w:tabs>
                <w:tab w:val="left" w:pos="851"/>
              </w:tabs>
              <w:autoSpaceDE w:val="0"/>
              <w:autoSpaceDN w:val="0"/>
              <w:adjustRightInd w:val="0"/>
              <w:rPr>
                <w:rFonts w:asciiTheme="minorHAnsi" w:hAnsiTheme="minorHAnsi" w:cstheme="minorHAnsi"/>
                <w:szCs w:val="24"/>
              </w:rPr>
            </w:pPr>
            <w:r w:rsidRPr="007F1B67">
              <w:rPr>
                <w:rFonts w:asciiTheme="minorHAnsi" w:hAnsiTheme="minorHAnsi" w:cstheme="minorHAnsi"/>
                <w:szCs w:val="24"/>
              </w:rPr>
              <w:fldChar w:fldCharType="begin"/>
            </w:r>
            <w:r w:rsidRPr="007F1B67">
              <w:rPr>
                <w:rFonts w:asciiTheme="minorHAnsi" w:hAnsiTheme="minorHAnsi" w:cstheme="minorHAnsi"/>
                <w:szCs w:val="24"/>
              </w:rPr>
              <w:instrText xml:space="preserve"> MERGEFIELD Pavadinimas </w:instrText>
            </w:r>
            <w:r w:rsidRPr="007F1B67">
              <w:rPr>
                <w:rFonts w:asciiTheme="minorHAnsi" w:hAnsiTheme="minorHAnsi" w:cstheme="minorHAnsi"/>
                <w:szCs w:val="24"/>
              </w:rPr>
              <w:fldChar w:fldCharType="end"/>
            </w:r>
            <w:r w:rsidRPr="007F1B67">
              <w:rPr>
                <w:rFonts w:asciiTheme="minorHAnsi" w:hAnsiTheme="minorHAnsi" w:cstheme="minorHAnsi"/>
                <w:szCs w:val="24"/>
              </w:rPr>
              <w:fldChar w:fldCharType="begin"/>
            </w:r>
            <w:r w:rsidRPr="007F1B67">
              <w:rPr>
                <w:rFonts w:asciiTheme="minorHAnsi" w:hAnsiTheme="minorHAnsi" w:cstheme="minorHAnsi"/>
                <w:szCs w:val="24"/>
              </w:rPr>
              <w:instrText xml:space="preserve"> MERGEFIELD Kodas </w:instrText>
            </w:r>
            <w:r w:rsidRPr="007F1B67">
              <w:rPr>
                <w:rFonts w:asciiTheme="minorHAnsi" w:hAnsiTheme="minorHAnsi" w:cstheme="minorHAnsi"/>
                <w:szCs w:val="24"/>
              </w:rPr>
              <w:fldChar w:fldCharType="end"/>
            </w:r>
            <w:r w:rsidRPr="007F1B67">
              <w:rPr>
                <w:rFonts w:asciiTheme="minorHAnsi" w:hAnsiTheme="minorHAnsi" w:cstheme="minorHAnsi"/>
                <w:szCs w:val="24"/>
              </w:rPr>
              <w:fldChar w:fldCharType="begin"/>
            </w:r>
            <w:r w:rsidRPr="007F1B67">
              <w:rPr>
                <w:rFonts w:asciiTheme="minorHAnsi" w:hAnsiTheme="minorHAnsi" w:cstheme="minorHAnsi"/>
                <w:szCs w:val="24"/>
              </w:rPr>
              <w:instrText xml:space="preserve"> MERGEFIELD Adresas </w:instrText>
            </w:r>
            <w:r w:rsidRPr="007F1B67">
              <w:rPr>
                <w:rFonts w:asciiTheme="minorHAnsi" w:hAnsiTheme="minorHAnsi" w:cstheme="minorHAnsi"/>
                <w:szCs w:val="24"/>
              </w:rPr>
              <w:fldChar w:fldCharType="end"/>
            </w:r>
          </w:p>
        </w:tc>
      </w:tr>
      <w:tr w:rsidR="00036FB2" w:rsidRPr="007F1B67" w14:paraId="102A9CF8" w14:textId="77777777" w:rsidTr="007F1AF9">
        <w:tc>
          <w:tcPr>
            <w:tcW w:w="1668" w:type="dxa"/>
            <w:tcMar>
              <w:top w:w="0" w:type="dxa"/>
              <w:left w:w="108" w:type="dxa"/>
              <w:bottom w:w="0" w:type="dxa"/>
              <w:right w:w="108" w:type="dxa"/>
            </w:tcMar>
            <w:hideMark/>
          </w:tcPr>
          <w:p w14:paraId="2D3B13DB" w14:textId="77777777" w:rsidR="00036FB2" w:rsidRPr="007F1B67" w:rsidRDefault="00036FB2" w:rsidP="007F1B67">
            <w:pPr>
              <w:widowControl w:val="0"/>
              <w:tabs>
                <w:tab w:val="left" w:pos="851"/>
              </w:tabs>
              <w:autoSpaceDE w:val="0"/>
              <w:autoSpaceDN w:val="0"/>
              <w:adjustRightInd w:val="0"/>
              <w:rPr>
                <w:rFonts w:asciiTheme="minorHAnsi" w:hAnsiTheme="minorHAnsi" w:cstheme="minorHAnsi"/>
                <w:szCs w:val="24"/>
              </w:rPr>
            </w:pPr>
            <w:r w:rsidRPr="007F1B67">
              <w:rPr>
                <w:rFonts w:asciiTheme="minorHAnsi" w:hAnsiTheme="minorHAnsi" w:cstheme="minorHAnsi"/>
                <w:szCs w:val="24"/>
              </w:rPr>
              <w:t>Objektas:</w:t>
            </w:r>
          </w:p>
        </w:tc>
        <w:tc>
          <w:tcPr>
            <w:tcW w:w="8079" w:type="dxa"/>
            <w:tcBorders>
              <w:top w:val="single" w:sz="4" w:space="0" w:color="000000"/>
              <w:left w:val="nil"/>
              <w:bottom w:val="single" w:sz="4" w:space="0" w:color="000000"/>
              <w:right w:val="nil"/>
            </w:tcBorders>
            <w:tcMar>
              <w:top w:w="0" w:type="dxa"/>
              <w:left w:w="108" w:type="dxa"/>
              <w:bottom w:w="0" w:type="dxa"/>
              <w:right w:w="108" w:type="dxa"/>
            </w:tcMar>
          </w:tcPr>
          <w:p w14:paraId="4E7596E5" w14:textId="77777777" w:rsidR="00036FB2" w:rsidRPr="007F1B67" w:rsidRDefault="00036FB2" w:rsidP="007F1B67">
            <w:pPr>
              <w:widowControl w:val="0"/>
              <w:tabs>
                <w:tab w:val="left" w:pos="851"/>
              </w:tabs>
              <w:autoSpaceDE w:val="0"/>
              <w:autoSpaceDN w:val="0"/>
              <w:adjustRightInd w:val="0"/>
              <w:rPr>
                <w:rFonts w:asciiTheme="minorHAnsi" w:hAnsiTheme="minorHAnsi" w:cstheme="minorHAnsi"/>
                <w:szCs w:val="24"/>
              </w:rPr>
            </w:pPr>
          </w:p>
        </w:tc>
      </w:tr>
      <w:tr w:rsidR="00036FB2" w:rsidRPr="007F1B67" w14:paraId="19AA581D" w14:textId="77777777" w:rsidTr="007F1AF9">
        <w:tc>
          <w:tcPr>
            <w:tcW w:w="1668" w:type="dxa"/>
            <w:tcMar>
              <w:top w:w="0" w:type="dxa"/>
              <w:left w:w="108" w:type="dxa"/>
              <w:bottom w:w="0" w:type="dxa"/>
              <w:right w:w="108" w:type="dxa"/>
            </w:tcMar>
            <w:hideMark/>
          </w:tcPr>
          <w:p w14:paraId="4DD49E66" w14:textId="77777777" w:rsidR="00036FB2" w:rsidRPr="007F1B67" w:rsidRDefault="00036FB2" w:rsidP="007F1B67">
            <w:pPr>
              <w:widowControl w:val="0"/>
              <w:tabs>
                <w:tab w:val="left" w:pos="851"/>
              </w:tabs>
              <w:autoSpaceDE w:val="0"/>
              <w:autoSpaceDN w:val="0"/>
              <w:adjustRightInd w:val="0"/>
              <w:rPr>
                <w:rFonts w:asciiTheme="minorHAnsi" w:hAnsiTheme="minorHAnsi" w:cstheme="minorHAnsi"/>
                <w:szCs w:val="24"/>
              </w:rPr>
            </w:pPr>
            <w:r w:rsidRPr="007F1B67">
              <w:rPr>
                <w:rFonts w:asciiTheme="minorHAnsi" w:hAnsiTheme="minorHAnsi" w:cstheme="minorHAnsi"/>
                <w:szCs w:val="24"/>
              </w:rPr>
              <w:t>Sutartis:</w:t>
            </w:r>
          </w:p>
        </w:tc>
        <w:tc>
          <w:tcPr>
            <w:tcW w:w="8079" w:type="dxa"/>
            <w:tcBorders>
              <w:top w:val="single" w:sz="4" w:space="0" w:color="000000"/>
              <w:left w:val="nil"/>
              <w:bottom w:val="single" w:sz="4" w:space="0" w:color="000000"/>
              <w:right w:val="nil"/>
            </w:tcBorders>
            <w:tcMar>
              <w:top w:w="0" w:type="dxa"/>
              <w:left w:w="108" w:type="dxa"/>
              <w:bottom w:w="0" w:type="dxa"/>
              <w:right w:w="108" w:type="dxa"/>
            </w:tcMar>
          </w:tcPr>
          <w:p w14:paraId="70CD93C1" w14:textId="77777777" w:rsidR="00036FB2" w:rsidRPr="007F1B67" w:rsidRDefault="00036FB2" w:rsidP="007F1B67">
            <w:pPr>
              <w:widowControl w:val="0"/>
              <w:tabs>
                <w:tab w:val="left" w:pos="851"/>
              </w:tabs>
              <w:autoSpaceDE w:val="0"/>
              <w:autoSpaceDN w:val="0"/>
              <w:adjustRightInd w:val="0"/>
              <w:rPr>
                <w:rFonts w:asciiTheme="minorHAnsi" w:hAnsiTheme="minorHAnsi" w:cstheme="minorHAnsi"/>
                <w:szCs w:val="24"/>
              </w:rPr>
            </w:pPr>
          </w:p>
        </w:tc>
      </w:tr>
    </w:tbl>
    <w:p w14:paraId="370313E6" w14:textId="77777777" w:rsidR="00036FB2" w:rsidRPr="007F1B67" w:rsidRDefault="00036FB2" w:rsidP="007F1B67">
      <w:pPr>
        <w:widowControl w:val="0"/>
        <w:tabs>
          <w:tab w:val="left" w:pos="851"/>
        </w:tabs>
        <w:autoSpaceDE w:val="0"/>
        <w:autoSpaceDN w:val="0"/>
        <w:adjustRightInd w:val="0"/>
        <w:rPr>
          <w:rFonts w:asciiTheme="minorHAnsi" w:hAnsiTheme="minorHAnsi" w:cstheme="minorHAnsi"/>
          <w:szCs w:val="24"/>
        </w:rPr>
      </w:pPr>
      <w:r w:rsidRPr="007F1B67">
        <w:rPr>
          <w:rFonts w:asciiTheme="minorHAnsi" w:hAnsiTheme="minorHAnsi" w:cstheme="minorHAnsi"/>
          <w:szCs w:val="24"/>
        </w:rPr>
        <w:t>(data ir Nr.)</w:t>
      </w:r>
    </w:p>
    <w:p w14:paraId="0C1F1D59" w14:textId="77777777" w:rsidR="00036FB2" w:rsidRPr="007F1B67" w:rsidRDefault="00036FB2" w:rsidP="007F1B67">
      <w:pPr>
        <w:widowControl w:val="0"/>
        <w:tabs>
          <w:tab w:val="left" w:pos="851"/>
        </w:tabs>
        <w:autoSpaceDE w:val="0"/>
        <w:autoSpaceDN w:val="0"/>
        <w:adjustRightInd w:val="0"/>
        <w:rPr>
          <w:rFonts w:asciiTheme="minorHAnsi" w:hAnsiTheme="minorHAnsi" w:cstheme="minorHAnsi"/>
          <w:szCs w:val="24"/>
        </w:rPr>
      </w:pPr>
    </w:p>
    <w:p w14:paraId="20B59B0D" w14:textId="77777777" w:rsidR="00036FB2" w:rsidRPr="00BD1922" w:rsidRDefault="00036FB2" w:rsidP="007F1B67">
      <w:pPr>
        <w:widowControl w:val="0"/>
        <w:tabs>
          <w:tab w:val="left" w:pos="851"/>
        </w:tabs>
        <w:autoSpaceDE w:val="0"/>
        <w:autoSpaceDN w:val="0"/>
        <w:adjustRightInd w:val="0"/>
        <w:rPr>
          <w:rFonts w:asciiTheme="minorHAnsi" w:hAnsiTheme="minorHAnsi" w:cstheme="minorHAnsi"/>
          <w:szCs w:val="24"/>
        </w:rPr>
      </w:pPr>
    </w:p>
    <w:p w14:paraId="3619B3A6" w14:textId="77777777" w:rsidR="00BD1922" w:rsidRPr="00BD1922" w:rsidRDefault="00BD1922" w:rsidP="00BD1922">
      <w:pPr>
        <w:widowControl w:val="0"/>
        <w:suppressAutoHyphens/>
        <w:ind w:left="646"/>
        <w:jc w:val="center"/>
        <w:rPr>
          <w:rFonts w:asciiTheme="minorHAnsi" w:hAnsiTheme="minorHAnsi" w:cstheme="minorHAnsi"/>
          <w:b/>
          <w:szCs w:val="24"/>
        </w:rPr>
      </w:pPr>
      <w:r w:rsidRPr="00BD1922">
        <w:rPr>
          <w:rFonts w:asciiTheme="minorHAnsi" w:hAnsiTheme="minorHAnsi" w:cstheme="minorHAnsi"/>
          <w:b/>
          <w:szCs w:val="24"/>
        </w:rPr>
        <w:t xml:space="preserve">PREKIŲ PERDAVIMO - PRIĖMIMO AKTAS </w:t>
      </w:r>
    </w:p>
    <w:p w14:paraId="130DC62B" w14:textId="77777777" w:rsidR="00BD1922" w:rsidRPr="00BD1922" w:rsidRDefault="00BD1922" w:rsidP="00BD1922">
      <w:pPr>
        <w:widowControl w:val="0"/>
        <w:suppressAutoHyphens/>
        <w:ind w:left="646"/>
        <w:jc w:val="center"/>
        <w:rPr>
          <w:rFonts w:asciiTheme="minorHAnsi" w:hAnsiTheme="minorHAnsi" w:cstheme="minorHAnsi"/>
          <w:b/>
          <w:szCs w:val="24"/>
        </w:rPr>
      </w:pPr>
      <w:r w:rsidRPr="00BD1922">
        <w:rPr>
          <w:rFonts w:asciiTheme="minorHAnsi" w:hAnsiTheme="minorHAnsi" w:cstheme="minorHAnsi"/>
          <w:b/>
          <w:szCs w:val="24"/>
        </w:rPr>
        <w:t>prie sąskaitos faktūros ______________________________</w:t>
      </w:r>
    </w:p>
    <w:p w14:paraId="12781174" w14:textId="77777777" w:rsidR="00BD1922" w:rsidRPr="00BD1922" w:rsidRDefault="00BD1922" w:rsidP="00BD1922">
      <w:pPr>
        <w:widowControl w:val="0"/>
        <w:suppressAutoHyphens/>
        <w:ind w:left="646"/>
        <w:jc w:val="center"/>
        <w:rPr>
          <w:rFonts w:asciiTheme="minorHAnsi" w:hAnsiTheme="minorHAnsi" w:cstheme="minorHAnsi"/>
          <w:sz w:val="20"/>
        </w:rPr>
      </w:pPr>
      <w:r w:rsidRPr="00BD1922">
        <w:rPr>
          <w:rFonts w:asciiTheme="minorHAnsi" w:hAnsiTheme="minorHAnsi" w:cstheme="minorHAnsi"/>
          <w:szCs w:val="24"/>
        </w:rPr>
        <w:t xml:space="preserve">                                             </w:t>
      </w:r>
      <w:r w:rsidRPr="00BD1922">
        <w:rPr>
          <w:rFonts w:asciiTheme="minorHAnsi" w:hAnsiTheme="minorHAnsi" w:cstheme="minorHAnsi"/>
          <w:sz w:val="20"/>
        </w:rPr>
        <w:t xml:space="preserve"> (data ir Nr.)</w:t>
      </w:r>
    </w:p>
    <w:tbl>
      <w:tblPr>
        <w:tblW w:w="3969" w:type="dxa"/>
        <w:jc w:val="center"/>
        <w:tblLook w:val="04A0" w:firstRow="1" w:lastRow="0" w:firstColumn="1" w:lastColumn="0" w:noHBand="0" w:noVBand="1"/>
      </w:tblPr>
      <w:tblGrid>
        <w:gridCol w:w="863"/>
        <w:gridCol w:w="414"/>
        <w:gridCol w:w="1054"/>
        <w:gridCol w:w="589"/>
        <w:gridCol w:w="1049"/>
      </w:tblGrid>
      <w:tr w:rsidR="00BD1922" w:rsidRPr="00BD1922" w14:paraId="1F05ED6D" w14:textId="77777777" w:rsidTr="00362A86">
        <w:trPr>
          <w:jc w:val="center"/>
        </w:trPr>
        <w:tc>
          <w:tcPr>
            <w:tcW w:w="566" w:type="dxa"/>
          </w:tcPr>
          <w:p w14:paraId="23423A9A" w14:textId="77777777" w:rsidR="00BD1922" w:rsidRPr="00BD1922" w:rsidRDefault="00BD1922" w:rsidP="00362A86">
            <w:pPr>
              <w:widowControl w:val="0"/>
              <w:suppressAutoHyphens/>
              <w:ind w:left="646"/>
              <w:jc w:val="center"/>
              <w:rPr>
                <w:rFonts w:asciiTheme="minorHAnsi" w:hAnsiTheme="minorHAnsi" w:cstheme="minorHAnsi"/>
                <w:szCs w:val="24"/>
              </w:rPr>
            </w:pPr>
          </w:p>
          <w:p w14:paraId="3ECEE6E9" w14:textId="77777777" w:rsidR="00BD1922" w:rsidRPr="00BD1922" w:rsidRDefault="00BD1922" w:rsidP="00362A86">
            <w:pPr>
              <w:widowControl w:val="0"/>
              <w:suppressAutoHyphens/>
              <w:ind w:left="646"/>
              <w:rPr>
                <w:rFonts w:asciiTheme="minorHAnsi" w:hAnsiTheme="minorHAnsi" w:cstheme="minorHAnsi"/>
                <w:szCs w:val="24"/>
              </w:rPr>
            </w:pPr>
          </w:p>
        </w:tc>
        <w:tc>
          <w:tcPr>
            <w:tcW w:w="850" w:type="dxa"/>
            <w:tcBorders>
              <w:bottom w:val="single" w:sz="4" w:space="0" w:color="000001"/>
            </w:tcBorders>
          </w:tcPr>
          <w:p w14:paraId="227D3EA1" w14:textId="77777777" w:rsidR="00BD1922" w:rsidRPr="00BD1922" w:rsidRDefault="00BD1922" w:rsidP="00362A86">
            <w:pPr>
              <w:widowControl w:val="0"/>
              <w:suppressAutoHyphens/>
              <w:ind w:left="646"/>
              <w:rPr>
                <w:rFonts w:asciiTheme="minorHAnsi" w:hAnsiTheme="minorHAnsi" w:cstheme="minorHAnsi"/>
                <w:szCs w:val="24"/>
              </w:rPr>
            </w:pPr>
          </w:p>
        </w:tc>
        <w:tc>
          <w:tcPr>
            <w:tcW w:w="425" w:type="dxa"/>
          </w:tcPr>
          <w:p w14:paraId="39D872FE" w14:textId="77777777" w:rsidR="00BD1922" w:rsidRPr="00BD1922" w:rsidRDefault="00BD1922" w:rsidP="00362A86">
            <w:pPr>
              <w:widowControl w:val="0"/>
              <w:suppressAutoHyphens/>
              <w:ind w:left="646"/>
              <w:jc w:val="center"/>
              <w:rPr>
                <w:rFonts w:asciiTheme="minorHAnsi" w:hAnsiTheme="minorHAnsi" w:cstheme="minorHAnsi"/>
                <w:szCs w:val="24"/>
              </w:rPr>
            </w:pPr>
          </w:p>
          <w:p w14:paraId="3FC03F35" w14:textId="77777777" w:rsidR="00BD1922" w:rsidRPr="00BD1922" w:rsidRDefault="00BD1922" w:rsidP="00362A86">
            <w:pPr>
              <w:widowControl w:val="0"/>
              <w:suppressAutoHyphens/>
              <w:ind w:left="646"/>
              <w:jc w:val="center"/>
              <w:rPr>
                <w:rFonts w:asciiTheme="minorHAnsi" w:hAnsiTheme="minorHAnsi" w:cstheme="minorHAnsi"/>
                <w:szCs w:val="24"/>
              </w:rPr>
            </w:pPr>
            <w:r w:rsidRPr="00BD1922">
              <w:rPr>
                <w:rFonts w:asciiTheme="minorHAnsi" w:hAnsiTheme="minorHAnsi" w:cstheme="minorHAnsi"/>
                <w:szCs w:val="24"/>
              </w:rPr>
              <w:t xml:space="preserve">m                </w:t>
            </w:r>
          </w:p>
        </w:tc>
        <w:tc>
          <w:tcPr>
            <w:tcW w:w="1418" w:type="dxa"/>
            <w:tcBorders>
              <w:bottom w:val="single" w:sz="4" w:space="0" w:color="000001"/>
            </w:tcBorders>
          </w:tcPr>
          <w:p w14:paraId="4D45B24A" w14:textId="77777777" w:rsidR="00BD1922" w:rsidRPr="00BD1922" w:rsidRDefault="00BD1922" w:rsidP="00362A86">
            <w:pPr>
              <w:widowControl w:val="0"/>
              <w:suppressAutoHyphens/>
              <w:ind w:left="646"/>
              <w:rPr>
                <w:rFonts w:asciiTheme="minorHAnsi" w:hAnsiTheme="minorHAnsi" w:cstheme="minorHAnsi"/>
                <w:szCs w:val="24"/>
              </w:rPr>
            </w:pPr>
          </w:p>
        </w:tc>
        <w:tc>
          <w:tcPr>
            <w:tcW w:w="710" w:type="dxa"/>
          </w:tcPr>
          <w:p w14:paraId="05D59927" w14:textId="77777777" w:rsidR="00BD1922" w:rsidRPr="00BD1922" w:rsidRDefault="00BD1922" w:rsidP="00362A86">
            <w:pPr>
              <w:widowControl w:val="0"/>
              <w:suppressAutoHyphens/>
              <w:ind w:left="646"/>
              <w:jc w:val="center"/>
              <w:rPr>
                <w:rFonts w:asciiTheme="minorHAnsi" w:hAnsiTheme="minorHAnsi" w:cstheme="minorHAnsi"/>
                <w:szCs w:val="24"/>
              </w:rPr>
            </w:pPr>
          </w:p>
          <w:p w14:paraId="6E611F98" w14:textId="77777777" w:rsidR="00BD1922" w:rsidRPr="00BD1922" w:rsidRDefault="00BD1922" w:rsidP="00362A86">
            <w:pPr>
              <w:widowControl w:val="0"/>
              <w:suppressAutoHyphens/>
              <w:ind w:left="646"/>
              <w:rPr>
                <w:rFonts w:asciiTheme="minorHAnsi" w:hAnsiTheme="minorHAnsi" w:cstheme="minorHAnsi"/>
                <w:szCs w:val="24"/>
              </w:rPr>
            </w:pPr>
            <w:r w:rsidRPr="00BD1922">
              <w:rPr>
                <w:rFonts w:asciiTheme="minorHAnsi" w:hAnsiTheme="minorHAnsi" w:cstheme="minorHAnsi"/>
                <w:szCs w:val="24"/>
              </w:rPr>
              <w:t>d.</w:t>
            </w:r>
          </w:p>
        </w:tc>
      </w:tr>
    </w:tbl>
    <w:p w14:paraId="417234F5" w14:textId="77777777" w:rsidR="00BD1922" w:rsidRPr="00BD1922" w:rsidRDefault="00BD1922" w:rsidP="00BD1922">
      <w:pPr>
        <w:widowControl w:val="0"/>
        <w:suppressAutoHyphens/>
        <w:ind w:left="646"/>
        <w:jc w:val="center"/>
        <w:rPr>
          <w:rFonts w:asciiTheme="minorHAnsi" w:hAnsiTheme="minorHAnsi" w:cstheme="minorHAnsi"/>
          <w:sz w:val="20"/>
        </w:rPr>
      </w:pPr>
      <w:r w:rsidRPr="00BD1922">
        <w:rPr>
          <w:rFonts w:asciiTheme="minorHAnsi" w:hAnsiTheme="minorHAnsi" w:cstheme="minorHAnsi"/>
          <w:sz w:val="20"/>
        </w:rPr>
        <w:t>(dokumento išrašymo data)</w:t>
      </w:r>
    </w:p>
    <w:p w14:paraId="556663FC" w14:textId="77777777" w:rsidR="00BD1922" w:rsidRPr="00BD1922" w:rsidRDefault="00BD1922" w:rsidP="00BD1922">
      <w:pPr>
        <w:widowControl w:val="0"/>
        <w:suppressAutoHyphens/>
        <w:ind w:left="646"/>
        <w:jc w:val="center"/>
        <w:rPr>
          <w:rFonts w:asciiTheme="minorHAnsi" w:hAnsiTheme="minorHAnsi" w:cstheme="minorHAnsi"/>
          <w:szCs w:val="24"/>
        </w:rPr>
      </w:pPr>
    </w:p>
    <w:tbl>
      <w:tblPr>
        <w:tblW w:w="9747" w:type="dxa"/>
        <w:tblInd w:w="98"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534"/>
        <w:gridCol w:w="5953"/>
        <w:gridCol w:w="1418"/>
        <w:gridCol w:w="1842"/>
      </w:tblGrid>
      <w:tr w:rsidR="00BD1922" w:rsidRPr="00BD1922" w14:paraId="059F5106" w14:textId="77777777" w:rsidTr="00362A86">
        <w:tc>
          <w:tcPr>
            <w:tcW w:w="6486" w:type="dxa"/>
            <w:gridSpan w:val="2"/>
            <w:tcBorders>
              <w:top w:val="single" w:sz="4" w:space="0" w:color="000001"/>
              <w:left w:val="single" w:sz="4" w:space="0" w:color="000001"/>
              <w:bottom w:val="single" w:sz="4" w:space="0" w:color="000001"/>
              <w:right w:val="single" w:sz="4" w:space="0" w:color="000001"/>
            </w:tcBorders>
            <w:vAlign w:val="center"/>
          </w:tcPr>
          <w:p w14:paraId="5416913D" w14:textId="77777777" w:rsidR="00BD1922" w:rsidRPr="00BD1922" w:rsidRDefault="00BD1922" w:rsidP="00362A86">
            <w:pPr>
              <w:widowControl w:val="0"/>
              <w:suppressAutoHyphens/>
              <w:ind w:left="646"/>
              <w:jc w:val="center"/>
              <w:rPr>
                <w:rFonts w:asciiTheme="minorHAnsi" w:hAnsiTheme="minorHAnsi" w:cstheme="minorHAnsi"/>
                <w:szCs w:val="24"/>
              </w:rPr>
            </w:pPr>
            <w:r w:rsidRPr="00BD1922">
              <w:rPr>
                <w:rFonts w:asciiTheme="minorHAnsi" w:hAnsiTheme="minorHAnsi" w:cstheme="minorHAnsi"/>
                <w:szCs w:val="24"/>
              </w:rPr>
              <w:t>Prekės pavadinimas</w:t>
            </w:r>
          </w:p>
        </w:tc>
        <w:tc>
          <w:tcPr>
            <w:tcW w:w="1418" w:type="dxa"/>
            <w:tcBorders>
              <w:top w:val="single" w:sz="4" w:space="0" w:color="000001"/>
              <w:left w:val="single" w:sz="4" w:space="0" w:color="000001"/>
              <w:bottom w:val="single" w:sz="4" w:space="0" w:color="000001"/>
              <w:right w:val="single" w:sz="4" w:space="0" w:color="000001"/>
            </w:tcBorders>
            <w:vAlign w:val="center"/>
          </w:tcPr>
          <w:p w14:paraId="00CEB113" w14:textId="77777777" w:rsidR="00BD1922" w:rsidRPr="00BD1922" w:rsidRDefault="00BD1922" w:rsidP="00362A86">
            <w:pPr>
              <w:widowControl w:val="0"/>
              <w:suppressAutoHyphens/>
              <w:ind w:left="646"/>
              <w:jc w:val="center"/>
              <w:rPr>
                <w:rFonts w:asciiTheme="minorHAnsi" w:hAnsiTheme="minorHAnsi" w:cstheme="minorHAnsi"/>
                <w:szCs w:val="24"/>
              </w:rPr>
            </w:pPr>
            <w:r w:rsidRPr="00BD1922">
              <w:rPr>
                <w:rFonts w:asciiTheme="minorHAnsi" w:hAnsiTheme="minorHAnsi" w:cstheme="minorHAnsi"/>
                <w:szCs w:val="24"/>
              </w:rPr>
              <w:t xml:space="preserve">Kiekis </w:t>
            </w:r>
          </w:p>
        </w:tc>
        <w:tc>
          <w:tcPr>
            <w:tcW w:w="1842" w:type="dxa"/>
            <w:tcBorders>
              <w:top w:val="single" w:sz="4" w:space="0" w:color="000001"/>
              <w:left w:val="single" w:sz="4" w:space="0" w:color="000001"/>
              <w:bottom w:val="single" w:sz="4" w:space="0" w:color="000001"/>
              <w:right w:val="single" w:sz="4" w:space="0" w:color="000001"/>
            </w:tcBorders>
            <w:vAlign w:val="center"/>
          </w:tcPr>
          <w:p w14:paraId="146BC633" w14:textId="77777777" w:rsidR="00BD1922" w:rsidRPr="00BD1922" w:rsidRDefault="00BD1922" w:rsidP="00362A86">
            <w:pPr>
              <w:widowControl w:val="0"/>
              <w:suppressAutoHyphens/>
              <w:ind w:left="646"/>
              <w:jc w:val="center"/>
              <w:rPr>
                <w:rFonts w:asciiTheme="minorHAnsi" w:hAnsiTheme="minorHAnsi" w:cstheme="minorHAnsi"/>
                <w:szCs w:val="24"/>
              </w:rPr>
            </w:pPr>
            <w:r w:rsidRPr="00BD1922">
              <w:rPr>
                <w:rFonts w:asciiTheme="minorHAnsi" w:hAnsiTheme="minorHAnsi" w:cstheme="minorHAnsi"/>
                <w:szCs w:val="24"/>
              </w:rPr>
              <w:t xml:space="preserve">Kaina, Eur </w:t>
            </w:r>
          </w:p>
        </w:tc>
      </w:tr>
      <w:tr w:rsidR="00BD1922" w:rsidRPr="00BD1922" w14:paraId="33ECD960" w14:textId="77777777" w:rsidTr="00362A86">
        <w:tc>
          <w:tcPr>
            <w:tcW w:w="534" w:type="dxa"/>
            <w:tcBorders>
              <w:top w:val="single" w:sz="4" w:space="0" w:color="000001"/>
              <w:left w:val="single" w:sz="4" w:space="0" w:color="000001"/>
              <w:bottom w:val="single" w:sz="4" w:space="0" w:color="000001"/>
              <w:right w:val="single" w:sz="4" w:space="0" w:color="00000A"/>
            </w:tcBorders>
          </w:tcPr>
          <w:p w14:paraId="4BF3FE86" w14:textId="77777777" w:rsidR="00BD1922" w:rsidRPr="00BD1922" w:rsidRDefault="00BD1922" w:rsidP="00362A86">
            <w:pPr>
              <w:widowControl w:val="0"/>
              <w:suppressAutoHyphens/>
              <w:ind w:left="646"/>
              <w:rPr>
                <w:rFonts w:asciiTheme="minorHAnsi" w:hAnsiTheme="minorHAnsi" w:cstheme="minorHAnsi"/>
                <w:szCs w:val="24"/>
              </w:rPr>
            </w:pPr>
          </w:p>
        </w:tc>
        <w:tc>
          <w:tcPr>
            <w:tcW w:w="5952" w:type="dxa"/>
            <w:tcBorders>
              <w:top w:val="single" w:sz="4" w:space="0" w:color="000001"/>
              <w:left w:val="single" w:sz="4" w:space="0" w:color="00000A"/>
              <w:bottom w:val="single" w:sz="4" w:space="0" w:color="000001"/>
              <w:right w:val="single" w:sz="4" w:space="0" w:color="000001"/>
            </w:tcBorders>
            <w:tcMar>
              <w:left w:w="5" w:type="dxa"/>
              <w:right w:w="10" w:type="dxa"/>
            </w:tcMar>
          </w:tcPr>
          <w:p w14:paraId="6A784ABC" w14:textId="344AD1AA" w:rsidR="00BD1922" w:rsidRPr="00BD1922" w:rsidRDefault="00BD1922" w:rsidP="00362A86">
            <w:pPr>
              <w:widowControl w:val="0"/>
              <w:suppressAutoHyphens/>
              <w:ind w:left="646"/>
              <w:rPr>
                <w:rFonts w:asciiTheme="minorHAnsi" w:hAnsiTheme="minorHAnsi" w:cstheme="minorHAnsi"/>
                <w:szCs w:val="24"/>
              </w:rPr>
            </w:pPr>
          </w:p>
        </w:tc>
        <w:tc>
          <w:tcPr>
            <w:tcW w:w="1418" w:type="dxa"/>
            <w:tcBorders>
              <w:top w:val="single" w:sz="4" w:space="0" w:color="000001"/>
              <w:left w:val="single" w:sz="4" w:space="0" w:color="000001"/>
              <w:bottom w:val="single" w:sz="4" w:space="0" w:color="000001"/>
              <w:right w:val="single" w:sz="4" w:space="0" w:color="000001"/>
            </w:tcBorders>
          </w:tcPr>
          <w:p w14:paraId="23D7ED9C" w14:textId="77777777" w:rsidR="00BD1922" w:rsidRPr="00BD1922" w:rsidRDefault="00BD1922" w:rsidP="00362A86">
            <w:pPr>
              <w:widowControl w:val="0"/>
              <w:suppressAutoHyphens/>
              <w:ind w:left="646"/>
              <w:rPr>
                <w:rFonts w:asciiTheme="minorHAnsi" w:hAnsiTheme="minorHAnsi" w:cstheme="minorHAnsi"/>
                <w:szCs w:val="24"/>
              </w:rPr>
            </w:pPr>
          </w:p>
        </w:tc>
        <w:tc>
          <w:tcPr>
            <w:tcW w:w="1842" w:type="dxa"/>
            <w:tcBorders>
              <w:top w:val="single" w:sz="4" w:space="0" w:color="000001"/>
              <w:left w:val="single" w:sz="4" w:space="0" w:color="000001"/>
              <w:bottom w:val="single" w:sz="4" w:space="0" w:color="000001"/>
              <w:right w:val="single" w:sz="4" w:space="0" w:color="000001"/>
            </w:tcBorders>
          </w:tcPr>
          <w:p w14:paraId="2DC32EF3" w14:textId="77777777" w:rsidR="00BD1922" w:rsidRPr="00BD1922" w:rsidRDefault="00BD1922" w:rsidP="00362A86">
            <w:pPr>
              <w:widowControl w:val="0"/>
              <w:suppressAutoHyphens/>
              <w:ind w:left="646"/>
              <w:rPr>
                <w:rFonts w:asciiTheme="minorHAnsi" w:hAnsiTheme="minorHAnsi" w:cstheme="minorHAnsi"/>
                <w:szCs w:val="24"/>
              </w:rPr>
            </w:pPr>
          </w:p>
        </w:tc>
      </w:tr>
      <w:tr w:rsidR="00BD1922" w:rsidRPr="00BD1922" w14:paraId="7F4154A9" w14:textId="77777777" w:rsidTr="00362A86">
        <w:tc>
          <w:tcPr>
            <w:tcW w:w="534" w:type="dxa"/>
            <w:tcBorders>
              <w:top w:val="single" w:sz="4" w:space="0" w:color="000001"/>
              <w:left w:val="single" w:sz="4" w:space="0" w:color="000001"/>
              <w:bottom w:val="single" w:sz="4" w:space="0" w:color="000001"/>
              <w:right w:val="single" w:sz="4" w:space="0" w:color="00000A"/>
            </w:tcBorders>
          </w:tcPr>
          <w:p w14:paraId="205BFB17" w14:textId="77777777" w:rsidR="00BD1922" w:rsidRPr="00BD1922" w:rsidRDefault="00BD1922" w:rsidP="00362A86">
            <w:pPr>
              <w:widowControl w:val="0"/>
              <w:suppressAutoHyphens/>
              <w:ind w:left="646"/>
              <w:rPr>
                <w:rFonts w:asciiTheme="minorHAnsi" w:hAnsiTheme="minorHAnsi" w:cstheme="minorHAnsi"/>
                <w:szCs w:val="24"/>
              </w:rPr>
            </w:pPr>
          </w:p>
        </w:tc>
        <w:tc>
          <w:tcPr>
            <w:tcW w:w="5952" w:type="dxa"/>
            <w:tcBorders>
              <w:top w:val="single" w:sz="4" w:space="0" w:color="000001"/>
              <w:left w:val="single" w:sz="4" w:space="0" w:color="00000A"/>
              <w:bottom w:val="single" w:sz="4" w:space="0" w:color="000001"/>
              <w:right w:val="single" w:sz="4" w:space="0" w:color="000001"/>
            </w:tcBorders>
            <w:tcMar>
              <w:left w:w="5" w:type="dxa"/>
              <w:right w:w="10" w:type="dxa"/>
            </w:tcMar>
          </w:tcPr>
          <w:p w14:paraId="03BC5236" w14:textId="77777777" w:rsidR="00BD1922" w:rsidRPr="00BD1922" w:rsidRDefault="00BD1922" w:rsidP="00362A86">
            <w:pPr>
              <w:widowControl w:val="0"/>
              <w:suppressAutoHyphens/>
              <w:ind w:left="646"/>
              <w:rPr>
                <w:rFonts w:asciiTheme="minorHAnsi" w:hAnsiTheme="minorHAnsi" w:cstheme="minorHAnsi"/>
                <w:szCs w:val="24"/>
              </w:rPr>
            </w:pPr>
          </w:p>
        </w:tc>
        <w:tc>
          <w:tcPr>
            <w:tcW w:w="1418" w:type="dxa"/>
            <w:tcBorders>
              <w:top w:val="single" w:sz="4" w:space="0" w:color="000001"/>
              <w:left w:val="single" w:sz="4" w:space="0" w:color="000001"/>
              <w:bottom w:val="single" w:sz="4" w:space="0" w:color="000001"/>
              <w:right w:val="single" w:sz="4" w:space="0" w:color="000001"/>
            </w:tcBorders>
          </w:tcPr>
          <w:p w14:paraId="6AAAA593" w14:textId="77777777" w:rsidR="00BD1922" w:rsidRPr="00BD1922" w:rsidRDefault="00BD1922" w:rsidP="00362A86">
            <w:pPr>
              <w:widowControl w:val="0"/>
              <w:suppressAutoHyphens/>
              <w:ind w:left="646"/>
              <w:rPr>
                <w:rFonts w:asciiTheme="minorHAnsi" w:hAnsiTheme="minorHAnsi" w:cstheme="minorHAnsi"/>
                <w:szCs w:val="24"/>
              </w:rPr>
            </w:pPr>
          </w:p>
        </w:tc>
        <w:tc>
          <w:tcPr>
            <w:tcW w:w="1842" w:type="dxa"/>
            <w:tcBorders>
              <w:top w:val="single" w:sz="4" w:space="0" w:color="000001"/>
              <w:left w:val="single" w:sz="4" w:space="0" w:color="000001"/>
              <w:bottom w:val="single" w:sz="4" w:space="0" w:color="000001"/>
              <w:right w:val="single" w:sz="4" w:space="0" w:color="000001"/>
            </w:tcBorders>
          </w:tcPr>
          <w:p w14:paraId="2F9EEEF1" w14:textId="77777777" w:rsidR="00BD1922" w:rsidRPr="00BD1922" w:rsidRDefault="00BD1922" w:rsidP="00362A86">
            <w:pPr>
              <w:widowControl w:val="0"/>
              <w:suppressAutoHyphens/>
              <w:ind w:left="646"/>
              <w:rPr>
                <w:rFonts w:asciiTheme="minorHAnsi" w:hAnsiTheme="minorHAnsi" w:cstheme="minorHAnsi"/>
                <w:szCs w:val="24"/>
              </w:rPr>
            </w:pPr>
          </w:p>
        </w:tc>
      </w:tr>
      <w:tr w:rsidR="00BD1922" w:rsidRPr="00BD1922" w14:paraId="0AEC39B9" w14:textId="77777777" w:rsidTr="00362A86">
        <w:trPr>
          <w:trHeight w:val="281"/>
        </w:trPr>
        <w:tc>
          <w:tcPr>
            <w:tcW w:w="534" w:type="dxa"/>
            <w:tcBorders>
              <w:top w:val="single" w:sz="4" w:space="0" w:color="000001"/>
              <w:left w:val="single" w:sz="4" w:space="0" w:color="000001"/>
              <w:bottom w:val="single" w:sz="4" w:space="0" w:color="000001"/>
              <w:right w:val="single" w:sz="4" w:space="0" w:color="00000A"/>
            </w:tcBorders>
          </w:tcPr>
          <w:p w14:paraId="0859D1AE" w14:textId="77777777" w:rsidR="00BD1922" w:rsidRPr="00BD1922" w:rsidRDefault="00BD1922" w:rsidP="00362A86">
            <w:pPr>
              <w:pStyle w:val="Tvarkostekstas"/>
              <w:widowControl w:val="0"/>
              <w:numPr>
                <w:ilvl w:val="0"/>
                <w:numId w:val="0"/>
              </w:numPr>
              <w:ind w:left="646"/>
              <w:rPr>
                <w:rFonts w:asciiTheme="minorHAnsi" w:hAnsiTheme="minorHAnsi" w:cstheme="minorHAnsi"/>
                <w:b/>
                <w:i/>
              </w:rPr>
            </w:pPr>
          </w:p>
        </w:tc>
        <w:tc>
          <w:tcPr>
            <w:tcW w:w="7370" w:type="dxa"/>
            <w:gridSpan w:val="2"/>
            <w:tcBorders>
              <w:top w:val="single" w:sz="4" w:space="0" w:color="000001"/>
              <w:left w:val="single" w:sz="4" w:space="0" w:color="00000A"/>
              <w:bottom w:val="single" w:sz="4" w:space="0" w:color="000001"/>
              <w:right w:val="single" w:sz="4" w:space="0" w:color="000001"/>
            </w:tcBorders>
            <w:tcMar>
              <w:left w:w="5" w:type="dxa"/>
              <w:right w:w="10" w:type="dxa"/>
            </w:tcMar>
          </w:tcPr>
          <w:p w14:paraId="78CDC478" w14:textId="77777777" w:rsidR="00BD1922" w:rsidRPr="00BD1922" w:rsidRDefault="00BD1922" w:rsidP="00362A86">
            <w:pPr>
              <w:widowControl w:val="0"/>
              <w:suppressAutoHyphens/>
              <w:ind w:left="646"/>
              <w:jc w:val="right"/>
              <w:rPr>
                <w:rFonts w:asciiTheme="minorHAnsi" w:hAnsiTheme="minorHAnsi" w:cstheme="minorHAnsi"/>
                <w:b/>
                <w:i/>
                <w:szCs w:val="24"/>
              </w:rPr>
            </w:pPr>
            <w:r w:rsidRPr="00BD1922">
              <w:rPr>
                <w:rFonts w:asciiTheme="minorHAnsi" w:hAnsiTheme="minorHAnsi" w:cstheme="minorHAnsi"/>
                <w:b/>
                <w:i/>
                <w:szCs w:val="24"/>
              </w:rPr>
              <w:t>Suma:</w:t>
            </w:r>
          </w:p>
        </w:tc>
        <w:tc>
          <w:tcPr>
            <w:tcW w:w="1842" w:type="dxa"/>
            <w:tcBorders>
              <w:top w:val="single" w:sz="4" w:space="0" w:color="000001"/>
              <w:left w:val="single" w:sz="4" w:space="0" w:color="000001"/>
              <w:bottom w:val="single" w:sz="4" w:space="0" w:color="000001"/>
              <w:right w:val="single" w:sz="4" w:space="0" w:color="000001"/>
            </w:tcBorders>
          </w:tcPr>
          <w:p w14:paraId="08F71BA5" w14:textId="77777777" w:rsidR="00BD1922" w:rsidRPr="00BD1922" w:rsidRDefault="00BD1922" w:rsidP="00362A86">
            <w:pPr>
              <w:widowControl w:val="0"/>
              <w:suppressAutoHyphens/>
              <w:ind w:left="646"/>
              <w:rPr>
                <w:rFonts w:asciiTheme="minorHAnsi" w:hAnsiTheme="minorHAnsi" w:cstheme="minorHAnsi"/>
                <w:szCs w:val="24"/>
              </w:rPr>
            </w:pPr>
          </w:p>
        </w:tc>
      </w:tr>
      <w:tr w:rsidR="00BD1922" w:rsidRPr="00BD1922" w14:paraId="73C265C4" w14:textId="77777777" w:rsidTr="00362A86">
        <w:tc>
          <w:tcPr>
            <w:tcW w:w="534" w:type="dxa"/>
            <w:tcBorders>
              <w:top w:val="single" w:sz="4" w:space="0" w:color="000001"/>
              <w:left w:val="single" w:sz="4" w:space="0" w:color="000001"/>
              <w:bottom w:val="single" w:sz="4" w:space="0" w:color="000001"/>
              <w:right w:val="single" w:sz="4" w:space="0" w:color="00000A"/>
            </w:tcBorders>
          </w:tcPr>
          <w:p w14:paraId="236F2B33" w14:textId="77777777" w:rsidR="00BD1922" w:rsidRPr="00BD1922" w:rsidRDefault="00BD1922" w:rsidP="00362A86">
            <w:pPr>
              <w:widowControl w:val="0"/>
              <w:suppressAutoHyphens/>
              <w:ind w:left="646"/>
              <w:jc w:val="right"/>
              <w:rPr>
                <w:rFonts w:asciiTheme="minorHAnsi" w:hAnsiTheme="minorHAnsi" w:cstheme="minorHAnsi"/>
                <w:b/>
                <w:i/>
                <w:szCs w:val="24"/>
              </w:rPr>
            </w:pPr>
          </w:p>
        </w:tc>
        <w:tc>
          <w:tcPr>
            <w:tcW w:w="7370" w:type="dxa"/>
            <w:gridSpan w:val="2"/>
            <w:tcBorders>
              <w:top w:val="single" w:sz="4" w:space="0" w:color="000001"/>
              <w:left w:val="single" w:sz="4" w:space="0" w:color="00000A"/>
              <w:bottom w:val="single" w:sz="4" w:space="0" w:color="000001"/>
              <w:right w:val="single" w:sz="4" w:space="0" w:color="000001"/>
            </w:tcBorders>
            <w:tcMar>
              <w:left w:w="5" w:type="dxa"/>
              <w:right w:w="10" w:type="dxa"/>
            </w:tcMar>
          </w:tcPr>
          <w:p w14:paraId="7AD917D2" w14:textId="77777777" w:rsidR="00BD1922" w:rsidRPr="00BD1922" w:rsidRDefault="00BD1922" w:rsidP="00362A86">
            <w:pPr>
              <w:widowControl w:val="0"/>
              <w:suppressAutoHyphens/>
              <w:ind w:left="646"/>
              <w:jc w:val="right"/>
              <w:rPr>
                <w:rFonts w:asciiTheme="minorHAnsi" w:hAnsiTheme="minorHAnsi" w:cstheme="minorHAnsi"/>
                <w:b/>
                <w:i/>
                <w:szCs w:val="24"/>
              </w:rPr>
            </w:pPr>
            <w:r w:rsidRPr="00BD1922">
              <w:rPr>
                <w:rFonts w:asciiTheme="minorHAnsi" w:hAnsiTheme="minorHAnsi" w:cstheme="minorHAnsi"/>
                <w:b/>
                <w:i/>
                <w:szCs w:val="24"/>
              </w:rPr>
              <w:t>PVM 21%</w:t>
            </w:r>
          </w:p>
        </w:tc>
        <w:tc>
          <w:tcPr>
            <w:tcW w:w="1842" w:type="dxa"/>
            <w:tcBorders>
              <w:top w:val="single" w:sz="4" w:space="0" w:color="000001"/>
              <w:left w:val="single" w:sz="4" w:space="0" w:color="000001"/>
              <w:bottom w:val="single" w:sz="4" w:space="0" w:color="000001"/>
              <w:right w:val="single" w:sz="4" w:space="0" w:color="000001"/>
            </w:tcBorders>
          </w:tcPr>
          <w:p w14:paraId="7573BA63" w14:textId="77777777" w:rsidR="00BD1922" w:rsidRPr="00BD1922" w:rsidRDefault="00BD1922" w:rsidP="00362A86">
            <w:pPr>
              <w:widowControl w:val="0"/>
              <w:suppressAutoHyphens/>
              <w:ind w:left="646"/>
              <w:rPr>
                <w:rFonts w:asciiTheme="minorHAnsi" w:hAnsiTheme="minorHAnsi" w:cstheme="minorHAnsi"/>
                <w:szCs w:val="24"/>
              </w:rPr>
            </w:pPr>
          </w:p>
        </w:tc>
      </w:tr>
      <w:tr w:rsidR="00BD1922" w:rsidRPr="00BD1922" w14:paraId="1A4C7517" w14:textId="77777777" w:rsidTr="00362A86">
        <w:tc>
          <w:tcPr>
            <w:tcW w:w="534" w:type="dxa"/>
            <w:tcBorders>
              <w:top w:val="single" w:sz="4" w:space="0" w:color="000001"/>
              <w:left w:val="single" w:sz="4" w:space="0" w:color="000001"/>
              <w:bottom w:val="single" w:sz="4" w:space="0" w:color="000001"/>
              <w:right w:val="single" w:sz="4" w:space="0" w:color="00000A"/>
            </w:tcBorders>
          </w:tcPr>
          <w:p w14:paraId="03C70F83" w14:textId="77777777" w:rsidR="00BD1922" w:rsidRPr="00BD1922" w:rsidRDefault="00BD1922" w:rsidP="00362A86">
            <w:pPr>
              <w:widowControl w:val="0"/>
              <w:suppressAutoHyphens/>
              <w:ind w:left="646"/>
              <w:jc w:val="right"/>
              <w:rPr>
                <w:rFonts w:asciiTheme="minorHAnsi" w:hAnsiTheme="minorHAnsi" w:cstheme="minorHAnsi"/>
                <w:b/>
                <w:i/>
                <w:szCs w:val="24"/>
              </w:rPr>
            </w:pPr>
          </w:p>
        </w:tc>
        <w:tc>
          <w:tcPr>
            <w:tcW w:w="7370" w:type="dxa"/>
            <w:gridSpan w:val="2"/>
            <w:tcBorders>
              <w:top w:val="single" w:sz="4" w:space="0" w:color="000001"/>
              <w:left w:val="single" w:sz="4" w:space="0" w:color="00000A"/>
              <w:bottom w:val="single" w:sz="4" w:space="0" w:color="000001"/>
              <w:right w:val="single" w:sz="4" w:space="0" w:color="000001"/>
            </w:tcBorders>
            <w:tcMar>
              <w:left w:w="5" w:type="dxa"/>
              <w:right w:w="10" w:type="dxa"/>
            </w:tcMar>
          </w:tcPr>
          <w:p w14:paraId="06AAB915" w14:textId="77777777" w:rsidR="00BD1922" w:rsidRPr="00BD1922" w:rsidRDefault="00BD1922" w:rsidP="00362A86">
            <w:pPr>
              <w:widowControl w:val="0"/>
              <w:suppressAutoHyphens/>
              <w:ind w:left="646"/>
              <w:jc w:val="right"/>
              <w:rPr>
                <w:rFonts w:asciiTheme="minorHAnsi" w:hAnsiTheme="minorHAnsi" w:cstheme="minorHAnsi"/>
                <w:b/>
                <w:i/>
                <w:szCs w:val="24"/>
              </w:rPr>
            </w:pPr>
            <w:r w:rsidRPr="00BD1922">
              <w:rPr>
                <w:rFonts w:asciiTheme="minorHAnsi" w:hAnsiTheme="minorHAnsi" w:cstheme="minorHAnsi"/>
                <w:b/>
                <w:i/>
                <w:szCs w:val="24"/>
              </w:rPr>
              <w:t>Iš viso:</w:t>
            </w:r>
          </w:p>
        </w:tc>
        <w:tc>
          <w:tcPr>
            <w:tcW w:w="1842" w:type="dxa"/>
            <w:tcBorders>
              <w:top w:val="single" w:sz="4" w:space="0" w:color="000001"/>
              <w:left w:val="single" w:sz="4" w:space="0" w:color="000001"/>
              <w:bottom w:val="single" w:sz="4" w:space="0" w:color="000001"/>
              <w:right w:val="single" w:sz="4" w:space="0" w:color="000001"/>
            </w:tcBorders>
          </w:tcPr>
          <w:p w14:paraId="5E8B1FB6" w14:textId="77777777" w:rsidR="00BD1922" w:rsidRPr="00BD1922" w:rsidRDefault="00BD1922" w:rsidP="00362A86">
            <w:pPr>
              <w:widowControl w:val="0"/>
              <w:suppressAutoHyphens/>
              <w:ind w:left="646"/>
              <w:rPr>
                <w:rFonts w:asciiTheme="minorHAnsi" w:hAnsiTheme="minorHAnsi" w:cstheme="minorHAnsi"/>
                <w:szCs w:val="24"/>
              </w:rPr>
            </w:pPr>
          </w:p>
        </w:tc>
      </w:tr>
    </w:tbl>
    <w:p w14:paraId="087E969A" w14:textId="77777777" w:rsidR="00036FB2" w:rsidRPr="00BD1922" w:rsidRDefault="00036FB2" w:rsidP="007F1B67">
      <w:pPr>
        <w:widowControl w:val="0"/>
        <w:tabs>
          <w:tab w:val="left" w:pos="851"/>
        </w:tabs>
        <w:autoSpaceDE w:val="0"/>
        <w:autoSpaceDN w:val="0"/>
        <w:adjustRightInd w:val="0"/>
        <w:rPr>
          <w:rFonts w:asciiTheme="minorHAnsi" w:hAnsiTheme="minorHAnsi" w:cstheme="minorHAnsi"/>
          <w:szCs w:val="24"/>
        </w:rPr>
      </w:pPr>
    </w:p>
    <w:p w14:paraId="7B644498" w14:textId="77777777" w:rsidR="00036FB2" w:rsidRPr="00BD1922" w:rsidRDefault="00036FB2" w:rsidP="007F1B67">
      <w:pPr>
        <w:widowControl w:val="0"/>
        <w:tabs>
          <w:tab w:val="left" w:pos="851"/>
        </w:tabs>
        <w:autoSpaceDE w:val="0"/>
        <w:autoSpaceDN w:val="0"/>
        <w:adjustRightInd w:val="0"/>
        <w:rPr>
          <w:rFonts w:asciiTheme="minorHAnsi" w:hAnsiTheme="minorHAnsi" w:cstheme="minorHAnsi"/>
          <w:szCs w:val="24"/>
        </w:rPr>
      </w:pPr>
    </w:p>
    <w:p w14:paraId="50A87354" w14:textId="77777777" w:rsidR="00036FB2" w:rsidRPr="00BD1922" w:rsidRDefault="00036FB2" w:rsidP="007F1B67">
      <w:pPr>
        <w:widowControl w:val="0"/>
        <w:tabs>
          <w:tab w:val="left" w:pos="851"/>
        </w:tabs>
        <w:autoSpaceDE w:val="0"/>
        <w:autoSpaceDN w:val="0"/>
        <w:adjustRightInd w:val="0"/>
        <w:rPr>
          <w:rFonts w:asciiTheme="minorHAnsi" w:hAnsiTheme="minorHAnsi" w:cstheme="minorHAnsi"/>
          <w:szCs w:val="24"/>
        </w:rPr>
      </w:pPr>
    </w:p>
    <w:p w14:paraId="695D3DF2" w14:textId="77777777" w:rsidR="00036FB2" w:rsidRPr="00BD1922" w:rsidRDefault="00036FB2" w:rsidP="007F1B67">
      <w:pPr>
        <w:widowControl w:val="0"/>
        <w:tabs>
          <w:tab w:val="left" w:pos="851"/>
        </w:tabs>
        <w:autoSpaceDE w:val="0"/>
        <w:autoSpaceDN w:val="0"/>
        <w:adjustRightInd w:val="0"/>
        <w:rPr>
          <w:rFonts w:asciiTheme="minorHAnsi" w:hAnsiTheme="minorHAnsi" w:cstheme="minorHAnsi"/>
          <w:szCs w:val="24"/>
        </w:rPr>
      </w:pPr>
    </w:p>
    <w:p w14:paraId="391E645A" w14:textId="77777777" w:rsidR="00036FB2" w:rsidRPr="00BD1922" w:rsidRDefault="00036FB2" w:rsidP="007F1B67">
      <w:pPr>
        <w:widowControl w:val="0"/>
        <w:tabs>
          <w:tab w:val="left" w:pos="851"/>
        </w:tabs>
        <w:autoSpaceDE w:val="0"/>
        <w:autoSpaceDN w:val="0"/>
        <w:adjustRightInd w:val="0"/>
        <w:rPr>
          <w:rFonts w:asciiTheme="minorHAnsi" w:hAnsiTheme="minorHAnsi" w:cstheme="minorHAnsi"/>
          <w:szCs w:val="24"/>
        </w:rPr>
      </w:pPr>
      <w:r w:rsidRPr="00BD1922">
        <w:rPr>
          <w:rFonts w:asciiTheme="minorHAnsi" w:hAnsiTheme="minorHAnsi" w:cstheme="minorHAnsi"/>
          <w:szCs w:val="24"/>
        </w:rPr>
        <w:t>Perdavė</w:t>
      </w:r>
    </w:p>
    <w:p w14:paraId="5DFC98B3" w14:textId="1965BB26" w:rsidR="00036FB2" w:rsidRPr="00BD1922" w:rsidRDefault="00036FB2" w:rsidP="007F1B67">
      <w:pPr>
        <w:widowControl w:val="0"/>
        <w:tabs>
          <w:tab w:val="left" w:pos="851"/>
        </w:tabs>
        <w:autoSpaceDE w:val="0"/>
        <w:autoSpaceDN w:val="0"/>
        <w:adjustRightInd w:val="0"/>
        <w:rPr>
          <w:rFonts w:asciiTheme="minorHAnsi" w:hAnsiTheme="minorHAnsi" w:cstheme="minorHAnsi"/>
          <w:szCs w:val="24"/>
        </w:rPr>
      </w:pPr>
      <w:r w:rsidRPr="00BD1922">
        <w:rPr>
          <w:rFonts w:asciiTheme="minorHAnsi" w:hAnsiTheme="minorHAnsi" w:cstheme="minorHAnsi"/>
          <w:szCs w:val="24"/>
        </w:rPr>
        <w:t>(Pareigų pavadinimas)</w:t>
      </w:r>
      <w:r w:rsidRPr="00BD1922">
        <w:rPr>
          <w:rFonts w:asciiTheme="minorHAnsi" w:hAnsiTheme="minorHAnsi" w:cstheme="minorHAnsi"/>
          <w:szCs w:val="24"/>
        </w:rPr>
        <w:tab/>
      </w:r>
      <w:r w:rsidRPr="00BD1922">
        <w:rPr>
          <w:rFonts w:asciiTheme="minorHAnsi" w:hAnsiTheme="minorHAnsi" w:cstheme="minorHAnsi"/>
          <w:szCs w:val="24"/>
        </w:rPr>
        <w:tab/>
        <w:t xml:space="preserve">      (Parašas)</w:t>
      </w:r>
      <w:r w:rsidRPr="00BD1922">
        <w:rPr>
          <w:rFonts w:asciiTheme="minorHAnsi" w:hAnsiTheme="minorHAnsi" w:cstheme="minorHAnsi"/>
          <w:szCs w:val="24"/>
        </w:rPr>
        <w:tab/>
      </w:r>
      <w:r w:rsidRPr="00BD1922">
        <w:rPr>
          <w:rFonts w:asciiTheme="minorHAnsi" w:hAnsiTheme="minorHAnsi" w:cstheme="minorHAnsi"/>
          <w:szCs w:val="24"/>
        </w:rPr>
        <w:tab/>
        <w:t xml:space="preserve">  </w:t>
      </w:r>
      <w:r w:rsidR="0059713A" w:rsidRPr="00BD1922">
        <w:rPr>
          <w:rFonts w:asciiTheme="minorHAnsi" w:hAnsiTheme="minorHAnsi" w:cstheme="minorHAnsi"/>
          <w:szCs w:val="24"/>
        </w:rPr>
        <w:t xml:space="preserve">                  </w:t>
      </w:r>
      <w:r w:rsidRPr="00BD1922">
        <w:rPr>
          <w:rFonts w:asciiTheme="minorHAnsi" w:hAnsiTheme="minorHAnsi" w:cstheme="minorHAnsi"/>
          <w:szCs w:val="24"/>
        </w:rPr>
        <w:t xml:space="preserve">   (Vardas ir pavardė)</w:t>
      </w:r>
    </w:p>
    <w:p w14:paraId="3E7AFA39" w14:textId="77777777" w:rsidR="00036FB2" w:rsidRPr="00BD1922" w:rsidRDefault="00036FB2" w:rsidP="007F1B67">
      <w:pPr>
        <w:widowControl w:val="0"/>
        <w:tabs>
          <w:tab w:val="left" w:pos="851"/>
        </w:tabs>
        <w:autoSpaceDE w:val="0"/>
        <w:autoSpaceDN w:val="0"/>
        <w:adjustRightInd w:val="0"/>
        <w:rPr>
          <w:rFonts w:asciiTheme="minorHAnsi" w:hAnsiTheme="minorHAnsi" w:cstheme="minorHAnsi"/>
          <w:szCs w:val="24"/>
        </w:rPr>
      </w:pPr>
    </w:p>
    <w:p w14:paraId="0EDE2577" w14:textId="77777777" w:rsidR="00036FB2" w:rsidRPr="00BD1922" w:rsidRDefault="00036FB2" w:rsidP="007F1B67">
      <w:pPr>
        <w:widowControl w:val="0"/>
        <w:tabs>
          <w:tab w:val="left" w:pos="851"/>
        </w:tabs>
        <w:autoSpaceDE w:val="0"/>
        <w:autoSpaceDN w:val="0"/>
        <w:adjustRightInd w:val="0"/>
        <w:rPr>
          <w:rFonts w:asciiTheme="minorHAnsi" w:hAnsiTheme="minorHAnsi" w:cstheme="minorHAnsi"/>
          <w:szCs w:val="24"/>
        </w:rPr>
      </w:pPr>
    </w:p>
    <w:p w14:paraId="7B500804" w14:textId="77777777" w:rsidR="00036FB2" w:rsidRPr="007F1B67" w:rsidRDefault="00036FB2" w:rsidP="007F1B67">
      <w:pPr>
        <w:widowControl w:val="0"/>
        <w:tabs>
          <w:tab w:val="left" w:pos="851"/>
        </w:tabs>
        <w:autoSpaceDE w:val="0"/>
        <w:autoSpaceDN w:val="0"/>
        <w:adjustRightInd w:val="0"/>
        <w:rPr>
          <w:rFonts w:asciiTheme="minorHAnsi" w:hAnsiTheme="minorHAnsi" w:cstheme="minorHAnsi"/>
          <w:szCs w:val="24"/>
        </w:rPr>
      </w:pPr>
    </w:p>
    <w:p w14:paraId="48506DB9" w14:textId="77777777" w:rsidR="00036FB2" w:rsidRPr="007F1B67" w:rsidRDefault="00036FB2" w:rsidP="007F1B67">
      <w:pPr>
        <w:widowControl w:val="0"/>
        <w:tabs>
          <w:tab w:val="left" w:pos="851"/>
        </w:tabs>
        <w:autoSpaceDE w:val="0"/>
        <w:autoSpaceDN w:val="0"/>
        <w:adjustRightInd w:val="0"/>
        <w:rPr>
          <w:rFonts w:asciiTheme="minorHAnsi" w:hAnsiTheme="minorHAnsi" w:cstheme="minorHAnsi"/>
          <w:szCs w:val="24"/>
        </w:rPr>
      </w:pPr>
      <w:r w:rsidRPr="007F1B67">
        <w:rPr>
          <w:rFonts w:asciiTheme="minorHAnsi" w:hAnsiTheme="minorHAnsi" w:cstheme="minorHAnsi"/>
          <w:szCs w:val="24"/>
        </w:rPr>
        <w:t>Priėmė</w:t>
      </w:r>
    </w:p>
    <w:p w14:paraId="508E3E2E" w14:textId="079039C9" w:rsidR="00036FB2" w:rsidRPr="007F1B67" w:rsidRDefault="00036FB2" w:rsidP="007F1B67">
      <w:pPr>
        <w:widowControl w:val="0"/>
        <w:tabs>
          <w:tab w:val="left" w:pos="851"/>
        </w:tabs>
        <w:autoSpaceDE w:val="0"/>
        <w:autoSpaceDN w:val="0"/>
        <w:adjustRightInd w:val="0"/>
        <w:rPr>
          <w:rFonts w:asciiTheme="minorHAnsi" w:hAnsiTheme="minorHAnsi" w:cstheme="minorHAnsi"/>
          <w:szCs w:val="24"/>
        </w:rPr>
      </w:pPr>
      <w:r w:rsidRPr="007F1B67">
        <w:rPr>
          <w:rFonts w:asciiTheme="minorHAnsi" w:hAnsiTheme="minorHAnsi" w:cstheme="minorHAnsi"/>
          <w:szCs w:val="24"/>
        </w:rPr>
        <w:t>(Pareigų pavadinimas)</w:t>
      </w:r>
      <w:r w:rsidRPr="007F1B67">
        <w:rPr>
          <w:rFonts w:asciiTheme="minorHAnsi" w:hAnsiTheme="minorHAnsi" w:cstheme="minorHAnsi"/>
          <w:szCs w:val="24"/>
        </w:rPr>
        <w:tab/>
      </w:r>
      <w:r w:rsidRPr="007F1B67">
        <w:rPr>
          <w:rFonts w:asciiTheme="minorHAnsi" w:hAnsiTheme="minorHAnsi" w:cstheme="minorHAnsi"/>
          <w:szCs w:val="24"/>
        </w:rPr>
        <w:tab/>
        <w:t xml:space="preserve">      (Parašas)</w:t>
      </w:r>
      <w:r w:rsidRPr="007F1B67">
        <w:rPr>
          <w:rFonts w:asciiTheme="minorHAnsi" w:hAnsiTheme="minorHAnsi" w:cstheme="minorHAnsi"/>
          <w:szCs w:val="24"/>
        </w:rPr>
        <w:tab/>
      </w:r>
      <w:r w:rsidRPr="007F1B67">
        <w:rPr>
          <w:rFonts w:asciiTheme="minorHAnsi" w:hAnsiTheme="minorHAnsi" w:cstheme="minorHAnsi"/>
          <w:szCs w:val="24"/>
        </w:rPr>
        <w:tab/>
        <w:t xml:space="preserve">    </w:t>
      </w:r>
      <w:r w:rsidR="0059713A" w:rsidRPr="007F1B67">
        <w:rPr>
          <w:rFonts w:asciiTheme="minorHAnsi" w:hAnsiTheme="minorHAnsi" w:cstheme="minorHAnsi"/>
          <w:szCs w:val="24"/>
        </w:rPr>
        <w:t xml:space="preserve">                   </w:t>
      </w:r>
      <w:r w:rsidRPr="007F1B67">
        <w:rPr>
          <w:rFonts w:asciiTheme="minorHAnsi" w:hAnsiTheme="minorHAnsi" w:cstheme="minorHAnsi"/>
          <w:szCs w:val="24"/>
        </w:rPr>
        <w:t xml:space="preserve"> (Vardas ir pavardė)</w:t>
      </w:r>
    </w:p>
    <w:p w14:paraId="61DF7BA0" w14:textId="77777777" w:rsidR="006262C2" w:rsidRPr="007F1B67" w:rsidRDefault="006262C2" w:rsidP="007F1B67">
      <w:pPr>
        <w:tabs>
          <w:tab w:val="left" w:pos="851"/>
        </w:tabs>
        <w:rPr>
          <w:rFonts w:asciiTheme="minorHAnsi" w:hAnsiTheme="minorHAnsi" w:cstheme="minorHAnsi"/>
          <w:szCs w:val="24"/>
        </w:rPr>
      </w:pPr>
    </w:p>
    <w:sectPr w:rsidR="006262C2" w:rsidRPr="007F1B67" w:rsidSect="00597545">
      <w:headerReference w:type="even" r:id="rId14"/>
      <w:headerReference w:type="default" r:id="rId15"/>
      <w:footerReference w:type="even" r:id="rId16"/>
      <w:footerReference w:type="default" r:id="rId17"/>
      <w:headerReference w:type="first" r:id="rId18"/>
      <w:footerReference w:type="first" r:id="rId19"/>
      <w:pgSz w:w="11906" w:h="16838" w:code="9"/>
      <w:pgMar w:top="1440" w:right="144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B3D53" w14:textId="77777777" w:rsidR="004563EB" w:rsidRDefault="004563EB">
      <w:r>
        <w:separator/>
      </w:r>
    </w:p>
  </w:endnote>
  <w:endnote w:type="continuationSeparator" w:id="0">
    <w:p w14:paraId="0426903C" w14:textId="77777777" w:rsidR="004563EB" w:rsidRDefault="004563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795C2"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7AD10"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4DC3F"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604C1" w14:textId="77777777" w:rsidR="004563EB" w:rsidRDefault="004563EB">
      <w:r>
        <w:separator/>
      </w:r>
    </w:p>
  </w:footnote>
  <w:footnote w:type="continuationSeparator" w:id="0">
    <w:p w14:paraId="135D3229" w14:textId="77777777" w:rsidR="004563EB" w:rsidRDefault="004563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8E8F8"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91EB4"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747CF"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C1D18"/>
    <w:multiLevelType w:val="hybridMultilevel"/>
    <w:tmpl w:val="A2005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0671C9"/>
    <w:multiLevelType w:val="hybridMultilevel"/>
    <w:tmpl w:val="F1C473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182CC3"/>
    <w:multiLevelType w:val="hybridMultilevel"/>
    <w:tmpl w:val="C18E11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2E7DAB"/>
    <w:multiLevelType w:val="multilevel"/>
    <w:tmpl w:val="9F60C834"/>
    <w:lvl w:ilvl="0">
      <w:start w:val="10"/>
      <w:numFmt w:val="decimal"/>
      <w:lvlText w:val="%1."/>
      <w:lvlJc w:val="left"/>
      <w:pPr>
        <w:ind w:left="660" w:hanging="660"/>
      </w:pPr>
      <w:rPr>
        <w:rFonts w:hint="default"/>
      </w:rPr>
    </w:lvl>
    <w:lvl w:ilvl="1">
      <w:start w:val="4"/>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CFE71C5"/>
    <w:multiLevelType w:val="multilevel"/>
    <w:tmpl w:val="A94A2E28"/>
    <w:lvl w:ilvl="0">
      <w:start w:val="11"/>
      <w:numFmt w:val="decimal"/>
      <w:lvlText w:val="%1."/>
      <w:lvlJc w:val="left"/>
      <w:pPr>
        <w:ind w:left="660" w:hanging="660"/>
      </w:pPr>
      <w:rPr>
        <w:rFonts w:hint="default"/>
      </w:rPr>
    </w:lvl>
    <w:lvl w:ilvl="1">
      <w:start w:val="2"/>
      <w:numFmt w:val="decimal"/>
      <w:lvlText w:val="%1.%2."/>
      <w:lvlJc w:val="left"/>
      <w:pPr>
        <w:ind w:left="944"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069074D"/>
    <w:multiLevelType w:val="multilevel"/>
    <w:tmpl w:val="4B08D7EA"/>
    <w:lvl w:ilvl="0">
      <w:start w:val="1"/>
      <w:numFmt w:val="decimal"/>
      <w:pStyle w:val="Normalnumbered"/>
      <w:lvlText w:val="%1."/>
      <w:lvlJc w:val="left"/>
      <w:pPr>
        <w:tabs>
          <w:tab w:val="num" w:pos="454"/>
        </w:tabs>
        <w:ind w:left="340" w:hanging="340"/>
      </w:pPr>
      <w:rPr>
        <w:rFonts w:hint="default"/>
      </w:rPr>
    </w:lvl>
    <w:lvl w:ilvl="1">
      <w:start w:val="1"/>
      <w:numFmt w:val="decimal"/>
      <w:lvlText w:val="%1.%2."/>
      <w:lvlJc w:val="left"/>
      <w:pPr>
        <w:ind w:left="964" w:hanging="604"/>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24B623D"/>
    <w:multiLevelType w:val="multilevel"/>
    <w:tmpl w:val="0324E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D71A3B"/>
    <w:multiLevelType w:val="multilevel"/>
    <w:tmpl w:val="DB96B22A"/>
    <w:lvl w:ilvl="0">
      <w:start w:val="34"/>
      <w:numFmt w:val="decimal"/>
      <w:lvlText w:val="%1"/>
      <w:lvlJc w:val="left"/>
      <w:pPr>
        <w:ind w:left="375" w:hanging="375"/>
      </w:pPr>
      <w:rPr>
        <w:rFonts w:hint="default"/>
      </w:rPr>
    </w:lvl>
    <w:lvl w:ilvl="1">
      <w:start w:val="1"/>
      <w:numFmt w:val="decimal"/>
      <w:lvlText w:val="%1.%2"/>
      <w:lvlJc w:val="left"/>
      <w:pPr>
        <w:ind w:left="715" w:hanging="375"/>
      </w:pPr>
      <w:rPr>
        <w:rFonts w:hint="default"/>
      </w:rPr>
    </w:lvl>
    <w:lvl w:ilvl="2">
      <w:start w:val="1"/>
      <w:numFmt w:val="decimal"/>
      <w:lvlText w:val="%1.%2.%3"/>
      <w:lvlJc w:val="left"/>
      <w:pPr>
        <w:ind w:left="1400" w:hanging="720"/>
      </w:pPr>
      <w:rPr>
        <w:rFonts w:hint="default"/>
      </w:rPr>
    </w:lvl>
    <w:lvl w:ilvl="3">
      <w:start w:val="1"/>
      <w:numFmt w:val="decimal"/>
      <w:lvlText w:val="%1.%2.%3.%4"/>
      <w:lvlJc w:val="left"/>
      <w:pPr>
        <w:ind w:left="1740" w:hanging="720"/>
      </w:pPr>
      <w:rPr>
        <w:rFonts w:hint="default"/>
      </w:rPr>
    </w:lvl>
    <w:lvl w:ilvl="4">
      <w:start w:val="1"/>
      <w:numFmt w:val="decimal"/>
      <w:lvlText w:val="%1.%2.%3.%4.%5"/>
      <w:lvlJc w:val="left"/>
      <w:pPr>
        <w:ind w:left="2440" w:hanging="1080"/>
      </w:pPr>
      <w:rPr>
        <w:rFonts w:hint="default"/>
      </w:rPr>
    </w:lvl>
    <w:lvl w:ilvl="5">
      <w:start w:val="1"/>
      <w:numFmt w:val="decimal"/>
      <w:lvlText w:val="%1.%2.%3.%4.%5.%6"/>
      <w:lvlJc w:val="left"/>
      <w:pPr>
        <w:ind w:left="2780" w:hanging="1080"/>
      </w:pPr>
      <w:rPr>
        <w:rFonts w:hint="default"/>
      </w:rPr>
    </w:lvl>
    <w:lvl w:ilvl="6">
      <w:start w:val="1"/>
      <w:numFmt w:val="decimal"/>
      <w:lvlText w:val="%1.%2.%3.%4.%5.%6.%7"/>
      <w:lvlJc w:val="left"/>
      <w:pPr>
        <w:ind w:left="3480" w:hanging="1440"/>
      </w:pPr>
      <w:rPr>
        <w:rFonts w:hint="default"/>
      </w:rPr>
    </w:lvl>
    <w:lvl w:ilvl="7">
      <w:start w:val="1"/>
      <w:numFmt w:val="decimal"/>
      <w:lvlText w:val="%1.%2.%3.%4.%5.%6.%7.%8"/>
      <w:lvlJc w:val="left"/>
      <w:pPr>
        <w:ind w:left="3820" w:hanging="1440"/>
      </w:pPr>
      <w:rPr>
        <w:rFonts w:hint="default"/>
      </w:rPr>
    </w:lvl>
    <w:lvl w:ilvl="8">
      <w:start w:val="1"/>
      <w:numFmt w:val="decimal"/>
      <w:lvlText w:val="%1.%2.%3.%4.%5.%6.%7.%8.%9"/>
      <w:lvlJc w:val="left"/>
      <w:pPr>
        <w:ind w:left="4160" w:hanging="1440"/>
      </w:pPr>
      <w:rPr>
        <w:rFonts w:hint="default"/>
      </w:rPr>
    </w:lvl>
  </w:abstractNum>
  <w:abstractNum w:abstractNumId="8" w15:restartNumberingAfterBreak="0">
    <w:nsid w:val="339F11F7"/>
    <w:multiLevelType w:val="hybridMultilevel"/>
    <w:tmpl w:val="BC9C1E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430622F"/>
    <w:multiLevelType w:val="hybridMultilevel"/>
    <w:tmpl w:val="C82CCCF6"/>
    <w:lvl w:ilvl="0" w:tplc="7DC43A6A">
      <w:start w:val="1"/>
      <w:numFmt w:val="decimal"/>
      <w:lvlText w:val="%1."/>
      <w:lvlJc w:val="left"/>
      <w:pPr>
        <w:ind w:left="1020" w:hanging="360"/>
      </w:pPr>
    </w:lvl>
    <w:lvl w:ilvl="1" w:tplc="744C028A">
      <w:start w:val="1"/>
      <w:numFmt w:val="decimal"/>
      <w:lvlText w:val="%2."/>
      <w:lvlJc w:val="left"/>
      <w:pPr>
        <w:ind w:left="1020" w:hanging="360"/>
      </w:pPr>
    </w:lvl>
    <w:lvl w:ilvl="2" w:tplc="DF904A08">
      <w:start w:val="1"/>
      <w:numFmt w:val="decimal"/>
      <w:lvlText w:val="%3."/>
      <w:lvlJc w:val="left"/>
      <w:pPr>
        <w:ind w:left="1020" w:hanging="360"/>
      </w:pPr>
    </w:lvl>
    <w:lvl w:ilvl="3" w:tplc="A41EC014">
      <w:start w:val="1"/>
      <w:numFmt w:val="decimal"/>
      <w:lvlText w:val="%4."/>
      <w:lvlJc w:val="left"/>
      <w:pPr>
        <w:ind w:left="1020" w:hanging="360"/>
      </w:pPr>
    </w:lvl>
    <w:lvl w:ilvl="4" w:tplc="7A325CE4">
      <w:start w:val="1"/>
      <w:numFmt w:val="decimal"/>
      <w:lvlText w:val="%5."/>
      <w:lvlJc w:val="left"/>
      <w:pPr>
        <w:ind w:left="1020" w:hanging="360"/>
      </w:pPr>
    </w:lvl>
    <w:lvl w:ilvl="5" w:tplc="F67CACDC">
      <w:start w:val="1"/>
      <w:numFmt w:val="decimal"/>
      <w:lvlText w:val="%6."/>
      <w:lvlJc w:val="left"/>
      <w:pPr>
        <w:ind w:left="1020" w:hanging="360"/>
      </w:pPr>
    </w:lvl>
    <w:lvl w:ilvl="6" w:tplc="FCEEF80C">
      <w:start w:val="1"/>
      <w:numFmt w:val="decimal"/>
      <w:lvlText w:val="%7."/>
      <w:lvlJc w:val="left"/>
      <w:pPr>
        <w:ind w:left="1020" w:hanging="360"/>
      </w:pPr>
    </w:lvl>
    <w:lvl w:ilvl="7" w:tplc="9DDA2C74">
      <w:start w:val="1"/>
      <w:numFmt w:val="decimal"/>
      <w:lvlText w:val="%8."/>
      <w:lvlJc w:val="left"/>
      <w:pPr>
        <w:ind w:left="1020" w:hanging="360"/>
      </w:pPr>
    </w:lvl>
    <w:lvl w:ilvl="8" w:tplc="ADFE5D26">
      <w:start w:val="1"/>
      <w:numFmt w:val="decimal"/>
      <w:lvlText w:val="%9."/>
      <w:lvlJc w:val="left"/>
      <w:pPr>
        <w:ind w:left="1020" w:hanging="360"/>
      </w:pPr>
    </w:lvl>
  </w:abstractNum>
  <w:abstractNum w:abstractNumId="10" w15:restartNumberingAfterBreak="0">
    <w:nsid w:val="45BC124F"/>
    <w:multiLevelType w:val="multilevel"/>
    <w:tmpl w:val="38BCE29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64C0EFA"/>
    <w:multiLevelType w:val="hybridMultilevel"/>
    <w:tmpl w:val="998ADF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746015"/>
    <w:multiLevelType w:val="multilevel"/>
    <w:tmpl w:val="8D6037A4"/>
    <w:lvl w:ilvl="0">
      <w:start w:val="3"/>
      <w:numFmt w:val="decimal"/>
      <w:lvlText w:val="%1."/>
      <w:lvlJc w:val="left"/>
      <w:pPr>
        <w:ind w:left="540" w:hanging="540"/>
      </w:pPr>
      <w:rPr>
        <w:rFonts w:hint="default"/>
      </w:rPr>
    </w:lvl>
    <w:lvl w:ilvl="1">
      <w:start w:val="2"/>
      <w:numFmt w:val="decimal"/>
      <w:lvlText w:val="%1.%2."/>
      <w:lvlJc w:val="left"/>
      <w:pPr>
        <w:ind w:left="720" w:hanging="54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13" w15:restartNumberingAfterBreak="0">
    <w:nsid w:val="526D69C9"/>
    <w:multiLevelType w:val="hybridMultilevel"/>
    <w:tmpl w:val="0F989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65841B1"/>
    <w:multiLevelType w:val="multilevel"/>
    <w:tmpl w:val="B20C16EA"/>
    <w:lvl w:ilvl="0">
      <w:start w:val="10"/>
      <w:numFmt w:val="decimal"/>
      <w:lvlText w:val="%1."/>
      <w:lvlJc w:val="left"/>
      <w:pPr>
        <w:ind w:left="840" w:hanging="840"/>
      </w:pPr>
      <w:rPr>
        <w:rFonts w:hint="default"/>
      </w:rPr>
    </w:lvl>
    <w:lvl w:ilvl="1">
      <w:start w:val="8"/>
      <w:numFmt w:val="decimal"/>
      <w:lvlText w:val="%1.%2."/>
      <w:lvlJc w:val="left"/>
      <w:pPr>
        <w:ind w:left="840" w:hanging="840"/>
      </w:pPr>
      <w:rPr>
        <w:rFonts w:hint="default"/>
      </w:rPr>
    </w:lvl>
    <w:lvl w:ilvl="2">
      <w:start w:val="6"/>
      <w:numFmt w:val="decimal"/>
      <w:lvlText w:val="%1.%2.%3."/>
      <w:lvlJc w:val="left"/>
      <w:pPr>
        <w:ind w:left="840" w:hanging="840"/>
      </w:pPr>
      <w:rPr>
        <w:rFonts w:hint="default"/>
      </w:rPr>
    </w:lvl>
    <w:lvl w:ilvl="3">
      <w:start w:val="2"/>
      <w:numFmt w:val="decimal"/>
      <w:lvlText w:val="%1.%2.%3.%4."/>
      <w:lvlJc w:val="left"/>
      <w:pPr>
        <w:ind w:left="84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81023D2"/>
    <w:multiLevelType w:val="multilevel"/>
    <w:tmpl w:val="1B5C1B10"/>
    <w:lvl w:ilvl="0">
      <w:start w:val="1"/>
      <w:numFmt w:val="decimal"/>
      <w:pStyle w:val="Antrat1"/>
      <w:lvlText w:val="%1."/>
      <w:lvlJc w:val="left"/>
      <w:pPr>
        <w:ind w:left="410" w:hanging="410"/>
      </w:pPr>
      <w:rPr>
        <w:rFonts w:hint="default"/>
      </w:rPr>
    </w:lvl>
    <w:lvl w:ilvl="1">
      <w:start w:val="1"/>
      <w:numFmt w:val="decimal"/>
      <w:pStyle w:val="Antrat2"/>
      <w:lvlText w:val="%1.%2."/>
      <w:lvlJc w:val="left"/>
      <w:pPr>
        <w:ind w:left="554" w:hanging="576"/>
      </w:pPr>
      <w:rPr>
        <w:rFonts w:asciiTheme="minorHAnsi" w:hAnsiTheme="minorHAnsi" w:cstheme="minorHAnsi" w:hint="default"/>
      </w:rPr>
    </w:lvl>
    <w:lvl w:ilvl="2">
      <w:start w:val="1"/>
      <w:numFmt w:val="decimal"/>
      <w:pStyle w:val="Antrat3"/>
      <w:lvlText w:val="%1.%2.%3."/>
      <w:lvlJc w:val="left"/>
      <w:pPr>
        <w:ind w:left="698" w:hanging="720"/>
      </w:pPr>
      <w:rPr>
        <w:rFonts w:hint="default"/>
        <w:b/>
        <w:bCs w:val="0"/>
        <w:sz w:val="24"/>
        <w:szCs w:val="24"/>
      </w:rPr>
    </w:lvl>
    <w:lvl w:ilvl="3">
      <w:start w:val="1"/>
      <w:numFmt w:val="decimal"/>
      <w:pStyle w:val="Antrat4"/>
      <w:lvlText w:val="%1.%2.%3.%4"/>
      <w:lvlJc w:val="left"/>
      <w:pPr>
        <w:ind w:left="842" w:hanging="864"/>
      </w:pPr>
      <w:rPr>
        <w:rFonts w:hint="default"/>
      </w:rPr>
    </w:lvl>
    <w:lvl w:ilvl="4">
      <w:start w:val="1"/>
      <w:numFmt w:val="decimal"/>
      <w:pStyle w:val="Antrat5"/>
      <w:lvlText w:val="%1.%2.%3.%4.%5"/>
      <w:lvlJc w:val="left"/>
      <w:pPr>
        <w:ind w:left="986" w:hanging="1008"/>
      </w:pPr>
      <w:rPr>
        <w:rFonts w:hint="default"/>
      </w:rPr>
    </w:lvl>
    <w:lvl w:ilvl="5">
      <w:start w:val="1"/>
      <w:numFmt w:val="decimal"/>
      <w:pStyle w:val="Antrat6"/>
      <w:lvlText w:val="%1.%2.%3.%4.%5.%6"/>
      <w:lvlJc w:val="left"/>
      <w:pPr>
        <w:ind w:left="1130" w:hanging="1152"/>
      </w:pPr>
      <w:rPr>
        <w:rFonts w:hint="default"/>
      </w:rPr>
    </w:lvl>
    <w:lvl w:ilvl="6">
      <w:start w:val="1"/>
      <w:numFmt w:val="decimal"/>
      <w:pStyle w:val="Antrat7"/>
      <w:lvlText w:val="%1.%2.%3.%4.%5.%6.%7"/>
      <w:lvlJc w:val="left"/>
      <w:pPr>
        <w:ind w:left="1274" w:hanging="1296"/>
      </w:pPr>
      <w:rPr>
        <w:rFonts w:hint="default"/>
      </w:rPr>
    </w:lvl>
    <w:lvl w:ilvl="7">
      <w:start w:val="1"/>
      <w:numFmt w:val="decimal"/>
      <w:pStyle w:val="Antrat8"/>
      <w:lvlText w:val="%1.%2.%3.%4.%5.%6.%7.%8"/>
      <w:lvlJc w:val="left"/>
      <w:pPr>
        <w:ind w:left="1418" w:hanging="1440"/>
      </w:pPr>
      <w:rPr>
        <w:rFonts w:hint="default"/>
      </w:rPr>
    </w:lvl>
    <w:lvl w:ilvl="8">
      <w:start w:val="1"/>
      <w:numFmt w:val="decimal"/>
      <w:pStyle w:val="Antrat9"/>
      <w:lvlText w:val="%1.%2.%3.%4.%5.%6.%7.%8.%9"/>
      <w:lvlJc w:val="left"/>
      <w:pPr>
        <w:ind w:left="1562" w:hanging="1584"/>
      </w:pPr>
      <w:rPr>
        <w:rFonts w:hint="default"/>
      </w:rPr>
    </w:lvl>
  </w:abstractNum>
  <w:abstractNum w:abstractNumId="16" w15:restartNumberingAfterBreak="0">
    <w:nsid w:val="6C6953ED"/>
    <w:multiLevelType w:val="multilevel"/>
    <w:tmpl w:val="CD328828"/>
    <w:lvl w:ilvl="0">
      <w:start w:val="5"/>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73A71324"/>
    <w:multiLevelType w:val="multilevel"/>
    <w:tmpl w:val="A4D2B9A6"/>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7747F77"/>
    <w:multiLevelType w:val="hybridMultilevel"/>
    <w:tmpl w:val="9A8445EE"/>
    <w:lvl w:ilvl="0" w:tplc="3B1E62BA">
      <w:start w:val="1"/>
      <w:numFmt w:val="decimal"/>
      <w:lvlText w:val="%1)"/>
      <w:lvlJc w:val="left"/>
      <w:pPr>
        <w:ind w:left="1020" w:hanging="360"/>
      </w:pPr>
    </w:lvl>
    <w:lvl w:ilvl="1" w:tplc="DC3A3A4A">
      <w:start w:val="1"/>
      <w:numFmt w:val="decimal"/>
      <w:lvlText w:val="%2)"/>
      <w:lvlJc w:val="left"/>
      <w:pPr>
        <w:ind w:left="1020" w:hanging="360"/>
      </w:pPr>
    </w:lvl>
    <w:lvl w:ilvl="2" w:tplc="774AE086">
      <w:start w:val="1"/>
      <w:numFmt w:val="decimal"/>
      <w:lvlText w:val="%3)"/>
      <w:lvlJc w:val="left"/>
      <w:pPr>
        <w:ind w:left="1020" w:hanging="360"/>
      </w:pPr>
    </w:lvl>
    <w:lvl w:ilvl="3" w:tplc="FB4C4CC8">
      <w:start w:val="1"/>
      <w:numFmt w:val="decimal"/>
      <w:lvlText w:val="%4)"/>
      <w:lvlJc w:val="left"/>
      <w:pPr>
        <w:ind w:left="1020" w:hanging="360"/>
      </w:pPr>
    </w:lvl>
    <w:lvl w:ilvl="4" w:tplc="2D4ADB5C">
      <w:start w:val="1"/>
      <w:numFmt w:val="decimal"/>
      <w:lvlText w:val="%5)"/>
      <w:lvlJc w:val="left"/>
      <w:pPr>
        <w:ind w:left="1020" w:hanging="360"/>
      </w:pPr>
    </w:lvl>
    <w:lvl w:ilvl="5" w:tplc="D444D7A6">
      <w:start w:val="1"/>
      <w:numFmt w:val="decimal"/>
      <w:lvlText w:val="%6)"/>
      <w:lvlJc w:val="left"/>
      <w:pPr>
        <w:ind w:left="1020" w:hanging="360"/>
      </w:pPr>
    </w:lvl>
    <w:lvl w:ilvl="6" w:tplc="B428ED62">
      <w:start w:val="1"/>
      <w:numFmt w:val="decimal"/>
      <w:lvlText w:val="%7)"/>
      <w:lvlJc w:val="left"/>
      <w:pPr>
        <w:ind w:left="1020" w:hanging="360"/>
      </w:pPr>
    </w:lvl>
    <w:lvl w:ilvl="7" w:tplc="511E54C2">
      <w:start w:val="1"/>
      <w:numFmt w:val="decimal"/>
      <w:lvlText w:val="%8)"/>
      <w:lvlJc w:val="left"/>
      <w:pPr>
        <w:ind w:left="1020" w:hanging="360"/>
      </w:pPr>
    </w:lvl>
    <w:lvl w:ilvl="8" w:tplc="1ED0922E">
      <w:start w:val="1"/>
      <w:numFmt w:val="decimal"/>
      <w:lvlText w:val="%9)"/>
      <w:lvlJc w:val="left"/>
      <w:pPr>
        <w:ind w:left="1020" w:hanging="360"/>
      </w:pPr>
    </w:lvl>
  </w:abstractNum>
  <w:abstractNum w:abstractNumId="19" w15:restartNumberingAfterBreak="0">
    <w:nsid w:val="7BBC2546"/>
    <w:multiLevelType w:val="hybridMultilevel"/>
    <w:tmpl w:val="ACC20008"/>
    <w:lvl w:ilvl="0" w:tplc="7D9C68F0">
      <w:start w:val="1"/>
      <w:numFmt w:val="bullet"/>
      <w:pStyle w:val="Sraopastraipa"/>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C830D2D"/>
    <w:multiLevelType w:val="multilevel"/>
    <w:tmpl w:val="4E1AB274"/>
    <w:lvl w:ilvl="0">
      <w:start w:val="6"/>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9615853">
    <w:abstractNumId w:val="6"/>
  </w:num>
  <w:num w:numId="2" w16cid:durableId="1174611091">
    <w:abstractNumId w:val="15"/>
  </w:num>
  <w:num w:numId="3" w16cid:durableId="1399788431">
    <w:abstractNumId w:val="5"/>
  </w:num>
  <w:num w:numId="4" w16cid:durableId="1669938034">
    <w:abstractNumId w:val="7"/>
  </w:num>
  <w:num w:numId="5" w16cid:durableId="18492508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81725034">
    <w:abstractNumId w:val="18"/>
  </w:num>
  <w:num w:numId="7" w16cid:durableId="1784885455">
    <w:abstractNumId w:val="9"/>
  </w:num>
  <w:num w:numId="8" w16cid:durableId="10229131">
    <w:abstractNumId w:val="10"/>
  </w:num>
  <w:num w:numId="9" w16cid:durableId="2062627100">
    <w:abstractNumId w:val="12"/>
  </w:num>
  <w:num w:numId="10" w16cid:durableId="1780493331">
    <w:abstractNumId w:val="16"/>
  </w:num>
  <w:num w:numId="11" w16cid:durableId="1241330531">
    <w:abstractNumId w:val="20"/>
  </w:num>
  <w:num w:numId="12" w16cid:durableId="213127641">
    <w:abstractNumId w:val="3"/>
  </w:num>
  <w:num w:numId="13" w16cid:durableId="319699462">
    <w:abstractNumId w:val="4"/>
  </w:num>
  <w:num w:numId="14" w16cid:durableId="899633188">
    <w:abstractNumId w:val="14"/>
  </w:num>
  <w:num w:numId="15" w16cid:durableId="125785492">
    <w:abstractNumId w:val="11"/>
  </w:num>
  <w:num w:numId="16" w16cid:durableId="730467935">
    <w:abstractNumId w:val="2"/>
  </w:num>
  <w:num w:numId="17" w16cid:durableId="854614209">
    <w:abstractNumId w:val="0"/>
  </w:num>
  <w:num w:numId="18" w16cid:durableId="809714708">
    <w:abstractNumId w:val="19"/>
  </w:num>
  <w:num w:numId="19" w16cid:durableId="2144614113">
    <w:abstractNumId w:val="1"/>
  </w:num>
  <w:num w:numId="20" w16cid:durableId="1784764470">
    <w:abstractNumId w:val="13"/>
  </w:num>
  <w:num w:numId="21" w16cid:durableId="330334047">
    <w:abstractNumId w:val="8"/>
  </w:num>
  <w:num w:numId="22" w16cid:durableId="1433747035">
    <w:abstractNumId w:val="17"/>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792" w:hanging="432"/>
        </w:pPr>
        <w:rPr>
          <w:b/>
          <w:bCs w:val="0"/>
          <w:color w:val="auto"/>
        </w:rPr>
      </w:lvl>
    </w:lvlOverride>
    <w:lvlOverride w:ilvl="2">
      <w:lvl w:ilvl="2">
        <w:start w:val="1"/>
        <w:numFmt w:val="decimal"/>
        <w:lvlText w:val="%1.%2.%3."/>
        <w:lvlJc w:val="left"/>
        <w:pPr>
          <w:ind w:left="1781" w:hanging="504"/>
        </w:pPr>
        <w:rPr>
          <w:b/>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23" w16cid:durableId="127278560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0B8F"/>
    <w:rsid w:val="00001799"/>
    <w:rsid w:val="00002C6F"/>
    <w:rsid w:val="00015CB4"/>
    <w:rsid w:val="00015E90"/>
    <w:rsid w:val="00023227"/>
    <w:rsid w:val="000312F4"/>
    <w:rsid w:val="000326AE"/>
    <w:rsid w:val="00036FB2"/>
    <w:rsid w:val="000426D0"/>
    <w:rsid w:val="0004348D"/>
    <w:rsid w:val="000455E2"/>
    <w:rsid w:val="00046FE4"/>
    <w:rsid w:val="000534D3"/>
    <w:rsid w:val="000556A1"/>
    <w:rsid w:val="00060009"/>
    <w:rsid w:val="00061624"/>
    <w:rsid w:val="000708A0"/>
    <w:rsid w:val="0008269C"/>
    <w:rsid w:val="0008468F"/>
    <w:rsid w:val="000848AE"/>
    <w:rsid w:val="00086B7B"/>
    <w:rsid w:val="000878D4"/>
    <w:rsid w:val="000963F3"/>
    <w:rsid w:val="000A38A2"/>
    <w:rsid w:val="000A50DC"/>
    <w:rsid w:val="000A6C01"/>
    <w:rsid w:val="000B05A2"/>
    <w:rsid w:val="000B0FC4"/>
    <w:rsid w:val="000B149A"/>
    <w:rsid w:val="000B30D8"/>
    <w:rsid w:val="000B53EF"/>
    <w:rsid w:val="000B5D06"/>
    <w:rsid w:val="000B633A"/>
    <w:rsid w:val="000B7FD7"/>
    <w:rsid w:val="000C0849"/>
    <w:rsid w:val="000C0987"/>
    <w:rsid w:val="000C1E09"/>
    <w:rsid w:val="000D2CC4"/>
    <w:rsid w:val="000D2FDC"/>
    <w:rsid w:val="000D4979"/>
    <w:rsid w:val="000D65DA"/>
    <w:rsid w:val="000E11EF"/>
    <w:rsid w:val="000E7CE1"/>
    <w:rsid w:val="000F2263"/>
    <w:rsid w:val="000F63B8"/>
    <w:rsid w:val="000F77D6"/>
    <w:rsid w:val="001005B3"/>
    <w:rsid w:val="00103F7C"/>
    <w:rsid w:val="001040F0"/>
    <w:rsid w:val="001058C8"/>
    <w:rsid w:val="00111FE8"/>
    <w:rsid w:val="00112039"/>
    <w:rsid w:val="00116CD7"/>
    <w:rsid w:val="0011701E"/>
    <w:rsid w:val="001179BB"/>
    <w:rsid w:val="00122052"/>
    <w:rsid w:val="00126298"/>
    <w:rsid w:val="00131357"/>
    <w:rsid w:val="001333AE"/>
    <w:rsid w:val="0013447E"/>
    <w:rsid w:val="00137F0D"/>
    <w:rsid w:val="00141135"/>
    <w:rsid w:val="00141E06"/>
    <w:rsid w:val="001429F1"/>
    <w:rsid w:val="00145EAE"/>
    <w:rsid w:val="00150CE6"/>
    <w:rsid w:val="00151322"/>
    <w:rsid w:val="00151B3A"/>
    <w:rsid w:val="00152428"/>
    <w:rsid w:val="00153A95"/>
    <w:rsid w:val="00165287"/>
    <w:rsid w:val="0016550D"/>
    <w:rsid w:val="001665A2"/>
    <w:rsid w:val="0017646E"/>
    <w:rsid w:val="001765AE"/>
    <w:rsid w:val="0017706A"/>
    <w:rsid w:val="0018279F"/>
    <w:rsid w:val="0018341E"/>
    <w:rsid w:val="00191A5E"/>
    <w:rsid w:val="00196EF4"/>
    <w:rsid w:val="00197716"/>
    <w:rsid w:val="001A2956"/>
    <w:rsid w:val="001A3168"/>
    <w:rsid w:val="001B2EB7"/>
    <w:rsid w:val="001B305E"/>
    <w:rsid w:val="001C09E1"/>
    <w:rsid w:val="001C6C05"/>
    <w:rsid w:val="001D0BA4"/>
    <w:rsid w:val="001D26E1"/>
    <w:rsid w:val="001D4717"/>
    <w:rsid w:val="001E5737"/>
    <w:rsid w:val="001E5749"/>
    <w:rsid w:val="001E5D6F"/>
    <w:rsid w:val="001E5F0E"/>
    <w:rsid w:val="001F7C03"/>
    <w:rsid w:val="00201517"/>
    <w:rsid w:val="00202E5E"/>
    <w:rsid w:val="002047CB"/>
    <w:rsid w:val="002164A2"/>
    <w:rsid w:val="00223C75"/>
    <w:rsid w:val="002247BF"/>
    <w:rsid w:val="00226373"/>
    <w:rsid w:val="00226C2D"/>
    <w:rsid w:val="00230712"/>
    <w:rsid w:val="002324C1"/>
    <w:rsid w:val="0023306C"/>
    <w:rsid w:val="00237C2D"/>
    <w:rsid w:val="002409EC"/>
    <w:rsid w:val="00241DB5"/>
    <w:rsid w:val="00245826"/>
    <w:rsid w:val="00251FF3"/>
    <w:rsid w:val="00252364"/>
    <w:rsid w:val="002530AB"/>
    <w:rsid w:val="0025369B"/>
    <w:rsid w:val="00253B48"/>
    <w:rsid w:val="002545BF"/>
    <w:rsid w:val="002573BA"/>
    <w:rsid w:val="0026169F"/>
    <w:rsid w:val="00262195"/>
    <w:rsid w:val="00267224"/>
    <w:rsid w:val="00272CCD"/>
    <w:rsid w:val="00273ADE"/>
    <w:rsid w:val="00273C18"/>
    <w:rsid w:val="00274F8B"/>
    <w:rsid w:val="00275A97"/>
    <w:rsid w:val="00277737"/>
    <w:rsid w:val="0028236C"/>
    <w:rsid w:val="00286046"/>
    <w:rsid w:val="00295144"/>
    <w:rsid w:val="00297D85"/>
    <w:rsid w:val="002A2874"/>
    <w:rsid w:val="002A2B77"/>
    <w:rsid w:val="002A391E"/>
    <w:rsid w:val="002A5700"/>
    <w:rsid w:val="002B4193"/>
    <w:rsid w:val="002B4B2B"/>
    <w:rsid w:val="002B6DB4"/>
    <w:rsid w:val="002C5124"/>
    <w:rsid w:val="002D271B"/>
    <w:rsid w:val="002D2E16"/>
    <w:rsid w:val="002D46C7"/>
    <w:rsid w:val="002D4DEB"/>
    <w:rsid w:val="002D7423"/>
    <w:rsid w:val="002D7D06"/>
    <w:rsid w:val="002E26DD"/>
    <w:rsid w:val="002E6E3C"/>
    <w:rsid w:val="002E7FCD"/>
    <w:rsid w:val="002F0B5F"/>
    <w:rsid w:val="002F4E5A"/>
    <w:rsid w:val="002F7DA1"/>
    <w:rsid w:val="00300F38"/>
    <w:rsid w:val="00304804"/>
    <w:rsid w:val="00314E85"/>
    <w:rsid w:val="003174D8"/>
    <w:rsid w:val="0032402D"/>
    <w:rsid w:val="00324946"/>
    <w:rsid w:val="00325CDD"/>
    <w:rsid w:val="0033003D"/>
    <w:rsid w:val="00330F00"/>
    <w:rsid w:val="003344CC"/>
    <w:rsid w:val="00334DEE"/>
    <w:rsid w:val="00335791"/>
    <w:rsid w:val="00336FF0"/>
    <w:rsid w:val="00337131"/>
    <w:rsid w:val="00342549"/>
    <w:rsid w:val="003435C9"/>
    <w:rsid w:val="0034795C"/>
    <w:rsid w:val="00347A07"/>
    <w:rsid w:val="003533E6"/>
    <w:rsid w:val="00353735"/>
    <w:rsid w:val="003575B1"/>
    <w:rsid w:val="00370CED"/>
    <w:rsid w:val="003739E4"/>
    <w:rsid w:val="003761B1"/>
    <w:rsid w:val="0037650A"/>
    <w:rsid w:val="00377A4F"/>
    <w:rsid w:val="00377F5E"/>
    <w:rsid w:val="00380646"/>
    <w:rsid w:val="00380C2E"/>
    <w:rsid w:val="00381031"/>
    <w:rsid w:val="00383E12"/>
    <w:rsid w:val="003846AF"/>
    <w:rsid w:val="003878F6"/>
    <w:rsid w:val="00396C2C"/>
    <w:rsid w:val="003A03FD"/>
    <w:rsid w:val="003A182D"/>
    <w:rsid w:val="003A23E0"/>
    <w:rsid w:val="003A2F1D"/>
    <w:rsid w:val="003A3BB5"/>
    <w:rsid w:val="003B0AD8"/>
    <w:rsid w:val="003B1FD9"/>
    <w:rsid w:val="003B2818"/>
    <w:rsid w:val="003B2E20"/>
    <w:rsid w:val="003B2F5B"/>
    <w:rsid w:val="003B7015"/>
    <w:rsid w:val="003C2C71"/>
    <w:rsid w:val="003C53D0"/>
    <w:rsid w:val="003D1D38"/>
    <w:rsid w:val="003D4800"/>
    <w:rsid w:val="003D4825"/>
    <w:rsid w:val="003D4B48"/>
    <w:rsid w:val="003D6A05"/>
    <w:rsid w:val="003E0491"/>
    <w:rsid w:val="003E4B2E"/>
    <w:rsid w:val="003E50B2"/>
    <w:rsid w:val="003E5D1D"/>
    <w:rsid w:val="003E7625"/>
    <w:rsid w:val="003F29E5"/>
    <w:rsid w:val="003F59F6"/>
    <w:rsid w:val="004008A1"/>
    <w:rsid w:val="00400A55"/>
    <w:rsid w:val="00405884"/>
    <w:rsid w:val="00405E73"/>
    <w:rsid w:val="0041063A"/>
    <w:rsid w:val="00413FC1"/>
    <w:rsid w:val="004168D6"/>
    <w:rsid w:val="00417029"/>
    <w:rsid w:val="00432DF7"/>
    <w:rsid w:val="004563EB"/>
    <w:rsid w:val="00460EF0"/>
    <w:rsid w:val="0046155C"/>
    <w:rsid w:val="00461FB3"/>
    <w:rsid w:val="00466458"/>
    <w:rsid w:val="00470BFA"/>
    <w:rsid w:val="00474A46"/>
    <w:rsid w:val="00481579"/>
    <w:rsid w:val="004901F8"/>
    <w:rsid w:val="004937FA"/>
    <w:rsid w:val="004B123F"/>
    <w:rsid w:val="004C0862"/>
    <w:rsid w:val="004C27C8"/>
    <w:rsid w:val="004C44C9"/>
    <w:rsid w:val="004C7689"/>
    <w:rsid w:val="004D2A73"/>
    <w:rsid w:val="004D2F2A"/>
    <w:rsid w:val="004D5A4C"/>
    <w:rsid w:val="004D5CB5"/>
    <w:rsid w:val="004D6FA6"/>
    <w:rsid w:val="004E0AE4"/>
    <w:rsid w:val="004E3462"/>
    <w:rsid w:val="004E3B13"/>
    <w:rsid w:val="004E70F3"/>
    <w:rsid w:val="004F6505"/>
    <w:rsid w:val="005020BF"/>
    <w:rsid w:val="00507ACB"/>
    <w:rsid w:val="00507B7E"/>
    <w:rsid w:val="00513883"/>
    <w:rsid w:val="00520592"/>
    <w:rsid w:val="00521F29"/>
    <w:rsid w:val="005239DD"/>
    <w:rsid w:val="0052642E"/>
    <w:rsid w:val="00526909"/>
    <w:rsid w:val="005317B0"/>
    <w:rsid w:val="005328EC"/>
    <w:rsid w:val="00545B18"/>
    <w:rsid w:val="0054758A"/>
    <w:rsid w:val="00551EC7"/>
    <w:rsid w:val="00557F71"/>
    <w:rsid w:val="00562E5C"/>
    <w:rsid w:val="0056309D"/>
    <w:rsid w:val="0056723F"/>
    <w:rsid w:val="00571197"/>
    <w:rsid w:val="005828DD"/>
    <w:rsid w:val="005849EC"/>
    <w:rsid w:val="00584FC0"/>
    <w:rsid w:val="005864FC"/>
    <w:rsid w:val="005867C3"/>
    <w:rsid w:val="00587E3C"/>
    <w:rsid w:val="005946D5"/>
    <w:rsid w:val="0059504C"/>
    <w:rsid w:val="0059713A"/>
    <w:rsid w:val="00597545"/>
    <w:rsid w:val="005A06B8"/>
    <w:rsid w:val="005A5F84"/>
    <w:rsid w:val="005A6649"/>
    <w:rsid w:val="005B094F"/>
    <w:rsid w:val="005B2760"/>
    <w:rsid w:val="005B642C"/>
    <w:rsid w:val="005B6540"/>
    <w:rsid w:val="005B6F8D"/>
    <w:rsid w:val="005D5872"/>
    <w:rsid w:val="005E7E35"/>
    <w:rsid w:val="005F0D6C"/>
    <w:rsid w:val="005F2BED"/>
    <w:rsid w:val="005F2D6B"/>
    <w:rsid w:val="005F476A"/>
    <w:rsid w:val="005F76D3"/>
    <w:rsid w:val="00601DAF"/>
    <w:rsid w:val="00602BEA"/>
    <w:rsid w:val="00611F47"/>
    <w:rsid w:val="00612997"/>
    <w:rsid w:val="00615633"/>
    <w:rsid w:val="00617700"/>
    <w:rsid w:val="00625024"/>
    <w:rsid w:val="006262C2"/>
    <w:rsid w:val="0064105B"/>
    <w:rsid w:val="00644497"/>
    <w:rsid w:val="00644CFD"/>
    <w:rsid w:val="00645353"/>
    <w:rsid w:val="00647EE1"/>
    <w:rsid w:val="006500FA"/>
    <w:rsid w:val="00650704"/>
    <w:rsid w:val="006515BE"/>
    <w:rsid w:val="006530DF"/>
    <w:rsid w:val="0065643E"/>
    <w:rsid w:val="00665864"/>
    <w:rsid w:val="006674C7"/>
    <w:rsid w:val="00673ED0"/>
    <w:rsid w:val="0067553D"/>
    <w:rsid w:val="006756E6"/>
    <w:rsid w:val="00675B29"/>
    <w:rsid w:val="00676681"/>
    <w:rsid w:val="00677D43"/>
    <w:rsid w:val="00682A24"/>
    <w:rsid w:val="00686660"/>
    <w:rsid w:val="0069260C"/>
    <w:rsid w:val="00692B6B"/>
    <w:rsid w:val="00693229"/>
    <w:rsid w:val="0069425B"/>
    <w:rsid w:val="006967D6"/>
    <w:rsid w:val="00696C57"/>
    <w:rsid w:val="006A1F5A"/>
    <w:rsid w:val="006A3C7F"/>
    <w:rsid w:val="006A7478"/>
    <w:rsid w:val="006B04D2"/>
    <w:rsid w:val="006B196B"/>
    <w:rsid w:val="006B3B29"/>
    <w:rsid w:val="006B6378"/>
    <w:rsid w:val="006B7774"/>
    <w:rsid w:val="006C0DFD"/>
    <w:rsid w:val="006C1EB6"/>
    <w:rsid w:val="006C3BF3"/>
    <w:rsid w:val="006C656E"/>
    <w:rsid w:val="006D07A1"/>
    <w:rsid w:val="006D3353"/>
    <w:rsid w:val="006D3F56"/>
    <w:rsid w:val="006D3F80"/>
    <w:rsid w:val="006E3DA2"/>
    <w:rsid w:val="006E524C"/>
    <w:rsid w:val="006F0216"/>
    <w:rsid w:val="006F2F50"/>
    <w:rsid w:val="00701378"/>
    <w:rsid w:val="00703B7C"/>
    <w:rsid w:val="007078C8"/>
    <w:rsid w:val="00707F6D"/>
    <w:rsid w:val="0071336D"/>
    <w:rsid w:val="007163A7"/>
    <w:rsid w:val="00721998"/>
    <w:rsid w:val="00723A9C"/>
    <w:rsid w:val="00733924"/>
    <w:rsid w:val="00737F19"/>
    <w:rsid w:val="007422AD"/>
    <w:rsid w:val="007457D0"/>
    <w:rsid w:val="00750082"/>
    <w:rsid w:val="00755DCA"/>
    <w:rsid w:val="00755ED0"/>
    <w:rsid w:val="00756103"/>
    <w:rsid w:val="0075761C"/>
    <w:rsid w:val="007600FE"/>
    <w:rsid w:val="00761123"/>
    <w:rsid w:val="00775008"/>
    <w:rsid w:val="00777430"/>
    <w:rsid w:val="00781D45"/>
    <w:rsid w:val="00782299"/>
    <w:rsid w:val="007866D9"/>
    <w:rsid w:val="00786A3D"/>
    <w:rsid w:val="007905AF"/>
    <w:rsid w:val="007919E1"/>
    <w:rsid w:val="007A3685"/>
    <w:rsid w:val="007A4173"/>
    <w:rsid w:val="007A41E3"/>
    <w:rsid w:val="007A726C"/>
    <w:rsid w:val="007B3217"/>
    <w:rsid w:val="007B4E03"/>
    <w:rsid w:val="007B5F19"/>
    <w:rsid w:val="007C360F"/>
    <w:rsid w:val="007C4FB1"/>
    <w:rsid w:val="007C5422"/>
    <w:rsid w:val="007C6412"/>
    <w:rsid w:val="007C6797"/>
    <w:rsid w:val="007D0266"/>
    <w:rsid w:val="007E5986"/>
    <w:rsid w:val="007F1B67"/>
    <w:rsid w:val="007F2050"/>
    <w:rsid w:val="007F5BEF"/>
    <w:rsid w:val="00805A88"/>
    <w:rsid w:val="008158E9"/>
    <w:rsid w:val="00815ADC"/>
    <w:rsid w:val="00816B31"/>
    <w:rsid w:val="0081750B"/>
    <w:rsid w:val="00823A79"/>
    <w:rsid w:val="008257BA"/>
    <w:rsid w:val="00830135"/>
    <w:rsid w:val="00831AF8"/>
    <w:rsid w:val="0083373B"/>
    <w:rsid w:val="00834106"/>
    <w:rsid w:val="008401F9"/>
    <w:rsid w:val="00843906"/>
    <w:rsid w:val="00846C47"/>
    <w:rsid w:val="0085005B"/>
    <w:rsid w:val="00853D7A"/>
    <w:rsid w:val="00855CFD"/>
    <w:rsid w:val="008563E4"/>
    <w:rsid w:val="00860605"/>
    <w:rsid w:val="00862551"/>
    <w:rsid w:val="00862B20"/>
    <w:rsid w:val="0087532F"/>
    <w:rsid w:val="00877799"/>
    <w:rsid w:val="0088421F"/>
    <w:rsid w:val="0088704F"/>
    <w:rsid w:val="008A1396"/>
    <w:rsid w:val="008A3A2A"/>
    <w:rsid w:val="008A3F96"/>
    <w:rsid w:val="008A7AE8"/>
    <w:rsid w:val="008B05E1"/>
    <w:rsid w:val="008B11D5"/>
    <w:rsid w:val="008B14C5"/>
    <w:rsid w:val="008B30EB"/>
    <w:rsid w:val="008B7519"/>
    <w:rsid w:val="008B78A1"/>
    <w:rsid w:val="008C793B"/>
    <w:rsid w:val="008D08B2"/>
    <w:rsid w:val="008D2B86"/>
    <w:rsid w:val="008D3CD3"/>
    <w:rsid w:val="008D4866"/>
    <w:rsid w:val="008D576D"/>
    <w:rsid w:val="008D6819"/>
    <w:rsid w:val="008E007C"/>
    <w:rsid w:val="008E5E17"/>
    <w:rsid w:val="008F61DD"/>
    <w:rsid w:val="008F6CF9"/>
    <w:rsid w:val="00904291"/>
    <w:rsid w:val="009046F0"/>
    <w:rsid w:val="00904CEE"/>
    <w:rsid w:val="00904F90"/>
    <w:rsid w:val="00906D33"/>
    <w:rsid w:val="00907257"/>
    <w:rsid w:val="00910AFE"/>
    <w:rsid w:val="00910EFC"/>
    <w:rsid w:val="009114EF"/>
    <w:rsid w:val="009127CE"/>
    <w:rsid w:val="009142D5"/>
    <w:rsid w:val="0091707F"/>
    <w:rsid w:val="009403AD"/>
    <w:rsid w:val="009406D8"/>
    <w:rsid w:val="00943FB0"/>
    <w:rsid w:val="009465E7"/>
    <w:rsid w:val="0095217B"/>
    <w:rsid w:val="00952FD5"/>
    <w:rsid w:val="00953914"/>
    <w:rsid w:val="0095426F"/>
    <w:rsid w:val="00971A92"/>
    <w:rsid w:val="00971BF9"/>
    <w:rsid w:val="0097525A"/>
    <w:rsid w:val="00976660"/>
    <w:rsid w:val="009832BC"/>
    <w:rsid w:val="00984D2F"/>
    <w:rsid w:val="009910D2"/>
    <w:rsid w:val="0099177A"/>
    <w:rsid w:val="00994CC6"/>
    <w:rsid w:val="00994DC3"/>
    <w:rsid w:val="00995EDF"/>
    <w:rsid w:val="009A527F"/>
    <w:rsid w:val="009B3EA6"/>
    <w:rsid w:val="009C1E15"/>
    <w:rsid w:val="009D0522"/>
    <w:rsid w:val="009D0E9E"/>
    <w:rsid w:val="009D10B6"/>
    <w:rsid w:val="009D112D"/>
    <w:rsid w:val="009D167D"/>
    <w:rsid w:val="009D59EE"/>
    <w:rsid w:val="009D7593"/>
    <w:rsid w:val="009E1FF8"/>
    <w:rsid w:val="009E2860"/>
    <w:rsid w:val="009E4407"/>
    <w:rsid w:val="009E567D"/>
    <w:rsid w:val="009E5A21"/>
    <w:rsid w:val="009E7BE1"/>
    <w:rsid w:val="009F095E"/>
    <w:rsid w:val="009F4F85"/>
    <w:rsid w:val="009F7577"/>
    <w:rsid w:val="00A01E70"/>
    <w:rsid w:val="00A0319B"/>
    <w:rsid w:val="00A049D7"/>
    <w:rsid w:val="00A052BA"/>
    <w:rsid w:val="00A066AD"/>
    <w:rsid w:val="00A11C13"/>
    <w:rsid w:val="00A11C5E"/>
    <w:rsid w:val="00A123B7"/>
    <w:rsid w:val="00A15595"/>
    <w:rsid w:val="00A15B89"/>
    <w:rsid w:val="00A16165"/>
    <w:rsid w:val="00A32295"/>
    <w:rsid w:val="00A33C0A"/>
    <w:rsid w:val="00A345A9"/>
    <w:rsid w:val="00A401E0"/>
    <w:rsid w:val="00A40BBD"/>
    <w:rsid w:val="00A41002"/>
    <w:rsid w:val="00A443F8"/>
    <w:rsid w:val="00A4465F"/>
    <w:rsid w:val="00A451EE"/>
    <w:rsid w:val="00A53B4E"/>
    <w:rsid w:val="00A5779E"/>
    <w:rsid w:val="00A62771"/>
    <w:rsid w:val="00A6563A"/>
    <w:rsid w:val="00A65C7A"/>
    <w:rsid w:val="00A6719D"/>
    <w:rsid w:val="00A72C98"/>
    <w:rsid w:val="00A838A8"/>
    <w:rsid w:val="00A83C56"/>
    <w:rsid w:val="00A8621E"/>
    <w:rsid w:val="00A90C88"/>
    <w:rsid w:val="00A92331"/>
    <w:rsid w:val="00A9254D"/>
    <w:rsid w:val="00AA1178"/>
    <w:rsid w:val="00AB5BCA"/>
    <w:rsid w:val="00AB7EAD"/>
    <w:rsid w:val="00AC6A45"/>
    <w:rsid w:val="00AD2BD9"/>
    <w:rsid w:val="00AE396F"/>
    <w:rsid w:val="00AE4B10"/>
    <w:rsid w:val="00AE7030"/>
    <w:rsid w:val="00AF170D"/>
    <w:rsid w:val="00AF4E96"/>
    <w:rsid w:val="00AF5974"/>
    <w:rsid w:val="00B010AE"/>
    <w:rsid w:val="00B02E8B"/>
    <w:rsid w:val="00B05751"/>
    <w:rsid w:val="00B07E2A"/>
    <w:rsid w:val="00B1152D"/>
    <w:rsid w:val="00B11A86"/>
    <w:rsid w:val="00B11C7C"/>
    <w:rsid w:val="00B146E3"/>
    <w:rsid w:val="00B17A3C"/>
    <w:rsid w:val="00B23058"/>
    <w:rsid w:val="00B27767"/>
    <w:rsid w:val="00B30D31"/>
    <w:rsid w:val="00B32768"/>
    <w:rsid w:val="00B32BDA"/>
    <w:rsid w:val="00B37140"/>
    <w:rsid w:val="00B3750E"/>
    <w:rsid w:val="00B40AE6"/>
    <w:rsid w:val="00B40DC9"/>
    <w:rsid w:val="00B40EF4"/>
    <w:rsid w:val="00B432D7"/>
    <w:rsid w:val="00B47FA3"/>
    <w:rsid w:val="00B55B3D"/>
    <w:rsid w:val="00B60D84"/>
    <w:rsid w:val="00B61BD0"/>
    <w:rsid w:val="00B61DAC"/>
    <w:rsid w:val="00B67F33"/>
    <w:rsid w:val="00B716AB"/>
    <w:rsid w:val="00B767F3"/>
    <w:rsid w:val="00B76E3F"/>
    <w:rsid w:val="00B80A6C"/>
    <w:rsid w:val="00B81021"/>
    <w:rsid w:val="00B876D9"/>
    <w:rsid w:val="00B91382"/>
    <w:rsid w:val="00BA03C3"/>
    <w:rsid w:val="00BA6772"/>
    <w:rsid w:val="00BB1E56"/>
    <w:rsid w:val="00BB3A0B"/>
    <w:rsid w:val="00BB40A8"/>
    <w:rsid w:val="00BB49A6"/>
    <w:rsid w:val="00BB61F4"/>
    <w:rsid w:val="00BB7913"/>
    <w:rsid w:val="00BC1781"/>
    <w:rsid w:val="00BC36AE"/>
    <w:rsid w:val="00BD0F5C"/>
    <w:rsid w:val="00BD1922"/>
    <w:rsid w:val="00BE2BC6"/>
    <w:rsid w:val="00BE3AA8"/>
    <w:rsid w:val="00BE4350"/>
    <w:rsid w:val="00BE50D7"/>
    <w:rsid w:val="00BF7B16"/>
    <w:rsid w:val="00BF7CD0"/>
    <w:rsid w:val="00C01DBD"/>
    <w:rsid w:val="00C1309C"/>
    <w:rsid w:val="00C13935"/>
    <w:rsid w:val="00C1684E"/>
    <w:rsid w:val="00C20604"/>
    <w:rsid w:val="00C20D75"/>
    <w:rsid w:val="00C25581"/>
    <w:rsid w:val="00C25B23"/>
    <w:rsid w:val="00C26CB0"/>
    <w:rsid w:val="00C305FA"/>
    <w:rsid w:val="00C3182E"/>
    <w:rsid w:val="00C3192E"/>
    <w:rsid w:val="00C4002D"/>
    <w:rsid w:val="00C40034"/>
    <w:rsid w:val="00C437BF"/>
    <w:rsid w:val="00C50A6A"/>
    <w:rsid w:val="00C51180"/>
    <w:rsid w:val="00C5489B"/>
    <w:rsid w:val="00C60F12"/>
    <w:rsid w:val="00C615C0"/>
    <w:rsid w:val="00C6515B"/>
    <w:rsid w:val="00C66676"/>
    <w:rsid w:val="00C66745"/>
    <w:rsid w:val="00C7475C"/>
    <w:rsid w:val="00C753E6"/>
    <w:rsid w:val="00C76AFF"/>
    <w:rsid w:val="00C775C5"/>
    <w:rsid w:val="00C81189"/>
    <w:rsid w:val="00C835D3"/>
    <w:rsid w:val="00C9087D"/>
    <w:rsid w:val="00C9124D"/>
    <w:rsid w:val="00C93206"/>
    <w:rsid w:val="00CA1CFC"/>
    <w:rsid w:val="00CA64BF"/>
    <w:rsid w:val="00CA7972"/>
    <w:rsid w:val="00CB1DCC"/>
    <w:rsid w:val="00CB4CE6"/>
    <w:rsid w:val="00CC3A2E"/>
    <w:rsid w:val="00CC71F6"/>
    <w:rsid w:val="00CD226E"/>
    <w:rsid w:val="00CD2ADA"/>
    <w:rsid w:val="00CD4D31"/>
    <w:rsid w:val="00CD5DC5"/>
    <w:rsid w:val="00CD682D"/>
    <w:rsid w:val="00CD7356"/>
    <w:rsid w:val="00CF1610"/>
    <w:rsid w:val="00CF238F"/>
    <w:rsid w:val="00D0249D"/>
    <w:rsid w:val="00D07F5C"/>
    <w:rsid w:val="00D11C75"/>
    <w:rsid w:val="00D132EE"/>
    <w:rsid w:val="00D14886"/>
    <w:rsid w:val="00D20153"/>
    <w:rsid w:val="00D22EFC"/>
    <w:rsid w:val="00D25733"/>
    <w:rsid w:val="00D25FBC"/>
    <w:rsid w:val="00D26A45"/>
    <w:rsid w:val="00D33D7E"/>
    <w:rsid w:val="00D45401"/>
    <w:rsid w:val="00D45DAB"/>
    <w:rsid w:val="00D463F3"/>
    <w:rsid w:val="00D5135F"/>
    <w:rsid w:val="00D5268B"/>
    <w:rsid w:val="00D54F13"/>
    <w:rsid w:val="00D57772"/>
    <w:rsid w:val="00D60063"/>
    <w:rsid w:val="00D6277F"/>
    <w:rsid w:val="00D6469B"/>
    <w:rsid w:val="00D6521F"/>
    <w:rsid w:val="00D6564A"/>
    <w:rsid w:val="00D7165C"/>
    <w:rsid w:val="00D740AC"/>
    <w:rsid w:val="00D74CFC"/>
    <w:rsid w:val="00D77682"/>
    <w:rsid w:val="00D77EE8"/>
    <w:rsid w:val="00D83A81"/>
    <w:rsid w:val="00D83AF5"/>
    <w:rsid w:val="00D86A33"/>
    <w:rsid w:val="00D87429"/>
    <w:rsid w:val="00D902C6"/>
    <w:rsid w:val="00D90815"/>
    <w:rsid w:val="00D92ED2"/>
    <w:rsid w:val="00D93AC9"/>
    <w:rsid w:val="00D96D06"/>
    <w:rsid w:val="00DA3F85"/>
    <w:rsid w:val="00DA47E3"/>
    <w:rsid w:val="00DB774F"/>
    <w:rsid w:val="00DC222A"/>
    <w:rsid w:val="00DC3014"/>
    <w:rsid w:val="00DC6F0B"/>
    <w:rsid w:val="00DD0507"/>
    <w:rsid w:val="00DD2B94"/>
    <w:rsid w:val="00DD3192"/>
    <w:rsid w:val="00DD4B13"/>
    <w:rsid w:val="00DD7479"/>
    <w:rsid w:val="00DE0F24"/>
    <w:rsid w:val="00DE1D62"/>
    <w:rsid w:val="00DE2BEE"/>
    <w:rsid w:val="00DF0B82"/>
    <w:rsid w:val="00DF4297"/>
    <w:rsid w:val="00DF5A1A"/>
    <w:rsid w:val="00DF6EC8"/>
    <w:rsid w:val="00DF79F3"/>
    <w:rsid w:val="00E05AA5"/>
    <w:rsid w:val="00E068EA"/>
    <w:rsid w:val="00E21070"/>
    <w:rsid w:val="00E2347D"/>
    <w:rsid w:val="00E26FDD"/>
    <w:rsid w:val="00E30B45"/>
    <w:rsid w:val="00E33AEB"/>
    <w:rsid w:val="00E349C3"/>
    <w:rsid w:val="00E34FED"/>
    <w:rsid w:val="00E35BB4"/>
    <w:rsid w:val="00E45CD1"/>
    <w:rsid w:val="00E478F4"/>
    <w:rsid w:val="00E5597B"/>
    <w:rsid w:val="00E55C34"/>
    <w:rsid w:val="00E610E6"/>
    <w:rsid w:val="00E62A62"/>
    <w:rsid w:val="00E7176C"/>
    <w:rsid w:val="00E76013"/>
    <w:rsid w:val="00E760D0"/>
    <w:rsid w:val="00E96E34"/>
    <w:rsid w:val="00E97723"/>
    <w:rsid w:val="00EC1604"/>
    <w:rsid w:val="00EC5AA2"/>
    <w:rsid w:val="00ED06DB"/>
    <w:rsid w:val="00ED4239"/>
    <w:rsid w:val="00ED477E"/>
    <w:rsid w:val="00EE2797"/>
    <w:rsid w:val="00EE6FA4"/>
    <w:rsid w:val="00EF495C"/>
    <w:rsid w:val="00EF6FDB"/>
    <w:rsid w:val="00F0339B"/>
    <w:rsid w:val="00F06D3B"/>
    <w:rsid w:val="00F16CEB"/>
    <w:rsid w:val="00F203DF"/>
    <w:rsid w:val="00F2134E"/>
    <w:rsid w:val="00F24239"/>
    <w:rsid w:val="00F2439E"/>
    <w:rsid w:val="00F247FB"/>
    <w:rsid w:val="00F26C0A"/>
    <w:rsid w:val="00F31E95"/>
    <w:rsid w:val="00F336BD"/>
    <w:rsid w:val="00F35497"/>
    <w:rsid w:val="00F35684"/>
    <w:rsid w:val="00F37C87"/>
    <w:rsid w:val="00F43493"/>
    <w:rsid w:val="00F44508"/>
    <w:rsid w:val="00F464D7"/>
    <w:rsid w:val="00F504F5"/>
    <w:rsid w:val="00F51622"/>
    <w:rsid w:val="00F51E29"/>
    <w:rsid w:val="00F53D47"/>
    <w:rsid w:val="00F60214"/>
    <w:rsid w:val="00F60289"/>
    <w:rsid w:val="00F61326"/>
    <w:rsid w:val="00F65A3D"/>
    <w:rsid w:val="00F665C3"/>
    <w:rsid w:val="00F67CE6"/>
    <w:rsid w:val="00F67DB1"/>
    <w:rsid w:val="00F77074"/>
    <w:rsid w:val="00F7790F"/>
    <w:rsid w:val="00F809DA"/>
    <w:rsid w:val="00F81B03"/>
    <w:rsid w:val="00F825FE"/>
    <w:rsid w:val="00F901A1"/>
    <w:rsid w:val="00F905FF"/>
    <w:rsid w:val="00F927AD"/>
    <w:rsid w:val="00F9286A"/>
    <w:rsid w:val="00F94986"/>
    <w:rsid w:val="00F95CD2"/>
    <w:rsid w:val="00FA1160"/>
    <w:rsid w:val="00FA2298"/>
    <w:rsid w:val="00FB1416"/>
    <w:rsid w:val="00FB15C0"/>
    <w:rsid w:val="00FB5EA3"/>
    <w:rsid w:val="00FC1496"/>
    <w:rsid w:val="00FC3455"/>
    <w:rsid w:val="00FC66ED"/>
    <w:rsid w:val="00FD3F44"/>
    <w:rsid w:val="00FD5FB0"/>
    <w:rsid w:val="00FD7E28"/>
    <w:rsid w:val="00FE1FA5"/>
    <w:rsid w:val="00FE4EA2"/>
    <w:rsid w:val="00FE680D"/>
    <w:rsid w:val="00FF0FB0"/>
    <w:rsid w:val="00FF4EE5"/>
    <w:rsid w:val="00FF5F30"/>
    <w:rsid w:val="00FF6970"/>
    <w:rsid w:val="03551A0C"/>
    <w:rsid w:val="03D18E1A"/>
    <w:rsid w:val="03F94090"/>
    <w:rsid w:val="04CDE29A"/>
    <w:rsid w:val="0C0E9190"/>
    <w:rsid w:val="112D405F"/>
    <w:rsid w:val="148F967F"/>
    <w:rsid w:val="1AE3EAFD"/>
    <w:rsid w:val="1FCE0D19"/>
    <w:rsid w:val="2698E7CB"/>
    <w:rsid w:val="288BBF52"/>
    <w:rsid w:val="299EDE88"/>
    <w:rsid w:val="2DBCBB34"/>
    <w:rsid w:val="2FBDB94F"/>
    <w:rsid w:val="34CFF716"/>
    <w:rsid w:val="39BB4829"/>
    <w:rsid w:val="3FB6C55C"/>
    <w:rsid w:val="42A60E8F"/>
    <w:rsid w:val="432E6516"/>
    <w:rsid w:val="492069E2"/>
    <w:rsid w:val="4C08DED3"/>
    <w:rsid w:val="4C728F2D"/>
    <w:rsid w:val="4DC6F409"/>
    <w:rsid w:val="4E728DCC"/>
    <w:rsid w:val="582F6927"/>
    <w:rsid w:val="5BE6D0B1"/>
    <w:rsid w:val="5E60C168"/>
    <w:rsid w:val="61163A8D"/>
    <w:rsid w:val="61F0543E"/>
    <w:rsid w:val="64C26161"/>
    <w:rsid w:val="65A8BDB7"/>
    <w:rsid w:val="66F50876"/>
    <w:rsid w:val="67835587"/>
    <w:rsid w:val="68058095"/>
    <w:rsid w:val="684BA4CC"/>
    <w:rsid w:val="6934D70A"/>
    <w:rsid w:val="6A1CEFDC"/>
    <w:rsid w:val="6B6FDD05"/>
    <w:rsid w:val="6BC9B46A"/>
    <w:rsid w:val="6D1FFDE0"/>
    <w:rsid w:val="6E242B93"/>
    <w:rsid w:val="6E6299B7"/>
    <w:rsid w:val="75D1F4E7"/>
    <w:rsid w:val="7621D5C3"/>
    <w:rsid w:val="76FD7C98"/>
    <w:rsid w:val="79CC0023"/>
    <w:rsid w:val="7A865E38"/>
    <w:rsid w:val="7BC65EFF"/>
    <w:rsid w:val="7EFECB53"/>
    <w:rsid w:val="7F1E8223"/>
    <w:rsid w:val="7F4C61B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FB5107"/>
  <w15:chartTrackingRefBased/>
  <w15:docId w15:val="{3EF397DA-A32A-4840-A9FA-520677962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7F1B67"/>
  </w:style>
  <w:style w:type="paragraph" w:styleId="Antrat1">
    <w:name w:val="heading 1"/>
    <w:basedOn w:val="prastasis"/>
    <w:next w:val="prastasis"/>
    <w:link w:val="Antrat1Diagrama"/>
    <w:uiPriority w:val="9"/>
    <w:qFormat/>
    <w:rsid w:val="00B37140"/>
    <w:pPr>
      <w:keepNext/>
      <w:keepLines/>
      <w:numPr>
        <w:numId w:val="2"/>
      </w:numPr>
      <w:spacing w:before="600" w:after="240"/>
      <w:ind w:left="408" w:hanging="408"/>
      <w:outlineLvl w:val="0"/>
    </w:pPr>
    <w:rPr>
      <w:rFonts w:asciiTheme="minorHAnsi" w:eastAsiaTheme="majorEastAsia" w:hAnsiTheme="minorHAnsi" w:cstheme="minorHAnsi"/>
      <w:sz w:val="32"/>
      <w:szCs w:val="32"/>
    </w:rPr>
  </w:style>
  <w:style w:type="paragraph" w:styleId="Antrat2">
    <w:name w:val="heading 2"/>
    <w:basedOn w:val="prastasis"/>
    <w:next w:val="prastasis"/>
    <w:link w:val="Antrat2Diagrama"/>
    <w:uiPriority w:val="9"/>
    <w:unhideWhenUsed/>
    <w:qFormat/>
    <w:rsid w:val="00B37140"/>
    <w:pPr>
      <w:keepNext/>
      <w:keepLines/>
      <w:numPr>
        <w:ilvl w:val="1"/>
        <w:numId w:val="2"/>
      </w:numPr>
      <w:spacing w:before="240" w:after="120"/>
      <w:jc w:val="both"/>
      <w:outlineLvl w:val="1"/>
    </w:pPr>
    <w:rPr>
      <w:rFonts w:asciiTheme="minorHAnsi" w:eastAsia="Calibri" w:hAnsiTheme="minorHAnsi" w:cstheme="minorHAnsi"/>
      <w:sz w:val="28"/>
      <w:szCs w:val="28"/>
    </w:rPr>
  </w:style>
  <w:style w:type="paragraph" w:styleId="Antrat3">
    <w:name w:val="heading 3"/>
    <w:basedOn w:val="prastasis"/>
    <w:next w:val="prastasis"/>
    <w:link w:val="Antrat3Diagrama"/>
    <w:uiPriority w:val="9"/>
    <w:unhideWhenUsed/>
    <w:qFormat/>
    <w:rsid w:val="00B37140"/>
    <w:pPr>
      <w:keepNext/>
      <w:keepLines/>
      <w:numPr>
        <w:ilvl w:val="2"/>
        <w:numId w:val="2"/>
      </w:numPr>
      <w:spacing w:before="40"/>
      <w:jc w:val="both"/>
      <w:outlineLvl w:val="2"/>
    </w:pPr>
    <w:rPr>
      <w:rFonts w:asciiTheme="minorHAnsi" w:eastAsiaTheme="majorEastAsia" w:hAnsiTheme="minorHAnsi" w:cstheme="minorHAnsi"/>
      <w:b/>
      <w:sz w:val="22"/>
      <w:szCs w:val="22"/>
    </w:rPr>
  </w:style>
  <w:style w:type="paragraph" w:styleId="Antrat4">
    <w:name w:val="heading 4"/>
    <w:basedOn w:val="prastasis"/>
    <w:next w:val="prastasis"/>
    <w:link w:val="Antrat4Diagrama"/>
    <w:uiPriority w:val="9"/>
    <w:unhideWhenUsed/>
    <w:qFormat/>
    <w:rsid w:val="00B37140"/>
    <w:pPr>
      <w:keepNext/>
      <w:keepLines/>
      <w:numPr>
        <w:ilvl w:val="3"/>
        <w:numId w:val="2"/>
      </w:numPr>
      <w:spacing w:before="40"/>
      <w:jc w:val="both"/>
      <w:outlineLvl w:val="3"/>
    </w:pPr>
    <w:rPr>
      <w:rFonts w:asciiTheme="majorHAnsi" w:eastAsiaTheme="majorEastAsia" w:hAnsiTheme="majorHAnsi" w:cstheme="majorBidi"/>
      <w:i/>
      <w:iCs/>
      <w:color w:val="2E74B5" w:themeColor="accent1" w:themeShade="BF"/>
      <w:sz w:val="22"/>
      <w:szCs w:val="22"/>
    </w:rPr>
  </w:style>
  <w:style w:type="paragraph" w:styleId="Antrat5">
    <w:name w:val="heading 5"/>
    <w:basedOn w:val="prastasis"/>
    <w:next w:val="prastasis"/>
    <w:link w:val="Antrat5Diagrama"/>
    <w:uiPriority w:val="9"/>
    <w:unhideWhenUsed/>
    <w:qFormat/>
    <w:rsid w:val="00B37140"/>
    <w:pPr>
      <w:keepNext/>
      <w:keepLines/>
      <w:numPr>
        <w:ilvl w:val="4"/>
        <w:numId w:val="2"/>
      </w:numPr>
      <w:spacing w:before="40"/>
      <w:jc w:val="both"/>
      <w:outlineLvl w:val="4"/>
    </w:pPr>
    <w:rPr>
      <w:rFonts w:asciiTheme="majorHAnsi" w:eastAsiaTheme="majorEastAsia" w:hAnsiTheme="majorHAnsi" w:cstheme="majorBidi"/>
      <w:color w:val="2E74B5" w:themeColor="accent1" w:themeShade="BF"/>
      <w:sz w:val="22"/>
      <w:szCs w:val="22"/>
    </w:rPr>
  </w:style>
  <w:style w:type="paragraph" w:styleId="Antrat6">
    <w:name w:val="heading 6"/>
    <w:basedOn w:val="prastasis"/>
    <w:next w:val="prastasis"/>
    <w:link w:val="Antrat6Diagrama"/>
    <w:uiPriority w:val="9"/>
    <w:unhideWhenUsed/>
    <w:qFormat/>
    <w:rsid w:val="00B37140"/>
    <w:pPr>
      <w:keepNext/>
      <w:keepLines/>
      <w:numPr>
        <w:ilvl w:val="5"/>
        <w:numId w:val="2"/>
      </w:numPr>
      <w:spacing w:before="40"/>
      <w:jc w:val="both"/>
      <w:outlineLvl w:val="5"/>
    </w:pPr>
    <w:rPr>
      <w:rFonts w:asciiTheme="majorHAnsi" w:eastAsiaTheme="majorEastAsia" w:hAnsiTheme="majorHAnsi" w:cstheme="majorBidi"/>
      <w:color w:val="1F4D78" w:themeColor="accent1" w:themeShade="7F"/>
      <w:sz w:val="22"/>
      <w:szCs w:val="22"/>
    </w:rPr>
  </w:style>
  <w:style w:type="paragraph" w:styleId="Antrat7">
    <w:name w:val="heading 7"/>
    <w:basedOn w:val="prastasis"/>
    <w:next w:val="prastasis"/>
    <w:link w:val="Antrat7Diagrama"/>
    <w:uiPriority w:val="9"/>
    <w:semiHidden/>
    <w:unhideWhenUsed/>
    <w:qFormat/>
    <w:rsid w:val="00B37140"/>
    <w:pPr>
      <w:keepNext/>
      <w:keepLines/>
      <w:numPr>
        <w:ilvl w:val="6"/>
        <w:numId w:val="2"/>
      </w:numPr>
      <w:spacing w:before="40"/>
      <w:jc w:val="both"/>
      <w:outlineLvl w:val="6"/>
    </w:pPr>
    <w:rPr>
      <w:rFonts w:asciiTheme="majorHAnsi" w:eastAsiaTheme="majorEastAsia" w:hAnsiTheme="majorHAnsi" w:cstheme="majorBidi"/>
      <w:i/>
      <w:iCs/>
      <w:color w:val="1F4D78" w:themeColor="accent1" w:themeShade="7F"/>
      <w:sz w:val="22"/>
      <w:szCs w:val="22"/>
    </w:rPr>
  </w:style>
  <w:style w:type="paragraph" w:styleId="Antrat8">
    <w:name w:val="heading 8"/>
    <w:basedOn w:val="prastasis"/>
    <w:next w:val="prastasis"/>
    <w:link w:val="Antrat8Diagrama"/>
    <w:uiPriority w:val="9"/>
    <w:semiHidden/>
    <w:unhideWhenUsed/>
    <w:qFormat/>
    <w:rsid w:val="00B37140"/>
    <w:pPr>
      <w:keepNext/>
      <w:keepLines/>
      <w:numPr>
        <w:ilvl w:val="7"/>
        <w:numId w:val="2"/>
      </w:numPr>
      <w:spacing w:before="40"/>
      <w:jc w:val="both"/>
      <w:outlineLvl w:val="7"/>
    </w:pPr>
    <w:rPr>
      <w:rFonts w:asciiTheme="majorHAnsi" w:eastAsiaTheme="majorEastAsia" w:hAnsiTheme="majorHAnsi" w:cstheme="majorBidi"/>
      <w:color w:val="272727" w:themeColor="text1" w:themeTint="D8"/>
      <w:sz w:val="21"/>
      <w:szCs w:val="21"/>
    </w:rPr>
  </w:style>
  <w:style w:type="paragraph" w:styleId="Antrat9">
    <w:name w:val="heading 9"/>
    <w:basedOn w:val="prastasis"/>
    <w:next w:val="prastasis"/>
    <w:link w:val="Antrat9Diagrama"/>
    <w:uiPriority w:val="9"/>
    <w:semiHidden/>
    <w:unhideWhenUsed/>
    <w:qFormat/>
    <w:rsid w:val="00B37140"/>
    <w:pPr>
      <w:keepNext/>
      <w:keepLines/>
      <w:numPr>
        <w:ilvl w:val="8"/>
        <w:numId w:val="2"/>
      </w:numPr>
      <w:spacing w:before="40"/>
      <w:jc w:val="both"/>
      <w:outlineLvl w:val="8"/>
    </w:pPr>
    <w:rPr>
      <w:rFonts w:asciiTheme="majorHAnsi" w:eastAsiaTheme="majorEastAsia" w:hAnsiTheme="majorHAnsi" w:cstheme="majorBidi"/>
      <w:i/>
      <w:iCs/>
      <w:color w:val="272727" w:themeColor="text1" w:themeTint="D8"/>
      <w:sz w:val="21"/>
      <w:szCs w:val="21"/>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Komentaronuoroda">
    <w:name w:val="annotation reference"/>
    <w:basedOn w:val="Numatytasispastraiposriftas"/>
    <w:semiHidden/>
    <w:unhideWhenUsed/>
    <w:rsid w:val="006B196B"/>
    <w:rPr>
      <w:sz w:val="16"/>
      <w:szCs w:val="16"/>
    </w:rPr>
  </w:style>
  <w:style w:type="paragraph" w:styleId="Komentarotekstas">
    <w:name w:val="annotation text"/>
    <w:basedOn w:val="prastasis"/>
    <w:link w:val="KomentarotekstasDiagrama"/>
    <w:unhideWhenUsed/>
    <w:rsid w:val="006B196B"/>
    <w:rPr>
      <w:sz w:val="20"/>
    </w:rPr>
  </w:style>
  <w:style w:type="character" w:customStyle="1" w:styleId="KomentarotekstasDiagrama">
    <w:name w:val="Komentaro tekstas Diagrama"/>
    <w:basedOn w:val="Numatytasispastraiposriftas"/>
    <w:link w:val="Komentarotekstas"/>
    <w:rsid w:val="006B196B"/>
    <w:rPr>
      <w:sz w:val="20"/>
    </w:rPr>
  </w:style>
  <w:style w:type="paragraph" w:styleId="Komentarotema">
    <w:name w:val="annotation subject"/>
    <w:basedOn w:val="Komentarotekstas"/>
    <w:next w:val="Komentarotekstas"/>
    <w:link w:val="KomentarotemaDiagrama"/>
    <w:semiHidden/>
    <w:unhideWhenUsed/>
    <w:rsid w:val="006B196B"/>
    <w:rPr>
      <w:b/>
      <w:bCs/>
    </w:rPr>
  </w:style>
  <w:style w:type="character" w:customStyle="1" w:styleId="KomentarotemaDiagrama">
    <w:name w:val="Komentaro tema Diagrama"/>
    <w:basedOn w:val="KomentarotekstasDiagrama"/>
    <w:link w:val="Komentarotema"/>
    <w:semiHidden/>
    <w:rsid w:val="006B196B"/>
    <w:rPr>
      <w:b/>
      <w:bCs/>
      <w:sz w:val="20"/>
    </w:rPr>
  </w:style>
  <w:style w:type="character" w:styleId="Hipersaitas">
    <w:name w:val="Hyperlink"/>
    <w:basedOn w:val="Numatytasispastraiposriftas"/>
    <w:unhideWhenUsed/>
    <w:rsid w:val="005B094F"/>
    <w:rPr>
      <w:color w:val="0563C1" w:themeColor="hyperlink"/>
      <w:u w:val="single"/>
    </w:rPr>
  </w:style>
  <w:style w:type="character" w:styleId="Neapdorotaspaminjimas">
    <w:name w:val="Unresolved Mention"/>
    <w:basedOn w:val="Numatytasispastraiposriftas"/>
    <w:uiPriority w:val="99"/>
    <w:semiHidden/>
    <w:unhideWhenUsed/>
    <w:rsid w:val="005B094F"/>
    <w:rPr>
      <w:color w:val="605E5C"/>
      <w:shd w:val="clear" w:color="auto" w:fill="E1DFDD"/>
    </w:rPr>
  </w:style>
  <w:style w:type="paragraph" w:styleId="Pataisymai">
    <w:name w:val="Revision"/>
    <w:hidden/>
    <w:semiHidden/>
    <w:rsid w:val="00381031"/>
  </w:style>
  <w:style w:type="character" w:styleId="Perirtashipersaitas">
    <w:name w:val="FollowedHyperlink"/>
    <w:basedOn w:val="Numatytasispastraiposriftas"/>
    <w:semiHidden/>
    <w:unhideWhenUsed/>
    <w:rsid w:val="002545BF"/>
    <w:rPr>
      <w:color w:val="954F72" w:themeColor="followedHyperlink"/>
      <w:u w:val="single"/>
    </w:rPr>
  </w:style>
  <w:style w:type="character" w:customStyle="1" w:styleId="Antrat1Diagrama">
    <w:name w:val="Antraštė 1 Diagrama"/>
    <w:basedOn w:val="Numatytasispastraiposriftas"/>
    <w:link w:val="Antrat1"/>
    <w:uiPriority w:val="9"/>
    <w:rsid w:val="00B37140"/>
    <w:rPr>
      <w:rFonts w:asciiTheme="minorHAnsi" w:eastAsiaTheme="majorEastAsia" w:hAnsiTheme="minorHAnsi" w:cstheme="minorHAnsi"/>
      <w:sz w:val="32"/>
      <w:szCs w:val="32"/>
    </w:rPr>
  </w:style>
  <w:style w:type="character" w:customStyle="1" w:styleId="Antrat2Diagrama">
    <w:name w:val="Antraštė 2 Diagrama"/>
    <w:basedOn w:val="Numatytasispastraiposriftas"/>
    <w:link w:val="Antrat2"/>
    <w:uiPriority w:val="9"/>
    <w:rsid w:val="00B37140"/>
    <w:rPr>
      <w:rFonts w:asciiTheme="minorHAnsi" w:eastAsia="Calibri" w:hAnsiTheme="minorHAnsi" w:cstheme="minorHAnsi"/>
      <w:sz w:val="28"/>
      <w:szCs w:val="28"/>
    </w:rPr>
  </w:style>
  <w:style w:type="character" w:customStyle="1" w:styleId="Antrat3Diagrama">
    <w:name w:val="Antraštė 3 Diagrama"/>
    <w:basedOn w:val="Numatytasispastraiposriftas"/>
    <w:link w:val="Antrat3"/>
    <w:uiPriority w:val="9"/>
    <w:rsid w:val="00B37140"/>
    <w:rPr>
      <w:rFonts w:asciiTheme="minorHAnsi" w:eastAsiaTheme="majorEastAsia" w:hAnsiTheme="minorHAnsi" w:cstheme="minorHAnsi"/>
      <w:b/>
      <w:sz w:val="22"/>
      <w:szCs w:val="22"/>
    </w:rPr>
  </w:style>
  <w:style w:type="character" w:customStyle="1" w:styleId="Antrat4Diagrama">
    <w:name w:val="Antraštė 4 Diagrama"/>
    <w:basedOn w:val="Numatytasispastraiposriftas"/>
    <w:link w:val="Antrat4"/>
    <w:uiPriority w:val="9"/>
    <w:rsid w:val="00B37140"/>
    <w:rPr>
      <w:rFonts w:asciiTheme="majorHAnsi" w:eastAsiaTheme="majorEastAsia" w:hAnsiTheme="majorHAnsi" w:cstheme="majorBidi"/>
      <w:i/>
      <w:iCs/>
      <w:color w:val="2E74B5" w:themeColor="accent1" w:themeShade="BF"/>
      <w:sz w:val="22"/>
      <w:szCs w:val="22"/>
    </w:rPr>
  </w:style>
  <w:style w:type="character" w:customStyle="1" w:styleId="Antrat5Diagrama">
    <w:name w:val="Antraštė 5 Diagrama"/>
    <w:basedOn w:val="Numatytasispastraiposriftas"/>
    <w:link w:val="Antrat5"/>
    <w:uiPriority w:val="9"/>
    <w:rsid w:val="00B37140"/>
    <w:rPr>
      <w:rFonts w:asciiTheme="majorHAnsi" w:eastAsiaTheme="majorEastAsia" w:hAnsiTheme="majorHAnsi" w:cstheme="majorBidi"/>
      <w:color w:val="2E74B5" w:themeColor="accent1" w:themeShade="BF"/>
      <w:sz w:val="22"/>
      <w:szCs w:val="22"/>
    </w:rPr>
  </w:style>
  <w:style w:type="character" w:customStyle="1" w:styleId="Antrat6Diagrama">
    <w:name w:val="Antraštė 6 Diagrama"/>
    <w:basedOn w:val="Numatytasispastraiposriftas"/>
    <w:link w:val="Antrat6"/>
    <w:uiPriority w:val="9"/>
    <w:rsid w:val="00B37140"/>
    <w:rPr>
      <w:rFonts w:asciiTheme="majorHAnsi" w:eastAsiaTheme="majorEastAsia" w:hAnsiTheme="majorHAnsi" w:cstheme="majorBidi"/>
      <w:color w:val="1F4D78" w:themeColor="accent1" w:themeShade="7F"/>
      <w:sz w:val="22"/>
      <w:szCs w:val="22"/>
    </w:rPr>
  </w:style>
  <w:style w:type="character" w:customStyle="1" w:styleId="Antrat7Diagrama">
    <w:name w:val="Antraštė 7 Diagrama"/>
    <w:basedOn w:val="Numatytasispastraiposriftas"/>
    <w:link w:val="Antrat7"/>
    <w:uiPriority w:val="9"/>
    <w:semiHidden/>
    <w:rsid w:val="00B37140"/>
    <w:rPr>
      <w:rFonts w:asciiTheme="majorHAnsi" w:eastAsiaTheme="majorEastAsia" w:hAnsiTheme="majorHAnsi" w:cstheme="majorBidi"/>
      <w:i/>
      <w:iCs/>
      <w:color w:val="1F4D78" w:themeColor="accent1" w:themeShade="7F"/>
      <w:sz w:val="22"/>
      <w:szCs w:val="22"/>
    </w:rPr>
  </w:style>
  <w:style w:type="character" w:customStyle="1" w:styleId="Antrat8Diagrama">
    <w:name w:val="Antraštė 8 Diagrama"/>
    <w:basedOn w:val="Numatytasispastraiposriftas"/>
    <w:link w:val="Antrat8"/>
    <w:uiPriority w:val="9"/>
    <w:semiHidden/>
    <w:rsid w:val="00B37140"/>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link w:val="Antrat9"/>
    <w:uiPriority w:val="9"/>
    <w:semiHidden/>
    <w:rsid w:val="00B37140"/>
    <w:rPr>
      <w:rFonts w:asciiTheme="majorHAnsi" w:eastAsiaTheme="majorEastAsia" w:hAnsiTheme="majorHAnsi" w:cstheme="majorBidi"/>
      <w:i/>
      <w:iCs/>
      <w:color w:val="272727" w:themeColor="text1" w:themeTint="D8"/>
      <w:sz w:val="21"/>
      <w:szCs w:val="21"/>
    </w:rPr>
  </w:style>
  <w:style w:type="paragraph" w:customStyle="1" w:styleId="Heading1nonumbering">
    <w:name w:val="Heading1 no numbering"/>
    <w:basedOn w:val="Antrat1"/>
    <w:next w:val="prastasis"/>
    <w:qFormat/>
    <w:rsid w:val="00B37140"/>
    <w:pPr>
      <w:numPr>
        <w:numId w:val="0"/>
      </w:numPr>
      <w:jc w:val="center"/>
    </w:pPr>
    <w:rPr>
      <w:rFonts w:eastAsia="Calibri"/>
      <w:b/>
      <w:bCs/>
    </w:rPr>
  </w:style>
  <w:style w:type="paragraph" w:customStyle="1" w:styleId="Normalnumbered">
    <w:name w:val="Normal numbered"/>
    <w:basedOn w:val="prastasis"/>
    <w:qFormat/>
    <w:rsid w:val="00B37140"/>
    <w:pPr>
      <w:numPr>
        <w:numId w:val="3"/>
      </w:numPr>
      <w:jc w:val="both"/>
    </w:pPr>
    <w:rPr>
      <w:rFonts w:asciiTheme="minorHAnsi" w:eastAsia="Calibri" w:hAnsiTheme="minorHAnsi" w:cstheme="minorHAnsi"/>
      <w:sz w:val="22"/>
      <w:szCs w:val="22"/>
    </w:rPr>
  </w:style>
  <w:style w:type="paragraph" w:styleId="Antrats">
    <w:name w:val="header"/>
    <w:basedOn w:val="prastasis"/>
    <w:link w:val="AntratsDiagrama"/>
    <w:semiHidden/>
    <w:unhideWhenUsed/>
    <w:rsid w:val="008D3CD3"/>
    <w:pPr>
      <w:tabs>
        <w:tab w:val="center" w:pos="4513"/>
        <w:tab w:val="right" w:pos="9026"/>
      </w:tabs>
    </w:pPr>
  </w:style>
  <w:style w:type="character" w:customStyle="1" w:styleId="AntratsDiagrama">
    <w:name w:val="Antraštės Diagrama"/>
    <w:basedOn w:val="Numatytasispastraiposriftas"/>
    <w:link w:val="Antrats"/>
    <w:semiHidden/>
    <w:rsid w:val="008D3CD3"/>
  </w:style>
  <w:style w:type="paragraph" w:styleId="Porat">
    <w:name w:val="footer"/>
    <w:basedOn w:val="prastasis"/>
    <w:link w:val="PoratDiagrama"/>
    <w:semiHidden/>
    <w:unhideWhenUsed/>
    <w:rsid w:val="008D3CD3"/>
    <w:pPr>
      <w:tabs>
        <w:tab w:val="center" w:pos="4513"/>
        <w:tab w:val="right" w:pos="9026"/>
      </w:tabs>
    </w:pPr>
  </w:style>
  <w:style w:type="character" w:customStyle="1" w:styleId="PoratDiagrama">
    <w:name w:val="Poraštė Diagrama"/>
    <w:basedOn w:val="Numatytasispastraiposriftas"/>
    <w:link w:val="Porat"/>
    <w:semiHidden/>
    <w:rsid w:val="008D3CD3"/>
  </w:style>
  <w:style w:type="paragraph" w:styleId="Sraopastraipa">
    <w:name w:val="List Paragraph"/>
    <w:basedOn w:val="prastasis"/>
    <w:uiPriority w:val="34"/>
    <w:qFormat/>
    <w:rsid w:val="001D4717"/>
    <w:pPr>
      <w:numPr>
        <w:numId w:val="18"/>
      </w:numPr>
      <w:spacing w:after="160" w:line="240" w:lineRule="exact"/>
      <w:contextualSpacing/>
    </w:pPr>
    <w:rPr>
      <w:rFonts w:eastAsiaTheme="minorHAnsi"/>
      <w:kern w:val="2"/>
      <w:szCs w:val="24"/>
      <w14:ligatures w14:val="standardContextual"/>
    </w:rPr>
  </w:style>
  <w:style w:type="paragraph" w:customStyle="1" w:styleId="Tvarkostekstas">
    <w:name w:val="Tvarkos tekstas"/>
    <w:basedOn w:val="prastasis"/>
    <w:rsid w:val="00BD1922"/>
    <w:pPr>
      <w:numPr>
        <w:numId w:val="22"/>
      </w:numPr>
      <w:suppressAutoHyphens/>
      <w:autoSpaceDN w:val="0"/>
      <w:jc w:val="both"/>
      <w:textAlignment w:val="baseline"/>
    </w:pPr>
    <w:rPr>
      <w:szCs w:val="24"/>
      <w:lang w:eastAsia="lt-LT"/>
    </w:rPr>
  </w:style>
  <w:style w:type="numbering" w:customStyle="1" w:styleId="LFO2">
    <w:name w:val="LFO2"/>
    <w:basedOn w:val="Sraonra"/>
    <w:rsid w:val="00BD1922"/>
    <w:pPr>
      <w:numPr>
        <w:numId w:val="2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omualda.serbentiene@utena.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ida.dirzauskiene@utena.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D829D9-EE67-4701-AD35-266F33C6B671}">
  <ds:schemaRefs>
    <ds:schemaRef ds:uri="http://schemas.openxmlformats.org/officeDocument/2006/bibliography"/>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33500</Words>
  <Characters>19096</Characters>
  <Application>Microsoft Office Word</Application>
  <DocSecurity>0</DocSecurity>
  <Lines>159</Lines>
  <Paragraphs>104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52492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Aida Diržauskienė</dc:creator>
  <cp:lastModifiedBy>Dalia Slapšienė</cp:lastModifiedBy>
  <cp:revision>27</cp:revision>
  <cp:lastPrinted>2026-09-30T06:25:00Z</cp:lastPrinted>
  <dcterms:created xsi:type="dcterms:W3CDTF">2026-08-25T09:08:00Z</dcterms:created>
  <dcterms:modified xsi:type="dcterms:W3CDTF">2026-09-30T06:25:00Z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