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DE68B" w14:textId="5A6910E6" w:rsidR="00F01C50" w:rsidRDefault="005F3FEE" w:rsidP="003B4435">
      <w:pPr>
        <w:tabs>
          <w:tab w:val="left" w:pos="5610"/>
        </w:tabs>
        <w:ind w:left="510" w:firstLine="5130"/>
        <w:rPr>
          <w:b/>
          <w:bCs/>
        </w:rPr>
      </w:pPr>
      <w:r w:rsidRPr="00C04858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0BBA1B54" wp14:editId="790553D2">
            <wp:extent cx="2251607" cy="679514"/>
            <wp:effectExtent l="0" t="0" r="0" b="635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173" cy="686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DE1E1" w14:textId="4CE57D7D" w:rsidR="003B4435" w:rsidRPr="00E230D8" w:rsidRDefault="00E47260" w:rsidP="00E230D8">
      <w:pPr>
        <w:ind w:firstLine="1134"/>
        <w:jc w:val="both"/>
        <w:rPr>
          <w:rFonts w:ascii="Times New Roman" w:hAnsi="Times New Roman" w:cs="Times New Roman"/>
          <w:color w:val="000000" w:themeColor="text1"/>
          <w:sz w:val="22"/>
          <w:lang w:val="lt-LT"/>
        </w:rPr>
      </w:pPr>
      <w:r w:rsidRPr="00E230D8">
        <w:rPr>
          <w:rFonts w:ascii="Times New Roman" w:hAnsi="Times New Roman" w:cs="Times New Roman"/>
          <w:color w:val="000000" w:themeColor="text1"/>
          <w:spacing w:val="-1"/>
          <w:sz w:val="22"/>
          <w:lang w:val="lt-LT" w:eastAsia="ru-RU"/>
        </w:rPr>
        <w:t xml:space="preserve">Visagino švietimo pagalbos tarnyba, </w:t>
      </w:r>
      <w:r w:rsidR="00F01C50" w:rsidRPr="00E230D8">
        <w:rPr>
          <w:rFonts w:ascii="Times New Roman" w:hAnsi="Times New Roman" w:cs="Times New Roman"/>
          <w:color w:val="000000" w:themeColor="text1"/>
          <w:spacing w:val="-1"/>
          <w:sz w:val="22"/>
          <w:lang w:val="lt-LT" w:eastAsia="ru-RU"/>
        </w:rPr>
        <w:t>įgyvendin</w:t>
      </w:r>
      <w:r w:rsidRPr="00E230D8">
        <w:rPr>
          <w:rFonts w:ascii="Times New Roman" w:hAnsi="Times New Roman" w:cs="Times New Roman"/>
          <w:color w:val="000000" w:themeColor="text1"/>
          <w:spacing w:val="-1"/>
          <w:sz w:val="22"/>
          <w:lang w:val="lt-LT" w:eastAsia="ru-RU"/>
        </w:rPr>
        <w:t xml:space="preserve">dama </w:t>
      </w:r>
      <w:r w:rsidR="00B55DCB" w:rsidRPr="00E230D8">
        <w:rPr>
          <w:rFonts w:ascii="Times New Roman" w:hAnsi="Times New Roman" w:cs="Times New Roman"/>
          <w:color w:val="000000" w:themeColor="text1"/>
          <w:kern w:val="2"/>
          <w:sz w:val="22"/>
          <w:lang w:val="lt-LT"/>
        </w:rPr>
        <w:t>Europos Sąjungos lėšomis bendrai finansuoj</w:t>
      </w:r>
      <w:r w:rsidR="009C3773" w:rsidRPr="00E230D8">
        <w:rPr>
          <w:rFonts w:ascii="Times New Roman" w:hAnsi="Times New Roman" w:cs="Times New Roman"/>
          <w:color w:val="000000" w:themeColor="text1"/>
          <w:kern w:val="2"/>
          <w:sz w:val="22"/>
          <w:lang w:val="lt-LT"/>
        </w:rPr>
        <w:t>amą</w:t>
      </w:r>
      <w:r w:rsidR="00B55DCB" w:rsidRPr="00E230D8">
        <w:rPr>
          <w:rFonts w:ascii="Times New Roman" w:hAnsi="Times New Roman" w:cs="Times New Roman"/>
          <w:color w:val="000000" w:themeColor="text1"/>
          <w:kern w:val="2"/>
          <w:sz w:val="22"/>
          <w:lang w:val="lt-LT"/>
        </w:rPr>
        <w:t xml:space="preserve"> projekt</w:t>
      </w:r>
      <w:r w:rsidRPr="00E230D8">
        <w:rPr>
          <w:rFonts w:ascii="Times New Roman" w:hAnsi="Times New Roman" w:cs="Times New Roman"/>
          <w:color w:val="000000" w:themeColor="text1"/>
          <w:kern w:val="2"/>
          <w:sz w:val="22"/>
          <w:lang w:val="lt-LT"/>
        </w:rPr>
        <w:t>ą</w:t>
      </w:r>
      <w:r w:rsidR="00B55DCB" w:rsidRPr="00E230D8">
        <w:rPr>
          <w:rFonts w:ascii="Times New Roman" w:hAnsi="Times New Roman" w:cs="Times New Roman"/>
          <w:color w:val="000000" w:themeColor="text1"/>
          <w:kern w:val="2"/>
          <w:sz w:val="22"/>
          <w:lang w:val="lt-LT"/>
        </w:rPr>
        <w:t xml:space="preserve"> </w:t>
      </w:r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„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Robotikos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ir dronų konstravimo ir pilotavimo kompetencijų ugdymas kaip socialinės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įtraukties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metodas Latgalos, Visagino ir Ignalinos pasienio regionuose“ (angl. „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Development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of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robotics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and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drone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construction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and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piloting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competencies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as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method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of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social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inclusion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in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cross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border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regions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of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Latgale, Visaginas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and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Ignalina”, projekto sutrumpintas pavadinimas (akronimas): </w:t>
      </w:r>
      <w:proofErr w:type="spellStart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SkillRiskRobo</w:t>
      </w:r>
      <w:proofErr w:type="spellEnd"/>
      <w:r w:rsidR="003B4435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, LL-00303</w:t>
      </w:r>
      <w:r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,</w:t>
      </w:r>
      <w:r w:rsidR="009C3773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numato įsigyti dronų ir </w:t>
      </w:r>
      <w:proofErr w:type="spellStart"/>
      <w:r w:rsidR="009C3773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>robotikos</w:t>
      </w:r>
      <w:proofErr w:type="spellEnd"/>
      <w:r w:rsidR="009C3773"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įrangą (toliau – Prekės).</w:t>
      </w:r>
      <w:r w:rsidRPr="00E230D8">
        <w:rPr>
          <w:rFonts w:ascii="Times New Roman" w:hAnsi="Times New Roman" w:cs="Times New Roman"/>
          <w:color w:val="000000" w:themeColor="text1"/>
          <w:sz w:val="22"/>
          <w:lang w:val="lt-LT"/>
        </w:rPr>
        <w:t xml:space="preserve"> </w:t>
      </w:r>
    </w:p>
    <w:p w14:paraId="7592AA0B" w14:textId="4640E9B6" w:rsidR="00682B16" w:rsidRPr="00682B16" w:rsidRDefault="00682B16" w:rsidP="00682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82B16">
        <w:rPr>
          <w:rFonts w:ascii="Times New Roman" w:hAnsi="Times New Roman" w:cs="Times New Roman"/>
          <w:b/>
          <w:sz w:val="24"/>
          <w:szCs w:val="24"/>
          <w:lang w:val="lt-LT"/>
        </w:rPr>
        <w:t>DRONŲ IR ROBOTIKOS ĮRANGOS</w:t>
      </w:r>
    </w:p>
    <w:p w14:paraId="1D7330FD" w14:textId="110B323B" w:rsidR="006728B5" w:rsidRPr="00682B16" w:rsidRDefault="003B3D11" w:rsidP="00682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682B16">
        <w:rPr>
          <w:rFonts w:ascii="Times New Roman" w:hAnsi="Times New Roman" w:cs="Times New Roman"/>
          <w:b/>
          <w:sz w:val="24"/>
          <w:szCs w:val="24"/>
          <w:lang w:val="lt-LT"/>
        </w:rPr>
        <w:t>TECHNINĖ SPECIFIKACIJA</w:t>
      </w:r>
    </w:p>
    <w:p w14:paraId="672B1C25" w14:textId="4D3F45AB" w:rsidR="006728B5" w:rsidRPr="00812829" w:rsidRDefault="006728B5" w:rsidP="00F01C50">
      <w:pPr>
        <w:rPr>
          <w:rFonts w:ascii="Times New Roman" w:hAnsi="Times New Roman" w:cs="Times New Roman"/>
          <w:sz w:val="22"/>
          <w:lang w:val="lt-LT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1824"/>
        <w:gridCol w:w="6501"/>
        <w:gridCol w:w="957"/>
      </w:tblGrid>
      <w:tr w:rsidR="00812829" w:rsidRPr="00812829" w14:paraId="766E73FC" w14:textId="77777777" w:rsidTr="00682B16">
        <w:trPr>
          <w:tblHeader/>
          <w:jc w:val="center"/>
        </w:trPr>
        <w:tc>
          <w:tcPr>
            <w:tcW w:w="704" w:type="dxa"/>
            <w:vAlign w:val="center"/>
          </w:tcPr>
          <w:p w14:paraId="7BE3A728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Nr.</w:t>
            </w:r>
          </w:p>
        </w:tc>
        <w:tc>
          <w:tcPr>
            <w:tcW w:w="1843" w:type="dxa"/>
            <w:vAlign w:val="center"/>
          </w:tcPr>
          <w:p w14:paraId="6790A310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Prekė</w:t>
            </w:r>
          </w:p>
        </w:tc>
        <w:tc>
          <w:tcPr>
            <w:tcW w:w="7229" w:type="dxa"/>
            <w:vAlign w:val="center"/>
          </w:tcPr>
          <w:p w14:paraId="32CC8EA1" w14:textId="4EB5BEE5" w:rsidR="00812829" w:rsidRPr="00812829" w:rsidRDefault="00682B16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Reikalavimai prekei</w:t>
            </w:r>
          </w:p>
        </w:tc>
        <w:tc>
          <w:tcPr>
            <w:tcW w:w="980" w:type="dxa"/>
            <w:vAlign w:val="center"/>
          </w:tcPr>
          <w:p w14:paraId="6C888CF4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Kiekis</w:t>
            </w:r>
          </w:p>
        </w:tc>
      </w:tr>
      <w:tr w:rsidR="00812829" w:rsidRPr="00812829" w14:paraId="3C42BCCB" w14:textId="77777777" w:rsidTr="00682B16">
        <w:trPr>
          <w:jc w:val="center"/>
        </w:trPr>
        <w:tc>
          <w:tcPr>
            <w:tcW w:w="704" w:type="dxa"/>
          </w:tcPr>
          <w:p w14:paraId="06647D91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1.</w:t>
            </w:r>
          </w:p>
        </w:tc>
        <w:tc>
          <w:tcPr>
            <w:tcW w:w="1843" w:type="dxa"/>
          </w:tcPr>
          <w:p w14:paraId="5831D042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Drono komplektas</w:t>
            </w:r>
          </w:p>
        </w:tc>
        <w:tc>
          <w:tcPr>
            <w:tcW w:w="7229" w:type="dxa"/>
          </w:tcPr>
          <w:p w14:paraId="0A0F50BE" w14:textId="4069D5C9" w:rsidR="00812829" w:rsidRPr="00812829" w:rsidRDefault="00812829" w:rsidP="00CA677B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Drono tipas – kompaktiškas nepilotuojamas orlaivis su integruota kamera ir FPV skrydžio galimybe.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Konstrukcija – lengva, nešiojama, su propelerių apsaugomis, tinkama pradedantiesiems.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Kamera – vaizdo įrašymo raiška ne mažesnė kaip 4K; nuotraukų raiška ne mažesnė kaip 12 MP; vaizdo stabilizavimas mechaninis ir (arba) elektroninis.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Skrydžio trukmė – ne trumpesnė kaip 16 min. su viena baterija.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Navigacija – palydovinė padėties nustatymo sistema arba lygiavertė.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Saugos ir automatinės funkcijos – kliūčių aptikimas / išvengimas, automatinis objekto ar asmens sekimas, automatiniai vaizdo fiksavimo režimai ir automatinis grįžimas arba lygiavertės funkcijos.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Valdymas – komplekte esančiu valdymo įrenginiu.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FPV funkcionalumas – komplekte FPV akiniai, realiuoju laiku perduodantys vaizdą iš drono.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Baterijos – ne mažiau kaip 3 įkraunamos baterijos ir kelių baterijų įkroviklis / įkrovimo stotelė.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</w:r>
            <w:r w:rsidR="00682B16" w:rsidRPr="00225F82">
              <w:rPr>
                <w:rFonts w:ascii="Times New Roman" w:eastAsia="Arial" w:hAnsi="Times New Roman" w:cs="Times New Roman"/>
                <w:sz w:val="22"/>
                <w:lang w:val="lt-LT"/>
              </w:rPr>
              <w:t>Drono k</w:t>
            </w:r>
            <w:r w:rsidRPr="00225F82">
              <w:rPr>
                <w:rFonts w:ascii="Times New Roman" w:eastAsia="Arial" w:hAnsi="Times New Roman" w:cs="Times New Roman"/>
                <w:sz w:val="22"/>
                <w:lang w:val="lt-LT"/>
              </w:rPr>
              <w:t>omplekt</w:t>
            </w:r>
            <w:r w:rsidR="00682B16" w:rsidRPr="00225F82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e privalo būti: </w:t>
            </w:r>
            <w:r w:rsidRPr="00225F82">
              <w:rPr>
                <w:rFonts w:ascii="Times New Roman" w:eastAsia="Arial" w:hAnsi="Times New Roman" w:cs="Times New Roman"/>
                <w:sz w:val="22"/>
                <w:lang w:val="lt-LT"/>
              </w:rPr>
              <w:t>dronas, FPV akiniai, valdymo įrenginys,</w:t>
            </w:r>
            <w:r w:rsidR="000B4664" w:rsidRPr="00225F82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ne mažiau kaip 3</w:t>
            </w:r>
            <w:r w:rsidRPr="00225F82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baterijos, įkroviklis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, propelerių apsaugos, </w:t>
            </w:r>
            <w:r w:rsidR="00CA677B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atsarginių propelerių komplektas 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ir būtini kabeliai.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Garantija – ne trumpesnė kaip 24 mėn. Visi komponentai turi būti tarpusavyje suderinami ir parengti naudoti be papildomų esminių komponentų.</w:t>
            </w:r>
          </w:p>
        </w:tc>
        <w:tc>
          <w:tcPr>
            <w:tcW w:w="980" w:type="dxa"/>
          </w:tcPr>
          <w:p w14:paraId="0899378F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</w:tr>
      <w:tr w:rsidR="00812829" w:rsidRPr="00812829" w14:paraId="6ED21602" w14:textId="77777777" w:rsidTr="00682B16">
        <w:trPr>
          <w:jc w:val="center"/>
        </w:trPr>
        <w:tc>
          <w:tcPr>
            <w:tcW w:w="704" w:type="dxa"/>
          </w:tcPr>
          <w:p w14:paraId="67518CCA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2.</w:t>
            </w:r>
          </w:p>
        </w:tc>
        <w:tc>
          <w:tcPr>
            <w:tcW w:w="1843" w:type="dxa"/>
          </w:tcPr>
          <w:p w14:paraId="3E930171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Lenktyninio drono komplektas</w:t>
            </w:r>
          </w:p>
        </w:tc>
        <w:tc>
          <w:tcPr>
            <w:tcW w:w="7229" w:type="dxa"/>
          </w:tcPr>
          <w:p w14:paraId="28AB20A6" w14:textId="31B239D9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FPV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mikrodrono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klasė – 1S.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Atstumas įstrižai tarp v</w:t>
            </w:r>
            <w:r w:rsidR="00CA677B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ariklių ašių – </w:t>
            </w:r>
            <w:r w:rsidRPr="00CA677B">
              <w:rPr>
                <w:rFonts w:ascii="Times New Roman" w:eastAsia="Arial" w:hAnsi="Times New Roman" w:cs="Times New Roman"/>
                <w:sz w:val="22"/>
                <w:lang w:val="lt-LT"/>
              </w:rPr>
              <w:t>75 mm;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keturi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bešepetėliai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elektros varikliai; propelerių skersmuo – 40–45 mm; propelerių apsaugos.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FPV sistema – mažos delsos analoginė kamera ir 5,8 GHz vaizdo siųstuvas; perdavimo galia ne didesnė kaip 25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mW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±5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mW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; turi būti galima keisti vaizdo kanalą neišardant drono.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Valdymas – integruotas 2,4 GHz mažos delsos radijo ryšio imtuvas, suderinamas su komplekte naudojamais valdikliais.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Kiekvienam dronui – ne mažiau kaip 4 tinkamos 1S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LiPoHV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baterijos, ne mažesnės kaip 300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mAh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talpos, ir 5 vienodi atsarginių propelerių rinkiniai.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>Dronas pristatomas surinktas, sukonfigūruotas ir parengtas skrydžiui, be litavimo ar mechaninių modifikacijų.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Garantija – </w:t>
            </w:r>
            <w:r w:rsidRPr="00CA677B">
              <w:rPr>
                <w:rFonts w:ascii="Times New Roman" w:eastAsia="Arial" w:hAnsi="Times New Roman" w:cs="Times New Roman"/>
                <w:sz w:val="22"/>
                <w:lang w:val="lt-LT"/>
              </w:rPr>
              <w:t>ne trumpesnė kaip 12 mėn.;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naudojimo dokumentacija lietuvių arba anglų kalba.</w:t>
            </w:r>
          </w:p>
        </w:tc>
        <w:tc>
          <w:tcPr>
            <w:tcW w:w="980" w:type="dxa"/>
          </w:tcPr>
          <w:p w14:paraId="4810368D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>22</w:t>
            </w:r>
          </w:p>
        </w:tc>
      </w:tr>
      <w:tr w:rsidR="00812829" w:rsidRPr="00812829" w14:paraId="227A4765" w14:textId="77777777" w:rsidTr="00682B16">
        <w:trPr>
          <w:jc w:val="center"/>
        </w:trPr>
        <w:tc>
          <w:tcPr>
            <w:tcW w:w="704" w:type="dxa"/>
          </w:tcPr>
          <w:p w14:paraId="0CA32DA3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3.</w:t>
            </w:r>
          </w:p>
        </w:tc>
        <w:tc>
          <w:tcPr>
            <w:tcW w:w="1843" w:type="dxa"/>
          </w:tcPr>
          <w:p w14:paraId="6B1A70B2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Surenkamo lenktyninio drono komplektas</w:t>
            </w:r>
          </w:p>
        </w:tc>
        <w:tc>
          <w:tcPr>
            <w:tcW w:w="7229" w:type="dxa"/>
          </w:tcPr>
          <w:p w14:paraId="4DC4B03E" w14:textId="77777777" w:rsidR="00812829" w:rsidRDefault="00812829">
            <w:pPr>
              <w:rPr>
                <w:rFonts w:ascii="Times New Roman" w:eastAsia="Arial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Komplektas skirtas mokytis surinkti, konfigūruoti ir pilotuoti FPV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mikrodroną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 Iš komplekte esančių dalių turi būti galima surinkti vieną visiškai veikiantį droną.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FPV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mikrodrono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klasė – 1S; atstumas įstriž</w:t>
            </w:r>
            <w:r w:rsidR="00CA677B">
              <w:rPr>
                <w:rFonts w:ascii="Times New Roman" w:eastAsia="Arial" w:hAnsi="Times New Roman" w:cs="Times New Roman"/>
                <w:sz w:val="22"/>
                <w:lang w:val="lt-LT"/>
              </w:rPr>
              <w:t>ai tarp variklių ašių – 65 mm.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; rėmas su propelerių apsaugomis; keturi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bešepetėliai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varikliai; propelerių skersmuo – 31 mm ±2 mm.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Valdymo plokštė turi apimti skrydžio valdiklį, keturių variklių ESC, 2,4 GHz valdymo imtuvą ir analoginį 5,8 GHz vaizdo siųstuvą.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FPV kamera – mažos delsos analoginė; vaizdo siųstuvo galia – 25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mW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±5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mW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; kanalą turi būti galima pakeisti be litavimo.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Baterijos – ne mažiau kaip 4 tinkamos 1S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LiPoHV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, 300–320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mAh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Priedai – ne mažiau kaip 5 propelerių rinkiniai, propelerių įrankis, atsuktuvas, visi surinkimui reikalingi varžtai, tvirtinimo detalės ir jungtys.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Komplektas pristatomas nesurinktas, komponentai aiškiai identifikuojami; surinkimo ir pradinio konfigūravimo instrukcija lietuvių arba anglų kalba.</w:t>
            </w:r>
          </w:p>
          <w:p w14:paraId="70625C7D" w14:textId="0DAA0AB3" w:rsidR="003B4435" w:rsidRPr="00812829" w:rsidRDefault="003B4435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Garantija – ne trumpesnė kaip 12 mėn.</w:t>
            </w:r>
          </w:p>
        </w:tc>
        <w:tc>
          <w:tcPr>
            <w:tcW w:w="980" w:type="dxa"/>
          </w:tcPr>
          <w:p w14:paraId="0883231F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23</w:t>
            </w:r>
          </w:p>
        </w:tc>
      </w:tr>
      <w:tr w:rsidR="00812829" w:rsidRPr="00812829" w14:paraId="0D138157" w14:textId="77777777" w:rsidTr="00682B16">
        <w:trPr>
          <w:jc w:val="center"/>
        </w:trPr>
        <w:tc>
          <w:tcPr>
            <w:tcW w:w="704" w:type="dxa"/>
          </w:tcPr>
          <w:p w14:paraId="4811A6F0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4.</w:t>
            </w:r>
          </w:p>
        </w:tc>
        <w:tc>
          <w:tcPr>
            <w:tcW w:w="1843" w:type="dxa"/>
          </w:tcPr>
          <w:p w14:paraId="683E1655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Dronų įranga (FPV akiniai, radijo valdiklis, įkroviklis,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simuliatorius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)</w:t>
            </w:r>
          </w:p>
        </w:tc>
        <w:tc>
          <w:tcPr>
            <w:tcW w:w="7229" w:type="dxa"/>
          </w:tcPr>
          <w:p w14:paraId="124ED700" w14:textId="759ADF42" w:rsidR="00812829" w:rsidRPr="003B4435" w:rsidRDefault="00812829" w:rsidP="003F2856">
            <w:pPr>
              <w:pStyle w:val="Sraopastraipa"/>
              <w:numPr>
                <w:ilvl w:val="0"/>
                <w:numId w:val="11"/>
              </w:numPr>
              <w:tabs>
                <w:tab w:val="left" w:pos="284"/>
                <w:tab w:val="left" w:pos="462"/>
              </w:tabs>
              <w:ind w:left="37" w:firstLine="0"/>
              <w:rPr>
                <w:rFonts w:ascii="Times New Roman" w:eastAsia="Arial" w:hAnsi="Times New Roman" w:cs="Times New Roman"/>
                <w:sz w:val="22"/>
                <w:lang w:val="lt-LT"/>
              </w:rPr>
            </w:pPr>
            <w:r w:rsidRPr="003B4435">
              <w:rPr>
                <w:rFonts w:ascii="Times New Roman" w:eastAsia="Arial" w:hAnsi="Times New Roman" w:cs="Times New Roman"/>
                <w:sz w:val="22"/>
                <w:lang w:val="lt-LT"/>
              </w:rPr>
              <w:t>1S baterijų įkroviklis – kelių baterijų įkrovimas, įkrovimo būsenos indikacija, baterijų saugojimo režimas; maitinimo šaltinis 220–240 V tinklui, jei neintegruotas.</w:t>
            </w:r>
            <w:r w:rsidRPr="003B4435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2. Radijo valdiklis – 2,4 GHz mažos delsos valdymo protokolas; ne mažiau kaip 8 kanalai; ekranas; USB jungtis FPV </w:t>
            </w:r>
            <w:proofErr w:type="spellStart"/>
            <w:r w:rsidRPr="003B4435">
              <w:rPr>
                <w:rFonts w:ascii="Times New Roman" w:eastAsia="Arial" w:hAnsi="Times New Roman" w:cs="Times New Roman"/>
                <w:sz w:val="22"/>
                <w:lang w:val="lt-LT"/>
              </w:rPr>
              <w:t>simuliatoriui</w:t>
            </w:r>
            <w:proofErr w:type="spellEnd"/>
            <w:r w:rsidRPr="003B4435">
              <w:rPr>
                <w:rFonts w:ascii="Times New Roman" w:eastAsia="Arial" w:hAnsi="Times New Roman" w:cs="Times New Roman"/>
                <w:sz w:val="22"/>
                <w:lang w:val="lt-LT"/>
              </w:rPr>
              <w:t>; integruota arba komplekte esanti įkraunama baterija.</w:t>
            </w:r>
            <w:r w:rsidRPr="003B4435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3. FPV akiniai – 5,8 GHz FPV vaizdo priėmimas, DVR įrašymas, reikalingos antenos; integruota arba komplekte esanti įkraunama baterija.</w:t>
            </w:r>
            <w:r w:rsidRPr="003B4435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4. FPV </w:t>
            </w:r>
            <w:proofErr w:type="spellStart"/>
            <w:r w:rsidRPr="003B4435">
              <w:rPr>
                <w:rFonts w:ascii="Times New Roman" w:eastAsia="Arial" w:hAnsi="Times New Roman" w:cs="Times New Roman"/>
                <w:sz w:val="22"/>
                <w:lang w:val="lt-LT"/>
              </w:rPr>
              <w:t>simuliatorius</w:t>
            </w:r>
            <w:proofErr w:type="spellEnd"/>
            <w:r w:rsidRPr="003B4435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– licencijuota programinė įranga, skirta </w:t>
            </w:r>
            <w:proofErr w:type="spellStart"/>
            <w:r w:rsidRPr="003B4435">
              <w:rPr>
                <w:rFonts w:ascii="Times New Roman" w:eastAsia="Arial" w:hAnsi="Times New Roman" w:cs="Times New Roman"/>
                <w:sz w:val="22"/>
                <w:lang w:val="lt-LT"/>
              </w:rPr>
              <w:t>mikrodronų</w:t>
            </w:r>
            <w:proofErr w:type="spellEnd"/>
            <w:r w:rsidRPr="003B4435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skrydžiams ir treniruotėms; suderinama su Windows 10/11 arba lygiaverte operacine sistema; radijo valdiklio prijungimas per USB.</w:t>
            </w:r>
            <w:r w:rsidRPr="003B4435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Visi komplekto komponentai turi būti tarpusavyje suderinami.</w:t>
            </w:r>
          </w:p>
          <w:p w14:paraId="30EBB038" w14:textId="7503B49B" w:rsidR="003B4435" w:rsidRPr="003B4435" w:rsidRDefault="003B4435" w:rsidP="003F2856">
            <w:pPr>
              <w:pStyle w:val="Sraopastraipa"/>
              <w:numPr>
                <w:ilvl w:val="0"/>
                <w:numId w:val="11"/>
              </w:numPr>
              <w:tabs>
                <w:tab w:val="left" w:pos="284"/>
              </w:tabs>
              <w:ind w:hanging="683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Garantija – ne trumpesnė kaip 12 mėn.</w:t>
            </w:r>
          </w:p>
        </w:tc>
        <w:tc>
          <w:tcPr>
            <w:tcW w:w="980" w:type="dxa"/>
          </w:tcPr>
          <w:p w14:paraId="5CD4190D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10</w:t>
            </w:r>
          </w:p>
        </w:tc>
      </w:tr>
      <w:tr w:rsidR="00812829" w:rsidRPr="00CA677B" w14:paraId="0A65A12B" w14:textId="77777777" w:rsidTr="00682B16">
        <w:trPr>
          <w:jc w:val="center"/>
        </w:trPr>
        <w:tc>
          <w:tcPr>
            <w:tcW w:w="704" w:type="dxa"/>
          </w:tcPr>
          <w:p w14:paraId="4055AE03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5.</w:t>
            </w:r>
          </w:p>
        </w:tc>
        <w:tc>
          <w:tcPr>
            <w:tcW w:w="1843" w:type="dxa"/>
          </w:tcPr>
          <w:p w14:paraId="320186E7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Dronų trasos įranga</w:t>
            </w:r>
          </w:p>
        </w:tc>
        <w:tc>
          <w:tcPr>
            <w:tcW w:w="7229" w:type="dxa"/>
          </w:tcPr>
          <w:p w14:paraId="0BF14BF0" w14:textId="42FAFD4B" w:rsidR="00812829" w:rsidRPr="00CA677B" w:rsidRDefault="00812829" w:rsidP="003F2856">
            <w:pPr>
              <w:pStyle w:val="Sraopastraipa"/>
              <w:numPr>
                <w:ilvl w:val="0"/>
                <w:numId w:val="10"/>
              </w:numPr>
              <w:tabs>
                <w:tab w:val="left" w:pos="320"/>
              </w:tabs>
              <w:ind w:left="34" w:firstLine="0"/>
              <w:rPr>
                <w:rFonts w:ascii="Times New Roman" w:eastAsia="Arial" w:hAnsi="Times New Roman" w:cs="Times New Roman"/>
                <w:sz w:val="22"/>
                <w:lang w:val="lt-LT"/>
              </w:rPr>
            </w:pPr>
            <w:r w:rsidRPr="00CA677B">
              <w:rPr>
                <w:rFonts w:ascii="Times New Roman" w:eastAsia="Arial" w:hAnsi="Times New Roman" w:cs="Times New Roman"/>
                <w:sz w:val="22"/>
                <w:lang w:val="lt-LT"/>
              </w:rPr>
              <w:t>FPV mini monitorius – skirtas 5,8 GHz FPV vaizdui priimti ir rodyti; spalvotas ekranas; komplekte visi darbui reikalingi imtuvai / moduliai, antenos, adapteriai, kabeliai ir tvirtinimai; 2 suderinamos įkraunamos baterijos ir įkroviklis 230 V tinklui.</w:t>
            </w:r>
            <w:r w:rsidRPr="00CA677B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2. Sulankstomi FPV trasos vartai – angos dydis apie 78 × 78 cm (±3 cm), stabilus pagrindas, tinkami patalpoms – 10 vnt.</w:t>
            </w:r>
            <w:r w:rsidRPr="00CA677B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3. Maži sulankstomi FPV vartai – angos dydis apie 45 × 45 cm (±5 cm), tinkami patalpoms – 10 vnt.</w:t>
            </w:r>
            <w:r w:rsidRPr="00CA677B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4. Sulankstomi FPV trasos kubai – apie 75 × 75 × 75 cm (±5 cm) – 2 vnt.</w:t>
            </w:r>
            <w:r w:rsidRPr="00CA677B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Vartai ir kubai turi būti daugkartiniai, su visais surinkimo / tvirtinimo elementais ir transportavimo krepšiu.</w:t>
            </w:r>
            <w:r w:rsidR="00CA677B" w:rsidRPr="00CA677B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</w:t>
            </w:r>
          </w:p>
          <w:p w14:paraId="7FA10F46" w14:textId="375909B8" w:rsidR="00CA677B" w:rsidRPr="003F2856" w:rsidRDefault="00CA677B" w:rsidP="003F2856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3F2856">
              <w:rPr>
                <w:rFonts w:ascii="Times New Roman" w:hAnsi="Times New Roman" w:cs="Times New Roman"/>
                <w:sz w:val="22"/>
                <w:lang w:val="lt-LT"/>
              </w:rPr>
              <w:t>Garantija – ne trumpesnė, kaip 24 mėn.</w:t>
            </w:r>
          </w:p>
        </w:tc>
        <w:tc>
          <w:tcPr>
            <w:tcW w:w="980" w:type="dxa"/>
          </w:tcPr>
          <w:p w14:paraId="60D3FBF2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</w:tr>
      <w:tr w:rsidR="00812829" w:rsidRPr="00812829" w14:paraId="5CCCB387" w14:textId="77777777" w:rsidTr="00682B16">
        <w:trPr>
          <w:jc w:val="center"/>
        </w:trPr>
        <w:tc>
          <w:tcPr>
            <w:tcW w:w="704" w:type="dxa"/>
          </w:tcPr>
          <w:p w14:paraId="77E49A14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6.</w:t>
            </w:r>
          </w:p>
        </w:tc>
        <w:tc>
          <w:tcPr>
            <w:tcW w:w="1843" w:type="dxa"/>
          </w:tcPr>
          <w:p w14:paraId="17F7D898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Dronų trasa ir įranga – 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>papildomas varžybų komplektas</w:t>
            </w:r>
          </w:p>
        </w:tc>
        <w:tc>
          <w:tcPr>
            <w:tcW w:w="7229" w:type="dxa"/>
          </w:tcPr>
          <w:p w14:paraId="1A3D0548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 xml:space="preserve">1. Daugiakanalė FPV vaizdo priėmimo ir rodymo sistema – vienu metu priima ir rodo ne mažiau kaip 4 FPV vaizdo signalus; padalinto 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 xml:space="preserve">ekrano funkcija; HDMI išvestis; reikalingos antenos ir maitinimas 220–240 V – 1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kompl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2. Monitoriaus stovas – grindinis, reguliuojamo aukščio, ne mažesnio kaip 1,9 m, stabilus ir saugus – 1 vnt.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3. HDMI–USB vaizdo fiksavimo įrenginys – ne mažesnė kaip 1920 × 1080 raiška, 60 k./s.; suderinamas su siūloma sistema – 1 vnt.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4. HDMI kabelis – ne trumpesnis kaip 5 m, ne mažiau kaip 1080p/60 Hz – 1 vnt.; aktyvus optinis HDMI kabelis – ne trumpesnis kaip 10 m, ne mažiau kaip 4K/60 Hz – 1 vnt.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5. Ratų laiko matavimo sistema – automatinis ratų ir rezultatų fiksavimas; ne mažiau kaip 8 dalyviai vienu metu; tinklo jungtis duomenims ir valdymui; reikalinga programinė įranga / licencija ir maitinimas – 1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kompl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6. Televizorius – ne mažesnis kaip 55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col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., 4K UHD, ne mažesnis kaip 120 Hz atnaujinimo dažnis, ne mažiau kaip 2 HDMI jungtys, mažos įvesties delsos režimas, VESA tvirtinimas – 1 vnt.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7. Televizoriaus grindinis stovas – suderinamas su televizoriumi, stabilus, reguliuojamo aukščio, su apsauga nuo atsitiktinio atsikabinimo – 1 vnt.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8. Maitinimo priedai – ne trumpesnis kaip 40 m prailginimo kabelis ant ritės su ne mažiau kaip 4 įžemintais lizdais ir daugiavietis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ilgintuvas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su ne mažiau kaip 5 įžemintais lizdais.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Visi įrenginiai turi būti tarpusavyje suderinami ir pritaikyti 220–240 V, 50 Hz tinklui. Elektroninei įrangai – ne trumpesnė kaip 24 mėn. garantija.</w:t>
            </w:r>
          </w:p>
        </w:tc>
        <w:tc>
          <w:tcPr>
            <w:tcW w:w="980" w:type="dxa"/>
          </w:tcPr>
          <w:p w14:paraId="32004844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>1</w:t>
            </w:r>
          </w:p>
        </w:tc>
      </w:tr>
      <w:tr w:rsidR="00812829" w:rsidRPr="00812829" w14:paraId="238AC3C3" w14:textId="77777777" w:rsidTr="00682B16">
        <w:trPr>
          <w:jc w:val="center"/>
        </w:trPr>
        <w:tc>
          <w:tcPr>
            <w:tcW w:w="704" w:type="dxa"/>
          </w:tcPr>
          <w:p w14:paraId="34102C98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7.</w:t>
            </w:r>
          </w:p>
        </w:tc>
        <w:tc>
          <w:tcPr>
            <w:tcW w:w="1843" w:type="dxa"/>
          </w:tcPr>
          <w:p w14:paraId="6B8B81EE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3D spausdintuvo ir medžiagų komplektas</w:t>
            </w:r>
          </w:p>
        </w:tc>
        <w:tc>
          <w:tcPr>
            <w:tcW w:w="7229" w:type="dxa"/>
          </w:tcPr>
          <w:p w14:paraId="620488EF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3D spausdintuvas – FDM/FFF technologija; spausdinimo tūris ne mažesnis kaip 250 × 250 × 250 mm; 1,75 mm gija; keičiami purkštukai, komplekte 0,4 mm purkštukas; purkštuko temperatūra ne mažesnė kaip 300 °C; kaitinamo pagrindo – ne mažesnė kaip 100 °C; automatinis pagrindo išlyginimas ir kalibravimas; spausdinimo greitis ne mažesnis kaip 400 mm/s; kamera procesui stebėti; failų perdavimas belaidžiu ryšiu ir (arba) kitu būdu; spausdinimo paruošimo programinė įranga; STL ir 3MF failų palaikymas; 220–240 V.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Medžiagos – 1,75 mm lanksti TPU 95A arba lygiavertė medžiaga, ne mažiau kaip 1 kg; 1,75 mm PLA arba lygiavertė medžiaga, ne mažiau kaip 1 kg.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Į kainą turi būti įskaičiuotas pristatymas, įrengimas, pradinis konfigūravimas, veikimo patikra ir praktiniai darbuotojų mokymai.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Garantija – ne trumpesnė kaip 24 mėn.</w:t>
            </w:r>
          </w:p>
        </w:tc>
        <w:tc>
          <w:tcPr>
            <w:tcW w:w="980" w:type="dxa"/>
          </w:tcPr>
          <w:p w14:paraId="6306343B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</w:tr>
      <w:tr w:rsidR="00812829" w:rsidRPr="00812829" w14:paraId="7364AF6C" w14:textId="77777777" w:rsidTr="00682B16">
        <w:trPr>
          <w:jc w:val="center"/>
        </w:trPr>
        <w:tc>
          <w:tcPr>
            <w:tcW w:w="704" w:type="dxa"/>
          </w:tcPr>
          <w:p w14:paraId="1D84E470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8.</w:t>
            </w:r>
          </w:p>
        </w:tc>
        <w:tc>
          <w:tcPr>
            <w:tcW w:w="1843" w:type="dxa"/>
          </w:tcPr>
          <w:p w14:paraId="0E3C52F0" w14:textId="1BA87DF2" w:rsidR="00812829" w:rsidRPr="00812829" w:rsidRDefault="00304444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Daugiafunkcinė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lazerinio graviravimo ir pjovimo mašina</w:t>
            </w:r>
          </w:p>
        </w:tc>
        <w:tc>
          <w:tcPr>
            <w:tcW w:w="7229" w:type="dxa"/>
          </w:tcPr>
          <w:p w14:paraId="3B468825" w14:textId="4709CBCC" w:rsidR="00812829" w:rsidRPr="00812829" w:rsidRDefault="00D1179C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Daugiafunkcinė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įranga turi atlikti lazerinio graviravimo ir pjovimo, spalvoto spausdinimo, kontūrinio pjovimo ir mechaninio pjovimo funkcijas bei būti tinkama plokštiems ir cilindriniams objektams.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Lazeris – </w:t>
            </w:r>
            <w:proofErr w:type="spellStart"/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diodinis</w:t>
            </w:r>
            <w:proofErr w:type="spellEnd"/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arba lygiavertės technologijos, optinė galia ne mažesnė kaip 20 W; darbo zona ne mažesnė kaip </w:t>
            </w:r>
            <w:r w:rsidR="00812829" w:rsidRPr="00304444">
              <w:rPr>
                <w:rFonts w:ascii="Times New Roman" w:eastAsia="Arial" w:hAnsi="Times New Roman" w:cs="Times New Roman"/>
                <w:sz w:val="22"/>
                <w:lang w:val="lt-LT"/>
              </w:rPr>
              <w:t>400 × 300 mm;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visiškai uždara konstrukcija; automatinis lazerio sustabdymas atidarius dangtį; automatinio pozicionavimo sistema; USB ir belaidžio arba laidinio tinklo ryšys; 220–240 V, 50 Hz.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Spalvoto spausdinimo ir mechaninio pjovimo zona – ne mažesnė </w:t>
            </w:r>
            <w:r w:rsidR="00812829" w:rsidRPr="00304444">
              <w:rPr>
                <w:rFonts w:ascii="Times New Roman" w:eastAsia="Arial" w:hAnsi="Times New Roman" w:cs="Times New Roman"/>
                <w:sz w:val="22"/>
                <w:lang w:val="lt-LT"/>
              </w:rPr>
              <w:t>kaip 290 × 280 mm;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automatinis atspausdinto vaizdo kontūro atpažinimas ir pjovimas.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Programinė įranga – be papildomo privalomo licencijos mokesčio; palaikomi bent SVG, DXF, JPG/JPEG, PNG ir BMP formatai; 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>suderinama su Windows 10/11 arba lygiaverte OS.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Sauga – avarinio stabdymo funkcija, gaisro rizikos aptikimo / automatinio išjungimo funkcija, oro pūtimo ir dūmų šalinimo sistema; oro valytuvas su smulkiųjų dalelių ir aktyvintos anglies filtravimu.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Komplekte – visi funkcijoms reikalingi moduliai, priedai, kabeliai, tvirtinimai, pradinis medžiagų rinkinys ir naudojimo instrukcijos.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Į kainą įskaičiuotas pristatymas, įrengimas, konfigūravimas, funkcijų patikra ir praktiniai darbuotojų mokymai. Garantija – ne trumpesnė kaip 24 mėn.</w:t>
            </w:r>
          </w:p>
        </w:tc>
        <w:tc>
          <w:tcPr>
            <w:tcW w:w="980" w:type="dxa"/>
          </w:tcPr>
          <w:p w14:paraId="1BE1CDCF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>5</w:t>
            </w:r>
          </w:p>
        </w:tc>
      </w:tr>
      <w:tr w:rsidR="00812829" w:rsidRPr="00812829" w14:paraId="429DDDB3" w14:textId="77777777" w:rsidTr="00682B16">
        <w:trPr>
          <w:jc w:val="center"/>
        </w:trPr>
        <w:tc>
          <w:tcPr>
            <w:tcW w:w="704" w:type="dxa"/>
          </w:tcPr>
          <w:p w14:paraId="4D19AC89" w14:textId="729C26EE" w:rsidR="00812829" w:rsidRPr="00812829" w:rsidRDefault="00304444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9.</w:t>
            </w:r>
          </w:p>
        </w:tc>
        <w:tc>
          <w:tcPr>
            <w:tcW w:w="1843" w:type="dxa"/>
          </w:tcPr>
          <w:p w14:paraId="6CFCF090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Programavimo ir dirbtinio intelekto mokymosi komplektas</w:t>
            </w:r>
          </w:p>
        </w:tc>
        <w:tc>
          <w:tcPr>
            <w:tcW w:w="7229" w:type="dxa"/>
          </w:tcPr>
          <w:p w14:paraId="3EA5BAA0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Mokomasis programavimo ir dirbtinio intelekto komplektas, skirtas 6–8 klasių mokiniams arba lygiavertei amžiaus grupei.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Konstrukciniai elementai – ne mažiau kaip 379 tarpusavyje suderinami daugkartiniai elementai ir modelių konstravimo instrukcijos.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Programuojama aparatinė įranga – ne mažiau kaip 1 programuojamas valdiklis, 1 dviejų variklių modulis, 1 atskiras variklis ir 1 spalvų jutiklis.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Maitinimas – USB įkrovimas; jei reikalingas tinklo adapteris, jis turi būti komplekte ir tinkamas 230 V ES lizdams.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Laikymas – patvari uždaroma dėžė komplektui laikyti ir transportuoti.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Programavimo aplinka – naršyklėje veikianti arba programėlė; blokinis programavimas; galimybė programuoti komplekto valdiklį, variklius ir jutiklius.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Mokymo turinys – ne mažiau kaip 30 struktūruotų pamokų, apimančių programavimo pagrindus, ciklus, sąlygas, kintamuosius, funkcijas, dirbtinį intelektą ir duomenis; mokytojo metodinė ir mokinių užduočių medžiaga.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Instrukcijos lietuvių  arba anglų kalba. Garantija – ne trumpesnė kaip 24 mėn.</w:t>
            </w:r>
          </w:p>
        </w:tc>
        <w:tc>
          <w:tcPr>
            <w:tcW w:w="980" w:type="dxa"/>
          </w:tcPr>
          <w:p w14:paraId="76F55EC5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10</w:t>
            </w:r>
          </w:p>
        </w:tc>
      </w:tr>
      <w:tr w:rsidR="00812829" w:rsidRPr="00812829" w14:paraId="265D7D76" w14:textId="77777777" w:rsidTr="00682B16">
        <w:trPr>
          <w:jc w:val="center"/>
        </w:trPr>
        <w:tc>
          <w:tcPr>
            <w:tcW w:w="704" w:type="dxa"/>
          </w:tcPr>
          <w:p w14:paraId="3D4EFEDC" w14:textId="7CD5E36B" w:rsidR="00812829" w:rsidRPr="00812829" w:rsidRDefault="00304444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10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843" w:type="dxa"/>
          </w:tcPr>
          <w:p w14:paraId="1A9407CE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Programuojamas Mini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Sumo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roboto komplektas</w:t>
            </w:r>
          </w:p>
        </w:tc>
        <w:tc>
          <w:tcPr>
            <w:tcW w:w="7229" w:type="dxa"/>
          </w:tcPr>
          <w:p w14:paraId="3BFC210F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Programuojamas mobilus Mini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Sumo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robotas, skirtas elektronikos,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robotikos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ir programavimo mokymui bei varžyboms.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Robotas pradinėje konfigūracijoje – ne didesnis kaip 100 × 100 mm, bendras svoris su baterija – ne didesnis kaip 500 g.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Pavara – ne mažiau kaip 2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reduktoriniai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nuolatinės srovės varikliai; judėjimo greitis – ne mažesnis kaip 0,5 m/s.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Jutikliai – ne mažiau kaip 3 priešininko aptikimo ir 2 ringo krašto / linijos jutikliai.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Programavimas – plačiai naudojama mokomoji C/C++ pagrindu veikianti programavimo aplinka arba lygiavertė; USB programavimo jungtis; galimybė programuoti / pasirinkti ne mažiau kaip 3 veikimo strategijas.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Konstrukcija – tvirta važiuoklė, priekinė mentė, ne mažiau kaip 2 gero sukibimo ratai.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Komplekte – įkraunama baterija, įkroviklis, visi surinkimui ir veikimui reikalingi komponentai, dalių dėžė, programavimo dokumentacija ir bent viena veikianti pavyzdinė programa.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Garantija – ne trumpesnė kaip 24 mėn.; baterijai – ne trumpesnė kaip 6 mėn.</w:t>
            </w:r>
          </w:p>
        </w:tc>
        <w:tc>
          <w:tcPr>
            <w:tcW w:w="980" w:type="dxa"/>
          </w:tcPr>
          <w:p w14:paraId="528D1144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</w:tr>
      <w:tr w:rsidR="00812829" w:rsidRPr="00812829" w14:paraId="0ACA5027" w14:textId="77777777" w:rsidTr="00682B16">
        <w:trPr>
          <w:jc w:val="center"/>
        </w:trPr>
        <w:tc>
          <w:tcPr>
            <w:tcW w:w="704" w:type="dxa"/>
          </w:tcPr>
          <w:p w14:paraId="6BA2E963" w14:textId="215B94A3" w:rsidR="00812829" w:rsidRPr="00812829" w:rsidRDefault="00304444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11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843" w:type="dxa"/>
          </w:tcPr>
          <w:p w14:paraId="63E06CC7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Antweight454 tipo robotas</w:t>
            </w:r>
          </w:p>
        </w:tc>
        <w:tc>
          <w:tcPr>
            <w:tcW w:w="7229" w:type="dxa"/>
          </w:tcPr>
          <w:p w14:paraId="33BA0B33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Mokomasis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Antweight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tipo robotas su nuotolinio valdymo įrenginiu.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Robotas – programuojamas mikrovaldiklis su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Wi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-Fi ir Bluetooth; kelių kanalų variklių valdymas; 3 ašių akselerometras ir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giroskopas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arba lygiaverčiai judesio jutikliai; būsenos LED indikatoriai; lengvas ir patvarus korpusas; 2–4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mikrovarikliai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su reduktoriais.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 xml:space="preserve">Maitinimas – 2 įkraunamos 3,7–7,4 V, 300–800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mAh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baterijos, saugus įkroviklis, reikalingos jungtys ir maitinimo elementai.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Nuotolinio valdymo įrenginys – mikrovaldiklis su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Wi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-Fi ir Bluetooth; judesio jutikliai; būsenos indikatoriai; patikimas belaidis ryšys su robotu realiuoju laiku; ne mažiau kaip 2 servo valdymo išėjimai; galimybė keisti pagrindinius valdymo parametrus neperprogramuojant įrenginio; roboto baterijos būsenos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telemetrija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Komplekte – visi vienam veikiančiam robotui ir valdikliui reikalingi komponentai, laidai, jungtys, tvirtinimai, naudojimo / surinkimo instrukcijos lietuvių arba anglų kalba ir laikymo / transportavimo dėklas.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Garantija – ne trumpesnė kaip 12 mėn.</w:t>
            </w:r>
          </w:p>
        </w:tc>
        <w:tc>
          <w:tcPr>
            <w:tcW w:w="980" w:type="dxa"/>
          </w:tcPr>
          <w:p w14:paraId="034C7581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>10</w:t>
            </w:r>
          </w:p>
        </w:tc>
      </w:tr>
      <w:tr w:rsidR="00812829" w:rsidRPr="00812829" w14:paraId="638FCE23" w14:textId="77777777" w:rsidTr="00682B16">
        <w:trPr>
          <w:jc w:val="center"/>
        </w:trPr>
        <w:tc>
          <w:tcPr>
            <w:tcW w:w="704" w:type="dxa"/>
          </w:tcPr>
          <w:p w14:paraId="0E719CFF" w14:textId="0EBCFE61" w:rsidR="00812829" w:rsidRPr="00812829" w:rsidRDefault="00304444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12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843" w:type="dxa"/>
          </w:tcPr>
          <w:p w14:paraId="37A09849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Antweight454 varžybų arena</w:t>
            </w:r>
          </w:p>
        </w:tc>
        <w:tc>
          <w:tcPr>
            <w:tcW w:w="7229" w:type="dxa"/>
          </w:tcPr>
          <w:p w14:paraId="26FF0475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Varžybų arena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Antweight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tipo robotams.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Matmenys – apie 2000 × 2000 × 1000 mm, leistina paklaida ±2 %.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Konstrukcija – aliuminio profiliai arba lygiaverčio tvirtumo konstrukcija; šonai ir viršus iš ne plonesnio kaip 8 mm skaidraus, smūgiams ir UV spinduliams atsparaus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polikarbonato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arba lygiavertės medžiagos.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Dviejuose priešinguose šonuose – durelės robotams įdėti / išimti ir arenai prižiūrėti.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Viršutinėje dalyje – integruotas LED apšvietimas.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Pagrindas – ne plonesnė kaip 12 mm drėgmei atspari fanera arba lygiavertė, padengta metalo lakštu.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Integruota elektros jungtis su ne mažiau kaip 3 lizdais ir apsauga.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Konstrukcija turi būti surenkama ir išardoma. Prieš gamybą arenos brėžinys ir dizainas suderinami su perkančiąja organizacija.</w:t>
            </w:r>
          </w:p>
        </w:tc>
        <w:tc>
          <w:tcPr>
            <w:tcW w:w="980" w:type="dxa"/>
          </w:tcPr>
          <w:p w14:paraId="205AD17A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</w:tr>
      <w:tr w:rsidR="00812829" w:rsidRPr="00812829" w14:paraId="0EA5E3D7" w14:textId="77777777" w:rsidTr="00682B16">
        <w:trPr>
          <w:jc w:val="center"/>
        </w:trPr>
        <w:tc>
          <w:tcPr>
            <w:tcW w:w="704" w:type="dxa"/>
          </w:tcPr>
          <w:p w14:paraId="1EE405A2" w14:textId="04A5002F" w:rsidR="00812829" w:rsidRPr="00812829" w:rsidRDefault="00304444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13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843" w:type="dxa"/>
          </w:tcPr>
          <w:p w14:paraId="2CB8E76D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Liniją sekantis robotas</w:t>
            </w:r>
          </w:p>
        </w:tc>
        <w:tc>
          <w:tcPr>
            <w:tcW w:w="7229" w:type="dxa"/>
          </w:tcPr>
          <w:p w14:paraId="584B4FFD" w14:textId="77777777" w:rsidR="00812829" w:rsidRDefault="00812829">
            <w:pPr>
              <w:rPr>
                <w:rFonts w:ascii="Times New Roman" w:eastAsia="Arial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Mokomasis liniją sekantis robotas, skirtas surinkimo, litavimo ir programavimo praktikai.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Baterija – 2S, ne mažesnės kaip 350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mAh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talpos; komplekte tinkamas įkroviklis su balansavimo funkcija.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Pagrindinė plokštė – nesulituota, su lituojamais komponentais; linijos jutiklių plokštė – atskira, leidžianti keisti jos padėtį.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Pavara – 2 varikliai; roboto linijos sekimo greitis – ne mažesnis kaip 1 m/s.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Programavimo aplinka – suderinama su C/C++ programavimo kalba arba lygiavertė.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Komplekte – padangų paruošimo / liejimo priemonės ir visi veikiančiam robotui surinkti reikalingi komponentai, korpusas, laidai bei tvirtinimo detalės.</w:t>
            </w:r>
          </w:p>
          <w:p w14:paraId="4C9316B1" w14:textId="5C48856F" w:rsidR="003B4435" w:rsidRPr="00812829" w:rsidRDefault="003B4435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Garantija – ne trumpesnė kaip 12 mėn.</w:t>
            </w:r>
          </w:p>
        </w:tc>
        <w:tc>
          <w:tcPr>
            <w:tcW w:w="980" w:type="dxa"/>
          </w:tcPr>
          <w:p w14:paraId="41DA52D3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12</w:t>
            </w:r>
          </w:p>
        </w:tc>
      </w:tr>
      <w:tr w:rsidR="00812829" w:rsidRPr="00812829" w14:paraId="3EC5ED85" w14:textId="77777777" w:rsidTr="00682B16">
        <w:trPr>
          <w:jc w:val="center"/>
        </w:trPr>
        <w:tc>
          <w:tcPr>
            <w:tcW w:w="704" w:type="dxa"/>
          </w:tcPr>
          <w:p w14:paraId="0D225D1D" w14:textId="51055E92" w:rsidR="00812829" w:rsidRPr="00812829" w:rsidRDefault="00304444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14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843" w:type="dxa"/>
          </w:tcPr>
          <w:p w14:paraId="7A5AE93D" w14:textId="77777777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Litavimo stotelė</w:t>
            </w:r>
          </w:p>
        </w:tc>
        <w:tc>
          <w:tcPr>
            <w:tcW w:w="7229" w:type="dxa"/>
          </w:tcPr>
          <w:p w14:paraId="0CB2C2D9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Litavimo stotelė turi būti nauja ir atitikti taikomus ES saugos bei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RoHS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reikalavimus.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Reguliuojama temperatūra – ne siauresniame kaip 150–450 °C diapazone.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Galia – ne mažesnė kaip 45 W.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Maitinimas – 230 V.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Temperatūros ekranas ir galios / temperatūros reguliavimas.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Komplekte – litavimo kolbos laikiklis ir ne mažiau kaip 8 skirtingų formų keičiami antgaliai, tinkami smulkiems elektronikos darbams.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Garantija – ne trumpesnė kaip 24 mėn.</w:t>
            </w:r>
          </w:p>
        </w:tc>
        <w:tc>
          <w:tcPr>
            <w:tcW w:w="980" w:type="dxa"/>
          </w:tcPr>
          <w:p w14:paraId="40E9B1B5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6</w:t>
            </w:r>
          </w:p>
        </w:tc>
      </w:tr>
      <w:tr w:rsidR="00812829" w:rsidRPr="00812829" w14:paraId="6F0BA230" w14:textId="77777777" w:rsidTr="00682B16">
        <w:trPr>
          <w:jc w:val="center"/>
        </w:trPr>
        <w:tc>
          <w:tcPr>
            <w:tcW w:w="704" w:type="dxa"/>
          </w:tcPr>
          <w:p w14:paraId="4A35EF3E" w14:textId="5D43017D" w:rsidR="00812829" w:rsidRPr="00812829" w:rsidRDefault="00304444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15</w:t>
            </w:r>
            <w:r w:rsidR="00812829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843" w:type="dxa"/>
          </w:tcPr>
          <w:p w14:paraId="1227F4E5" w14:textId="0210287A" w:rsidR="00812829" w:rsidRPr="00812829" w:rsidRDefault="00812829">
            <w:pPr>
              <w:spacing w:after="20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LEGO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Sumo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ri</w:t>
            </w:r>
            <w:r w:rsidRPr="009C3773">
              <w:rPr>
                <w:rFonts w:ascii="Times New Roman" w:eastAsia="Arial" w:hAnsi="Times New Roman" w:cs="Times New Roman"/>
                <w:color w:val="EE0000"/>
                <w:sz w:val="22"/>
                <w:lang w:val="lt-LT"/>
              </w:rPr>
              <w:t>nga</w:t>
            </w:r>
            <w:r w:rsidR="009C3773" w:rsidRPr="009C3773">
              <w:rPr>
                <w:rFonts w:ascii="Times New Roman" w:eastAsia="Arial" w:hAnsi="Times New Roman" w:cs="Times New Roman"/>
                <w:color w:val="EE0000"/>
                <w:sz w:val="22"/>
                <w:lang w:val="lt-LT"/>
              </w:rPr>
              <w:t>s</w:t>
            </w:r>
          </w:p>
        </w:tc>
        <w:tc>
          <w:tcPr>
            <w:tcW w:w="7229" w:type="dxa"/>
          </w:tcPr>
          <w:p w14:paraId="1C547096" w14:textId="77777777" w:rsidR="00812829" w:rsidRDefault="00812829">
            <w:pPr>
              <w:rPr>
                <w:rFonts w:ascii="Times New Roman" w:eastAsia="Arial" w:hAnsi="Times New Roman" w:cs="Times New Roman"/>
                <w:sz w:val="22"/>
                <w:lang w:val="lt-LT"/>
              </w:rPr>
            </w:pP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Sumo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roboto ringas.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 xml:space="preserve">Medžiaga – MDF, fanera arba lygiaverčio tvirtumo plokštė; paviršius 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>lygus ir matinis.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Išorinis skersmuo – 770 mm ±5 mm; baltos ribinės linijos plotis – 25 mm ±2 mm; vidinės juodos zonos skersmuo – 720 mm ±5 mm; storis – 8–10 mm.</w:t>
            </w: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br/>
              <w:t>Vidinė zona – juoda matinė; krašto juosta – balta. Dažai / danga turi būti tinkami pasirinktam pagrindui ir atsparūs įprastam naudojimui.</w:t>
            </w:r>
          </w:p>
          <w:p w14:paraId="21EAA0BA" w14:textId="6E6FDB91" w:rsidR="003B4435" w:rsidRPr="00812829" w:rsidRDefault="003B4435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Garantija – ne trumpesnė kaip 12 mėn.</w:t>
            </w:r>
          </w:p>
        </w:tc>
        <w:tc>
          <w:tcPr>
            <w:tcW w:w="980" w:type="dxa"/>
          </w:tcPr>
          <w:p w14:paraId="4124C780" w14:textId="77777777" w:rsidR="00812829" w:rsidRPr="00812829" w:rsidRDefault="00812829">
            <w:pPr>
              <w:spacing w:after="20"/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>17</w:t>
            </w:r>
          </w:p>
        </w:tc>
      </w:tr>
      <w:tr w:rsidR="00812829" w:rsidRPr="00812829" w14:paraId="5F07CC3C" w14:textId="77777777" w:rsidTr="00682B16">
        <w:trPr>
          <w:jc w:val="center"/>
        </w:trPr>
        <w:tc>
          <w:tcPr>
            <w:tcW w:w="704" w:type="dxa"/>
          </w:tcPr>
          <w:p w14:paraId="2C59FB4F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843" w:type="dxa"/>
          </w:tcPr>
          <w:p w14:paraId="130AC085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7229" w:type="dxa"/>
          </w:tcPr>
          <w:p w14:paraId="1E887859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980" w:type="dxa"/>
          </w:tcPr>
          <w:p w14:paraId="747DB37D" w14:textId="77777777" w:rsidR="00812829" w:rsidRPr="00812829" w:rsidRDefault="00812829">
            <w:pPr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</w:tr>
    </w:tbl>
    <w:p w14:paraId="01F920EA" w14:textId="77777777" w:rsidR="00E230D8" w:rsidRDefault="00E230D8">
      <w:pPr>
        <w:rPr>
          <w:rFonts w:ascii="Times New Roman" w:hAnsi="Times New Roman" w:cs="Times New Roman"/>
          <w:b/>
          <w:sz w:val="22"/>
          <w:lang w:val="lt-LT"/>
        </w:rPr>
      </w:pPr>
    </w:p>
    <w:p w14:paraId="493310B5" w14:textId="4D705D24" w:rsidR="006728B5" w:rsidRPr="00812829" w:rsidRDefault="003B3D11" w:rsidP="00E230D8">
      <w:pPr>
        <w:spacing w:after="0"/>
        <w:rPr>
          <w:rFonts w:ascii="Times New Roman" w:hAnsi="Times New Roman" w:cs="Times New Roman"/>
          <w:sz w:val="22"/>
          <w:lang w:val="lt-LT"/>
        </w:rPr>
      </w:pPr>
      <w:r w:rsidRPr="00812829">
        <w:rPr>
          <w:rFonts w:ascii="Times New Roman" w:hAnsi="Times New Roman" w:cs="Times New Roman"/>
          <w:b/>
          <w:sz w:val="22"/>
          <w:lang w:val="lt-LT"/>
        </w:rPr>
        <w:t>Prekių paskirstymas 5 Lietuvos švietimo įstaigoms ir pristatymo adresai</w:t>
      </w:r>
      <w:r w:rsidR="00E230D8">
        <w:rPr>
          <w:rFonts w:ascii="Times New Roman" w:hAnsi="Times New Roman" w:cs="Times New Roman"/>
          <w:b/>
          <w:sz w:val="22"/>
          <w:lang w:val="lt-LT"/>
        </w:rPr>
        <w:t>: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648"/>
        <w:gridCol w:w="1717"/>
        <w:gridCol w:w="909"/>
        <w:gridCol w:w="1506"/>
        <w:gridCol w:w="1475"/>
        <w:gridCol w:w="1185"/>
        <w:gridCol w:w="1195"/>
        <w:gridCol w:w="1327"/>
      </w:tblGrid>
      <w:tr w:rsidR="00304444" w:rsidRPr="00812829" w14:paraId="09A39C22" w14:textId="77777777" w:rsidTr="00304444">
        <w:trPr>
          <w:tblHeader/>
          <w:jc w:val="center"/>
        </w:trPr>
        <w:tc>
          <w:tcPr>
            <w:tcW w:w="926" w:type="dxa"/>
          </w:tcPr>
          <w:p w14:paraId="4714D3B5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Nr.</w:t>
            </w:r>
          </w:p>
        </w:tc>
        <w:tc>
          <w:tcPr>
            <w:tcW w:w="1739" w:type="dxa"/>
          </w:tcPr>
          <w:p w14:paraId="050AAC6F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Prekė</w:t>
            </w:r>
          </w:p>
        </w:tc>
        <w:tc>
          <w:tcPr>
            <w:tcW w:w="1125" w:type="dxa"/>
          </w:tcPr>
          <w:p w14:paraId="0585E476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Kiekis</w:t>
            </w:r>
          </w:p>
        </w:tc>
        <w:tc>
          <w:tcPr>
            <w:tcW w:w="1579" w:type="dxa"/>
          </w:tcPr>
          <w:p w14:paraId="7C9A36F0" w14:textId="06A73EA6" w:rsidR="006728B5" w:rsidRPr="00812829" w:rsidRDefault="00D1179C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Visagino Draugystės progimnazija</w:t>
            </w:r>
          </w:p>
        </w:tc>
        <w:tc>
          <w:tcPr>
            <w:tcW w:w="1277" w:type="dxa"/>
          </w:tcPr>
          <w:p w14:paraId="433A9E9B" w14:textId="215BFCE7" w:rsidR="006728B5" w:rsidRPr="00812829" w:rsidRDefault="00304444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Visagino Gerosios vilties progimnazija</w:t>
            </w:r>
          </w:p>
        </w:tc>
        <w:tc>
          <w:tcPr>
            <w:tcW w:w="1277" w:type="dxa"/>
          </w:tcPr>
          <w:p w14:paraId="3AE37F3E" w14:textId="17CD871E" w:rsidR="006728B5" w:rsidRPr="00812829" w:rsidRDefault="00304444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Visagino Verdenės gimnazija</w:t>
            </w:r>
          </w:p>
        </w:tc>
        <w:tc>
          <w:tcPr>
            <w:tcW w:w="1311" w:type="dxa"/>
          </w:tcPr>
          <w:p w14:paraId="44954CAF" w14:textId="1F9CC462" w:rsidR="006728B5" w:rsidRPr="00812829" w:rsidRDefault="00304444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Ignalinos Česlovo Kudabos gimnazija</w:t>
            </w:r>
          </w:p>
        </w:tc>
        <w:tc>
          <w:tcPr>
            <w:tcW w:w="1748" w:type="dxa"/>
          </w:tcPr>
          <w:p w14:paraId="2EABA347" w14:textId="31332E99" w:rsidR="006728B5" w:rsidRPr="00812829" w:rsidRDefault="00304444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b/>
                <w:sz w:val="22"/>
                <w:lang w:val="lt-LT"/>
              </w:rPr>
              <w:t>Ignalinos raj. Vidiškių gimnazija</w:t>
            </w:r>
          </w:p>
        </w:tc>
      </w:tr>
      <w:tr w:rsidR="00304444" w:rsidRPr="00812829" w14:paraId="0894426A" w14:textId="77777777" w:rsidTr="00304444">
        <w:trPr>
          <w:jc w:val="center"/>
        </w:trPr>
        <w:tc>
          <w:tcPr>
            <w:tcW w:w="926" w:type="dxa"/>
          </w:tcPr>
          <w:p w14:paraId="64A986D0" w14:textId="6E9D0C79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  <w:r w:rsidR="00304444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739" w:type="dxa"/>
          </w:tcPr>
          <w:p w14:paraId="56A5B7D2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Drono komplektas</w:t>
            </w:r>
          </w:p>
        </w:tc>
        <w:tc>
          <w:tcPr>
            <w:tcW w:w="1125" w:type="dxa"/>
          </w:tcPr>
          <w:p w14:paraId="2E89E076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579" w:type="dxa"/>
          </w:tcPr>
          <w:p w14:paraId="7A74DB4A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700DB093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583BD9A2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311" w:type="dxa"/>
          </w:tcPr>
          <w:p w14:paraId="0B18FACA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748" w:type="dxa"/>
          </w:tcPr>
          <w:p w14:paraId="5859D02D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</w:tr>
      <w:tr w:rsidR="00304444" w:rsidRPr="00812829" w14:paraId="6AE40281" w14:textId="77777777" w:rsidTr="00304444">
        <w:trPr>
          <w:jc w:val="center"/>
        </w:trPr>
        <w:tc>
          <w:tcPr>
            <w:tcW w:w="926" w:type="dxa"/>
          </w:tcPr>
          <w:p w14:paraId="3AC49DD9" w14:textId="19F465A9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  <w:r w:rsidR="00304444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739" w:type="dxa"/>
          </w:tcPr>
          <w:p w14:paraId="23E8504C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Parengto skrydžiui lenktyninio drono komplektas</w:t>
            </w:r>
          </w:p>
        </w:tc>
        <w:tc>
          <w:tcPr>
            <w:tcW w:w="1125" w:type="dxa"/>
          </w:tcPr>
          <w:p w14:paraId="225D2B82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22</w:t>
            </w:r>
          </w:p>
        </w:tc>
        <w:tc>
          <w:tcPr>
            <w:tcW w:w="1579" w:type="dxa"/>
          </w:tcPr>
          <w:p w14:paraId="6B5AE108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4</w:t>
            </w:r>
          </w:p>
        </w:tc>
        <w:tc>
          <w:tcPr>
            <w:tcW w:w="1277" w:type="dxa"/>
          </w:tcPr>
          <w:p w14:paraId="1877E2B3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277" w:type="dxa"/>
          </w:tcPr>
          <w:p w14:paraId="4A40AAF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311" w:type="dxa"/>
          </w:tcPr>
          <w:p w14:paraId="2DECB46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748" w:type="dxa"/>
          </w:tcPr>
          <w:p w14:paraId="6CD2B7D9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3</w:t>
            </w:r>
          </w:p>
        </w:tc>
      </w:tr>
      <w:tr w:rsidR="00304444" w:rsidRPr="00812829" w14:paraId="3564FFBF" w14:textId="77777777" w:rsidTr="00304444">
        <w:trPr>
          <w:jc w:val="center"/>
        </w:trPr>
        <w:tc>
          <w:tcPr>
            <w:tcW w:w="926" w:type="dxa"/>
          </w:tcPr>
          <w:p w14:paraId="484106AC" w14:textId="4FECC6DB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3</w:t>
            </w:r>
            <w:r w:rsidR="00304444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739" w:type="dxa"/>
          </w:tcPr>
          <w:p w14:paraId="01A9DF69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Surenkamo lenktyninio drono komplektas</w:t>
            </w:r>
          </w:p>
        </w:tc>
        <w:tc>
          <w:tcPr>
            <w:tcW w:w="1125" w:type="dxa"/>
          </w:tcPr>
          <w:p w14:paraId="6CEC7A56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23</w:t>
            </w:r>
          </w:p>
        </w:tc>
        <w:tc>
          <w:tcPr>
            <w:tcW w:w="1579" w:type="dxa"/>
          </w:tcPr>
          <w:p w14:paraId="471E221D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277" w:type="dxa"/>
          </w:tcPr>
          <w:p w14:paraId="6A0F9510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277" w:type="dxa"/>
          </w:tcPr>
          <w:p w14:paraId="72D6818B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311" w:type="dxa"/>
          </w:tcPr>
          <w:p w14:paraId="2A349F91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748" w:type="dxa"/>
          </w:tcPr>
          <w:p w14:paraId="3FDA5112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3</w:t>
            </w:r>
          </w:p>
        </w:tc>
      </w:tr>
      <w:tr w:rsidR="00304444" w:rsidRPr="00812829" w14:paraId="2D9E2F81" w14:textId="77777777" w:rsidTr="00304444">
        <w:trPr>
          <w:jc w:val="center"/>
        </w:trPr>
        <w:tc>
          <w:tcPr>
            <w:tcW w:w="926" w:type="dxa"/>
          </w:tcPr>
          <w:p w14:paraId="7EB424EA" w14:textId="49959DD1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4</w:t>
            </w:r>
            <w:r w:rsidR="00304444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739" w:type="dxa"/>
          </w:tcPr>
          <w:p w14:paraId="5FF91FBD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Dronų įranga (FPV akiniai, radijo valdiklis, įkroviklis,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simuliatorius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)</w:t>
            </w:r>
          </w:p>
        </w:tc>
        <w:tc>
          <w:tcPr>
            <w:tcW w:w="1125" w:type="dxa"/>
          </w:tcPr>
          <w:p w14:paraId="734383E0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10</w:t>
            </w:r>
          </w:p>
        </w:tc>
        <w:tc>
          <w:tcPr>
            <w:tcW w:w="1579" w:type="dxa"/>
          </w:tcPr>
          <w:p w14:paraId="00273000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277" w:type="dxa"/>
          </w:tcPr>
          <w:p w14:paraId="7A691AC8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277" w:type="dxa"/>
          </w:tcPr>
          <w:p w14:paraId="2D355FFF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311" w:type="dxa"/>
          </w:tcPr>
          <w:p w14:paraId="73B08CBB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748" w:type="dxa"/>
          </w:tcPr>
          <w:p w14:paraId="5713CCA1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</w:tr>
      <w:tr w:rsidR="00304444" w:rsidRPr="00812829" w14:paraId="32BEC4B4" w14:textId="77777777" w:rsidTr="00304444">
        <w:trPr>
          <w:jc w:val="center"/>
        </w:trPr>
        <w:tc>
          <w:tcPr>
            <w:tcW w:w="926" w:type="dxa"/>
          </w:tcPr>
          <w:p w14:paraId="28913ABC" w14:textId="0BD4481A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  <w:r w:rsidR="00304444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739" w:type="dxa"/>
          </w:tcPr>
          <w:p w14:paraId="66871416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Dronų trasos įranga</w:t>
            </w:r>
          </w:p>
        </w:tc>
        <w:tc>
          <w:tcPr>
            <w:tcW w:w="1125" w:type="dxa"/>
          </w:tcPr>
          <w:p w14:paraId="671A8F5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579" w:type="dxa"/>
          </w:tcPr>
          <w:p w14:paraId="00FB0143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386C2156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2747AA59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311" w:type="dxa"/>
          </w:tcPr>
          <w:p w14:paraId="035EEFED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748" w:type="dxa"/>
          </w:tcPr>
          <w:p w14:paraId="6C271789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</w:tr>
      <w:tr w:rsidR="00304444" w:rsidRPr="00812829" w14:paraId="3A0835FE" w14:textId="77777777" w:rsidTr="00304444">
        <w:trPr>
          <w:jc w:val="center"/>
        </w:trPr>
        <w:tc>
          <w:tcPr>
            <w:tcW w:w="926" w:type="dxa"/>
          </w:tcPr>
          <w:p w14:paraId="5B8CF073" w14:textId="69DEB382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6</w:t>
            </w:r>
            <w:r w:rsidR="00304444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739" w:type="dxa"/>
          </w:tcPr>
          <w:p w14:paraId="48F15B6C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Dronų trasa ir įranga – papildomas varžybų komplektas</w:t>
            </w:r>
          </w:p>
        </w:tc>
        <w:tc>
          <w:tcPr>
            <w:tcW w:w="1125" w:type="dxa"/>
          </w:tcPr>
          <w:p w14:paraId="6E4D0A6F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579" w:type="dxa"/>
          </w:tcPr>
          <w:p w14:paraId="1C963A1D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4A4032B1" w14:textId="77777777" w:rsidR="006728B5" w:rsidRPr="00812829" w:rsidRDefault="006728B5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277" w:type="dxa"/>
          </w:tcPr>
          <w:p w14:paraId="1BE58712" w14:textId="77777777" w:rsidR="006728B5" w:rsidRPr="00812829" w:rsidRDefault="006728B5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1" w:type="dxa"/>
          </w:tcPr>
          <w:p w14:paraId="4F7B7E0D" w14:textId="77777777" w:rsidR="006728B5" w:rsidRPr="00812829" w:rsidRDefault="006728B5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748" w:type="dxa"/>
          </w:tcPr>
          <w:p w14:paraId="4F9FA19F" w14:textId="77777777" w:rsidR="006728B5" w:rsidRPr="00812829" w:rsidRDefault="006728B5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</w:tr>
      <w:tr w:rsidR="00304444" w:rsidRPr="00812829" w14:paraId="3A05FA22" w14:textId="77777777" w:rsidTr="00304444">
        <w:trPr>
          <w:jc w:val="center"/>
        </w:trPr>
        <w:tc>
          <w:tcPr>
            <w:tcW w:w="926" w:type="dxa"/>
          </w:tcPr>
          <w:p w14:paraId="680C13F5" w14:textId="1F99668F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7</w:t>
            </w:r>
            <w:r w:rsidR="00304444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739" w:type="dxa"/>
          </w:tcPr>
          <w:p w14:paraId="3266912B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3D spausdintuvo ir medžiagų komplektas</w:t>
            </w:r>
          </w:p>
        </w:tc>
        <w:tc>
          <w:tcPr>
            <w:tcW w:w="1125" w:type="dxa"/>
          </w:tcPr>
          <w:p w14:paraId="23DBFF6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579" w:type="dxa"/>
          </w:tcPr>
          <w:p w14:paraId="49E2EC83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2198375B" w14:textId="77777777" w:rsidR="006728B5" w:rsidRPr="00812829" w:rsidRDefault="006728B5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277" w:type="dxa"/>
          </w:tcPr>
          <w:p w14:paraId="679068C3" w14:textId="77777777" w:rsidR="006728B5" w:rsidRPr="00812829" w:rsidRDefault="006728B5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1" w:type="dxa"/>
          </w:tcPr>
          <w:p w14:paraId="2A0FDE5A" w14:textId="77777777" w:rsidR="006728B5" w:rsidRPr="00812829" w:rsidRDefault="006728B5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748" w:type="dxa"/>
          </w:tcPr>
          <w:p w14:paraId="3DD1F08C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</w:tr>
      <w:tr w:rsidR="00304444" w:rsidRPr="00812829" w14:paraId="6E06993F" w14:textId="77777777" w:rsidTr="00304444">
        <w:trPr>
          <w:jc w:val="center"/>
        </w:trPr>
        <w:tc>
          <w:tcPr>
            <w:tcW w:w="926" w:type="dxa"/>
          </w:tcPr>
          <w:p w14:paraId="1259CAF0" w14:textId="5B0037BE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8</w:t>
            </w:r>
            <w:r w:rsidR="00304444">
              <w:rPr>
                <w:rFonts w:ascii="Times New Roman" w:eastAsia="Arial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1739" w:type="dxa"/>
          </w:tcPr>
          <w:p w14:paraId="19CB11D6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Daugiafunkcė lazerinio graviravimo ir pjovimo mašina</w:t>
            </w:r>
          </w:p>
        </w:tc>
        <w:tc>
          <w:tcPr>
            <w:tcW w:w="1125" w:type="dxa"/>
          </w:tcPr>
          <w:p w14:paraId="1E77FE82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579" w:type="dxa"/>
          </w:tcPr>
          <w:p w14:paraId="7C6B8AC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44B8E8E9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04CC1807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311" w:type="dxa"/>
          </w:tcPr>
          <w:p w14:paraId="24C26EC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748" w:type="dxa"/>
          </w:tcPr>
          <w:p w14:paraId="52219965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</w:tr>
      <w:tr w:rsidR="00304444" w:rsidRPr="00812829" w14:paraId="231180CC" w14:textId="77777777" w:rsidTr="00304444">
        <w:trPr>
          <w:jc w:val="center"/>
        </w:trPr>
        <w:tc>
          <w:tcPr>
            <w:tcW w:w="926" w:type="dxa"/>
          </w:tcPr>
          <w:p w14:paraId="1A871917" w14:textId="3A6D43A5" w:rsidR="006728B5" w:rsidRPr="00812829" w:rsidRDefault="00304444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9.</w:t>
            </w:r>
          </w:p>
        </w:tc>
        <w:tc>
          <w:tcPr>
            <w:tcW w:w="1739" w:type="dxa"/>
          </w:tcPr>
          <w:p w14:paraId="4BDA476B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Programavimo ir DI mokymosi komplektas</w:t>
            </w:r>
          </w:p>
        </w:tc>
        <w:tc>
          <w:tcPr>
            <w:tcW w:w="1125" w:type="dxa"/>
          </w:tcPr>
          <w:p w14:paraId="0FF2B954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10</w:t>
            </w:r>
          </w:p>
        </w:tc>
        <w:tc>
          <w:tcPr>
            <w:tcW w:w="1579" w:type="dxa"/>
          </w:tcPr>
          <w:p w14:paraId="6DBC7CB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277" w:type="dxa"/>
          </w:tcPr>
          <w:p w14:paraId="730A6BD2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277" w:type="dxa"/>
          </w:tcPr>
          <w:p w14:paraId="71D75F95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311" w:type="dxa"/>
          </w:tcPr>
          <w:p w14:paraId="6E7AC08D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748" w:type="dxa"/>
          </w:tcPr>
          <w:p w14:paraId="7639D0F0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</w:tr>
      <w:tr w:rsidR="00304444" w:rsidRPr="00812829" w14:paraId="1154ECC7" w14:textId="77777777" w:rsidTr="00304444">
        <w:trPr>
          <w:jc w:val="center"/>
        </w:trPr>
        <w:tc>
          <w:tcPr>
            <w:tcW w:w="926" w:type="dxa"/>
          </w:tcPr>
          <w:p w14:paraId="7186E474" w14:textId="16E2AED1" w:rsidR="006728B5" w:rsidRPr="00812829" w:rsidRDefault="00304444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10.</w:t>
            </w:r>
          </w:p>
        </w:tc>
        <w:tc>
          <w:tcPr>
            <w:tcW w:w="1739" w:type="dxa"/>
          </w:tcPr>
          <w:p w14:paraId="5EF727E1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Programuojamas Mini </w:t>
            </w:r>
            <w:proofErr w:type="spellStart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Sumo</w:t>
            </w:r>
            <w:proofErr w:type="spellEnd"/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roboto komplektas</w:t>
            </w:r>
          </w:p>
        </w:tc>
        <w:tc>
          <w:tcPr>
            <w:tcW w:w="1125" w:type="dxa"/>
          </w:tcPr>
          <w:p w14:paraId="4AC1D8C0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579" w:type="dxa"/>
          </w:tcPr>
          <w:p w14:paraId="09A51AD1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1E0267F8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5D5B56BB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311" w:type="dxa"/>
          </w:tcPr>
          <w:p w14:paraId="141B2245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748" w:type="dxa"/>
          </w:tcPr>
          <w:p w14:paraId="6FFE7ED7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</w:tr>
      <w:tr w:rsidR="00304444" w:rsidRPr="00812829" w14:paraId="7F58A413" w14:textId="77777777" w:rsidTr="00304444">
        <w:trPr>
          <w:jc w:val="center"/>
        </w:trPr>
        <w:tc>
          <w:tcPr>
            <w:tcW w:w="926" w:type="dxa"/>
          </w:tcPr>
          <w:p w14:paraId="020C4CB6" w14:textId="6FB6CD39" w:rsidR="006728B5" w:rsidRPr="00812829" w:rsidRDefault="00304444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lastRenderedPageBreak/>
              <w:t>11.</w:t>
            </w:r>
          </w:p>
        </w:tc>
        <w:tc>
          <w:tcPr>
            <w:tcW w:w="1739" w:type="dxa"/>
          </w:tcPr>
          <w:p w14:paraId="2CE7A15C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Antweight454 tipo robotas</w:t>
            </w:r>
          </w:p>
        </w:tc>
        <w:tc>
          <w:tcPr>
            <w:tcW w:w="1125" w:type="dxa"/>
          </w:tcPr>
          <w:p w14:paraId="4D260597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10</w:t>
            </w:r>
          </w:p>
        </w:tc>
        <w:tc>
          <w:tcPr>
            <w:tcW w:w="1579" w:type="dxa"/>
          </w:tcPr>
          <w:p w14:paraId="46B1410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277" w:type="dxa"/>
          </w:tcPr>
          <w:p w14:paraId="19198FB4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277" w:type="dxa"/>
          </w:tcPr>
          <w:p w14:paraId="04AAA929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311" w:type="dxa"/>
          </w:tcPr>
          <w:p w14:paraId="22284949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748" w:type="dxa"/>
          </w:tcPr>
          <w:p w14:paraId="7E90429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</w:tr>
      <w:tr w:rsidR="00304444" w:rsidRPr="00812829" w14:paraId="66BEBD73" w14:textId="77777777" w:rsidTr="00304444">
        <w:trPr>
          <w:jc w:val="center"/>
        </w:trPr>
        <w:tc>
          <w:tcPr>
            <w:tcW w:w="926" w:type="dxa"/>
          </w:tcPr>
          <w:p w14:paraId="069B76B3" w14:textId="49AB060E" w:rsidR="006728B5" w:rsidRPr="00812829" w:rsidRDefault="00304444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12.</w:t>
            </w:r>
          </w:p>
        </w:tc>
        <w:tc>
          <w:tcPr>
            <w:tcW w:w="1739" w:type="dxa"/>
          </w:tcPr>
          <w:p w14:paraId="15256601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Antweight454 varžybų arena</w:t>
            </w:r>
          </w:p>
        </w:tc>
        <w:tc>
          <w:tcPr>
            <w:tcW w:w="1125" w:type="dxa"/>
          </w:tcPr>
          <w:p w14:paraId="56C6F7F3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579" w:type="dxa"/>
          </w:tcPr>
          <w:p w14:paraId="2A22F8F9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1AB63E2D" w14:textId="77777777" w:rsidR="006728B5" w:rsidRPr="00812829" w:rsidRDefault="006728B5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277" w:type="dxa"/>
          </w:tcPr>
          <w:p w14:paraId="5C7C1665" w14:textId="77777777" w:rsidR="006728B5" w:rsidRPr="00812829" w:rsidRDefault="006728B5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1" w:type="dxa"/>
          </w:tcPr>
          <w:p w14:paraId="1F73F690" w14:textId="77777777" w:rsidR="006728B5" w:rsidRPr="00812829" w:rsidRDefault="006728B5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748" w:type="dxa"/>
          </w:tcPr>
          <w:p w14:paraId="3EC6ABEF" w14:textId="77777777" w:rsidR="006728B5" w:rsidRPr="00812829" w:rsidRDefault="006728B5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</w:p>
        </w:tc>
      </w:tr>
      <w:tr w:rsidR="00304444" w:rsidRPr="00812829" w14:paraId="5EE5A577" w14:textId="77777777" w:rsidTr="00304444">
        <w:trPr>
          <w:jc w:val="center"/>
        </w:trPr>
        <w:tc>
          <w:tcPr>
            <w:tcW w:w="926" w:type="dxa"/>
          </w:tcPr>
          <w:p w14:paraId="3E76C583" w14:textId="499D9ECC" w:rsidR="006728B5" w:rsidRPr="00812829" w:rsidRDefault="00304444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13.</w:t>
            </w:r>
          </w:p>
        </w:tc>
        <w:tc>
          <w:tcPr>
            <w:tcW w:w="1739" w:type="dxa"/>
          </w:tcPr>
          <w:p w14:paraId="6D83F92B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Liniją sekantis robotas</w:t>
            </w:r>
          </w:p>
        </w:tc>
        <w:tc>
          <w:tcPr>
            <w:tcW w:w="1125" w:type="dxa"/>
          </w:tcPr>
          <w:p w14:paraId="7AFAEAD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12</w:t>
            </w:r>
          </w:p>
        </w:tc>
        <w:tc>
          <w:tcPr>
            <w:tcW w:w="1579" w:type="dxa"/>
          </w:tcPr>
          <w:p w14:paraId="0711376B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277" w:type="dxa"/>
          </w:tcPr>
          <w:p w14:paraId="3A87C595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3</w:t>
            </w:r>
          </w:p>
        </w:tc>
        <w:tc>
          <w:tcPr>
            <w:tcW w:w="1277" w:type="dxa"/>
          </w:tcPr>
          <w:p w14:paraId="05B3CA70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3</w:t>
            </w:r>
          </w:p>
        </w:tc>
        <w:tc>
          <w:tcPr>
            <w:tcW w:w="1311" w:type="dxa"/>
          </w:tcPr>
          <w:p w14:paraId="5D69CDFA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  <w:tc>
          <w:tcPr>
            <w:tcW w:w="1748" w:type="dxa"/>
          </w:tcPr>
          <w:p w14:paraId="3F0FDEDD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</w:tr>
      <w:tr w:rsidR="00304444" w:rsidRPr="00812829" w14:paraId="17A3D0E5" w14:textId="77777777" w:rsidTr="00304444">
        <w:trPr>
          <w:jc w:val="center"/>
        </w:trPr>
        <w:tc>
          <w:tcPr>
            <w:tcW w:w="926" w:type="dxa"/>
          </w:tcPr>
          <w:p w14:paraId="2B09B6A0" w14:textId="18DFB0DA" w:rsidR="006728B5" w:rsidRPr="00812829" w:rsidRDefault="00304444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14.</w:t>
            </w:r>
          </w:p>
        </w:tc>
        <w:tc>
          <w:tcPr>
            <w:tcW w:w="1739" w:type="dxa"/>
          </w:tcPr>
          <w:p w14:paraId="2EAFDD49" w14:textId="77777777" w:rsidR="006728B5" w:rsidRPr="00812829" w:rsidRDefault="003B3D11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Litavimo stotelė</w:t>
            </w:r>
          </w:p>
        </w:tc>
        <w:tc>
          <w:tcPr>
            <w:tcW w:w="1125" w:type="dxa"/>
          </w:tcPr>
          <w:p w14:paraId="2BC90619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6</w:t>
            </w:r>
          </w:p>
        </w:tc>
        <w:tc>
          <w:tcPr>
            <w:tcW w:w="1579" w:type="dxa"/>
          </w:tcPr>
          <w:p w14:paraId="59FBB8FC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28F47576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277" w:type="dxa"/>
          </w:tcPr>
          <w:p w14:paraId="454B0882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311" w:type="dxa"/>
          </w:tcPr>
          <w:p w14:paraId="6A92387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</w:t>
            </w:r>
          </w:p>
        </w:tc>
        <w:tc>
          <w:tcPr>
            <w:tcW w:w="1748" w:type="dxa"/>
          </w:tcPr>
          <w:p w14:paraId="068E2EB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</w:tr>
      <w:tr w:rsidR="00304444" w:rsidRPr="00812829" w14:paraId="119E4D1B" w14:textId="77777777" w:rsidTr="00304444">
        <w:trPr>
          <w:jc w:val="center"/>
        </w:trPr>
        <w:tc>
          <w:tcPr>
            <w:tcW w:w="926" w:type="dxa"/>
          </w:tcPr>
          <w:p w14:paraId="02919891" w14:textId="03711ABC" w:rsidR="006728B5" w:rsidRPr="00812829" w:rsidRDefault="00304444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>15.</w:t>
            </w:r>
          </w:p>
        </w:tc>
        <w:tc>
          <w:tcPr>
            <w:tcW w:w="1739" w:type="dxa"/>
          </w:tcPr>
          <w:p w14:paraId="2696AF12" w14:textId="7970CC0D" w:rsidR="006728B5" w:rsidRPr="00812829" w:rsidRDefault="00D06E4B">
            <w:pPr>
              <w:rPr>
                <w:rFonts w:ascii="Times New Roman" w:hAnsi="Times New Roman" w:cs="Times New Roman"/>
                <w:sz w:val="22"/>
                <w:lang w:val="lt-LT"/>
              </w:rPr>
            </w:pPr>
            <w:r w:rsidRPr="00E230D8">
              <w:rPr>
                <w:rFonts w:ascii="Times New Roman" w:eastAsia="Arial" w:hAnsi="Times New Roman" w:cs="Times New Roman"/>
                <w:color w:val="000000" w:themeColor="text1"/>
                <w:sz w:val="22"/>
                <w:lang w:val="lt-LT"/>
              </w:rPr>
              <w:t>LEGO</w:t>
            </w:r>
            <w:r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</w:t>
            </w:r>
            <w:proofErr w:type="spellStart"/>
            <w:r w:rsidR="003B3D11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Sumo</w:t>
            </w:r>
            <w:proofErr w:type="spellEnd"/>
            <w:r w:rsidR="003B3D11"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 xml:space="preserve"> ringai</w:t>
            </w:r>
          </w:p>
        </w:tc>
        <w:tc>
          <w:tcPr>
            <w:tcW w:w="1125" w:type="dxa"/>
          </w:tcPr>
          <w:p w14:paraId="7DC70873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17</w:t>
            </w:r>
          </w:p>
        </w:tc>
        <w:tc>
          <w:tcPr>
            <w:tcW w:w="1579" w:type="dxa"/>
          </w:tcPr>
          <w:p w14:paraId="579C1C7C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5</w:t>
            </w:r>
          </w:p>
        </w:tc>
        <w:tc>
          <w:tcPr>
            <w:tcW w:w="1277" w:type="dxa"/>
          </w:tcPr>
          <w:p w14:paraId="1AFDB2DE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4</w:t>
            </w:r>
          </w:p>
        </w:tc>
        <w:tc>
          <w:tcPr>
            <w:tcW w:w="1277" w:type="dxa"/>
          </w:tcPr>
          <w:p w14:paraId="11C39EC1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3</w:t>
            </w:r>
          </w:p>
        </w:tc>
        <w:tc>
          <w:tcPr>
            <w:tcW w:w="1311" w:type="dxa"/>
          </w:tcPr>
          <w:p w14:paraId="18AE1D1F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3</w:t>
            </w:r>
          </w:p>
        </w:tc>
        <w:tc>
          <w:tcPr>
            <w:tcW w:w="1748" w:type="dxa"/>
          </w:tcPr>
          <w:p w14:paraId="6A9FDAEB" w14:textId="77777777" w:rsidR="006728B5" w:rsidRPr="00812829" w:rsidRDefault="003B3D11">
            <w:pPr>
              <w:jc w:val="center"/>
              <w:rPr>
                <w:rFonts w:ascii="Times New Roman" w:hAnsi="Times New Roman" w:cs="Times New Roman"/>
                <w:sz w:val="22"/>
                <w:lang w:val="lt-LT"/>
              </w:rPr>
            </w:pPr>
            <w:r w:rsidRPr="00812829">
              <w:rPr>
                <w:rFonts w:ascii="Times New Roman" w:eastAsia="Arial" w:hAnsi="Times New Roman" w:cs="Times New Roman"/>
                <w:sz w:val="22"/>
                <w:lang w:val="lt-LT"/>
              </w:rPr>
              <w:t>2</w:t>
            </w:r>
          </w:p>
        </w:tc>
      </w:tr>
    </w:tbl>
    <w:p w14:paraId="1F7D7083" w14:textId="77777777" w:rsidR="00E230D8" w:rsidRDefault="00E230D8">
      <w:pPr>
        <w:rPr>
          <w:rFonts w:ascii="Times New Roman" w:hAnsi="Times New Roman" w:cs="Times New Roman"/>
          <w:b/>
          <w:sz w:val="22"/>
          <w:lang w:val="lt-LT"/>
        </w:rPr>
      </w:pPr>
    </w:p>
    <w:p w14:paraId="0100AF39" w14:textId="69AFFCAD" w:rsidR="006728B5" w:rsidRPr="00812829" w:rsidRDefault="003B3D11" w:rsidP="00E230D8">
      <w:pPr>
        <w:spacing w:after="0"/>
        <w:rPr>
          <w:rFonts w:ascii="Times New Roman" w:hAnsi="Times New Roman" w:cs="Times New Roman"/>
          <w:sz w:val="22"/>
          <w:lang w:val="lt-LT"/>
        </w:rPr>
      </w:pPr>
      <w:r w:rsidRPr="00812829">
        <w:rPr>
          <w:rFonts w:ascii="Times New Roman" w:hAnsi="Times New Roman" w:cs="Times New Roman"/>
          <w:b/>
          <w:sz w:val="22"/>
          <w:lang w:val="lt-LT"/>
        </w:rPr>
        <w:t>Įranga be papildomo mokesčio turi būti pristatyta į šias švietimo įstaigas</w:t>
      </w:r>
      <w:r w:rsidR="00D06E4B">
        <w:rPr>
          <w:rFonts w:ascii="Times New Roman" w:hAnsi="Times New Roman" w:cs="Times New Roman"/>
          <w:b/>
          <w:sz w:val="22"/>
          <w:lang w:val="lt-LT"/>
        </w:rPr>
        <w:t xml:space="preserve">, </w:t>
      </w:r>
      <w:r w:rsidR="00D06E4B" w:rsidRPr="00E230D8">
        <w:rPr>
          <w:rFonts w:ascii="Times New Roman" w:hAnsi="Times New Roman" w:cs="Times New Roman"/>
          <w:b/>
          <w:color w:val="000000" w:themeColor="text1"/>
          <w:sz w:val="22"/>
          <w:lang w:val="lt-LT"/>
        </w:rPr>
        <w:t>nurodytais adresais</w:t>
      </w:r>
      <w:r w:rsidRPr="00E230D8">
        <w:rPr>
          <w:rFonts w:ascii="Times New Roman" w:hAnsi="Times New Roman" w:cs="Times New Roman"/>
          <w:b/>
          <w:color w:val="000000" w:themeColor="text1"/>
          <w:sz w:val="22"/>
          <w:lang w:val="lt-LT"/>
        </w:rPr>
        <w:t>:</w:t>
      </w:r>
    </w:p>
    <w:p w14:paraId="124EC9D8" w14:textId="3F06AD83" w:rsidR="006728B5" w:rsidRPr="00812829" w:rsidRDefault="00304444" w:rsidP="00E230D8">
      <w:pPr>
        <w:spacing w:after="0"/>
        <w:rPr>
          <w:rFonts w:ascii="Times New Roman" w:hAnsi="Times New Roman" w:cs="Times New Roman"/>
          <w:sz w:val="22"/>
          <w:lang w:val="lt-LT"/>
        </w:rPr>
      </w:pPr>
      <w:r>
        <w:rPr>
          <w:rFonts w:ascii="Times New Roman" w:hAnsi="Times New Roman" w:cs="Times New Roman"/>
          <w:sz w:val="22"/>
          <w:lang w:val="lt-LT"/>
        </w:rPr>
        <w:t>1) Draugystės Progimnazija</w:t>
      </w:r>
      <w:r w:rsidR="000B69CF" w:rsidRPr="00812829">
        <w:rPr>
          <w:rFonts w:ascii="Times New Roman" w:hAnsi="Times New Roman" w:cs="Times New Roman"/>
          <w:sz w:val="22"/>
          <w:lang w:val="lt-LT"/>
        </w:rPr>
        <w:t>, adresas Draugystės g.12, Visaginas</w:t>
      </w:r>
      <w:r w:rsidR="00B55DCB">
        <w:rPr>
          <w:rFonts w:ascii="Times New Roman" w:hAnsi="Times New Roman" w:cs="Times New Roman"/>
          <w:sz w:val="22"/>
          <w:lang w:val="lt-LT"/>
        </w:rPr>
        <w:t>;</w:t>
      </w:r>
    </w:p>
    <w:p w14:paraId="73A2166B" w14:textId="22EED24E" w:rsidR="006728B5" w:rsidRPr="00812829" w:rsidRDefault="00304444" w:rsidP="00E230D8">
      <w:pPr>
        <w:spacing w:after="0"/>
        <w:rPr>
          <w:rFonts w:ascii="Times New Roman" w:hAnsi="Times New Roman" w:cs="Times New Roman"/>
          <w:sz w:val="22"/>
          <w:lang w:val="lt-LT"/>
        </w:rPr>
      </w:pPr>
      <w:r>
        <w:rPr>
          <w:rFonts w:ascii="Times New Roman" w:hAnsi="Times New Roman" w:cs="Times New Roman"/>
          <w:sz w:val="22"/>
          <w:lang w:val="lt-LT"/>
        </w:rPr>
        <w:t>2) Visagino Gerosios vilties progimnazija</w:t>
      </w:r>
      <w:r w:rsidR="003B3D11" w:rsidRPr="00812829">
        <w:rPr>
          <w:rFonts w:ascii="Times New Roman" w:hAnsi="Times New Roman" w:cs="Times New Roman"/>
          <w:sz w:val="22"/>
          <w:lang w:val="lt-LT"/>
        </w:rPr>
        <w:t>, adresas</w:t>
      </w:r>
      <w:r w:rsidR="000B69CF" w:rsidRPr="00812829">
        <w:rPr>
          <w:rFonts w:ascii="Times New Roman" w:hAnsi="Times New Roman" w:cs="Times New Roman"/>
          <w:sz w:val="22"/>
          <w:lang w:val="lt-LT"/>
        </w:rPr>
        <w:t>: Partizanų g. 2, Visaginas</w:t>
      </w:r>
      <w:r w:rsidR="003B3D11" w:rsidRPr="00812829">
        <w:rPr>
          <w:rFonts w:ascii="Times New Roman" w:hAnsi="Times New Roman" w:cs="Times New Roman"/>
          <w:sz w:val="22"/>
          <w:lang w:val="lt-LT"/>
        </w:rPr>
        <w:t>;</w:t>
      </w:r>
    </w:p>
    <w:p w14:paraId="2C42FFFF" w14:textId="3E57DFED" w:rsidR="006728B5" w:rsidRPr="00812829" w:rsidRDefault="00304444" w:rsidP="00E230D8">
      <w:pPr>
        <w:spacing w:after="0"/>
        <w:rPr>
          <w:rFonts w:ascii="Times New Roman" w:hAnsi="Times New Roman" w:cs="Times New Roman"/>
          <w:sz w:val="22"/>
          <w:lang w:val="lt-LT"/>
        </w:rPr>
      </w:pPr>
      <w:r>
        <w:rPr>
          <w:rFonts w:ascii="Times New Roman" w:hAnsi="Times New Roman" w:cs="Times New Roman"/>
          <w:sz w:val="22"/>
          <w:lang w:val="lt-LT"/>
        </w:rPr>
        <w:t>3) Visagino Verdenės gimnazija</w:t>
      </w:r>
      <w:r w:rsidR="003B3D11" w:rsidRPr="00812829">
        <w:rPr>
          <w:rFonts w:ascii="Times New Roman" w:hAnsi="Times New Roman" w:cs="Times New Roman"/>
          <w:sz w:val="22"/>
          <w:lang w:val="lt-LT"/>
        </w:rPr>
        <w:t>, adresas</w:t>
      </w:r>
      <w:r>
        <w:rPr>
          <w:rFonts w:ascii="Times New Roman" w:hAnsi="Times New Roman" w:cs="Times New Roman"/>
          <w:sz w:val="22"/>
          <w:lang w:val="lt-LT"/>
        </w:rPr>
        <w:t>: T</w:t>
      </w:r>
      <w:r w:rsidR="000B69CF" w:rsidRPr="00812829">
        <w:rPr>
          <w:rFonts w:ascii="Times New Roman" w:hAnsi="Times New Roman" w:cs="Times New Roman"/>
          <w:sz w:val="22"/>
          <w:lang w:val="lt-LT"/>
        </w:rPr>
        <w:t>aikos pr. 21, Visaginas</w:t>
      </w:r>
      <w:r w:rsidR="003B3D11" w:rsidRPr="00812829">
        <w:rPr>
          <w:rFonts w:ascii="Times New Roman" w:hAnsi="Times New Roman" w:cs="Times New Roman"/>
          <w:sz w:val="22"/>
          <w:lang w:val="lt-LT"/>
        </w:rPr>
        <w:t>;</w:t>
      </w:r>
    </w:p>
    <w:p w14:paraId="216391E9" w14:textId="5E3CFCD5" w:rsidR="006728B5" w:rsidRPr="00812829" w:rsidRDefault="00304444" w:rsidP="00E230D8">
      <w:pPr>
        <w:spacing w:after="0"/>
        <w:rPr>
          <w:rFonts w:ascii="Times New Roman" w:hAnsi="Times New Roman" w:cs="Times New Roman"/>
          <w:sz w:val="22"/>
          <w:lang w:val="lt-LT"/>
        </w:rPr>
      </w:pPr>
      <w:r>
        <w:rPr>
          <w:rFonts w:ascii="Times New Roman" w:hAnsi="Times New Roman" w:cs="Times New Roman"/>
          <w:sz w:val="22"/>
          <w:lang w:val="lt-LT"/>
        </w:rPr>
        <w:t>4) Ignalinos Česlovo Kudabos gimnazija</w:t>
      </w:r>
      <w:r w:rsidR="003B3D11" w:rsidRPr="00812829">
        <w:rPr>
          <w:rFonts w:ascii="Times New Roman" w:hAnsi="Times New Roman" w:cs="Times New Roman"/>
          <w:sz w:val="22"/>
          <w:lang w:val="lt-LT"/>
        </w:rPr>
        <w:t>, adresas</w:t>
      </w:r>
      <w:r w:rsidR="000B69CF" w:rsidRPr="00812829">
        <w:rPr>
          <w:rFonts w:ascii="Times New Roman" w:hAnsi="Times New Roman" w:cs="Times New Roman"/>
          <w:sz w:val="22"/>
          <w:lang w:val="lt-LT"/>
        </w:rPr>
        <w:t>:</w:t>
      </w:r>
      <w:r w:rsidR="003B3D11" w:rsidRPr="00812829">
        <w:rPr>
          <w:rFonts w:ascii="Times New Roman" w:hAnsi="Times New Roman" w:cs="Times New Roman"/>
          <w:sz w:val="22"/>
          <w:lang w:val="lt-LT"/>
        </w:rPr>
        <w:t xml:space="preserve"> </w:t>
      </w:r>
      <w:r w:rsidR="000B69CF" w:rsidRPr="00812829">
        <w:rPr>
          <w:rFonts w:ascii="Times New Roman" w:hAnsi="Times New Roman" w:cs="Times New Roman"/>
          <w:sz w:val="22"/>
          <w:lang w:val="lt-LT"/>
        </w:rPr>
        <w:t>Mokyklos g.6, Ignalina</w:t>
      </w:r>
      <w:r w:rsidR="003B3D11" w:rsidRPr="00812829">
        <w:rPr>
          <w:rFonts w:ascii="Times New Roman" w:hAnsi="Times New Roman" w:cs="Times New Roman"/>
          <w:sz w:val="22"/>
          <w:lang w:val="lt-LT"/>
        </w:rPr>
        <w:t>;</w:t>
      </w:r>
    </w:p>
    <w:p w14:paraId="03E15AEF" w14:textId="7B2A417D" w:rsidR="006728B5" w:rsidRPr="00812829" w:rsidRDefault="003B3D11" w:rsidP="00E230D8">
      <w:pPr>
        <w:spacing w:after="0"/>
        <w:rPr>
          <w:rFonts w:ascii="Times New Roman" w:hAnsi="Times New Roman" w:cs="Times New Roman"/>
          <w:sz w:val="22"/>
          <w:lang w:val="lt-LT"/>
        </w:rPr>
      </w:pPr>
      <w:r w:rsidRPr="00812829">
        <w:rPr>
          <w:rFonts w:ascii="Times New Roman" w:hAnsi="Times New Roman" w:cs="Times New Roman"/>
          <w:sz w:val="22"/>
          <w:lang w:val="lt-LT"/>
        </w:rPr>
        <w:t>5)</w:t>
      </w:r>
      <w:r w:rsidR="00304444">
        <w:rPr>
          <w:rFonts w:ascii="Times New Roman" w:hAnsi="Times New Roman" w:cs="Times New Roman"/>
          <w:sz w:val="22"/>
          <w:lang w:val="lt-LT"/>
        </w:rPr>
        <w:t xml:space="preserve"> Ignalinos raj.</w:t>
      </w:r>
      <w:r w:rsidRPr="00812829">
        <w:rPr>
          <w:rFonts w:ascii="Times New Roman" w:hAnsi="Times New Roman" w:cs="Times New Roman"/>
          <w:sz w:val="22"/>
          <w:lang w:val="lt-LT"/>
        </w:rPr>
        <w:t xml:space="preserve"> Vidiškių gimnazija, adresas</w:t>
      </w:r>
      <w:r w:rsidR="000B69CF" w:rsidRPr="00812829">
        <w:rPr>
          <w:rFonts w:ascii="Times New Roman" w:hAnsi="Times New Roman" w:cs="Times New Roman"/>
          <w:sz w:val="22"/>
          <w:lang w:val="lt-LT"/>
        </w:rPr>
        <w:t>: Ignalinos g. 1a, Vidiškių km, Vidiškių sen., Ignalinos raj.</w:t>
      </w:r>
      <w:r w:rsidRPr="00812829">
        <w:rPr>
          <w:rFonts w:ascii="Times New Roman" w:hAnsi="Times New Roman" w:cs="Times New Roman"/>
          <w:sz w:val="22"/>
          <w:lang w:val="lt-LT"/>
        </w:rPr>
        <w:t xml:space="preserve"> </w:t>
      </w:r>
    </w:p>
    <w:sectPr w:rsidR="006728B5" w:rsidRPr="00812829" w:rsidSect="00F01C50">
      <w:headerReference w:type="default" r:id="rId9"/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CEDC0" w14:textId="77777777" w:rsidR="00D24B07" w:rsidRDefault="00D24B07" w:rsidP="008341FF">
      <w:pPr>
        <w:spacing w:after="0" w:line="240" w:lineRule="auto"/>
      </w:pPr>
      <w:r>
        <w:separator/>
      </w:r>
    </w:p>
  </w:endnote>
  <w:endnote w:type="continuationSeparator" w:id="0">
    <w:p w14:paraId="461EED3E" w14:textId="77777777" w:rsidR="00D24B07" w:rsidRDefault="00D24B07" w:rsidP="00834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57D9D" w14:textId="77777777" w:rsidR="00D24B07" w:rsidRDefault="00D24B07" w:rsidP="008341FF">
      <w:pPr>
        <w:spacing w:after="0" w:line="240" w:lineRule="auto"/>
      </w:pPr>
      <w:r>
        <w:separator/>
      </w:r>
    </w:p>
  </w:footnote>
  <w:footnote w:type="continuationSeparator" w:id="0">
    <w:p w14:paraId="7F0664D4" w14:textId="77777777" w:rsidR="00D24B07" w:rsidRDefault="00D24B07" w:rsidP="00834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97F33" w14:textId="6FA5B530" w:rsidR="008341FF" w:rsidRPr="008341FF" w:rsidRDefault="008341FF" w:rsidP="008341FF">
    <w:pPr>
      <w:pStyle w:val="Antrats"/>
      <w:jc w:val="right"/>
      <w:rPr>
        <w:rFonts w:asciiTheme="majorBidi" w:hAnsiTheme="majorBidi" w:cstheme="majorBidi"/>
        <w:color w:val="0070C0"/>
        <w:sz w:val="24"/>
        <w:szCs w:val="24"/>
        <w:lang w:val="lt-LT"/>
      </w:rPr>
    </w:pPr>
    <w:r w:rsidRPr="008341FF">
      <w:rPr>
        <w:rFonts w:asciiTheme="majorBidi" w:hAnsiTheme="majorBidi" w:cstheme="majorBidi"/>
        <w:color w:val="0070C0"/>
        <w:sz w:val="24"/>
        <w:szCs w:val="24"/>
        <w:lang w:val="lt-LT"/>
      </w:rPr>
      <w:t xml:space="preserve">Specialiųjų pirkimo sąlygų 2 priedas </w:t>
    </w:r>
    <w:r w:rsidRPr="008341FF">
      <w:rPr>
        <w:rFonts w:asciiTheme="majorBidi" w:hAnsiTheme="majorBidi" w:cstheme="majorBidi"/>
        <w:i/>
        <w:iCs/>
        <w:color w:val="0070C0"/>
        <w:sz w:val="24"/>
        <w:szCs w:val="24"/>
        <w:lang w:val="lt-LT"/>
      </w:rPr>
      <w:t>„Techninė specifikacija“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D32F3E"/>
    <w:multiLevelType w:val="hybridMultilevel"/>
    <w:tmpl w:val="6EE6D17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4293A"/>
    <w:multiLevelType w:val="hybridMultilevel"/>
    <w:tmpl w:val="62B88C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475033">
    <w:abstractNumId w:val="8"/>
  </w:num>
  <w:num w:numId="2" w16cid:durableId="915628804">
    <w:abstractNumId w:val="6"/>
  </w:num>
  <w:num w:numId="3" w16cid:durableId="775103221">
    <w:abstractNumId w:val="5"/>
  </w:num>
  <w:num w:numId="4" w16cid:durableId="1547252971">
    <w:abstractNumId w:val="4"/>
  </w:num>
  <w:num w:numId="5" w16cid:durableId="785657300">
    <w:abstractNumId w:val="7"/>
  </w:num>
  <w:num w:numId="6" w16cid:durableId="533033712">
    <w:abstractNumId w:val="3"/>
  </w:num>
  <w:num w:numId="7" w16cid:durableId="1024554605">
    <w:abstractNumId w:val="2"/>
  </w:num>
  <w:num w:numId="8" w16cid:durableId="1215117638">
    <w:abstractNumId w:val="1"/>
  </w:num>
  <w:num w:numId="9" w16cid:durableId="1321694160">
    <w:abstractNumId w:val="0"/>
  </w:num>
  <w:num w:numId="10" w16cid:durableId="540559061">
    <w:abstractNumId w:val="9"/>
  </w:num>
  <w:num w:numId="11" w16cid:durableId="10506880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815"/>
    <w:rsid w:val="0006063C"/>
    <w:rsid w:val="0006691F"/>
    <w:rsid w:val="000B3A96"/>
    <w:rsid w:val="000B4664"/>
    <w:rsid w:val="000B69CF"/>
    <w:rsid w:val="0015074B"/>
    <w:rsid w:val="0015598D"/>
    <w:rsid w:val="001A1145"/>
    <w:rsid w:val="00225F82"/>
    <w:rsid w:val="0029639D"/>
    <w:rsid w:val="00304444"/>
    <w:rsid w:val="00326F90"/>
    <w:rsid w:val="003B3550"/>
    <w:rsid w:val="003B3D11"/>
    <w:rsid w:val="003B4435"/>
    <w:rsid w:val="003F2856"/>
    <w:rsid w:val="005A4127"/>
    <w:rsid w:val="005F3FEE"/>
    <w:rsid w:val="006728B5"/>
    <w:rsid w:val="00682B16"/>
    <w:rsid w:val="006E7AD5"/>
    <w:rsid w:val="00727B55"/>
    <w:rsid w:val="00812829"/>
    <w:rsid w:val="008341FF"/>
    <w:rsid w:val="008607D1"/>
    <w:rsid w:val="008A062D"/>
    <w:rsid w:val="008E60D5"/>
    <w:rsid w:val="00955E48"/>
    <w:rsid w:val="009C3773"/>
    <w:rsid w:val="009D6163"/>
    <w:rsid w:val="00AA1D8D"/>
    <w:rsid w:val="00B47730"/>
    <w:rsid w:val="00B55DCB"/>
    <w:rsid w:val="00B8411D"/>
    <w:rsid w:val="00C04858"/>
    <w:rsid w:val="00CA677B"/>
    <w:rsid w:val="00CB0664"/>
    <w:rsid w:val="00D06E4B"/>
    <w:rsid w:val="00D1179C"/>
    <w:rsid w:val="00D24B07"/>
    <w:rsid w:val="00D81D67"/>
    <w:rsid w:val="00DE0334"/>
    <w:rsid w:val="00DF4D7C"/>
    <w:rsid w:val="00E230D8"/>
    <w:rsid w:val="00E350FA"/>
    <w:rsid w:val="00E47260"/>
    <w:rsid w:val="00E531CF"/>
    <w:rsid w:val="00E568BC"/>
    <w:rsid w:val="00F01C50"/>
    <w:rsid w:val="00FC693F"/>
    <w:rsid w:val="00FF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205DE"/>
  <w14:defaultImageDpi w14:val="300"/>
  <w15:docId w15:val="{AF3437EF-8E6A-477F-ACE2-A71E6A27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rial" w:hAnsi="Arial"/>
      <w:sz w:val="17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entaronuoroda">
    <w:name w:val="annotation reference"/>
    <w:basedOn w:val="Numatytasispastraiposriftas"/>
    <w:uiPriority w:val="99"/>
    <w:semiHidden/>
    <w:unhideWhenUsed/>
    <w:rsid w:val="000B466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B466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B4664"/>
    <w:rPr>
      <w:rFonts w:ascii="Arial" w:hAnsi="Arial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B466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B4664"/>
    <w:rPr>
      <w:rFonts w:ascii="Arial" w:hAnsi="Arial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60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607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E815E7-0B1C-4B36-932F-80E7721A3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10331</Words>
  <Characters>5889</Characters>
  <Application>Microsoft Office Word</Application>
  <DocSecurity>0</DocSecurity>
  <Lines>49</Lines>
  <Paragraphs>32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Dronų ir robotikos įrangos techninė specifikacija</vt:lpstr>
      <vt:lpstr>Dronų ir robotikos įrangos techninė specifikacija</vt:lpstr>
    </vt:vector>
  </TitlesOfParts>
  <Company/>
  <LinksUpToDate>false</LinksUpToDate>
  <CharactersWithSpaces>16188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Dronų ir robotikos įrangos techninė specifikacija</dc:title>
  <dc:subject>Sutvarkyta techninė specifikacija be konkrečių gamintojų ir modelių nuorodų</dc:subject>
  <dc:creator>python-docx</dc:creator>
  <dc:description>generated by python-docx</dc:description>
  <cp:lastModifiedBy>Tatjana Repečkienė</cp:lastModifiedBy>
  <cp:revision>3</cp:revision>
  <cp:lastPrinted>2026-09-18T10:56:00Z</cp:lastPrinted>
  <dcterms:created xsi:type="dcterms:W3CDTF">2026-09-29T10:55:00Z</dcterms:created>
  <dcterms:modified xsi:type="dcterms:W3CDTF">2026-09-30T11:41:00Z</dcterms:modified>
</cp:coreProperties>
</file>