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608" w:type="dxa"/>
        <w:tblInd w:w="11969" w:type="dxa"/>
        <w:tblLook w:val="01E0" w:firstRow="1" w:lastRow="1" w:firstColumn="1" w:lastColumn="1" w:noHBand="0" w:noVBand="0"/>
      </w:tblPr>
      <w:tblGrid>
        <w:gridCol w:w="2608"/>
      </w:tblGrid>
      <w:tr w:rsidR="005D5846" w14:paraId="29D0F385" w14:textId="77777777" w:rsidTr="001935AF">
        <w:tc>
          <w:tcPr>
            <w:tcW w:w="2608" w:type="dxa"/>
          </w:tcPr>
          <w:p w14:paraId="6EBB7DAB" w14:textId="77777777" w:rsidR="005D5846" w:rsidRPr="001935AF" w:rsidRDefault="005D5846" w:rsidP="00373D5E">
            <w:pPr>
              <w:widowControl w:val="0"/>
            </w:pPr>
            <w:r w:rsidRPr="001935AF">
              <w:t>Konkurso sąlygų aprašo</w:t>
            </w:r>
          </w:p>
        </w:tc>
      </w:tr>
      <w:tr w:rsidR="005D5846" w14:paraId="38B9C7DC" w14:textId="77777777" w:rsidTr="001935AF">
        <w:tc>
          <w:tcPr>
            <w:tcW w:w="2608" w:type="dxa"/>
          </w:tcPr>
          <w:p w14:paraId="501B0C75" w14:textId="7DB1D790" w:rsidR="005D5846" w:rsidRPr="001935AF" w:rsidRDefault="005B2132" w:rsidP="00373D5E">
            <w:pPr>
              <w:widowControl w:val="0"/>
            </w:pPr>
            <w:r>
              <w:t>7</w:t>
            </w:r>
            <w:r w:rsidR="005D5846" w:rsidRPr="001935AF">
              <w:t xml:space="preserve"> priedas</w:t>
            </w:r>
          </w:p>
        </w:tc>
      </w:tr>
    </w:tbl>
    <w:p w14:paraId="4A351737" w14:textId="77777777" w:rsidR="005D5846" w:rsidRDefault="005D5846" w:rsidP="005D5846">
      <w:pPr>
        <w:tabs>
          <w:tab w:val="left" w:pos="6425"/>
        </w:tabs>
        <w:jc w:val="center"/>
        <w:rPr>
          <w:b/>
          <w:bCs/>
        </w:rPr>
      </w:pPr>
    </w:p>
    <w:p w14:paraId="49AEF601" w14:textId="77777777" w:rsidR="001935AF" w:rsidRDefault="001935AF" w:rsidP="001935AF">
      <w:pPr>
        <w:jc w:val="center"/>
        <w:rPr>
          <w:b/>
        </w:rPr>
      </w:pPr>
      <w:r w:rsidRPr="00DF5461">
        <w:rPr>
          <w:b/>
          <w:bCs/>
        </w:rPr>
        <w:t>SPECIALIST</w:t>
      </w:r>
      <w:r w:rsidRPr="00277EE1">
        <w:rPr>
          <w:b/>
          <w:bCs/>
        </w:rPr>
        <w:t>Ų, KURIE BUS ATSAKINGI UŽ SUTARTIES VYKDYMĄ, SĄRAŠAS</w:t>
      </w:r>
      <w:r w:rsidRPr="00E3018D">
        <w:rPr>
          <w:b/>
        </w:rPr>
        <w:t xml:space="preserve"> </w:t>
      </w:r>
    </w:p>
    <w:p w14:paraId="58205CED" w14:textId="77777777" w:rsidR="001935AF" w:rsidRDefault="001935AF" w:rsidP="001935AF">
      <w:pPr>
        <w:jc w:val="center"/>
        <w:rPr>
          <w:b/>
          <w:bCs/>
        </w:rPr>
      </w:pPr>
    </w:p>
    <w:tbl>
      <w:tblPr>
        <w:tblStyle w:val="Lentelstinklelis"/>
        <w:tblW w:w="14596" w:type="dxa"/>
        <w:tblLook w:val="04A0" w:firstRow="1" w:lastRow="0" w:firstColumn="1" w:lastColumn="0" w:noHBand="0" w:noVBand="1"/>
      </w:tblPr>
      <w:tblGrid>
        <w:gridCol w:w="1416"/>
        <w:gridCol w:w="3824"/>
        <w:gridCol w:w="2780"/>
        <w:gridCol w:w="2552"/>
        <w:gridCol w:w="4024"/>
      </w:tblGrid>
      <w:tr w:rsidR="006D1102" w14:paraId="36A56C03" w14:textId="2FA3F375" w:rsidTr="006D1102">
        <w:tc>
          <w:tcPr>
            <w:tcW w:w="1416" w:type="dxa"/>
            <w:tcBorders>
              <w:top w:val="single" w:sz="4" w:space="0" w:color="auto"/>
              <w:left w:val="single" w:sz="4" w:space="0" w:color="auto"/>
              <w:bottom w:val="single" w:sz="4" w:space="0" w:color="auto"/>
              <w:right w:val="single" w:sz="4" w:space="0" w:color="auto"/>
            </w:tcBorders>
            <w:vAlign w:val="center"/>
            <w:hideMark/>
          </w:tcPr>
          <w:p w14:paraId="0204E353" w14:textId="77777777" w:rsidR="006D1102" w:rsidRPr="000F26B2" w:rsidRDefault="006D1102" w:rsidP="000F26B2">
            <w:pPr>
              <w:jc w:val="center"/>
              <w:rPr>
                <w:b/>
                <w:bCs/>
                <w:sz w:val="20"/>
                <w:szCs w:val="20"/>
              </w:rPr>
            </w:pPr>
            <w:r w:rsidRPr="000F26B2">
              <w:rPr>
                <w:b/>
                <w:bCs/>
                <w:sz w:val="20"/>
                <w:szCs w:val="20"/>
              </w:rPr>
              <w:t>Specialisto vardas ir pavardė</w:t>
            </w:r>
          </w:p>
        </w:tc>
        <w:tc>
          <w:tcPr>
            <w:tcW w:w="3824" w:type="dxa"/>
            <w:tcBorders>
              <w:top w:val="single" w:sz="4" w:space="0" w:color="auto"/>
              <w:left w:val="single" w:sz="4" w:space="0" w:color="auto"/>
              <w:bottom w:val="single" w:sz="4" w:space="0" w:color="auto"/>
              <w:right w:val="single" w:sz="4" w:space="0" w:color="auto"/>
            </w:tcBorders>
            <w:vAlign w:val="center"/>
            <w:hideMark/>
          </w:tcPr>
          <w:p w14:paraId="1091868D" w14:textId="77777777" w:rsidR="006D1102" w:rsidRPr="000F26B2" w:rsidRDefault="006D1102" w:rsidP="000F26B2">
            <w:pPr>
              <w:jc w:val="center"/>
              <w:rPr>
                <w:b/>
                <w:bCs/>
                <w:sz w:val="20"/>
                <w:szCs w:val="20"/>
              </w:rPr>
            </w:pPr>
            <w:r w:rsidRPr="000F26B2">
              <w:rPr>
                <w:b/>
                <w:bCs/>
                <w:sz w:val="20"/>
                <w:szCs w:val="20"/>
              </w:rPr>
              <w:t>Specialisto pareigos vykdant sutartį</w:t>
            </w:r>
          </w:p>
        </w:tc>
        <w:tc>
          <w:tcPr>
            <w:tcW w:w="2780" w:type="dxa"/>
            <w:tcBorders>
              <w:top w:val="single" w:sz="4" w:space="0" w:color="auto"/>
              <w:left w:val="single" w:sz="4" w:space="0" w:color="auto"/>
              <w:bottom w:val="single" w:sz="4" w:space="0" w:color="auto"/>
              <w:right w:val="single" w:sz="4" w:space="0" w:color="auto"/>
            </w:tcBorders>
            <w:vAlign w:val="center"/>
            <w:hideMark/>
          </w:tcPr>
          <w:p w14:paraId="39E386D3" w14:textId="77777777" w:rsidR="006D1102" w:rsidRPr="000F26B2" w:rsidRDefault="006D1102" w:rsidP="000F26B2">
            <w:pPr>
              <w:jc w:val="center"/>
              <w:rPr>
                <w:i/>
                <w:iCs/>
                <w:sz w:val="20"/>
                <w:szCs w:val="20"/>
              </w:rPr>
            </w:pPr>
            <w:r w:rsidRPr="000F26B2">
              <w:rPr>
                <w:b/>
                <w:bCs/>
                <w:sz w:val="20"/>
                <w:szCs w:val="20"/>
              </w:rPr>
              <w:t xml:space="preserve">Kokiu pagrindu specialistas yra pasitelkiamas: </w:t>
            </w:r>
            <w:r w:rsidRPr="000F26B2">
              <w:rPr>
                <w:i/>
                <w:iCs/>
                <w:sz w:val="20"/>
                <w:szCs w:val="20"/>
              </w:rPr>
              <w:t>nurodyti, ar specialistas</w:t>
            </w:r>
          </w:p>
          <w:p w14:paraId="68B80E96" w14:textId="77777777" w:rsidR="006D1102" w:rsidRPr="000F26B2" w:rsidRDefault="006D1102" w:rsidP="000F26B2">
            <w:pPr>
              <w:jc w:val="center"/>
              <w:rPr>
                <w:i/>
                <w:iCs/>
                <w:sz w:val="20"/>
                <w:szCs w:val="20"/>
              </w:rPr>
            </w:pPr>
            <w:r w:rsidRPr="000F26B2">
              <w:rPr>
                <w:i/>
                <w:iCs/>
                <w:sz w:val="20"/>
                <w:szCs w:val="20"/>
              </w:rPr>
              <w:t>1) yra įdarbintas tiekėjo įmonėje; 2) yra įdarbintas ūkio subjekto, kurio pajėgumais remiamasi, įmonėje;</w:t>
            </w:r>
          </w:p>
          <w:p w14:paraId="78148AB2" w14:textId="77777777" w:rsidR="006D1102" w:rsidRPr="000F26B2" w:rsidRDefault="006D1102" w:rsidP="000F26B2">
            <w:pPr>
              <w:jc w:val="center"/>
              <w:rPr>
                <w:i/>
                <w:iCs/>
                <w:sz w:val="20"/>
                <w:szCs w:val="20"/>
              </w:rPr>
            </w:pPr>
            <w:r w:rsidRPr="000F26B2">
              <w:rPr>
                <w:i/>
                <w:iCs/>
                <w:sz w:val="20"/>
                <w:szCs w:val="20"/>
              </w:rPr>
              <w:t>3) yra planuojamas įdarbinti laimėjus konkursą (kvazisutbiekėjas);</w:t>
            </w:r>
          </w:p>
          <w:p w14:paraId="4719D8AF" w14:textId="77777777" w:rsidR="006D1102" w:rsidRPr="000F26B2" w:rsidRDefault="006D1102" w:rsidP="000F26B2">
            <w:pPr>
              <w:jc w:val="center"/>
              <w:rPr>
                <w:b/>
                <w:bCs/>
                <w:sz w:val="20"/>
                <w:szCs w:val="20"/>
              </w:rPr>
            </w:pPr>
            <w:r w:rsidRPr="000F26B2">
              <w:rPr>
                <w:i/>
                <w:iCs/>
                <w:sz w:val="20"/>
                <w:szCs w:val="20"/>
              </w:rPr>
              <w:t>4) yra pasitelkiamas kaip ūkio subjektas, kurio pajėgumais remiamasi</w:t>
            </w:r>
          </w:p>
        </w:tc>
        <w:tc>
          <w:tcPr>
            <w:tcW w:w="2552" w:type="dxa"/>
            <w:tcBorders>
              <w:top w:val="single" w:sz="4" w:space="0" w:color="auto"/>
              <w:left w:val="single" w:sz="4" w:space="0" w:color="auto"/>
              <w:bottom w:val="single" w:sz="4" w:space="0" w:color="auto"/>
              <w:right w:val="single" w:sz="4" w:space="0" w:color="auto"/>
            </w:tcBorders>
            <w:vAlign w:val="center"/>
          </w:tcPr>
          <w:p w14:paraId="088EB2C0" w14:textId="30A43E4C" w:rsidR="006D1102" w:rsidRPr="0072636A" w:rsidRDefault="006D1102" w:rsidP="006D1102">
            <w:pPr>
              <w:tabs>
                <w:tab w:val="left" w:pos="700"/>
                <w:tab w:val="left" w:pos="900"/>
              </w:tabs>
              <w:jc w:val="center"/>
              <w:rPr>
                <w:b/>
                <w:sz w:val="20"/>
                <w:szCs w:val="20"/>
              </w:rPr>
            </w:pPr>
            <w:r w:rsidRPr="0072636A">
              <w:rPr>
                <w:b/>
                <w:sz w:val="20"/>
                <w:szCs w:val="20"/>
              </w:rPr>
              <w:t xml:space="preserve">Išsilavinimą patvirtinančio </w:t>
            </w:r>
            <w:r w:rsidRPr="006D1102">
              <w:rPr>
                <w:b/>
                <w:sz w:val="20"/>
                <w:szCs w:val="20"/>
              </w:rPr>
              <w:t>dokumento** ar</w:t>
            </w:r>
            <w:r w:rsidRPr="0072636A">
              <w:rPr>
                <w:b/>
                <w:sz w:val="20"/>
                <w:szCs w:val="20"/>
              </w:rPr>
              <w:t xml:space="preserve"> kvalifikacijos atestato numeris </w:t>
            </w:r>
          </w:p>
          <w:p w14:paraId="5281CE99" w14:textId="656C1E34" w:rsidR="006D1102" w:rsidRPr="000F26B2" w:rsidRDefault="006D1102" w:rsidP="006D1102">
            <w:pPr>
              <w:jc w:val="center"/>
              <w:rPr>
                <w:b/>
                <w:bCs/>
                <w:color w:val="FF0000"/>
                <w:sz w:val="20"/>
                <w:szCs w:val="20"/>
              </w:rPr>
            </w:pPr>
            <w:r w:rsidRPr="008A6450">
              <w:rPr>
                <w:bCs/>
                <w:i/>
                <w:iCs/>
                <w:sz w:val="20"/>
                <w:szCs w:val="20"/>
              </w:rPr>
              <w:t>(nuorodos į nacionalines duomenų bazes bet kurioje valstybėje narėje)</w:t>
            </w:r>
          </w:p>
        </w:tc>
        <w:tc>
          <w:tcPr>
            <w:tcW w:w="4024" w:type="dxa"/>
            <w:tcBorders>
              <w:top w:val="single" w:sz="4" w:space="0" w:color="auto"/>
              <w:left w:val="single" w:sz="4" w:space="0" w:color="auto"/>
              <w:bottom w:val="single" w:sz="4" w:space="0" w:color="auto"/>
              <w:right w:val="single" w:sz="4" w:space="0" w:color="auto"/>
            </w:tcBorders>
            <w:vAlign w:val="center"/>
          </w:tcPr>
          <w:p w14:paraId="58DF9447" w14:textId="38F69555" w:rsidR="006D1102" w:rsidRPr="000F26B2" w:rsidRDefault="006D1102" w:rsidP="000F26B2">
            <w:pPr>
              <w:jc w:val="center"/>
              <w:rPr>
                <w:b/>
                <w:bCs/>
                <w:sz w:val="20"/>
                <w:szCs w:val="20"/>
              </w:rPr>
            </w:pPr>
            <w:r w:rsidRPr="000F26B2">
              <w:rPr>
                <w:b/>
                <w:bCs/>
                <w:sz w:val="20"/>
                <w:szCs w:val="20"/>
              </w:rPr>
              <w:t xml:space="preserve">Darbo patirties </w:t>
            </w:r>
            <w:r w:rsidRPr="006D1102">
              <w:rPr>
                <w:b/>
                <w:bCs/>
                <w:sz w:val="20"/>
                <w:szCs w:val="20"/>
              </w:rPr>
              <w:t>aprašymas</w:t>
            </w:r>
            <w:r w:rsidRPr="006D1102">
              <w:rPr>
                <w:i/>
                <w:iCs/>
                <w:sz w:val="20"/>
                <w:szCs w:val="20"/>
              </w:rPr>
              <w:t>**</w:t>
            </w:r>
          </w:p>
          <w:p w14:paraId="144859B0" w14:textId="468C0545" w:rsidR="006D1102" w:rsidRPr="000F26B2" w:rsidRDefault="006D1102" w:rsidP="000F26B2">
            <w:pPr>
              <w:jc w:val="center"/>
              <w:rPr>
                <w:i/>
                <w:iCs/>
                <w:sz w:val="20"/>
                <w:szCs w:val="20"/>
              </w:rPr>
            </w:pPr>
            <w:r w:rsidRPr="000F26B2">
              <w:rPr>
                <w:i/>
                <w:iCs/>
                <w:sz w:val="20"/>
                <w:szCs w:val="20"/>
              </w:rPr>
              <w:t>(</w:t>
            </w:r>
            <w:r w:rsidRPr="008A6450">
              <w:rPr>
                <w:i/>
                <w:iCs/>
                <w:sz w:val="20"/>
                <w:szCs w:val="20"/>
              </w:rPr>
              <w:t>nurodyti objekto pavadinimą, eitas pareigas, inžinerinių statinių grupę ir pogrupį (paskirtį), d</w:t>
            </w:r>
            <w:r>
              <w:rPr>
                <w:i/>
                <w:iCs/>
                <w:sz w:val="20"/>
                <w:szCs w:val="20"/>
              </w:rPr>
              <w:t xml:space="preserve">arbų </w:t>
            </w:r>
            <w:r w:rsidRPr="008A6450">
              <w:rPr>
                <w:i/>
                <w:iCs/>
                <w:sz w:val="20"/>
                <w:szCs w:val="20"/>
              </w:rPr>
              <w:t>užsakovą</w:t>
            </w:r>
            <w:r w:rsidRPr="000F26B2">
              <w:rPr>
                <w:i/>
                <w:iCs/>
                <w:sz w:val="20"/>
                <w:szCs w:val="20"/>
              </w:rPr>
              <w:t>)</w:t>
            </w:r>
          </w:p>
        </w:tc>
      </w:tr>
      <w:tr w:rsidR="006D1102" w14:paraId="5BC66378" w14:textId="336F2D92" w:rsidTr="006D1102">
        <w:tc>
          <w:tcPr>
            <w:tcW w:w="1416" w:type="dxa"/>
            <w:tcBorders>
              <w:top w:val="single" w:sz="4" w:space="0" w:color="auto"/>
              <w:left w:val="single" w:sz="4" w:space="0" w:color="auto"/>
              <w:bottom w:val="single" w:sz="4" w:space="0" w:color="auto"/>
              <w:right w:val="single" w:sz="4" w:space="0" w:color="auto"/>
            </w:tcBorders>
            <w:vAlign w:val="center"/>
          </w:tcPr>
          <w:p w14:paraId="65D64CF0" w14:textId="77777777" w:rsidR="006D1102" w:rsidRDefault="006D1102" w:rsidP="00A5394B">
            <w:pPr>
              <w:jc w:val="center"/>
            </w:pPr>
          </w:p>
        </w:tc>
        <w:tc>
          <w:tcPr>
            <w:tcW w:w="3824" w:type="dxa"/>
            <w:tcBorders>
              <w:top w:val="single" w:sz="4" w:space="0" w:color="auto"/>
              <w:left w:val="single" w:sz="4" w:space="0" w:color="auto"/>
              <w:bottom w:val="single" w:sz="4" w:space="0" w:color="auto"/>
              <w:right w:val="single" w:sz="4" w:space="0" w:color="auto"/>
            </w:tcBorders>
          </w:tcPr>
          <w:p w14:paraId="69526DD9" w14:textId="288C6B50" w:rsidR="006D1102" w:rsidRPr="000F26B2" w:rsidRDefault="004C333D" w:rsidP="00E82936">
            <w:pPr>
              <w:autoSpaceDE w:val="0"/>
              <w:autoSpaceDN w:val="0"/>
              <w:adjustRightInd w:val="0"/>
              <w:jc w:val="center"/>
              <w:rPr>
                <w:rFonts w:eastAsia="LiberationSerif"/>
                <w:sz w:val="20"/>
                <w:szCs w:val="20"/>
              </w:rPr>
            </w:pPr>
            <w:r w:rsidRPr="004C333D">
              <w:rPr>
                <w:rFonts w:eastAsia="LiberationSerif"/>
                <w:sz w:val="20"/>
                <w:szCs w:val="20"/>
              </w:rPr>
              <w:t>Asmuo, įgijęs Lietuvos Respublikos statybos įstatymo 2 straipsnio 1 arba 92 dalyje nurodytą išsilavinimą, kuris yra vadovavęs bent vieno objekto statybai* (inžinerinių statinių grupė – kiti inžineriniai statiniai: sporto paskirties inžineriniai statiniai)</w:t>
            </w:r>
          </w:p>
        </w:tc>
        <w:tc>
          <w:tcPr>
            <w:tcW w:w="2780" w:type="dxa"/>
            <w:tcBorders>
              <w:top w:val="single" w:sz="4" w:space="0" w:color="auto"/>
              <w:left w:val="single" w:sz="4" w:space="0" w:color="auto"/>
              <w:bottom w:val="single" w:sz="4" w:space="0" w:color="auto"/>
              <w:right w:val="single" w:sz="4" w:space="0" w:color="auto"/>
            </w:tcBorders>
            <w:vAlign w:val="center"/>
          </w:tcPr>
          <w:p w14:paraId="1A4D15CB" w14:textId="77777777" w:rsidR="006D1102" w:rsidRPr="00212409" w:rsidRDefault="006D1102" w:rsidP="0052750E">
            <w:pPr>
              <w:jc w:val="center"/>
            </w:pPr>
          </w:p>
        </w:tc>
        <w:tc>
          <w:tcPr>
            <w:tcW w:w="2552" w:type="dxa"/>
            <w:tcBorders>
              <w:top w:val="single" w:sz="4" w:space="0" w:color="auto"/>
              <w:left w:val="single" w:sz="4" w:space="0" w:color="auto"/>
              <w:bottom w:val="single" w:sz="4" w:space="0" w:color="auto"/>
              <w:right w:val="single" w:sz="4" w:space="0" w:color="auto"/>
            </w:tcBorders>
            <w:vAlign w:val="center"/>
          </w:tcPr>
          <w:p w14:paraId="1A49DF2B" w14:textId="77777777" w:rsidR="006D1102" w:rsidRPr="00212409" w:rsidRDefault="006D1102" w:rsidP="0052750E">
            <w:pPr>
              <w:jc w:val="center"/>
            </w:pPr>
          </w:p>
        </w:tc>
        <w:tc>
          <w:tcPr>
            <w:tcW w:w="4024" w:type="dxa"/>
            <w:tcBorders>
              <w:top w:val="single" w:sz="4" w:space="0" w:color="auto"/>
              <w:left w:val="single" w:sz="4" w:space="0" w:color="auto"/>
              <w:bottom w:val="single" w:sz="4" w:space="0" w:color="auto"/>
              <w:right w:val="single" w:sz="4" w:space="0" w:color="auto"/>
            </w:tcBorders>
            <w:vAlign w:val="center"/>
          </w:tcPr>
          <w:p w14:paraId="1F0346F8" w14:textId="77777777" w:rsidR="006D1102" w:rsidRPr="00B131A4" w:rsidRDefault="006D1102" w:rsidP="0052750E">
            <w:pPr>
              <w:jc w:val="center"/>
              <w:rPr>
                <w:color w:val="FF0000"/>
                <w:sz w:val="20"/>
                <w:szCs w:val="20"/>
              </w:rPr>
            </w:pPr>
          </w:p>
        </w:tc>
      </w:tr>
    </w:tbl>
    <w:p w14:paraId="2F371E4C" w14:textId="77777777" w:rsidR="00BB52E2" w:rsidRPr="006D1102" w:rsidRDefault="00BB52E2" w:rsidP="006D1102">
      <w:pPr>
        <w:tabs>
          <w:tab w:val="left" w:pos="347"/>
          <w:tab w:val="left" w:pos="1665"/>
        </w:tabs>
        <w:ind w:right="111" w:firstLine="709"/>
        <w:jc w:val="both"/>
        <w:rPr>
          <w:b/>
          <w:i/>
          <w:iCs/>
        </w:rPr>
      </w:pPr>
      <w:r w:rsidRPr="006D1102">
        <w:rPr>
          <w:b/>
          <w:i/>
          <w:iCs/>
        </w:rPr>
        <w:t>Pastabos:</w:t>
      </w:r>
    </w:p>
    <w:p w14:paraId="707E3BEA" w14:textId="0C44BDDD" w:rsidR="006D1102" w:rsidRPr="006D1102" w:rsidRDefault="006D1102" w:rsidP="006D1102">
      <w:pPr>
        <w:autoSpaceDE w:val="0"/>
        <w:autoSpaceDN w:val="0"/>
        <w:adjustRightInd w:val="0"/>
        <w:ind w:firstLine="709"/>
        <w:jc w:val="both"/>
        <w:rPr>
          <w:bCs/>
          <w:i/>
          <w:iCs/>
        </w:rPr>
      </w:pPr>
      <w:r w:rsidRPr="006D1102">
        <w:rPr>
          <w:bCs/>
          <w:i/>
          <w:iCs/>
        </w:rPr>
        <w:t xml:space="preserve">* </w:t>
      </w:r>
      <w:r w:rsidRPr="006D1102">
        <w:rPr>
          <w:rFonts w:eastAsia="LiberationSerif"/>
          <w:i/>
          <w:iCs/>
        </w:rPr>
        <w:t>bet kuri iš statybos rūšių, kaip apibrėžta Lietuvos Respublikos statybos įstatyme</w:t>
      </w:r>
      <w:r w:rsidRPr="006D1102">
        <w:rPr>
          <w:bCs/>
          <w:i/>
          <w:iCs/>
        </w:rPr>
        <w:t>;</w:t>
      </w:r>
    </w:p>
    <w:p w14:paraId="4434839A" w14:textId="0E8CBBC5" w:rsidR="006D1102" w:rsidRDefault="006D1102" w:rsidP="00793055">
      <w:pPr>
        <w:autoSpaceDE w:val="0"/>
        <w:autoSpaceDN w:val="0"/>
        <w:adjustRightInd w:val="0"/>
        <w:ind w:firstLine="709"/>
        <w:jc w:val="both"/>
        <w:rPr>
          <w:bCs/>
          <w:i/>
          <w:iCs/>
          <w:color w:val="000000" w:themeColor="text1"/>
        </w:rPr>
      </w:pPr>
      <w:r w:rsidRPr="006D1102">
        <w:rPr>
          <w:bCs/>
          <w:i/>
          <w:iCs/>
          <w:color w:val="000000" w:themeColor="text1"/>
        </w:rPr>
        <w:t>** išsilavinimo dokumento ir darbo patirties aprašymo nereikalaujama, jeigu yra pateikiamas*</w:t>
      </w:r>
      <w:r>
        <w:rPr>
          <w:bCs/>
          <w:i/>
          <w:iCs/>
          <w:color w:val="000000" w:themeColor="text1"/>
        </w:rPr>
        <w:t>*</w:t>
      </w:r>
      <w:r w:rsidRPr="006D1102">
        <w:rPr>
          <w:bCs/>
          <w:i/>
          <w:iCs/>
          <w:color w:val="000000" w:themeColor="text1"/>
        </w:rPr>
        <w:t xml:space="preserve">* nurodytam specialistui išduotas </w:t>
      </w:r>
      <w:r w:rsidRPr="00F52171">
        <w:rPr>
          <w:i/>
          <w:iCs/>
        </w:rPr>
        <w:t xml:space="preserve">atitinkamos srities </w:t>
      </w:r>
      <w:r w:rsidRPr="00F52171">
        <w:rPr>
          <w:rFonts w:eastAsia="LiberationSerif"/>
          <w:i/>
          <w:iCs/>
        </w:rPr>
        <w:t>(</w:t>
      </w:r>
      <w:r w:rsidR="00793055" w:rsidRPr="00793055">
        <w:rPr>
          <w:rFonts w:eastAsia="LiberationSerif"/>
          <w:i/>
          <w:iCs/>
        </w:rPr>
        <w:t>inžinerinių statinių grupė – kiti inžineriniai statiniai: kitos paskirties</w:t>
      </w:r>
      <w:r w:rsidRPr="00F52171">
        <w:rPr>
          <w:rFonts w:eastAsia="LiberationSerif"/>
          <w:i/>
          <w:iCs/>
        </w:rPr>
        <w:t xml:space="preserve">) </w:t>
      </w:r>
      <w:r w:rsidRPr="00F52171">
        <w:rPr>
          <w:i/>
          <w:iCs/>
        </w:rPr>
        <w:t>kvalifikacijos atestatas</w:t>
      </w:r>
      <w:r w:rsidRPr="00F52171">
        <w:rPr>
          <w:bCs/>
          <w:i/>
          <w:iCs/>
          <w:color w:val="000000" w:themeColor="text1"/>
        </w:rPr>
        <w:t>;</w:t>
      </w:r>
    </w:p>
    <w:p w14:paraId="0FB5327D" w14:textId="28A51FE8" w:rsidR="00ED7537" w:rsidRPr="00F52171" w:rsidRDefault="00ED7537" w:rsidP="006D1102">
      <w:pPr>
        <w:autoSpaceDE w:val="0"/>
        <w:autoSpaceDN w:val="0"/>
        <w:adjustRightInd w:val="0"/>
        <w:ind w:firstLine="709"/>
        <w:jc w:val="both"/>
        <w:rPr>
          <w:bCs/>
          <w:i/>
          <w:iCs/>
        </w:rPr>
      </w:pPr>
      <w:r w:rsidRPr="009258A0">
        <w:rPr>
          <w:i/>
          <w:iCs/>
        </w:rPr>
        <w:t>*</w:t>
      </w:r>
      <w:r>
        <w:rPr>
          <w:i/>
          <w:iCs/>
        </w:rPr>
        <w:t>*</w:t>
      </w:r>
      <w:r w:rsidRPr="009258A0">
        <w:rPr>
          <w:i/>
          <w:iCs/>
        </w:rPr>
        <w:t>*Perkančioji organizacija nereikalauja pateikti specialistų kvalifikacijos atitiktį nustatytiems reikalavimams patvirtinančius dokumentus, jeigu ji gali susipažinti su šiais dokumentais ar informacija tiesiogiai ir neatlygintinai prisijungusi prie nacionalinės duomenų bazės. Šiuos duomenis viešai prieinamuose registruose pasitikrina, užfiksuoja ir išsaugo pati Perkančioji organizacija. Esant aplinkybėms, dėl kurių Perkančioji organizacija negali pati pasitikrinti, užfiksuoti ir išsaugoti viešai prieinamuose registruose nurodytų duomenų  (pvz., registras neveikia, registre nėra duomenų apie tiekėjo specialistų sąraše nurodytą siūlomą specialistą), Perkančioji organizacija turi teisę kreiptis į tiekėją dėl atitiktį patvirtinančių dokumentų pateikimo</w:t>
      </w:r>
      <w:r>
        <w:rPr>
          <w:i/>
          <w:iCs/>
        </w:rPr>
        <w:t>;</w:t>
      </w:r>
    </w:p>
    <w:p w14:paraId="3695666C" w14:textId="61C5D3C8" w:rsidR="00ED7537" w:rsidRPr="00ED7537" w:rsidRDefault="00ED7537" w:rsidP="00ED7537">
      <w:pPr>
        <w:pStyle w:val="Sraopastraipa"/>
        <w:numPr>
          <w:ilvl w:val="0"/>
          <w:numId w:val="2"/>
        </w:numPr>
        <w:tabs>
          <w:tab w:val="left" w:pos="851"/>
          <w:tab w:val="left" w:pos="993"/>
        </w:tabs>
        <w:autoSpaceDE w:val="0"/>
        <w:autoSpaceDN w:val="0"/>
        <w:adjustRightInd w:val="0"/>
        <w:ind w:left="0" w:firstLine="709"/>
        <w:jc w:val="both"/>
        <w:rPr>
          <w:rFonts w:eastAsia="LiberationSerif"/>
          <w:i/>
          <w:iCs/>
        </w:rPr>
      </w:pPr>
      <w:r w:rsidRPr="00ED7537">
        <w:rPr>
          <w:b/>
          <w:i/>
          <w:iCs/>
        </w:rPr>
        <w:t>jei kvalifikacija yra grindžiama nurodant specialistą, kuris</w:t>
      </w:r>
      <w:r w:rsidRPr="00ED7537">
        <w:rPr>
          <w:i/>
          <w:iCs/>
        </w:rPr>
        <w:t xml:space="preserve"> nėra tiekėjo ar ūkio subjekto, kurio pajėgumais remiamasi, darbuotojas, tačiau</w:t>
      </w:r>
      <w:r w:rsidRPr="00ED7537">
        <w:rPr>
          <w:b/>
          <w:i/>
          <w:iCs/>
        </w:rPr>
        <w:t xml:space="preserve"> yra ketinamas įdarbinti, </w:t>
      </w:r>
      <w:r w:rsidRPr="00ED7537">
        <w:rPr>
          <w:i/>
        </w:rPr>
        <w:t>jei pasiūlymas bus pripažintas laimėjusiu</w:t>
      </w:r>
      <w:r w:rsidRPr="00ED7537">
        <w:rPr>
          <w:i/>
          <w:iCs/>
        </w:rPr>
        <w:t xml:space="preserve">, tokiu atveju specialistas </w:t>
      </w:r>
      <w:r w:rsidRPr="00ED7537">
        <w:rPr>
          <w:b/>
          <w:i/>
          <w:iCs/>
        </w:rPr>
        <w:t>turi būti išviešintas pasiūlyme kaip kvazisubtiekėjas;</w:t>
      </w:r>
    </w:p>
    <w:p w14:paraId="38490B79" w14:textId="5A939527" w:rsidR="00ED7537" w:rsidRPr="006D1102" w:rsidRDefault="00ED7537" w:rsidP="006D1102">
      <w:pPr>
        <w:pStyle w:val="Sraopastraipa"/>
        <w:numPr>
          <w:ilvl w:val="0"/>
          <w:numId w:val="2"/>
        </w:numPr>
        <w:tabs>
          <w:tab w:val="left" w:pos="851"/>
          <w:tab w:val="left" w:pos="993"/>
        </w:tabs>
        <w:autoSpaceDE w:val="0"/>
        <w:autoSpaceDN w:val="0"/>
        <w:adjustRightInd w:val="0"/>
        <w:ind w:left="0" w:firstLine="709"/>
        <w:jc w:val="both"/>
      </w:pPr>
      <w:r w:rsidRPr="00C50332">
        <w:rPr>
          <w:bCs/>
          <w:i/>
          <w:iCs/>
          <w:color w:val="000000" w:themeColor="text1"/>
        </w:rPr>
        <w:t xml:space="preserve"> sutartį galės vykdyti tik nustatytus kvalifikacijos reikalavimus atitinkantys specialistai.</w:t>
      </w:r>
    </w:p>
    <w:p w14:paraId="03AE80DE" w14:textId="77777777" w:rsidR="00BB52E2" w:rsidRPr="006D1102" w:rsidRDefault="00BB52E2" w:rsidP="006D1102">
      <w:pPr>
        <w:tabs>
          <w:tab w:val="left" w:pos="6425"/>
        </w:tabs>
        <w:ind w:firstLine="709"/>
        <w:jc w:val="both"/>
        <w:rPr>
          <w:bCs/>
          <w:i/>
          <w:iCs/>
        </w:rPr>
      </w:pPr>
    </w:p>
    <w:sectPr w:rsidR="00BB52E2" w:rsidRPr="006D1102" w:rsidSect="005D5846">
      <w:headerReference w:type="default" r:id="rId7"/>
      <w:pgSz w:w="16838" w:h="11906" w:orient="landscape"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4FA467" w14:textId="77777777" w:rsidR="005D2F62" w:rsidRDefault="00BB52E2">
      <w:r>
        <w:separator/>
      </w:r>
    </w:p>
  </w:endnote>
  <w:endnote w:type="continuationSeparator" w:id="0">
    <w:p w14:paraId="215E1829" w14:textId="77777777" w:rsidR="005D2F62" w:rsidRDefault="00BB5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Serif">
    <w:altName w:val="MS Mincho"/>
    <w:panose1 w:val="00000000000000000000"/>
    <w:charset w:val="80"/>
    <w:family w:val="auto"/>
    <w:notTrueType/>
    <w:pitch w:val="default"/>
    <w:sig w:usb0="00000005" w:usb1="08070000" w:usb2="00000010" w:usb3="00000000" w:csb0="00020002"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E0C8CA" w14:textId="77777777" w:rsidR="005D2F62" w:rsidRDefault="00BB52E2">
      <w:r>
        <w:separator/>
      </w:r>
    </w:p>
  </w:footnote>
  <w:footnote w:type="continuationSeparator" w:id="0">
    <w:p w14:paraId="7E02E5D4" w14:textId="77777777" w:rsidR="005D2F62" w:rsidRDefault="00BB52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6455C" w14:textId="77777777" w:rsidR="001C2C40" w:rsidRDefault="00852073">
    <w:pPr>
      <w:pStyle w:val="Antrats"/>
      <w:jc w:val="center"/>
    </w:pPr>
  </w:p>
  <w:p w14:paraId="08EFD216" w14:textId="77777777" w:rsidR="00D2616C" w:rsidRDefault="0085207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F357FB"/>
    <w:multiLevelType w:val="hybridMultilevel"/>
    <w:tmpl w:val="14E01806"/>
    <w:lvl w:ilvl="0" w:tplc="45A2C368">
      <w:start w:val="5"/>
      <w:numFmt w:val="bullet"/>
      <w:lvlText w:val="–"/>
      <w:lvlJc w:val="left"/>
      <w:pPr>
        <w:ind w:left="1069" w:hanging="360"/>
      </w:pPr>
      <w:rPr>
        <w:rFonts w:ascii="Times New Roman" w:eastAsia="Times New Roman" w:hAnsi="Times New Roman" w:cs="Times New Roman"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1" w15:restartNumberingAfterBreak="0">
    <w:nsid w:val="6BD80DA3"/>
    <w:multiLevelType w:val="hybridMultilevel"/>
    <w:tmpl w:val="32AEB490"/>
    <w:lvl w:ilvl="0" w:tplc="89AAC014">
      <w:start w:val="5"/>
      <w:numFmt w:val="bullet"/>
      <w:lvlText w:val="-"/>
      <w:lvlJc w:val="left"/>
      <w:pPr>
        <w:ind w:left="1069" w:hanging="360"/>
      </w:pPr>
      <w:rPr>
        <w:rFonts w:ascii="Times New Roman" w:eastAsia="LiberationSerif" w:hAnsi="Times New Roman" w:cs="Times New Roman"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846"/>
    <w:rsid w:val="000F26B2"/>
    <w:rsid w:val="001935AF"/>
    <w:rsid w:val="00255D2B"/>
    <w:rsid w:val="004C333D"/>
    <w:rsid w:val="004D550C"/>
    <w:rsid w:val="00524592"/>
    <w:rsid w:val="0052750E"/>
    <w:rsid w:val="005351D6"/>
    <w:rsid w:val="00570AAE"/>
    <w:rsid w:val="005B2132"/>
    <w:rsid w:val="005D2F62"/>
    <w:rsid w:val="005D5846"/>
    <w:rsid w:val="00672887"/>
    <w:rsid w:val="006D1102"/>
    <w:rsid w:val="00793055"/>
    <w:rsid w:val="007E10B3"/>
    <w:rsid w:val="008424BA"/>
    <w:rsid w:val="00852073"/>
    <w:rsid w:val="008B3B57"/>
    <w:rsid w:val="00B32988"/>
    <w:rsid w:val="00BB52E2"/>
    <w:rsid w:val="00BC0A5F"/>
    <w:rsid w:val="00C50332"/>
    <w:rsid w:val="00E54D60"/>
    <w:rsid w:val="00E82936"/>
    <w:rsid w:val="00ED7537"/>
    <w:rsid w:val="00F52171"/>
    <w:rsid w:val="00FE3E1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216DA"/>
  <w15:chartTrackingRefBased/>
  <w15:docId w15:val="{3C6D35B6-66CE-4F6F-9EE2-786CE27C5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D5846"/>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5D5846"/>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iPriority w:val="99"/>
    <w:unhideWhenUsed/>
    <w:rsid w:val="005D5846"/>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uiPriority w:val="99"/>
    <w:rsid w:val="005D5846"/>
    <w:rPr>
      <w:rFonts w:ascii="Times New Roman" w:eastAsia="Times New Roman" w:hAnsi="Times New Roman" w:cs="Times New Roman"/>
      <w:sz w:val="24"/>
      <w:szCs w:val="24"/>
    </w:rPr>
  </w:style>
  <w:style w:type="character" w:styleId="Hipersaitas">
    <w:name w:val="Hyperlink"/>
    <w:aliases w:val="Alna,IVPK Hyperlink"/>
    <w:uiPriority w:val="99"/>
    <w:qFormat/>
    <w:rsid w:val="001935AF"/>
    <w:rPr>
      <w:rFonts w:cs="Times New Roman"/>
      <w:color w:val="0000FF"/>
      <w:u w:val="single"/>
    </w:rPr>
  </w:style>
  <w:style w:type="paragraph" w:customStyle="1" w:styleId="xmsonormal">
    <w:name w:val="x_msonormal"/>
    <w:basedOn w:val="prastasis"/>
    <w:rsid w:val="00BB52E2"/>
    <w:rPr>
      <w:rFonts w:ascii="Calibri" w:eastAsiaTheme="minorHAnsi" w:hAnsi="Calibri" w:cs="Calibri"/>
      <w:sz w:val="22"/>
      <w:szCs w:val="22"/>
      <w:lang w:eastAsia="lt-LT"/>
    </w:rPr>
  </w:style>
  <w:style w:type="paragraph" w:styleId="Sraopastraipa">
    <w:name w:val="List Paragraph"/>
    <w:basedOn w:val="prastasis"/>
    <w:uiPriority w:val="34"/>
    <w:qFormat/>
    <w:rsid w:val="00ED75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1604</Words>
  <Characters>915</Characters>
  <Application>Microsoft Office Word</Application>
  <DocSecurity>0</DocSecurity>
  <Lines>7</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Gileta Vilkaitė</dc:creator>
  <cp:keywords/>
  <dc:description/>
  <cp:lastModifiedBy>Gitana Marčienė</cp:lastModifiedBy>
  <cp:revision>2</cp:revision>
  <dcterms:created xsi:type="dcterms:W3CDTF">2026-09-25T08:20:00Z</dcterms:created>
  <dcterms:modified xsi:type="dcterms:W3CDTF">2026-09-25T08:20:00Z</dcterms:modified>
</cp:coreProperties>
</file>