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49476" w14:textId="77777777" w:rsidR="007F0B5B" w:rsidRPr="00E02F05" w:rsidRDefault="007F0B5B" w:rsidP="007F0B5B">
      <w:pPr>
        <w:pStyle w:val="Patvirtinta"/>
        <w:spacing w:line="240" w:lineRule="auto"/>
        <w:ind w:left="0"/>
        <w:rPr>
          <w:color w:val="auto"/>
          <w:sz w:val="24"/>
          <w:szCs w:val="24"/>
          <w:lang w:val="lt-LT"/>
        </w:rPr>
      </w:pP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sidRPr="0063141E">
        <w:rPr>
          <w:caps/>
          <w:color w:val="auto"/>
          <w:sz w:val="24"/>
          <w:szCs w:val="24"/>
          <w:lang w:val="lt-LT"/>
        </w:rPr>
        <w:t>PATVIRTINT</w:t>
      </w:r>
      <w:r w:rsidR="00060477">
        <w:rPr>
          <w:color w:val="auto"/>
          <w:sz w:val="24"/>
          <w:szCs w:val="24"/>
          <w:lang w:val="lt-LT"/>
        </w:rPr>
        <w:t>A</w:t>
      </w:r>
    </w:p>
    <w:p w14:paraId="416038DA" w14:textId="77777777" w:rsidR="00092D4F" w:rsidRDefault="007B55F2" w:rsidP="007F0B5B">
      <w:pPr>
        <w:pStyle w:val="Patvirtinta"/>
        <w:spacing w:line="240" w:lineRule="auto"/>
        <w:ind w:left="0"/>
        <w:rPr>
          <w:color w:val="auto"/>
          <w:sz w:val="24"/>
          <w:szCs w:val="24"/>
          <w:lang w:val="lt-LT"/>
        </w:rPr>
      </w:pP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00E7485D">
        <w:rPr>
          <w:color w:val="auto"/>
          <w:sz w:val="24"/>
          <w:szCs w:val="24"/>
          <w:lang w:val="lt-LT"/>
        </w:rPr>
        <w:t>Lietuvos kariuomenės vado</w:t>
      </w:r>
    </w:p>
    <w:p w14:paraId="2371CFB3" w14:textId="77777777" w:rsidR="007F0B5B" w:rsidRPr="0007590E" w:rsidRDefault="00092D4F" w:rsidP="007F0B5B">
      <w:pPr>
        <w:pStyle w:val="Patvirtinta"/>
        <w:spacing w:line="240" w:lineRule="auto"/>
        <w:ind w:left="0"/>
        <w:rPr>
          <w:color w:val="auto"/>
          <w:sz w:val="24"/>
          <w:szCs w:val="24"/>
          <w:lang w:val="lt-LT"/>
        </w:rPr>
      </w:pPr>
      <w:r w:rsidRPr="00D30202">
        <w:rPr>
          <w:color w:val="FF0000"/>
          <w:sz w:val="24"/>
          <w:szCs w:val="24"/>
          <w:lang w:val="lt-LT"/>
        </w:rPr>
        <w:t xml:space="preserve">                                                                                                </w:t>
      </w:r>
      <w:r w:rsidR="00E83814">
        <w:rPr>
          <w:color w:val="auto"/>
          <w:sz w:val="24"/>
          <w:szCs w:val="24"/>
          <w:lang w:val="lt-LT"/>
        </w:rPr>
        <w:t>2026</w:t>
      </w:r>
      <w:r w:rsidR="008B08B5" w:rsidRPr="0007590E">
        <w:rPr>
          <w:color w:val="auto"/>
          <w:sz w:val="24"/>
          <w:szCs w:val="24"/>
          <w:lang w:val="lt-LT"/>
        </w:rPr>
        <w:t xml:space="preserve"> m. </w:t>
      </w:r>
      <w:r w:rsidR="00E83814">
        <w:rPr>
          <w:color w:val="auto"/>
          <w:sz w:val="24"/>
          <w:szCs w:val="24"/>
          <w:lang w:val="lt-LT"/>
        </w:rPr>
        <w:t>birželio 16</w:t>
      </w:r>
      <w:r w:rsidR="00422059" w:rsidRPr="0007590E">
        <w:rPr>
          <w:color w:val="auto"/>
          <w:sz w:val="24"/>
          <w:szCs w:val="24"/>
          <w:lang w:val="lt-LT"/>
        </w:rPr>
        <w:t xml:space="preserve"> </w:t>
      </w:r>
      <w:r w:rsidR="007F0B5B" w:rsidRPr="0007590E">
        <w:rPr>
          <w:color w:val="auto"/>
          <w:sz w:val="24"/>
          <w:szCs w:val="24"/>
          <w:lang w:val="lt-LT"/>
        </w:rPr>
        <w:t xml:space="preserve">d. </w:t>
      </w:r>
      <w:r w:rsidR="007F0B5B" w:rsidRPr="0007590E">
        <w:rPr>
          <w:color w:val="auto"/>
          <w:sz w:val="24"/>
          <w:szCs w:val="24"/>
          <w:lang w:val="lt-LT"/>
        </w:rPr>
        <w:tab/>
      </w:r>
    </w:p>
    <w:p w14:paraId="6039CAF6" w14:textId="77777777" w:rsidR="007F0B5B" w:rsidRPr="0007590E" w:rsidRDefault="007B55F2" w:rsidP="007F0B5B">
      <w:pPr>
        <w:pStyle w:val="Patvirtinta"/>
        <w:spacing w:line="240" w:lineRule="auto"/>
        <w:ind w:left="0"/>
        <w:rPr>
          <w:color w:val="auto"/>
          <w:sz w:val="24"/>
          <w:szCs w:val="24"/>
          <w:lang w:val="lt-LT"/>
        </w:rPr>
      </w:pP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t xml:space="preserve">įsakymu Nr. </w:t>
      </w:r>
      <w:r w:rsidR="00CB36F7" w:rsidRPr="0007590E">
        <w:rPr>
          <w:color w:val="auto"/>
          <w:sz w:val="24"/>
          <w:szCs w:val="24"/>
          <w:lang w:val="lt-LT"/>
        </w:rPr>
        <w:t xml:space="preserve"> </w:t>
      </w:r>
      <w:r w:rsidR="00E7485D" w:rsidRPr="0007590E">
        <w:rPr>
          <w:color w:val="auto"/>
          <w:sz w:val="24"/>
          <w:szCs w:val="24"/>
          <w:lang w:val="lt-LT"/>
        </w:rPr>
        <w:t>T</w:t>
      </w:r>
      <w:r w:rsidR="008B08B5" w:rsidRPr="0007590E">
        <w:rPr>
          <w:color w:val="auto"/>
          <w:sz w:val="24"/>
          <w:szCs w:val="24"/>
          <w:lang w:val="lt-LT"/>
        </w:rPr>
        <w:t>-</w:t>
      </w:r>
      <w:r w:rsidR="00E83814">
        <w:rPr>
          <w:color w:val="auto"/>
          <w:sz w:val="24"/>
          <w:szCs w:val="24"/>
          <w:lang w:val="lt-LT"/>
        </w:rPr>
        <w:t>229</w:t>
      </w:r>
    </w:p>
    <w:p w14:paraId="242C1D67" w14:textId="77777777" w:rsidR="007F0B5B" w:rsidRPr="0063141E" w:rsidRDefault="007F0B5B" w:rsidP="006A69DF">
      <w:pPr>
        <w:pStyle w:val="Patvirtinta"/>
        <w:spacing w:line="240" w:lineRule="auto"/>
        <w:ind w:left="0"/>
        <w:jc w:val="center"/>
        <w:rPr>
          <w:b/>
          <w:caps/>
          <w:color w:val="auto"/>
          <w:sz w:val="24"/>
          <w:szCs w:val="24"/>
          <w:lang w:val="lt-LT"/>
        </w:rPr>
      </w:pPr>
    </w:p>
    <w:p w14:paraId="4B70D0AF" w14:textId="77777777" w:rsidR="00980660" w:rsidRPr="0063141E" w:rsidRDefault="00980660" w:rsidP="00980660">
      <w:pPr>
        <w:pStyle w:val="Patvirtinta"/>
        <w:spacing w:line="240" w:lineRule="auto"/>
        <w:ind w:left="0"/>
        <w:rPr>
          <w:b/>
          <w:caps/>
          <w:sz w:val="24"/>
          <w:szCs w:val="24"/>
          <w:lang w:val="lt-LT"/>
        </w:rPr>
      </w:pPr>
    </w:p>
    <w:p w14:paraId="4202A25D" w14:textId="77777777" w:rsidR="00D30202" w:rsidRDefault="00E83814" w:rsidP="00D30202">
      <w:pPr>
        <w:pStyle w:val="Heading1"/>
        <w:numPr>
          <w:ilvl w:val="0"/>
          <w:numId w:val="0"/>
        </w:numPr>
        <w:rPr>
          <w:b/>
        </w:rPr>
      </w:pPr>
      <w:r>
        <w:rPr>
          <w:b/>
          <w:u w:val="single"/>
        </w:rPr>
        <w:t xml:space="preserve">RADIJO RETRANSLIATORIŲ </w:t>
      </w:r>
      <w:r w:rsidR="008A0DCF">
        <w:rPr>
          <w:b/>
          <w:u w:val="single"/>
        </w:rPr>
        <w:t>(NE KARINĖS PASKIRTIES)</w:t>
      </w:r>
      <w:r w:rsidR="00D30202">
        <w:rPr>
          <w:b/>
          <w:iCs/>
          <w:u w:val="single"/>
        </w:rPr>
        <w:t xml:space="preserve"> </w:t>
      </w:r>
      <w:r w:rsidR="00D30202">
        <w:rPr>
          <w:b/>
          <w:iCs/>
          <w:caps/>
          <w:u w:val="single"/>
        </w:rPr>
        <w:t>supaprastintos mažos vertės pirkimo sąlygų aprašas</w:t>
      </w:r>
    </w:p>
    <w:p w14:paraId="7A1BACFD" w14:textId="77777777" w:rsidR="001D7AFF" w:rsidRDefault="001D7AFF" w:rsidP="00E55945">
      <w:pPr>
        <w:pStyle w:val="Heading1"/>
        <w:numPr>
          <w:ilvl w:val="0"/>
          <w:numId w:val="2"/>
        </w:numPr>
        <w:ind w:left="0" w:firstLine="0"/>
        <w:rPr>
          <w:b/>
          <w:sz w:val="24"/>
          <w:szCs w:val="24"/>
        </w:rPr>
      </w:pPr>
      <w:r>
        <w:rPr>
          <w:b/>
          <w:sz w:val="24"/>
          <w:szCs w:val="24"/>
        </w:rPr>
        <w:t>BENDROSIOS NUOSTATOS</w:t>
      </w:r>
    </w:p>
    <w:p w14:paraId="12C852A2" w14:textId="77777777" w:rsidR="001D7AFF" w:rsidRDefault="001D7AFF" w:rsidP="00E55945">
      <w:pPr>
        <w:pStyle w:val="Heading2"/>
        <w:numPr>
          <w:ilvl w:val="1"/>
          <w:numId w:val="2"/>
        </w:numPr>
        <w:ind w:left="0"/>
      </w:pPr>
      <w:r>
        <w:rPr>
          <w:spacing w:val="-1"/>
          <w:szCs w:val="24"/>
        </w:rPr>
        <w:t>Lietuvos kariuomenės Lietuvos didžiojo kunigaikščio Gedimino štabo batalionas</w:t>
      </w:r>
      <w:r>
        <w:rPr>
          <w:i/>
          <w:iCs/>
          <w:szCs w:val="24"/>
        </w:rPr>
        <w:t xml:space="preserve"> </w:t>
      </w:r>
      <w:r>
        <w:t>(toliau – perkančioji organizacija) numato įsigyti</w:t>
      </w:r>
      <w:r w:rsidR="00E83814">
        <w:t xml:space="preserve"> radijo retransliatorius</w:t>
      </w:r>
      <w:r w:rsidR="004D5559">
        <w:t xml:space="preserve"> (ne karinės paskirties)</w:t>
      </w:r>
      <w:r>
        <w:rPr>
          <w:szCs w:val="24"/>
        </w:rPr>
        <w:t xml:space="preserve">. </w:t>
      </w:r>
    </w:p>
    <w:p w14:paraId="2A16D9E9" w14:textId="67E825D7" w:rsidR="001D7AFF" w:rsidRDefault="001D7AFF" w:rsidP="00E55945">
      <w:pPr>
        <w:pStyle w:val="Heading2"/>
        <w:numPr>
          <w:ilvl w:val="1"/>
          <w:numId w:val="2"/>
        </w:numPr>
        <w:ind w:left="0" w:firstLine="709"/>
      </w:pPr>
      <w:r>
        <w:t xml:space="preserve">Pirkimas vykdomas vadovaujantis Lietuvos Respublikos </w:t>
      </w:r>
      <w:r w:rsidR="00BD6C4B">
        <w:t>v</w:t>
      </w:r>
      <w:r>
        <w:t xml:space="preserve">iešųjų pirkimų įstatymu (toliau – </w:t>
      </w:r>
      <w:r w:rsidR="00BD6C4B">
        <w:t>V</w:t>
      </w:r>
      <w:r>
        <w:t>iešųjų pirkimų įstatymas), Lietuvos Respublikos civiliniu kodeksu (toliau – civilinis kodeksas), kitais viešuosius pirkimus reglamentuojančiais teisės aktais bei šiomis mažos vertės pirkimo konkurso sąlygomis (toliau – pirkimo dokumentai).</w:t>
      </w:r>
    </w:p>
    <w:p w14:paraId="49B276F1" w14:textId="77777777" w:rsidR="001D7AFF" w:rsidRDefault="001D7AFF" w:rsidP="00E55945">
      <w:pPr>
        <w:pStyle w:val="Heading2"/>
        <w:numPr>
          <w:ilvl w:val="1"/>
          <w:numId w:val="2"/>
        </w:numPr>
        <w:ind w:left="0"/>
      </w:pPr>
      <w:r>
        <w:rPr>
          <w:szCs w:val="24"/>
        </w:rPr>
        <w:t>Pirkimo dokumentus sudaro visas šis dokumentas su priedais. Klausimams, nesureguliuotiems pirkimo dokumentų nuostatuose, tiesiogiai taikomos Viešųjų pirkimų įstatymo nuostatos. Jeigu pirkimo dokumentų nuostata nenustato kitaip, pirkimo dokumentuose vartojamos sąvokos atitinka Viešųjų pirkimų įstatymo sąvokas, kitos sąvokos apibrėžtos Viešųjų pirkimų įstatyme.</w:t>
      </w:r>
    </w:p>
    <w:p w14:paraId="5E89D756" w14:textId="77777777" w:rsidR="001D7AFF" w:rsidRDefault="00E83814" w:rsidP="00E55945">
      <w:pPr>
        <w:pStyle w:val="Heading2"/>
        <w:numPr>
          <w:ilvl w:val="1"/>
          <w:numId w:val="2"/>
        </w:numPr>
        <w:ind w:left="0"/>
      </w:pPr>
      <w:r w:rsidRPr="00E83814">
        <w:t>Pirkimo procedūras vykdo perkančiosios organizacijos Viešojo pirkimo komisija (toliau – Komisija). Komisija veikia iki pirkimo sutarties pasirašymo su tiekėju arba iki sprendimo nutraukti viešąjį pirkimą priėmimo. Komisija sprendimus priima Viešųjų pirkimų įstatymo 19 straipsnio 5 dalyje nustatyta tvarka</w:t>
      </w:r>
      <w:r w:rsidR="0008657C">
        <w:t xml:space="preserve">. </w:t>
      </w:r>
    </w:p>
    <w:p w14:paraId="6916EBA3" w14:textId="77777777" w:rsidR="001D7AFF" w:rsidRDefault="001D7AFF" w:rsidP="001D7AFF">
      <w:pPr>
        <w:jc w:val="both"/>
      </w:pPr>
      <w:r>
        <w:t xml:space="preserve">            1.5. Pirkimas atliekamas laikantis lygiateisiškumo, nediskriminavimo, abipusio pripažinimo, proporcingumo, skaidrumo principų ir konfidencialumo bei nešališkumo reikalavimų.</w:t>
      </w:r>
    </w:p>
    <w:p w14:paraId="2F5AAD8C" w14:textId="77777777" w:rsidR="001D7AFF" w:rsidRDefault="001D7AFF" w:rsidP="001D7AFF">
      <w:pPr>
        <w:jc w:val="both"/>
      </w:pPr>
      <w:r>
        <w:t xml:space="preserve">            1.6. Perkančioji organizacija laikys, kad visi Tiekėjai, teikiantys pasiūlymus, yra susipažinę su pirkimo dokumentais, Lietuvos Respublikos teisės aktais, reglamentuojančiais pirkimo procedūras, pirkimo sutarčių sudarymą ir vykdymą ir kitais teisės aktais, kurių nuostatos gali turėti įtakos bet kokiems tarp perkančiosios organizacijos ir Tiekėjų susiklostantiems santykiams, kylantiems iš (ar) susijusiems su šiuo pirkimu. </w:t>
      </w:r>
    </w:p>
    <w:p w14:paraId="44C0ABD3" w14:textId="77777777" w:rsidR="001D7AFF" w:rsidRDefault="0008657C" w:rsidP="001D7AFF">
      <w:pPr>
        <w:jc w:val="both"/>
      </w:pPr>
      <w:r>
        <w:t xml:space="preserve">           1.7</w:t>
      </w:r>
      <w:r w:rsidR="001D7AFF">
        <w:t xml:space="preserve">. Apie pirkimą paskelbta Centrinėje viešųjų pirkimų informacinėje sistemoje (toliau – CVP IS) interneto adresu </w:t>
      </w:r>
      <w:hyperlink r:id="rId8" w:history="1">
        <w:r w:rsidR="00562514" w:rsidRPr="00122D7A">
          <w:rPr>
            <w:rStyle w:val="Hyperlink"/>
          </w:rPr>
          <w:t>https://viesiejipirkimai.lt</w:t>
        </w:r>
      </w:hyperlink>
      <w:r w:rsidR="001D7AFF">
        <w:t>. Pirkimas bus atliekamas elektroninėmis priemonėmis CVP IS. Pasiūlymų pateikimas ir visas kita</w:t>
      </w:r>
      <w:r w:rsidR="00562514">
        <w:t>s susirašinėjimas tarp perkančiosios organizacijos</w:t>
      </w:r>
      <w:r w:rsidR="001D7AFF">
        <w:t xml:space="preserve"> ir tiekėjų bus vykdomas tik elektroninėmis susirašinėjimo priemonėmis, naudojantis CVP IS.</w:t>
      </w:r>
    </w:p>
    <w:p w14:paraId="2E8CA0EF" w14:textId="77777777" w:rsidR="001D7AFF" w:rsidRDefault="0008657C" w:rsidP="001D7AFF">
      <w:pPr>
        <w:jc w:val="both"/>
      </w:pPr>
      <w:r>
        <w:t xml:space="preserve">           1.8</w:t>
      </w:r>
      <w:r w:rsidR="001D7AFF">
        <w:t>. Vadovaujantis Viešųjų pirkimų įstatymo 86 straipsnio 9 dalimi perkančioji organizacija per 15 dienų nuo pirkimo sutarties sudarymo ar jos pakeitimo, bet ne vėliau kaip iki pirmojo mokėjimo pagal ją pradžios, Viešųjų pirkimų tarnybos nustatyta tvarka per CVP IS paskelbs laimėjusio dalyvio pasiūlymą, sudarytą pirkimo sutartį ir pirkimo sutarties sąlygų pakeitimus, išskyrus informaciją, kurią laimėjęs dalyvis nurodys, kaip konfidencialią. Visas tiekėjo pasiūlymas ir paraiška negali būti laikomi konfidencialia informacija, tačiau tiekėjas gali nurodyti, kad tam tikra jo pasiūlyme pateikta informacija yra konfidenciali. Konfidencialia informacija neturėtų būti laikoma informacija, nurodyta Viešųjų pirkimų įstatymo 20 straipsnio 2 dalies 1-4 punktuose.</w:t>
      </w:r>
    </w:p>
    <w:p w14:paraId="6406BE26" w14:textId="77777777" w:rsidR="004936F9" w:rsidRDefault="0008657C" w:rsidP="001D7AFF">
      <w:pPr>
        <w:jc w:val="both"/>
      </w:pPr>
      <w:r>
        <w:t xml:space="preserve">          1.9</w:t>
      </w:r>
      <w:r w:rsidR="004936F9">
        <w:t xml:space="preserve">. 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w:t>
      </w:r>
      <w:proofErr w:type="spellStart"/>
      <w:r w:rsidR="004936F9">
        <w:t>Padniestrės</w:t>
      </w:r>
      <w:proofErr w:type="spellEnd"/>
      <w:r w:rsidR="004936F9">
        <w:t xml:space="preserve"> teritorija, </w:t>
      </w:r>
      <w:proofErr w:type="spellStart"/>
      <w:r w:rsidR="004936F9">
        <w:t>Sakartvelo</w:t>
      </w:r>
      <w:proofErr w:type="spellEnd"/>
      <w:r w:rsidR="004936F9">
        <w:t xml:space="preserve"> vyriausybės nekontroliuojamos Abchazijos ir Pietų </w:t>
      </w:r>
      <w:proofErr w:type="spellStart"/>
      <w:r w:rsidR="004936F9">
        <w:t>Osedijos</w:t>
      </w:r>
      <w:proofErr w:type="spellEnd"/>
      <w:r w:rsidR="004936F9">
        <w:t xml:space="preserve"> teritorijos.</w:t>
      </w:r>
    </w:p>
    <w:p w14:paraId="71B9A306" w14:textId="77777777" w:rsidR="001D7AFF" w:rsidRDefault="0008657C" w:rsidP="001D7AFF">
      <w:pPr>
        <w:pStyle w:val="Heading2"/>
        <w:numPr>
          <w:ilvl w:val="0"/>
          <w:numId w:val="0"/>
        </w:numPr>
        <w:ind w:left="720"/>
      </w:pPr>
      <w:r>
        <w:lastRenderedPageBreak/>
        <w:t>1.10</w:t>
      </w:r>
      <w:r w:rsidR="001D7AFF">
        <w:t>. Perkančioji organizacija yra pridėtinės vertės mokesčio (toliau – PVM) mokėtoja.</w:t>
      </w:r>
    </w:p>
    <w:p w14:paraId="79B01A9B" w14:textId="77777777" w:rsidR="001D7AFF" w:rsidRDefault="0008657C" w:rsidP="001D7AFF">
      <w:pPr>
        <w:pStyle w:val="Heading2"/>
        <w:numPr>
          <w:ilvl w:val="0"/>
          <w:numId w:val="0"/>
        </w:numPr>
        <w:tabs>
          <w:tab w:val="left" w:pos="1276"/>
        </w:tabs>
        <w:ind w:firstLine="709"/>
        <w:rPr>
          <w:szCs w:val="24"/>
        </w:rPr>
      </w:pPr>
      <w:r>
        <w:t>1.11</w:t>
      </w:r>
      <w:r w:rsidR="001D7AFF">
        <w:t xml:space="preserve">. </w:t>
      </w:r>
      <w:r w:rsidR="001D7AFF">
        <w:rPr>
          <w:szCs w:val="24"/>
        </w:rPr>
        <w:t>Perkančiosios organizacijos asmuo</w:t>
      </w:r>
      <w:r w:rsidR="00D30202">
        <w:rPr>
          <w:szCs w:val="24"/>
        </w:rPr>
        <w:t xml:space="preserve"> kontaktams: Aleksandras Konarskis, el. paštas </w:t>
      </w:r>
      <w:proofErr w:type="spellStart"/>
      <w:r w:rsidR="00D30202">
        <w:rPr>
          <w:szCs w:val="24"/>
        </w:rPr>
        <w:t>aleksandras.konarskis</w:t>
      </w:r>
      <w:r w:rsidR="001D7AFF">
        <w:rPr>
          <w:szCs w:val="24"/>
        </w:rPr>
        <w:t>@mil.lt</w:t>
      </w:r>
      <w:proofErr w:type="spellEnd"/>
      <w:r w:rsidR="001D7AFF">
        <w:rPr>
          <w:szCs w:val="24"/>
        </w:rPr>
        <w:t xml:space="preserve">, J. Kairiūkščio g. 14, Vilnius, faksas 8 </w:t>
      </w:r>
      <w:r w:rsidR="00D30202">
        <w:rPr>
          <w:szCs w:val="24"/>
        </w:rPr>
        <w:t>706 80114, telefonas 8 706 80148</w:t>
      </w:r>
      <w:r w:rsidR="001D7AFF">
        <w:rPr>
          <w:szCs w:val="24"/>
        </w:rPr>
        <w:t>.</w:t>
      </w:r>
    </w:p>
    <w:p w14:paraId="73F9AF35" w14:textId="77777777" w:rsidR="00BD6C4B" w:rsidRPr="00080662" w:rsidRDefault="00BD6C4B" w:rsidP="004E69C1"/>
    <w:p w14:paraId="4CC36AAE" w14:textId="77777777" w:rsidR="001D7AFF" w:rsidRDefault="001D7AFF" w:rsidP="00E55945">
      <w:pPr>
        <w:pStyle w:val="Heading1"/>
        <w:numPr>
          <w:ilvl w:val="0"/>
          <w:numId w:val="2"/>
        </w:numPr>
        <w:spacing w:before="240" w:after="240"/>
        <w:ind w:left="0" w:firstLine="0"/>
        <w:rPr>
          <w:b/>
          <w:sz w:val="24"/>
          <w:szCs w:val="24"/>
        </w:rPr>
      </w:pPr>
      <w:r>
        <w:rPr>
          <w:b/>
          <w:sz w:val="24"/>
          <w:szCs w:val="24"/>
        </w:rPr>
        <w:t>PIRKIMO OBJEKTAS</w:t>
      </w:r>
    </w:p>
    <w:p w14:paraId="7FE07ABC" w14:textId="77777777" w:rsidR="001D7AFF" w:rsidRDefault="00410C21" w:rsidP="00410C21">
      <w:pPr>
        <w:pStyle w:val="Heading2"/>
        <w:numPr>
          <w:ilvl w:val="1"/>
          <w:numId w:val="2"/>
        </w:numPr>
        <w:ind w:firstLine="1800"/>
      </w:pPr>
      <w:r>
        <w:t>Pirkimas nebus skirstomas į dalis</w:t>
      </w:r>
      <w:r w:rsidR="00BD6C4B">
        <w:t>.</w:t>
      </w:r>
    </w:p>
    <w:p w14:paraId="61D18338" w14:textId="77777777" w:rsidR="001D7AFF" w:rsidRDefault="001D7AFF" w:rsidP="00E55945">
      <w:pPr>
        <w:pStyle w:val="Heading2"/>
        <w:numPr>
          <w:ilvl w:val="1"/>
          <w:numId w:val="2"/>
        </w:numPr>
        <w:ind w:left="0"/>
        <w:rPr>
          <w:b/>
        </w:rPr>
      </w:pPr>
      <w:r>
        <w:t xml:space="preserve">Perkančioji organizacija numato įsigyti šias prekes: </w:t>
      </w:r>
    </w:p>
    <w:p w14:paraId="3DA3DE2D" w14:textId="77777777" w:rsidR="001D7AFF" w:rsidRPr="00562514" w:rsidRDefault="00F702D4" w:rsidP="00562514">
      <w:pPr>
        <w:pStyle w:val="Heading3"/>
        <w:numPr>
          <w:ilvl w:val="2"/>
          <w:numId w:val="2"/>
        </w:numPr>
        <w:rPr>
          <w:b/>
        </w:rPr>
      </w:pPr>
      <w:r>
        <w:rPr>
          <w:b/>
        </w:rPr>
        <w:t>Radijo</w:t>
      </w:r>
      <w:r w:rsidR="008A0DCF">
        <w:rPr>
          <w:b/>
        </w:rPr>
        <w:t xml:space="preserve"> retransliatorius</w:t>
      </w:r>
      <w:r w:rsidR="004D5559">
        <w:rPr>
          <w:b/>
        </w:rPr>
        <w:t xml:space="preserve"> (ne karinės paskirties)</w:t>
      </w:r>
      <w:r w:rsidR="00D30202" w:rsidRPr="00562514">
        <w:rPr>
          <w:b/>
        </w:rPr>
        <w:t xml:space="preserve"> (BVPŽ kodas – </w:t>
      </w:r>
      <w:r w:rsidR="008A0DCF" w:rsidRPr="008A0DCF">
        <w:rPr>
          <w:rFonts w:eastAsia="Calibri"/>
          <w:b/>
          <w:color w:val="000000"/>
          <w:szCs w:val="24"/>
        </w:rPr>
        <w:t>32233000-5</w:t>
      </w:r>
      <w:r w:rsidR="00D30202" w:rsidRPr="00562514">
        <w:rPr>
          <w: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922"/>
        <w:gridCol w:w="5478"/>
        <w:gridCol w:w="1003"/>
        <w:gridCol w:w="857"/>
      </w:tblGrid>
      <w:tr w:rsidR="001D7AFF" w14:paraId="2B2286ED" w14:textId="77777777" w:rsidTr="007000FF">
        <w:trPr>
          <w:jc w:val="center"/>
        </w:trPr>
        <w:tc>
          <w:tcPr>
            <w:tcW w:w="556" w:type="dxa"/>
            <w:tcBorders>
              <w:top w:val="single" w:sz="4" w:space="0" w:color="auto"/>
              <w:left w:val="single" w:sz="4" w:space="0" w:color="auto"/>
              <w:bottom w:val="single" w:sz="4" w:space="0" w:color="auto"/>
              <w:right w:val="single" w:sz="4" w:space="0" w:color="auto"/>
            </w:tcBorders>
            <w:hideMark/>
          </w:tcPr>
          <w:p w14:paraId="528F2E3A" w14:textId="77777777" w:rsidR="001D7AFF" w:rsidRDefault="001D7AFF">
            <w:pPr>
              <w:jc w:val="center"/>
            </w:pPr>
            <w:r>
              <w:t>Eil.</w:t>
            </w:r>
          </w:p>
          <w:p w14:paraId="59ED44A8" w14:textId="77777777" w:rsidR="001D7AFF" w:rsidRDefault="001D7AFF">
            <w:pPr>
              <w:jc w:val="center"/>
            </w:pPr>
            <w:r>
              <w:t>Nr.</w:t>
            </w:r>
          </w:p>
        </w:tc>
        <w:tc>
          <w:tcPr>
            <w:tcW w:w="1395" w:type="dxa"/>
            <w:tcBorders>
              <w:top w:val="single" w:sz="4" w:space="0" w:color="auto"/>
              <w:left w:val="single" w:sz="4" w:space="0" w:color="auto"/>
              <w:bottom w:val="single" w:sz="4" w:space="0" w:color="auto"/>
              <w:right w:val="single" w:sz="4" w:space="0" w:color="auto"/>
            </w:tcBorders>
            <w:vAlign w:val="center"/>
            <w:hideMark/>
          </w:tcPr>
          <w:p w14:paraId="7E6FB5D9" w14:textId="77777777" w:rsidR="001D7AFF" w:rsidRDefault="001D7AFF">
            <w:pPr>
              <w:jc w:val="center"/>
            </w:pPr>
            <w:r>
              <w:t>Pavadinimas</w:t>
            </w:r>
          </w:p>
        </w:tc>
        <w:tc>
          <w:tcPr>
            <w:tcW w:w="6228" w:type="dxa"/>
            <w:tcBorders>
              <w:top w:val="single" w:sz="4" w:space="0" w:color="auto"/>
              <w:left w:val="single" w:sz="4" w:space="0" w:color="auto"/>
              <w:bottom w:val="single" w:sz="4" w:space="0" w:color="auto"/>
              <w:right w:val="single" w:sz="4" w:space="0" w:color="auto"/>
            </w:tcBorders>
            <w:vAlign w:val="center"/>
            <w:hideMark/>
          </w:tcPr>
          <w:p w14:paraId="1EA0375A" w14:textId="77777777" w:rsidR="001D7AFF" w:rsidRDefault="001D7AFF">
            <w:pPr>
              <w:jc w:val="center"/>
            </w:pPr>
            <w:r>
              <w:t>Techniniai reikalavimai</w:t>
            </w:r>
          </w:p>
        </w:tc>
        <w:tc>
          <w:tcPr>
            <w:tcW w:w="1003" w:type="dxa"/>
            <w:tcBorders>
              <w:top w:val="single" w:sz="4" w:space="0" w:color="auto"/>
              <w:left w:val="single" w:sz="4" w:space="0" w:color="auto"/>
              <w:bottom w:val="single" w:sz="4" w:space="0" w:color="auto"/>
              <w:right w:val="single" w:sz="4" w:space="0" w:color="auto"/>
            </w:tcBorders>
            <w:vAlign w:val="center"/>
            <w:hideMark/>
          </w:tcPr>
          <w:p w14:paraId="0378325E" w14:textId="77777777" w:rsidR="001D7AFF" w:rsidRDefault="001D7AFF">
            <w:pPr>
              <w:jc w:val="center"/>
            </w:pPr>
            <w:r>
              <w:t>Mato</w:t>
            </w:r>
          </w:p>
          <w:p w14:paraId="3530FC3E" w14:textId="77777777" w:rsidR="001D7AFF" w:rsidRDefault="001D7AFF">
            <w:pPr>
              <w:jc w:val="center"/>
            </w:pPr>
            <w:r>
              <w:t>vienetas</w:t>
            </w:r>
          </w:p>
        </w:tc>
        <w:tc>
          <w:tcPr>
            <w:tcW w:w="860" w:type="dxa"/>
            <w:tcBorders>
              <w:top w:val="single" w:sz="4" w:space="0" w:color="auto"/>
              <w:left w:val="single" w:sz="4" w:space="0" w:color="auto"/>
              <w:bottom w:val="single" w:sz="4" w:space="0" w:color="auto"/>
              <w:right w:val="single" w:sz="4" w:space="0" w:color="auto"/>
            </w:tcBorders>
            <w:vAlign w:val="center"/>
            <w:hideMark/>
          </w:tcPr>
          <w:p w14:paraId="3349A3ED" w14:textId="77777777" w:rsidR="001D7AFF" w:rsidRDefault="001D7AFF">
            <w:pPr>
              <w:jc w:val="center"/>
            </w:pPr>
            <w:r>
              <w:t>Kiekis</w:t>
            </w:r>
          </w:p>
        </w:tc>
      </w:tr>
      <w:tr w:rsidR="008B08B5" w14:paraId="672AC48A" w14:textId="77777777" w:rsidTr="007000FF">
        <w:trPr>
          <w:trHeight w:val="413"/>
          <w:jc w:val="center"/>
        </w:trPr>
        <w:tc>
          <w:tcPr>
            <w:tcW w:w="556" w:type="dxa"/>
            <w:tcBorders>
              <w:top w:val="single" w:sz="4" w:space="0" w:color="auto"/>
              <w:left w:val="single" w:sz="4" w:space="0" w:color="auto"/>
              <w:bottom w:val="single" w:sz="4" w:space="0" w:color="auto"/>
              <w:right w:val="single" w:sz="4" w:space="0" w:color="auto"/>
            </w:tcBorders>
            <w:vAlign w:val="center"/>
          </w:tcPr>
          <w:p w14:paraId="669F050B" w14:textId="77777777" w:rsidR="008B08B5" w:rsidRDefault="008B08B5" w:rsidP="008B08B5">
            <w:pPr>
              <w:jc w:val="center"/>
            </w:pPr>
            <w:r>
              <w:t>1</w:t>
            </w:r>
          </w:p>
        </w:tc>
        <w:tc>
          <w:tcPr>
            <w:tcW w:w="1395" w:type="dxa"/>
            <w:vAlign w:val="center"/>
          </w:tcPr>
          <w:p w14:paraId="7D9153C1" w14:textId="77777777" w:rsidR="008B08B5" w:rsidRPr="005F52F5" w:rsidRDefault="00C81ADF" w:rsidP="008B08B5">
            <w:pPr>
              <w:jc w:val="center"/>
              <w:rPr>
                <w:rFonts w:eastAsia="Calibri"/>
              </w:rPr>
            </w:pPr>
            <w:r>
              <w:rPr>
                <w:rFonts w:eastAsia="Calibri"/>
              </w:rPr>
              <w:t>Radijo retransliatoriai</w:t>
            </w:r>
            <w:r w:rsidR="007C6664">
              <w:rPr>
                <w:rFonts w:eastAsia="Calibri"/>
              </w:rPr>
              <w:t>(ne karinės paskirties)</w:t>
            </w:r>
          </w:p>
        </w:tc>
        <w:tc>
          <w:tcPr>
            <w:tcW w:w="6228" w:type="dxa"/>
            <w:vAlign w:val="center"/>
          </w:tcPr>
          <w:p w14:paraId="644C50FD" w14:textId="77777777" w:rsidR="00BA4BDE" w:rsidRPr="00BA4BDE" w:rsidRDefault="00BA4BDE" w:rsidP="00BA4BDE">
            <w:pPr>
              <w:rPr>
                <w:rFonts w:eastAsia="Calibri"/>
              </w:rPr>
            </w:pPr>
            <w:r w:rsidRPr="00BA4BDE">
              <w:rPr>
                <w:rFonts w:eastAsia="Calibri"/>
              </w:rPr>
              <w:t>1.</w:t>
            </w:r>
            <w:r w:rsidRPr="00BA4BDE">
              <w:rPr>
                <w:rFonts w:eastAsia="Calibri"/>
              </w:rPr>
              <w:tab/>
              <w:t>Bendrieji reikalavimai:</w:t>
            </w:r>
          </w:p>
          <w:p w14:paraId="5ECBDF10" w14:textId="77777777" w:rsidR="00BA4BDE" w:rsidRPr="00BA4BDE" w:rsidRDefault="00BA4BDE" w:rsidP="00BA4BDE">
            <w:pPr>
              <w:rPr>
                <w:rFonts w:eastAsia="Calibri"/>
              </w:rPr>
            </w:pPr>
            <w:r w:rsidRPr="00BA4BDE">
              <w:rPr>
                <w:rFonts w:eastAsia="Calibri"/>
              </w:rPr>
              <w:t>1.1.</w:t>
            </w:r>
            <w:r w:rsidRPr="00BA4BDE">
              <w:rPr>
                <w:rFonts w:eastAsia="Calibri"/>
              </w:rPr>
              <w:tab/>
              <w:t xml:space="preserve">Visa pateikiama įranga privalo būti nauja ir nenaudota (negali būti atnaujinta, restauruota, angl. </w:t>
            </w:r>
            <w:proofErr w:type="spellStart"/>
            <w:r w:rsidRPr="00BA4BDE">
              <w:rPr>
                <w:rFonts w:eastAsia="Calibri"/>
              </w:rPr>
              <w:t>refurbished</w:t>
            </w:r>
            <w:proofErr w:type="spellEnd"/>
            <w:r w:rsidRPr="00BA4BDE">
              <w:rPr>
                <w:rFonts w:eastAsia="Calibri"/>
              </w:rPr>
              <w:t>), nepažeistose gamintojo pakuotėse.</w:t>
            </w:r>
          </w:p>
          <w:p w14:paraId="4E394AE5" w14:textId="77777777" w:rsidR="00BA4BDE" w:rsidRPr="00BA4BDE" w:rsidRDefault="00BA4BDE" w:rsidP="00BA4BDE">
            <w:pPr>
              <w:rPr>
                <w:rFonts w:eastAsia="Calibri"/>
              </w:rPr>
            </w:pPr>
            <w:r w:rsidRPr="00BA4BDE">
              <w:rPr>
                <w:rFonts w:eastAsia="Calibri"/>
              </w:rPr>
              <w:t>1.2.</w:t>
            </w:r>
            <w:r w:rsidRPr="00BA4BDE">
              <w:rPr>
                <w:rFonts w:eastAsia="Calibri"/>
              </w:rPr>
              <w:tab/>
              <w:t xml:space="preserve">Tiekėjas turi užtikrinti, kad gamintojas nėra paskelbęs žinios apie siūlomos įrangos gamybos arba tobulinimo nutraukimą (pvz., angl. </w:t>
            </w:r>
            <w:proofErr w:type="spellStart"/>
            <w:r w:rsidRPr="00BA4BDE">
              <w:rPr>
                <w:rFonts w:eastAsia="Calibri"/>
              </w:rPr>
              <w:t>End</w:t>
            </w:r>
            <w:proofErr w:type="spellEnd"/>
            <w:r w:rsidRPr="00BA4BDE">
              <w:rPr>
                <w:rFonts w:eastAsia="Calibri"/>
              </w:rPr>
              <w:t xml:space="preserve"> </w:t>
            </w:r>
            <w:proofErr w:type="spellStart"/>
            <w:r w:rsidRPr="00BA4BDE">
              <w:rPr>
                <w:rFonts w:eastAsia="Calibri"/>
              </w:rPr>
              <w:t>of</w:t>
            </w:r>
            <w:proofErr w:type="spellEnd"/>
            <w:r w:rsidRPr="00BA4BDE">
              <w:rPr>
                <w:rFonts w:eastAsia="Calibri"/>
              </w:rPr>
              <w:t xml:space="preserve"> </w:t>
            </w:r>
            <w:proofErr w:type="spellStart"/>
            <w:r w:rsidRPr="00BA4BDE">
              <w:rPr>
                <w:rFonts w:eastAsia="Calibri"/>
              </w:rPr>
              <w:t>Life</w:t>
            </w:r>
            <w:proofErr w:type="spellEnd"/>
            <w:r w:rsidRPr="00BA4BDE">
              <w:rPr>
                <w:rFonts w:eastAsia="Calibri"/>
              </w:rPr>
              <w:t xml:space="preserve"> </w:t>
            </w:r>
            <w:proofErr w:type="spellStart"/>
            <w:r w:rsidRPr="00BA4BDE">
              <w:rPr>
                <w:rFonts w:eastAsia="Calibri"/>
              </w:rPr>
              <w:t>time</w:t>
            </w:r>
            <w:proofErr w:type="spellEnd"/>
            <w:r w:rsidRPr="00BA4BDE">
              <w:rPr>
                <w:rFonts w:eastAsia="Calibri"/>
              </w:rPr>
              <w:t xml:space="preserve"> ar </w:t>
            </w:r>
            <w:proofErr w:type="spellStart"/>
            <w:r w:rsidRPr="00BA4BDE">
              <w:rPr>
                <w:rFonts w:eastAsia="Calibri"/>
              </w:rPr>
              <w:t>Discontinued</w:t>
            </w:r>
            <w:proofErr w:type="spellEnd"/>
            <w:r w:rsidRPr="00BA4BDE">
              <w:rPr>
                <w:rFonts w:eastAsia="Calibri"/>
              </w:rPr>
              <w:t>).</w:t>
            </w:r>
          </w:p>
          <w:p w14:paraId="06FB041E" w14:textId="77777777" w:rsidR="00BA4BDE" w:rsidRPr="00BA4BDE" w:rsidRDefault="00BA4BDE" w:rsidP="00BA4BDE">
            <w:pPr>
              <w:rPr>
                <w:rFonts w:eastAsia="Calibri"/>
              </w:rPr>
            </w:pPr>
            <w:r w:rsidRPr="00BA4BDE">
              <w:rPr>
                <w:rFonts w:eastAsia="Calibri"/>
              </w:rPr>
              <w:t>1.3.</w:t>
            </w:r>
            <w:r w:rsidRPr="00BA4BDE">
              <w:rPr>
                <w:rFonts w:eastAsia="Calibri"/>
              </w:rPr>
              <w:tab/>
              <w:t>Tiekėjas turi pateikti nuorodą į gamintojo puslapį, kuriame yra tiksli pasiūlymą atitinkančios techninės ar programinės įrangos techninė specifikacija.</w:t>
            </w:r>
          </w:p>
          <w:p w14:paraId="66D9ACF7" w14:textId="77777777" w:rsidR="00BA4BDE" w:rsidRPr="00BA4BDE" w:rsidRDefault="00BA4BDE" w:rsidP="00BA4BDE">
            <w:pPr>
              <w:rPr>
                <w:rFonts w:eastAsia="Calibri"/>
              </w:rPr>
            </w:pPr>
            <w:r w:rsidRPr="00BA4BDE">
              <w:rPr>
                <w:rFonts w:eastAsia="Calibri"/>
              </w:rPr>
              <w:t>1.4.</w:t>
            </w:r>
            <w:r w:rsidRPr="00BA4BDE">
              <w:rPr>
                <w:rFonts w:eastAsia="Calibri"/>
              </w:rPr>
              <w:tab/>
              <w:t>Įrangos dokumentacija turi būti lietuvių arba anglų kalba. Gamintojo interneto svetainėje tvarkyklių ir dokumentų paieška turi būti pateikiama anglų arba lietuvių kalba. Užrašai ant įrenginių ir jų dalių turi būti pateikti anglų arba lietuvių kalba.</w:t>
            </w:r>
          </w:p>
          <w:p w14:paraId="47CD772A" w14:textId="77777777" w:rsidR="00BA4BDE" w:rsidRPr="00BA4BDE" w:rsidRDefault="00BA4BDE" w:rsidP="00BA4BDE">
            <w:pPr>
              <w:rPr>
                <w:rFonts w:eastAsia="Calibri"/>
              </w:rPr>
            </w:pPr>
            <w:r w:rsidRPr="00BA4BDE">
              <w:rPr>
                <w:rFonts w:eastAsia="Calibri"/>
              </w:rPr>
              <w:t>1.5.</w:t>
            </w:r>
            <w:r w:rsidRPr="00BA4BDE">
              <w:rPr>
                <w:rFonts w:eastAsia="Calibri"/>
              </w:rPr>
              <w:tab/>
              <w:t>Tiekėjas į savo pasiūlymą turi įtraukti visą aparatinę ir programinę įrangą bei medžiagas, reikalingas šioje specifikacijoje nurodytiems reikalavimams įvykdyti.</w:t>
            </w:r>
          </w:p>
          <w:p w14:paraId="306174A1" w14:textId="77777777" w:rsidR="00BA4BDE" w:rsidRPr="00BA4BDE" w:rsidRDefault="00BA4BDE" w:rsidP="00BA4BDE">
            <w:pPr>
              <w:rPr>
                <w:rFonts w:eastAsia="Calibri"/>
              </w:rPr>
            </w:pPr>
            <w:r w:rsidRPr="00BA4BDE">
              <w:rPr>
                <w:rFonts w:eastAsia="Calibri"/>
              </w:rPr>
              <w:t>1.6.</w:t>
            </w:r>
            <w:r w:rsidRPr="00BA4BDE">
              <w:rPr>
                <w:rFonts w:eastAsia="Calibri"/>
              </w:rPr>
              <w:tab/>
              <w:t>Tiekėjas turi užtikrinti, kad įsigyjamoje įrangoje nebūtų įdiegta jokios papildomos programinės įrangos, nereikalingos įrenginio funkcionalumui.</w:t>
            </w:r>
          </w:p>
          <w:p w14:paraId="25C40D52" w14:textId="77777777" w:rsidR="00BA4BDE" w:rsidRPr="00BA4BDE" w:rsidRDefault="00BA4BDE" w:rsidP="00BA4BDE">
            <w:pPr>
              <w:rPr>
                <w:rFonts w:eastAsia="Calibri"/>
              </w:rPr>
            </w:pPr>
            <w:r w:rsidRPr="00BA4BDE">
              <w:rPr>
                <w:rFonts w:eastAsia="Calibri"/>
              </w:rPr>
              <w:t>1.7.</w:t>
            </w:r>
            <w:r w:rsidRPr="00BA4BDE">
              <w:rPr>
                <w:rFonts w:eastAsia="Calibri"/>
              </w:rPr>
              <w:tab/>
              <w:t>Įrangos saugumo reikalavimai (netaikoma programinei įrangai):</w:t>
            </w:r>
          </w:p>
          <w:p w14:paraId="6D3FCB8B" w14:textId="77777777" w:rsidR="00BA4BDE" w:rsidRPr="00BA4BDE" w:rsidRDefault="00BA4BDE" w:rsidP="00BA4BDE">
            <w:pPr>
              <w:rPr>
                <w:rFonts w:eastAsia="Calibri"/>
              </w:rPr>
            </w:pPr>
            <w:r w:rsidRPr="00BA4BDE">
              <w:rPr>
                <w:rFonts w:eastAsia="Calibri"/>
              </w:rPr>
              <w:t>1.7.1.</w:t>
            </w:r>
            <w:r w:rsidRPr="00BA4BDE">
              <w:rPr>
                <w:rFonts w:eastAsia="Calibri"/>
              </w:rPr>
              <w:tab/>
              <w:t>standieji ar puslaidininkiniai diskai (angl. HDD/SSD) ar kitos atminties laikmenos gedimo atveju turi būti keičiamos naujomis. Sugedusios atminties laikmenos sunaikinamos pirkėjo patalpose ir tiekėjui negrąžinamos;</w:t>
            </w:r>
          </w:p>
          <w:p w14:paraId="43707BA6" w14:textId="77777777" w:rsidR="00BA4BDE" w:rsidRPr="00BA4BDE" w:rsidRDefault="00BA4BDE" w:rsidP="00BA4BDE">
            <w:pPr>
              <w:rPr>
                <w:rFonts w:eastAsia="Calibri"/>
              </w:rPr>
            </w:pPr>
            <w:r w:rsidRPr="00BA4BDE">
              <w:rPr>
                <w:rFonts w:eastAsia="Calibri"/>
              </w:rPr>
              <w:t>1.7.2.</w:t>
            </w:r>
            <w:r w:rsidRPr="00BA4BDE">
              <w:rPr>
                <w:rFonts w:eastAsia="Calibri"/>
              </w:rPr>
              <w:tab/>
              <w:t>įrangos gedimo atveju iš instaliacijos vietos remontui išvežamą pas tiekėją (jo atstovą) sugedusią įrangą pirkėjas pateikia be joje sumontuotų standžiųjų ar puslaidininkinių diskų (angl. HDD/SSD/SSHD) ar kitų išorinių atminties laikmenų, išskyrus integruotą atmintį, kurios atjungimas gali sugadinti įrenginį;</w:t>
            </w:r>
          </w:p>
          <w:p w14:paraId="4D44555D" w14:textId="77777777" w:rsidR="00BA4BDE" w:rsidRPr="00BA4BDE" w:rsidRDefault="00BA4BDE" w:rsidP="00BA4BDE">
            <w:pPr>
              <w:rPr>
                <w:rFonts w:eastAsia="Calibri"/>
              </w:rPr>
            </w:pPr>
            <w:r w:rsidRPr="00BA4BDE">
              <w:rPr>
                <w:rFonts w:eastAsia="Calibri"/>
              </w:rPr>
              <w:t>1.7.3.</w:t>
            </w:r>
            <w:r w:rsidRPr="00BA4BDE">
              <w:rPr>
                <w:rFonts w:eastAsia="Calibri"/>
              </w:rPr>
              <w:tab/>
              <w:t xml:space="preserve">reikalavimai dėl nacionalinio saugumo: pirkimo objektas, vadovaujantis Lietuvos Respublikos </w:t>
            </w:r>
            <w:r w:rsidRPr="00BA4BDE">
              <w:rPr>
                <w:rFonts w:eastAsia="Calibri"/>
              </w:rPr>
              <w:lastRenderedPageBreak/>
              <w:t>viešųjų pirkimų įstatymu, turi nekelti grėsmės nacionaliniam saugumui.</w:t>
            </w:r>
          </w:p>
          <w:p w14:paraId="518BA441" w14:textId="77777777" w:rsidR="00BA4BDE" w:rsidRPr="00BA4BDE" w:rsidRDefault="00BA4BDE" w:rsidP="00BA4BDE">
            <w:pPr>
              <w:rPr>
                <w:rFonts w:eastAsia="Calibri"/>
              </w:rPr>
            </w:pPr>
            <w:r w:rsidRPr="00BA4BDE">
              <w:rPr>
                <w:rFonts w:eastAsia="Calibri"/>
              </w:rPr>
              <w:t>1.8.</w:t>
            </w:r>
            <w:r w:rsidRPr="00BA4BDE">
              <w:rPr>
                <w:rFonts w:eastAsia="Calibri"/>
              </w:rPr>
              <w:tab/>
              <w:t>Tiekėjas turi užtikrinti, kad įsigyjamoje įrangoje nebūtų įdiegta jokios papildomos programinės įrangos, kuri nėra būtina tokios įrangos funkcionalumui užtikrinti. Paaiškėjus, kad įrangoje yra įdiegta įtartina, šnipinėjimo ar kokia kita kenkimo programinė įranga, tai būtų traktuojama kaip reikalavimų neatitikimas ir sutarties sąlygų nesilaikymas:</w:t>
            </w:r>
          </w:p>
          <w:p w14:paraId="752938C9" w14:textId="77777777" w:rsidR="00BA4BDE" w:rsidRPr="00BA4BDE" w:rsidRDefault="00BA4BDE" w:rsidP="00BA4BDE">
            <w:pPr>
              <w:rPr>
                <w:rFonts w:eastAsia="Calibri"/>
              </w:rPr>
            </w:pPr>
            <w:r w:rsidRPr="00BA4BDE">
              <w:rPr>
                <w:rFonts w:eastAsia="Calibri"/>
              </w:rPr>
              <w:t>- įranga grąžinama tiekėjui arba keičiama nauja, lygiaverte ar geresne, tačiau saugumo reikalavimus atitinkančia, įranga;</w:t>
            </w:r>
          </w:p>
          <w:p w14:paraId="49747BCB" w14:textId="77777777" w:rsidR="00BA4BDE" w:rsidRPr="00BA4BDE" w:rsidRDefault="00BA4BDE" w:rsidP="00BA4BDE">
            <w:pPr>
              <w:rPr>
                <w:rFonts w:eastAsia="Calibri"/>
              </w:rPr>
            </w:pPr>
            <w:r w:rsidRPr="00BA4BDE">
              <w:rPr>
                <w:rFonts w:eastAsia="Calibri"/>
              </w:rPr>
              <w:t>- tiekėjas padengia pirkimo proceso metu pirkėjo patirtą materialinę žalą.</w:t>
            </w:r>
          </w:p>
          <w:p w14:paraId="14BDEF7E" w14:textId="77777777" w:rsidR="00BA4BDE" w:rsidRPr="00BA4BDE" w:rsidRDefault="00BA4BDE" w:rsidP="00BA4BDE">
            <w:pPr>
              <w:rPr>
                <w:rFonts w:eastAsia="Calibri"/>
              </w:rPr>
            </w:pPr>
            <w:r w:rsidRPr="00BA4BDE">
              <w:rPr>
                <w:rFonts w:eastAsia="Calibri"/>
              </w:rPr>
              <w:t>1.9.</w:t>
            </w:r>
            <w:r w:rsidRPr="00BA4BDE">
              <w:rPr>
                <w:rFonts w:eastAsia="Calibri"/>
              </w:rPr>
              <w:tab/>
              <w:t>Tinklo įrangai tiekėjas privalo pasiūlyme pateikti įrangos ir visų jos sudėtinių dalių gamintojo identifikacinius kodus:</w:t>
            </w:r>
          </w:p>
          <w:p w14:paraId="559978F5" w14:textId="77777777" w:rsidR="00BA4BDE" w:rsidRPr="00BA4BDE" w:rsidRDefault="00BA4BDE" w:rsidP="00BA4BDE">
            <w:pPr>
              <w:rPr>
                <w:rFonts w:eastAsia="Calibri"/>
              </w:rPr>
            </w:pPr>
            <w:r w:rsidRPr="00BA4BDE">
              <w:rPr>
                <w:rFonts w:eastAsia="Calibri"/>
              </w:rPr>
              <w:t>1.9.1.</w:t>
            </w:r>
            <w:r w:rsidRPr="00BA4BDE">
              <w:rPr>
                <w:rFonts w:eastAsia="Calibri"/>
              </w:rPr>
              <w:tab/>
              <w:t>įranga turi būti pateikta įrangos gamintojo nustatytu būdu;</w:t>
            </w:r>
          </w:p>
          <w:p w14:paraId="7BC23414" w14:textId="77777777" w:rsidR="00BA4BDE" w:rsidRPr="00BA4BDE" w:rsidRDefault="00BA4BDE" w:rsidP="00BA4BDE">
            <w:pPr>
              <w:rPr>
                <w:rFonts w:eastAsia="Calibri"/>
              </w:rPr>
            </w:pPr>
            <w:r w:rsidRPr="00BA4BDE">
              <w:rPr>
                <w:rFonts w:eastAsia="Calibri"/>
              </w:rPr>
              <w:t>1.9.2.</w:t>
            </w:r>
            <w:r w:rsidRPr="00BA4BDE">
              <w:rPr>
                <w:rFonts w:eastAsia="Calibri"/>
              </w:rPr>
              <w:tab/>
              <w:t xml:space="preserve">turi būti pateikta gamintojo autorizacijos forma (angl. </w:t>
            </w:r>
            <w:proofErr w:type="spellStart"/>
            <w:r w:rsidRPr="00BA4BDE">
              <w:rPr>
                <w:rFonts w:eastAsia="Calibri"/>
              </w:rPr>
              <w:t>Manufacturer</w:t>
            </w:r>
            <w:proofErr w:type="spellEnd"/>
            <w:r w:rsidRPr="00BA4BDE">
              <w:rPr>
                <w:rFonts w:eastAsia="Calibri"/>
              </w:rPr>
              <w:t xml:space="preserve"> </w:t>
            </w:r>
            <w:proofErr w:type="spellStart"/>
            <w:r w:rsidRPr="00BA4BDE">
              <w:rPr>
                <w:rFonts w:eastAsia="Calibri"/>
              </w:rPr>
              <w:t>Authorization</w:t>
            </w:r>
            <w:proofErr w:type="spellEnd"/>
            <w:r w:rsidRPr="00BA4BDE">
              <w:rPr>
                <w:rFonts w:eastAsia="Calibri"/>
              </w:rPr>
              <w:t xml:space="preserve"> </w:t>
            </w:r>
            <w:proofErr w:type="spellStart"/>
            <w:r w:rsidRPr="00BA4BDE">
              <w:rPr>
                <w:rFonts w:eastAsia="Calibri"/>
              </w:rPr>
              <w:t>Form</w:t>
            </w:r>
            <w:proofErr w:type="spellEnd"/>
            <w:r w:rsidRPr="00BA4BDE">
              <w:rPr>
                <w:rFonts w:eastAsia="Calibri"/>
              </w:rPr>
              <w:t>), adresuota Perkančiajai organizacijai.</w:t>
            </w:r>
          </w:p>
          <w:p w14:paraId="6454E4BD" w14:textId="77777777" w:rsidR="00BA4BDE" w:rsidRPr="00BA4BDE" w:rsidRDefault="00BA4BDE" w:rsidP="00BA4BDE">
            <w:pPr>
              <w:rPr>
                <w:rFonts w:eastAsia="Calibri"/>
              </w:rPr>
            </w:pPr>
            <w:r w:rsidRPr="00BA4BDE">
              <w:rPr>
                <w:rFonts w:eastAsia="Calibri"/>
              </w:rPr>
              <w:t>1.10.</w:t>
            </w:r>
            <w:r w:rsidRPr="00BA4BDE">
              <w:rPr>
                <w:rFonts w:eastAsia="Calibri"/>
              </w:rPr>
              <w:tab/>
              <w:t>Garantija:</w:t>
            </w:r>
          </w:p>
          <w:p w14:paraId="27D82212" w14:textId="77777777" w:rsidR="00BA4BDE" w:rsidRPr="00BA4BDE" w:rsidRDefault="00BA4BDE" w:rsidP="00BA4BDE">
            <w:pPr>
              <w:rPr>
                <w:rFonts w:eastAsia="Calibri"/>
              </w:rPr>
            </w:pPr>
            <w:r w:rsidRPr="00BA4BDE">
              <w:rPr>
                <w:rFonts w:eastAsia="Calibri"/>
              </w:rPr>
              <w:t>1.10.1.</w:t>
            </w:r>
            <w:r w:rsidRPr="00BA4BDE">
              <w:rPr>
                <w:rFonts w:eastAsia="Calibri"/>
              </w:rPr>
              <w:tab/>
              <w:t>įrenginiui ir su juo komplektuojamiems komponentams turi būti suteikta ne trumpesnė nei 24 mėn. garantija;</w:t>
            </w:r>
          </w:p>
          <w:p w14:paraId="299FC63C" w14:textId="77777777" w:rsidR="00BA4BDE" w:rsidRPr="00BA4BDE" w:rsidRDefault="00BA4BDE" w:rsidP="00BA4BDE">
            <w:pPr>
              <w:rPr>
                <w:rFonts w:eastAsia="Calibri"/>
              </w:rPr>
            </w:pPr>
            <w:r w:rsidRPr="00BA4BDE">
              <w:rPr>
                <w:rFonts w:eastAsia="Calibri"/>
              </w:rPr>
              <w:t>1.10.2.</w:t>
            </w:r>
            <w:r w:rsidRPr="00BA4BDE">
              <w:rPr>
                <w:rFonts w:eastAsia="Calibri"/>
              </w:rPr>
              <w:tab/>
              <w:t>garantinio remonto trukmė – ne ilgiau nei 45 kalendorinės dienos. Jei sugedusios įrangos  per šį laikotarpį pataisyti neįmanoma, ji pakeičiama ekvivalentiška nauja įranga;</w:t>
            </w:r>
          </w:p>
          <w:p w14:paraId="7184C063" w14:textId="77777777" w:rsidR="00BA4BDE" w:rsidRPr="00BA4BDE" w:rsidRDefault="00BA4BDE" w:rsidP="00BA4BDE">
            <w:pPr>
              <w:rPr>
                <w:rFonts w:eastAsia="Calibri"/>
              </w:rPr>
            </w:pPr>
            <w:r w:rsidRPr="00BA4BDE">
              <w:rPr>
                <w:rFonts w:eastAsia="Calibri"/>
              </w:rPr>
              <w:t>1.10.3.</w:t>
            </w:r>
            <w:r w:rsidRPr="00BA4BDE">
              <w:rPr>
                <w:rFonts w:eastAsia="Calibri"/>
              </w:rPr>
              <w:tab/>
              <w:t>siūlomos įrangos techninė priežiūra turi būti atliekama tik įrangos gamintojo sertifikuotuose techninės priežiūros centruose;</w:t>
            </w:r>
          </w:p>
          <w:p w14:paraId="0CD598F1" w14:textId="77777777" w:rsidR="00BA4BDE" w:rsidRPr="00BA4BDE" w:rsidRDefault="00BA4BDE" w:rsidP="00BA4BDE">
            <w:pPr>
              <w:rPr>
                <w:rFonts w:eastAsia="Calibri"/>
              </w:rPr>
            </w:pPr>
            <w:r w:rsidRPr="00BA4BDE">
              <w:rPr>
                <w:rFonts w:eastAsia="Calibri"/>
              </w:rPr>
              <w:t>1.10.4.</w:t>
            </w:r>
            <w:r w:rsidRPr="00BA4BDE">
              <w:rPr>
                <w:rFonts w:eastAsia="Calibri"/>
              </w:rPr>
              <w:tab/>
              <w:t>garantinis laikotarpis skaičiuojamas nuo priėmimo–perdavimo akto pasirašymo dienos;</w:t>
            </w:r>
          </w:p>
          <w:p w14:paraId="79591C81" w14:textId="77777777" w:rsidR="00BA4BDE" w:rsidRPr="00BA4BDE" w:rsidRDefault="00BA4BDE" w:rsidP="00BA4BDE">
            <w:pPr>
              <w:rPr>
                <w:rFonts w:eastAsia="Calibri"/>
              </w:rPr>
            </w:pPr>
            <w:r w:rsidRPr="00BA4BDE">
              <w:rPr>
                <w:rFonts w:eastAsia="Calibri"/>
              </w:rPr>
              <w:t>1.10.5.</w:t>
            </w:r>
            <w:r w:rsidRPr="00BA4BDE">
              <w:rPr>
                <w:rFonts w:eastAsia="Calibri"/>
              </w:rPr>
              <w:tab/>
              <w:t>garantiniu laikotarpiu tiekėjas privalo atlikti darbus savo lėšomis, įskaitant transportavimo  išlaidas.</w:t>
            </w:r>
          </w:p>
          <w:p w14:paraId="6AA78196" w14:textId="77777777" w:rsidR="00BA4BDE" w:rsidRPr="00BA4BDE" w:rsidRDefault="00BA4BDE" w:rsidP="00BA4BDE">
            <w:pPr>
              <w:rPr>
                <w:rFonts w:eastAsia="Calibri"/>
              </w:rPr>
            </w:pPr>
            <w:r w:rsidRPr="00BA4BDE">
              <w:rPr>
                <w:rFonts w:eastAsia="Calibri"/>
              </w:rPr>
              <w:t>1.11.</w:t>
            </w:r>
            <w:r w:rsidRPr="00BA4BDE">
              <w:rPr>
                <w:rFonts w:eastAsia="Calibri"/>
              </w:rPr>
              <w:tab/>
              <w:t xml:space="preserve">Įrangos gamintojas privalo užtikrinti Europos Sąjungos </w:t>
            </w:r>
            <w:proofErr w:type="spellStart"/>
            <w:r w:rsidRPr="00BA4BDE">
              <w:rPr>
                <w:rFonts w:eastAsia="Calibri"/>
              </w:rPr>
              <w:t>RoHS</w:t>
            </w:r>
            <w:proofErr w:type="spellEnd"/>
            <w:r w:rsidRPr="00BA4BDE">
              <w:rPr>
                <w:rFonts w:eastAsia="Calibri"/>
              </w:rPr>
              <w:t xml:space="preserve"> (angl. „</w:t>
            </w:r>
            <w:proofErr w:type="spellStart"/>
            <w:r w:rsidRPr="00BA4BDE">
              <w:rPr>
                <w:rFonts w:eastAsia="Calibri"/>
              </w:rPr>
              <w:t>Restriction</w:t>
            </w:r>
            <w:proofErr w:type="spellEnd"/>
            <w:r w:rsidRPr="00BA4BDE">
              <w:rPr>
                <w:rFonts w:eastAsia="Calibri"/>
              </w:rPr>
              <w:t xml:space="preserve"> </w:t>
            </w:r>
            <w:proofErr w:type="spellStart"/>
            <w:r w:rsidRPr="00BA4BDE">
              <w:rPr>
                <w:rFonts w:eastAsia="Calibri"/>
              </w:rPr>
              <w:t>of</w:t>
            </w:r>
            <w:proofErr w:type="spellEnd"/>
            <w:r w:rsidRPr="00BA4BDE">
              <w:rPr>
                <w:rFonts w:eastAsia="Calibri"/>
              </w:rPr>
              <w:t xml:space="preserve"> </w:t>
            </w:r>
            <w:proofErr w:type="spellStart"/>
            <w:r w:rsidRPr="00BA4BDE">
              <w:rPr>
                <w:rFonts w:eastAsia="Calibri"/>
              </w:rPr>
              <w:t>Hazardous</w:t>
            </w:r>
            <w:proofErr w:type="spellEnd"/>
            <w:r w:rsidRPr="00BA4BDE">
              <w:rPr>
                <w:rFonts w:eastAsia="Calibri"/>
              </w:rPr>
              <w:t xml:space="preserve"> </w:t>
            </w:r>
            <w:proofErr w:type="spellStart"/>
            <w:r w:rsidRPr="00BA4BDE">
              <w:rPr>
                <w:rFonts w:eastAsia="Calibri"/>
              </w:rPr>
              <w:t>Substances</w:t>
            </w:r>
            <w:proofErr w:type="spellEnd"/>
            <w:r w:rsidRPr="00BA4BDE">
              <w:rPr>
                <w:rFonts w:eastAsia="Calibri"/>
              </w:rPr>
              <w:t>“) direktyvų (2002/95/EC (</w:t>
            </w:r>
            <w:proofErr w:type="spellStart"/>
            <w:r w:rsidRPr="00BA4BDE">
              <w:rPr>
                <w:rFonts w:eastAsia="Calibri"/>
              </w:rPr>
              <w:t>RoHS</w:t>
            </w:r>
            <w:proofErr w:type="spellEnd"/>
            <w:r w:rsidRPr="00BA4BDE">
              <w:rPr>
                <w:rFonts w:eastAsia="Calibri"/>
              </w:rPr>
              <w:t xml:space="preserve"> 1), 2011/65/EU (</w:t>
            </w:r>
            <w:proofErr w:type="spellStart"/>
            <w:r w:rsidRPr="00BA4BDE">
              <w:rPr>
                <w:rFonts w:eastAsia="Calibri"/>
              </w:rPr>
              <w:t>RoHS</w:t>
            </w:r>
            <w:proofErr w:type="spellEnd"/>
            <w:r w:rsidRPr="00BA4BDE">
              <w:rPr>
                <w:rFonts w:eastAsia="Calibri"/>
              </w:rPr>
              <w:t xml:space="preserve"> 2), draudžiančią gamyboje naudoti aplinkai ir žmogaus sveikatai pavojingas medžiagas (pvz., gyvsidabrį, kadmį, šviną, </w:t>
            </w:r>
            <w:proofErr w:type="spellStart"/>
            <w:r w:rsidRPr="00BA4BDE">
              <w:rPr>
                <w:rFonts w:eastAsia="Calibri"/>
              </w:rPr>
              <w:t>šešiavalentį</w:t>
            </w:r>
            <w:proofErr w:type="spellEnd"/>
            <w:r w:rsidRPr="00BA4BDE">
              <w:rPr>
                <w:rFonts w:eastAsia="Calibri"/>
              </w:rPr>
              <w:t xml:space="preserve"> chromą, o taip pat </w:t>
            </w:r>
            <w:proofErr w:type="spellStart"/>
            <w:r w:rsidRPr="00BA4BDE">
              <w:rPr>
                <w:rFonts w:eastAsia="Calibri"/>
              </w:rPr>
              <w:t>antipirenus</w:t>
            </w:r>
            <w:proofErr w:type="spellEnd"/>
            <w:r w:rsidRPr="00BA4BDE">
              <w:rPr>
                <w:rFonts w:eastAsia="Calibri"/>
              </w:rPr>
              <w:t xml:space="preserve">), reikalavimų įvykdymą. Tiekėjas turi pateikti atitiktį </w:t>
            </w:r>
            <w:proofErr w:type="spellStart"/>
            <w:r w:rsidRPr="00BA4BDE">
              <w:rPr>
                <w:rFonts w:eastAsia="Calibri"/>
              </w:rPr>
              <w:t>RoHS</w:t>
            </w:r>
            <w:proofErr w:type="spellEnd"/>
            <w:r w:rsidRPr="00BA4BDE">
              <w:rPr>
                <w:rFonts w:eastAsia="Calibri"/>
              </w:rPr>
              <w:t xml:space="preserve"> reikalavimams įrodančius dokumentus – gamintojo atitikties deklaracijos kopiją ar nuorodą į gamintojo puslapį.</w:t>
            </w:r>
          </w:p>
          <w:p w14:paraId="37235A18" w14:textId="77777777" w:rsidR="00BA4BDE" w:rsidRPr="00BA4BDE" w:rsidRDefault="00BA4BDE" w:rsidP="00BA4BDE">
            <w:pPr>
              <w:rPr>
                <w:rFonts w:eastAsia="Calibri"/>
              </w:rPr>
            </w:pPr>
            <w:r w:rsidRPr="00BA4BDE">
              <w:rPr>
                <w:rFonts w:eastAsia="Calibri"/>
              </w:rPr>
              <w:lastRenderedPageBreak/>
              <w:t>1.12.</w:t>
            </w:r>
            <w:r w:rsidRPr="00BA4BDE">
              <w:rPr>
                <w:rFonts w:eastAsia="Calibri"/>
              </w:rPr>
              <w:tab/>
              <w:t xml:space="preserve">Parduodanti </w:t>
            </w:r>
            <w:proofErr w:type="spellStart"/>
            <w:r w:rsidRPr="00BA4BDE">
              <w:rPr>
                <w:rFonts w:eastAsia="Calibri"/>
              </w:rPr>
              <w:t>orgazacija</w:t>
            </w:r>
            <w:proofErr w:type="spellEnd"/>
            <w:r w:rsidRPr="00BA4BDE">
              <w:rPr>
                <w:rFonts w:eastAsia="Calibri"/>
              </w:rPr>
              <w:t xml:space="preserve"> įsipareigoja, pirkėjui pareikalavus, suteikti konsultaciją pirminio įrenginio paleidimo metu.</w:t>
            </w:r>
          </w:p>
          <w:p w14:paraId="62441532" w14:textId="77777777" w:rsidR="00BA4BDE" w:rsidRPr="00BA4BDE" w:rsidRDefault="00BA4BDE" w:rsidP="00BA4BDE">
            <w:pPr>
              <w:rPr>
                <w:rFonts w:eastAsia="Calibri"/>
              </w:rPr>
            </w:pPr>
          </w:p>
          <w:p w14:paraId="68EE0E21" w14:textId="77777777" w:rsidR="00BA4BDE" w:rsidRPr="00BA4BDE" w:rsidRDefault="00BA4BDE" w:rsidP="00BA4BDE">
            <w:pPr>
              <w:rPr>
                <w:rFonts w:eastAsia="Calibri"/>
              </w:rPr>
            </w:pPr>
            <w:r w:rsidRPr="00BA4BDE">
              <w:rPr>
                <w:rFonts w:eastAsia="Calibri"/>
              </w:rPr>
              <w:t>2.</w:t>
            </w:r>
            <w:r w:rsidRPr="00BA4BDE">
              <w:rPr>
                <w:rFonts w:eastAsia="Calibri"/>
              </w:rPr>
              <w:tab/>
              <w:t>Radijo retransliatorius (BVPŽ kodas 32233000-5):</w:t>
            </w:r>
          </w:p>
          <w:p w14:paraId="0FA10892" w14:textId="77777777" w:rsidR="00BA4BDE" w:rsidRPr="00BA4BDE" w:rsidRDefault="00BA4BDE" w:rsidP="00BA4BDE">
            <w:pPr>
              <w:rPr>
                <w:rFonts w:eastAsia="Calibri"/>
              </w:rPr>
            </w:pPr>
            <w:r w:rsidRPr="00BA4BDE">
              <w:rPr>
                <w:rFonts w:eastAsia="Calibri"/>
              </w:rPr>
              <w:t>2.1.</w:t>
            </w:r>
            <w:r w:rsidRPr="00BA4BDE">
              <w:rPr>
                <w:rFonts w:eastAsia="Calibri"/>
              </w:rPr>
              <w:tab/>
              <w:t xml:space="preserve">Radijo retransliatorius turi veikti 350–400 MHz. </w:t>
            </w:r>
          </w:p>
          <w:p w14:paraId="2FD270D4" w14:textId="77777777" w:rsidR="00BA4BDE" w:rsidRPr="00BA4BDE" w:rsidRDefault="00BA4BDE" w:rsidP="00BA4BDE">
            <w:pPr>
              <w:rPr>
                <w:rFonts w:eastAsia="Calibri"/>
              </w:rPr>
            </w:pPr>
            <w:r w:rsidRPr="00BA4BDE">
              <w:rPr>
                <w:rFonts w:eastAsia="Calibri"/>
              </w:rPr>
              <w:t>2.2.</w:t>
            </w:r>
            <w:r w:rsidRPr="00BA4BDE">
              <w:rPr>
                <w:rFonts w:eastAsia="Calibri"/>
              </w:rPr>
              <w:tab/>
              <w:t>Siųstuvo galia reguliuojama programiškai nuo 1 iki 50 W. Reguliavimo žingsnis – 0.1 W.</w:t>
            </w:r>
          </w:p>
          <w:p w14:paraId="373F39CD" w14:textId="77777777" w:rsidR="00BA4BDE" w:rsidRPr="00BA4BDE" w:rsidRDefault="00BA4BDE" w:rsidP="00BA4BDE">
            <w:pPr>
              <w:rPr>
                <w:rFonts w:eastAsia="Calibri"/>
              </w:rPr>
            </w:pPr>
            <w:r w:rsidRPr="00BA4BDE">
              <w:rPr>
                <w:rFonts w:eastAsia="Calibri"/>
              </w:rPr>
              <w:t>2.3.</w:t>
            </w:r>
            <w:r w:rsidRPr="00BA4BDE">
              <w:rPr>
                <w:rFonts w:eastAsia="Calibri"/>
              </w:rPr>
              <w:tab/>
              <w:t>Imtuvo (RX) / siųstuvo (TX) varžos – 50 Ω.</w:t>
            </w:r>
          </w:p>
          <w:p w14:paraId="0F993D93" w14:textId="77777777" w:rsidR="00BA4BDE" w:rsidRPr="00BA4BDE" w:rsidRDefault="00BA4BDE" w:rsidP="00BA4BDE">
            <w:pPr>
              <w:rPr>
                <w:rFonts w:eastAsia="Calibri"/>
              </w:rPr>
            </w:pPr>
            <w:r w:rsidRPr="00BA4BDE">
              <w:rPr>
                <w:rFonts w:eastAsia="Calibri"/>
              </w:rPr>
              <w:t>2.4.</w:t>
            </w:r>
            <w:r w:rsidRPr="00BA4BDE">
              <w:rPr>
                <w:rFonts w:eastAsia="Calibri"/>
              </w:rPr>
              <w:tab/>
            </w:r>
            <w:proofErr w:type="spellStart"/>
            <w:r w:rsidRPr="00BA4BDE">
              <w:rPr>
                <w:rFonts w:eastAsia="Calibri"/>
              </w:rPr>
              <w:t>Fiderinės</w:t>
            </w:r>
            <w:proofErr w:type="spellEnd"/>
            <w:r w:rsidRPr="00BA4BDE">
              <w:rPr>
                <w:rFonts w:eastAsia="Calibri"/>
              </w:rPr>
              <w:t xml:space="preserve"> jungtys: imtuvo (RX) lizdas BNC (</w:t>
            </w:r>
            <w:proofErr w:type="spellStart"/>
            <w:r w:rsidRPr="00BA4BDE">
              <w:rPr>
                <w:rFonts w:eastAsia="Calibri"/>
              </w:rPr>
              <w:t>female</w:t>
            </w:r>
            <w:proofErr w:type="spellEnd"/>
            <w:r w:rsidRPr="00BA4BDE">
              <w:rPr>
                <w:rFonts w:eastAsia="Calibri"/>
              </w:rPr>
              <w:t>) tipo, siųstuvo (TX) lizdas N (</w:t>
            </w:r>
            <w:proofErr w:type="spellStart"/>
            <w:r w:rsidRPr="00BA4BDE">
              <w:rPr>
                <w:rFonts w:eastAsia="Calibri"/>
              </w:rPr>
              <w:t>female</w:t>
            </w:r>
            <w:proofErr w:type="spellEnd"/>
            <w:r w:rsidRPr="00BA4BDE">
              <w:rPr>
                <w:rFonts w:eastAsia="Calibri"/>
              </w:rPr>
              <w:t>) tipo.</w:t>
            </w:r>
          </w:p>
          <w:p w14:paraId="04DBEA8D" w14:textId="77777777" w:rsidR="00BA4BDE" w:rsidRPr="00BA4BDE" w:rsidRDefault="00BA4BDE" w:rsidP="00BA4BDE">
            <w:pPr>
              <w:rPr>
                <w:rFonts w:eastAsia="Calibri"/>
              </w:rPr>
            </w:pPr>
            <w:r w:rsidRPr="00BA4BDE">
              <w:rPr>
                <w:rFonts w:eastAsia="Calibri"/>
              </w:rPr>
              <w:t>2.5.</w:t>
            </w:r>
            <w:r w:rsidRPr="00BA4BDE">
              <w:rPr>
                <w:rFonts w:eastAsia="Calibri"/>
              </w:rPr>
              <w:tab/>
              <w:t xml:space="preserve">Sąsajos jungtys: ne mažiau kaip 1 USB jungtis, skirta retransliatoriui konfigūruoti. Ne mažiau kaip 2 </w:t>
            </w:r>
            <w:proofErr w:type="spellStart"/>
            <w:r w:rsidRPr="00BA4BDE">
              <w:rPr>
                <w:rFonts w:eastAsia="Calibri"/>
              </w:rPr>
              <w:t>Ethernet</w:t>
            </w:r>
            <w:proofErr w:type="spellEnd"/>
            <w:r w:rsidRPr="00BA4BDE">
              <w:rPr>
                <w:rFonts w:eastAsia="Calibri"/>
              </w:rPr>
              <w:t xml:space="preserve"> tinklo jungtys.</w:t>
            </w:r>
          </w:p>
          <w:p w14:paraId="03C1D4E7" w14:textId="77777777" w:rsidR="00BA4BDE" w:rsidRPr="00BA4BDE" w:rsidRDefault="00BA4BDE" w:rsidP="00BA4BDE">
            <w:pPr>
              <w:rPr>
                <w:rFonts w:eastAsia="Calibri"/>
              </w:rPr>
            </w:pPr>
            <w:r w:rsidRPr="00BA4BDE">
              <w:rPr>
                <w:rFonts w:eastAsia="Calibri"/>
              </w:rPr>
              <w:t>2.6.</w:t>
            </w:r>
            <w:r w:rsidRPr="00BA4BDE">
              <w:rPr>
                <w:rFonts w:eastAsia="Calibri"/>
              </w:rPr>
              <w:tab/>
              <w:t>Svoris turi neviršyti 10 kg.</w:t>
            </w:r>
          </w:p>
          <w:p w14:paraId="3E1165CE" w14:textId="77777777" w:rsidR="00BA4BDE" w:rsidRPr="00BA4BDE" w:rsidRDefault="00BA4BDE" w:rsidP="00BA4BDE">
            <w:pPr>
              <w:rPr>
                <w:rFonts w:eastAsia="Calibri"/>
              </w:rPr>
            </w:pPr>
            <w:r w:rsidRPr="00BA4BDE">
              <w:rPr>
                <w:rFonts w:eastAsia="Calibri"/>
              </w:rPr>
              <w:t>2.7.</w:t>
            </w:r>
            <w:r w:rsidRPr="00BA4BDE">
              <w:rPr>
                <w:rFonts w:eastAsia="Calibri"/>
              </w:rPr>
              <w:tab/>
              <w:t>Radijo retransliatorius turi būti pritaikytas montuoti į 19 komutacinę spintą ar į ne didesnio nei 2U aukščio transportavimo dėžę.</w:t>
            </w:r>
          </w:p>
          <w:p w14:paraId="3C7B590B" w14:textId="77777777" w:rsidR="00BA4BDE" w:rsidRPr="00BA4BDE" w:rsidRDefault="00BA4BDE" w:rsidP="00BA4BDE">
            <w:pPr>
              <w:rPr>
                <w:rFonts w:eastAsia="Calibri"/>
              </w:rPr>
            </w:pPr>
            <w:r w:rsidRPr="00BA4BDE">
              <w:rPr>
                <w:rFonts w:eastAsia="Calibri"/>
              </w:rPr>
              <w:t>2.8.</w:t>
            </w:r>
            <w:r w:rsidRPr="00BA4BDE">
              <w:rPr>
                <w:rFonts w:eastAsia="Calibri"/>
              </w:rPr>
              <w:tab/>
              <w:t>Retransliatorius turi turėti siųstuvo, imtuvo, maitinimo, prisijungimo prie IP tinklo ir gedimo indikacinius diodus.</w:t>
            </w:r>
          </w:p>
          <w:p w14:paraId="6313C03A" w14:textId="77777777" w:rsidR="00BA4BDE" w:rsidRPr="00BA4BDE" w:rsidRDefault="00BA4BDE" w:rsidP="00BA4BDE">
            <w:pPr>
              <w:rPr>
                <w:rFonts w:eastAsia="Calibri"/>
              </w:rPr>
            </w:pPr>
            <w:r w:rsidRPr="00BA4BDE">
              <w:rPr>
                <w:rFonts w:eastAsia="Calibri"/>
              </w:rPr>
              <w:t>2.9.</w:t>
            </w:r>
            <w:r w:rsidRPr="00BA4BDE">
              <w:rPr>
                <w:rFonts w:eastAsia="Calibri"/>
              </w:rPr>
              <w:tab/>
              <w:t xml:space="preserve">Skirtingų tinklo tipų palaikymas su galimybe sujungti keletą retransliatorių į TCP IP tinklą, praplečiant radijo ryšio padengimo zoną, arba kamieninio radijo ryšio tinklo sudarymo galimybė (angl. </w:t>
            </w:r>
            <w:proofErr w:type="spellStart"/>
            <w:r w:rsidRPr="00BA4BDE">
              <w:rPr>
                <w:rFonts w:eastAsia="Calibri"/>
              </w:rPr>
              <w:t>Trunked</w:t>
            </w:r>
            <w:proofErr w:type="spellEnd"/>
            <w:r w:rsidRPr="00BA4BDE">
              <w:rPr>
                <w:rFonts w:eastAsia="Calibri"/>
              </w:rPr>
              <w:t xml:space="preserve"> </w:t>
            </w:r>
            <w:proofErr w:type="spellStart"/>
            <w:r w:rsidRPr="00BA4BDE">
              <w:rPr>
                <w:rFonts w:eastAsia="Calibri"/>
              </w:rPr>
              <w:t>radio</w:t>
            </w:r>
            <w:proofErr w:type="spellEnd"/>
            <w:r w:rsidRPr="00BA4BDE">
              <w:rPr>
                <w:rFonts w:eastAsia="Calibri"/>
              </w:rPr>
              <w:t xml:space="preserve"> </w:t>
            </w:r>
            <w:proofErr w:type="spellStart"/>
            <w:r w:rsidRPr="00BA4BDE">
              <w:rPr>
                <w:rFonts w:eastAsia="Calibri"/>
              </w:rPr>
              <w:t>system</w:t>
            </w:r>
            <w:proofErr w:type="spellEnd"/>
            <w:r w:rsidRPr="00BA4BDE">
              <w:rPr>
                <w:rFonts w:eastAsia="Calibri"/>
              </w:rPr>
              <w:t>).</w:t>
            </w:r>
          </w:p>
          <w:p w14:paraId="07C26AFB" w14:textId="77777777" w:rsidR="00BA4BDE" w:rsidRPr="00BA4BDE" w:rsidRDefault="00BA4BDE" w:rsidP="00BA4BDE">
            <w:pPr>
              <w:rPr>
                <w:rFonts w:eastAsia="Calibri"/>
              </w:rPr>
            </w:pPr>
            <w:r w:rsidRPr="00BA4BDE">
              <w:rPr>
                <w:rFonts w:eastAsia="Calibri"/>
              </w:rPr>
              <w:t>2.10.</w:t>
            </w:r>
            <w:r w:rsidRPr="00BA4BDE">
              <w:rPr>
                <w:rFonts w:eastAsia="Calibri"/>
              </w:rPr>
              <w:tab/>
              <w:t>Analoginis ir skaitmeninis (ETSI, DMR) darbo režimai.</w:t>
            </w:r>
          </w:p>
          <w:p w14:paraId="488EE6F7" w14:textId="77777777" w:rsidR="00BA4BDE" w:rsidRPr="00BA4BDE" w:rsidRDefault="00BA4BDE" w:rsidP="00BA4BDE">
            <w:pPr>
              <w:rPr>
                <w:rFonts w:eastAsia="Calibri"/>
              </w:rPr>
            </w:pPr>
            <w:r w:rsidRPr="00BA4BDE">
              <w:rPr>
                <w:rFonts w:eastAsia="Calibri"/>
              </w:rPr>
              <w:t>2.11.</w:t>
            </w:r>
            <w:r w:rsidRPr="00BA4BDE">
              <w:rPr>
                <w:rFonts w:eastAsia="Calibri"/>
              </w:rPr>
              <w:tab/>
              <w:t xml:space="preserve">TDMA (ETSI) technologijos (angl. </w:t>
            </w:r>
            <w:proofErr w:type="spellStart"/>
            <w:r w:rsidRPr="00BA4BDE">
              <w:rPr>
                <w:rFonts w:eastAsia="Calibri"/>
              </w:rPr>
              <w:t>Time</w:t>
            </w:r>
            <w:proofErr w:type="spellEnd"/>
            <w:r w:rsidRPr="00BA4BDE">
              <w:rPr>
                <w:rFonts w:eastAsia="Calibri"/>
              </w:rPr>
              <w:t xml:space="preserve"> </w:t>
            </w:r>
            <w:proofErr w:type="spellStart"/>
            <w:r w:rsidRPr="00BA4BDE">
              <w:rPr>
                <w:rFonts w:eastAsia="Calibri"/>
              </w:rPr>
              <w:t>division</w:t>
            </w:r>
            <w:proofErr w:type="spellEnd"/>
            <w:r w:rsidRPr="00BA4BDE">
              <w:rPr>
                <w:rFonts w:eastAsia="Calibri"/>
              </w:rPr>
              <w:t xml:space="preserve"> </w:t>
            </w:r>
            <w:proofErr w:type="spellStart"/>
            <w:r w:rsidRPr="00BA4BDE">
              <w:rPr>
                <w:rFonts w:eastAsia="Calibri"/>
              </w:rPr>
              <w:t>multiple</w:t>
            </w:r>
            <w:proofErr w:type="spellEnd"/>
            <w:r w:rsidRPr="00BA4BDE">
              <w:rPr>
                <w:rFonts w:eastAsia="Calibri"/>
              </w:rPr>
              <w:t xml:space="preserve"> </w:t>
            </w:r>
            <w:proofErr w:type="spellStart"/>
            <w:r w:rsidRPr="00BA4BDE">
              <w:rPr>
                <w:rFonts w:eastAsia="Calibri"/>
              </w:rPr>
              <w:t>access</w:t>
            </w:r>
            <w:proofErr w:type="spellEnd"/>
            <w:r w:rsidRPr="00BA4BDE">
              <w:rPr>
                <w:rFonts w:eastAsia="Calibri"/>
              </w:rPr>
              <w:t>) palaikymas.</w:t>
            </w:r>
          </w:p>
          <w:p w14:paraId="2D3F6C05" w14:textId="77777777" w:rsidR="00BA4BDE" w:rsidRPr="00BA4BDE" w:rsidRDefault="00BA4BDE" w:rsidP="00BA4BDE">
            <w:pPr>
              <w:rPr>
                <w:rFonts w:eastAsia="Calibri"/>
              </w:rPr>
            </w:pPr>
            <w:r w:rsidRPr="00BA4BDE">
              <w:rPr>
                <w:rFonts w:eastAsia="Calibri"/>
              </w:rPr>
              <w:t>2.12.</w:t>
            </w:r>
            <w:r w:rsidRPr="00BA4BDE">
              <w:rPr>
                <w:rFonts w:eastAsia="Calibri"/>
              </w:rPr>
              <w:tab/>
              <w:t xml:space="preserve">Galimybė palaikyti ERDM technologiją (angl. </w:t>
            </w:r>
            <w:proofErr w:type="spellStart"/>
            <w:r w:rsidRPr="00BA4BDE">
              <w:rPr>
                <w:rFonts w:eastAsia="Calibri"/>
              </w:rPr>
              <w:t>Extended</w:t>
            </w:r>
            <w:proofErr w:type="spellEnd"/>
            <w:r w:rsidRPr="00BA4BDE">
              <w:rPr>
                <w:rFonts w:eastAsia="Calibri"/>
              </w:rPr>
              <w:t xml:space="preserve"> Range </w:t>
            </w:r>
            <w:proofErr w:type="spellStart"/>
            <w:r w:rsidRPr="00BA4BDE">
              <w:rPr>
                <w:rFonts w:eastAsia="Calibri"/>
              </w:rPr>
              <w:t>Direct</w:t>
            </w:r>
            <w:proofErr w:type="spellEnd"/>
            <w:r w:rsidRPr="00BA4BDE">
              <w:rPr>
                <w:rFonts w:eastAsia="Calibri"/>
              </w:rPr>
              <w:t xml:space="preserve"> </w:t>
            </w:r>
            <w:proofErr w:type="spellStart"/>
            <w:r w:rsidRPr="00BA4BDE">
              <w:rPr>
                <w:rFonts w:eastAsia="Calibri"/>
              </w:rPr>
              <w:t>Mode</w:t>
            </w:r>
            <w:proofErr w:type="spellEnd"/>
            <w:r w:rsidRPr="00BA4BDE">
              <w:rPr>
                <w:rFonts w:eastAsia="Calibri"/>
              </w:rPr>
              <w:t>), leidžiančią naudoti vieną dažnį darbui, r. stotelė-retransliatorius-r. stotelė režime.</w:t>
            </w:r>
          </w:p>
          <w:p w14:paraId="751FD0EF" w14:textId="77777777" w:rsidR="00BA4BDE" w:rsidRPr="00BA4BDE" w:rsidRDefault="00BA4BDE" w:rsidP="00BA4BDE">
            <w:pPr>
              <w:rPr>
                <w:rFonts w:eastAsia="Calibri"/>
              </w:rPr>
            </w:pPr>
            <w:r w:rsidRPr="00BA4BDE">
              <w:rPr>
                <w:rFonts w:eastAsia="Calibri"/>
              </w:rPr>
              <w:t>2.13.</w:t>
            </w:r>
            <w:r w:rsidRPr="00BA4BDE">
              <w:rPr>
                <w:rFonts w:eastAsia="Calibri"/>
              </w:rPr>
              <w:tab/>
              <w:t>Integruotas kintamosios įtampos 230 V, 50 Hz maitinimo šaltinis (angl. AC).</w:t>
            </w:r>
          </w:p>
          <w:p w14:paraId="609F47D9" w14:textId="77777777" w:rsidR="00BA4BDE" w:rsidRPr="00BA4BDE" w:rsidRDefault="00BA4BDE" w:rsidP="00BA4BDE">
            <w:pPr>
              <w:rPr>
                <w:rFonts w:eastAsia="Calibri"/>
              </w:rPr>
            </w:pPr>
            <w:r w:rsidRPr="00BA4BDE">
              <w:rPr>
                <w:rFonts w:eastAsia="Calibri"/>
              </w:rPr>
              <w:t>2.14.</w:t>
            </w:r>
            <w:r w:rsidRPr="00BA4BDE">
              <w:rPr>
                <w:rFonts w:eastAsia="Calibri"/>
              </w:rPr>
              <w:tab/>
              <w:t>Galimybė maitinti retransliatorių iš nuolatinės įtampos (12 V) maitinimo šaltinio (angl. DC).</w:t>
            </w:r>
          </w:p>
          <w:p w14:paraId="599446BE" w14:textId="77777777" w:rsidR="00BA4BDE" w:rsidRPr="00BA4BDE" w:rsidRDefault="00BA4BDE" w:rsidP="00BA4BDE">
            <w:pPr>
              <w:rPr>
                <w:rFonts w:eastAsia="Calibri"/>
              </w:rPr>
            </w:pPr>
            <w:r w:rsidRPr="00BA4BDE">
              <w:rPr>
                <w:rFonts w:eastAsia="Calibri"/>
              </w:rPr>
              <w:t>2.15.</w:t>
            </w:r>
            <w:r w:rsidRPr="00BA4BDE">
              <w:rPr>
                <w:rFonts w:eastAsia="Calibri"/>
              </w:rPr>
              <w:tab/>
              <w:t>Rezervinio maitinimo akumuliatoriaus prijungimo galimybė (12 V).</w:t>
            </w:r>
          </w:p>
          <w:p w14:paraId="286ACAFB" w14:textId="77777777" w:rsidR="00BA4BDE" w:rsidRPr="00BA4BDE" w:rsidRDefault="00BA4BDE" w:rsidP="00BA4BDE">
            <w:pPr>
              <w:rPr>
                <w:rFonts w:eastAsia="Calibri"/>
              </w:rPr>
            </w:pPr>
            <w:r w:rsidRPr="00BA4BDE">
              <w:rPr>
                <w:rFonts w:eastAsia="Calibri"/>
              </w:rPr>
              <w:t>2.16.</w:t>
            </w:r>
            <w:r w:rsidRPr="00BA4BDE">
              <w:rPr>
                <w:rFonts w:eastAsia="Calibri"/>
              </w:rPr>
              <w:tab/>
              <w:t>Darbo ciklas, esant maksimaliai siųstuvo galiai – 100 %.</w:t>
            </w:r>
          </w:p>
          <w:p w14:paraId="23F9BE80" w14:textId="77777777" w:rsidR="00BA4BDE" w:rsidRPr="00BA4BDE" w:rsidRDefault="00BA4BDE" w:rsidP="00BA4BDE">
            <w:pPr>
              <w:rPr>
                <w:rFonts w:eastAsia="Calibri"/>
              </w:rPr>
            </w:pPr>
            <w:r w:rsidRPr="00BA4BDE">
              <w:rPr>
                <w:rFonts w:eastAsia="Calibri"/>
              </w:rPr>
              <w:t>2.17.</w:t>
            </w:r>
            <w:r w:rsidRPr="00BA4BDE">
              <w:rPr>
                <w:rFonts w:eastAsia="Calibri"/>
              </w:rPr>
              <w:tab/>
              <w:t xml:space="preserve">Palaikomi kanalų atskyrimo žingsniai: 12,5/20/25 </w:t>
            </w:r>
            <w:proofErr w:type="spellStart"/>
            <w:r w:rsidRPr="00BA4BDE">
              <w:rPr>
                <w:rFonts w:eastAsia="Calibri"/>
              </w:rPr>
              <w:t>kHz</w:t>
            </w:r>
            <w:proofErr w:type="spellEnd"/>
            <w:r w:rsidRPr="00BA4BDE">
              <w:rPr>
                <w:rFonts w:eastAsia="Calibri"/>
              </w:rPr>
              <w:t>.</w:t>
            </w:r>
          </w:p>
          <w:p w14:paraId="3F0DFAA2" w14:textId="77777777" w:rsidR="00BA4BDE" w:rsidRPr="00BA4BDE" w:rsidRDefault="00BA4BDE" w:rsidP="00BA4BDE">
            <w:pPr>
              <w:rPr>
                <w:rFonts w:eastAsia="Calibri"/>
              </w:rPr>
            </w:pPr>
            <w:r w:rsidRPr="00BA4BDE">
              <w:rPr>
                <w:rFonts w:eastAsia="Calibri"/>
              </w:rPr>
              <w:t>2.18.</w:t>
            </w:r>
            <w:r w:rsidRPr="00BA4BDE">
              <w:rPr>
                <w:rFonts w:eastAsia="Calibri"/>
              </w:rPr>
              <w:tab/>
              <w:t xml:space="preserve">Dažnio stabilumas – ne blogiau kaip 0,5 </w:t>
            </w:r>
            <w:proofErr w:type="spellStart"/>
            <w:r w:rsidRPr="00BA4BDE">
              <w:rPr>
                <w:rFonts w:eastAsia="Calibri"/>
              </w:rPr>
              <w:t>ppm</w:t>
            </w:r>
            <w:proofErr w:type="spellEnd"/>
            <w:r w:rsidRPr="00BA4BDE">
              <w:rPr>
                <w:rFonts w:eastAsia="Calibri"/>
              </w:rPr>
              <w:t>.</w:t>
            </w:r>
          </w:p>
          <w:p w14:paraId="1654F34B" w14:textId="77777777" w:rsidR="00BA4BDE" w:rsidRPr="00BA4BDE" w:rsidRDefault="00BA4BDE" w:rsidP="00BA4BDE">
            <w:pPr>
              <w:rPr>
                <w:rFonts w:eastAsia="Calibri"/>
              </w:rPr>
            </w:pPr>
            <w:r w:rsidRPr="00BA4BDE">
              <w:rPr>
                <w:rFonts w:eastAsia="Calibri"/>
              </w:rPr>
              <w:t>2.19.</w:t>
            </w:r>
            <w:r w:rsidRPr="00BA4BDE">
              <w:rPr>
                <w:rFonts w:eastAsia="Calibri"/>
              </w:rPr>
              <w:tab/>
              <w:t xml:space="preserve">Jautrumas – ne mažesnis kaip: 0,22 µv esant 12 </w:t>
            </w:r>
            <w:proofErr w:type="spellStart"/>
            <w:r w:rsidRPr="00BA4BDE">
              <w:rPr>
                <w:rFonts w:eastAsia="Calibri"/>
              </w:rPr>
              <w:t>db</w:t>
            </w:r>
            <w:proofErr w:type="spellEnd"/>
            <w:r w:rsidRPr="00BA4BDE">
              <w:rPr>
                <w:rFonts w:eastAsia="Calibri"/>
              </w:rPr>
              <w:t xml:space="preserve"> </w:t>
            </w:r>
            <w:proofErr w:type="spellStart"/>
            <w:r w:rsidRPr="00BA4BDE">
              <w:rPr>
                <w:rFonts w:eastAsia="Calibri"/>
              </w:rPr>
              <w:t>Sinad</w:t>
            </w:r>
            <w:proofErr w:type="spellEnd"/>
            <w:r w:rsidRPr="00BA4BDE">
              <w:rPr>
                <w:rFonts w:eastAsia="Calibri"/>
              </w:rPr>
              <w:t>, 0,22 µv esant 5 % BER.</w:t>
            </w:r>
          </w:p>
          <w:p w14:paraId="540640F0" w14:textId="77777777" w:rsidR="00BA4BDE" w:rsidRPr="00BA4BDE" w:rsidRDefault="00BA4BDE" w:rsidP="00BA4BDE">
            <w:pPr>
              <w:rPr>
                <w:rFonts w:eastAsia="Calibri"/>
              </w:rPr>
            </w:pPr>
            <w:r w:rsidRPr="00BA4BDE">
              <w:rPr>
                <w:rFonts w:eastAsia="Calibri"/>
              </w:rPr>
              <w:t>2.20.</w:t>
            </w:r>
            <w:r w:rsidRPr="00BA4BDE">
              <w:rPr>
                <w:rFonts w:eastAsia="Calibri"/>
              </w:rPr>
              <w:tab/>
              <w:t xml:space="preserve">Imtuvo </w:t>
            </w:r>
            <w:proofErr w:type="spellStart"/>
            <w:r w:rsidRPr="00BA4BDE">
              <w:rPr>
                <w:rFonts w:eastAsia="Calibri"/>
              </w:rPr>
              <w:t>selektyvumas</w:t>
            </w:r>
            <w:proofErr w:type="spellEnd"/>
            <w:r w:rsidRPr="00BA4BDE">
              <w:rPr>
                <w:rFonts w:eastAsia="Calibri"/>
              </w:rPr>
              <w:t xml:space="preserve">, naudojant 12.5 </w:t>
            </w:r>
            <w:proofErr w:type="spellStart"/>
            <w:r w:rsidRPr="00BA4BDE">
              <w:rPr>
                <w:rFonts w:eastAsia="Calibri"/>
              </w:rPr>
              <w:t>kHz</w:t>
            </w:r>
            <w:proofErr w:type="spellEnd"/>
            <w:r w:rsidRPr="00BA4BDE">
              <w:rPr>
                <w:rFonts w:eastAsia="Calibri"/>
              </w:rPr>
              <w:t xml:space="preserve"> kanalą pagal ETSI TS 102 361-2 – ne blogiau kaip 63 </w:t>
            </w:r>
            <w:proofErr w:type="spellStart"/>
            <w:r w:rsidRPr="00BA4BDE">
              <w:rPr>
                <w:rFonts w:eastAsia="Calibri"/>
              </w:rPr>
              <w:t>db</w:t>
            </w:r>
            <w:proofErr w:type="spellEnd"/>
            <w:r w:rsidRPr="00BA4BDE">
              <w:rPr>
                <w:rFonts w:eastAsia="Calibri"/>
              </w:rPr>
              <w:t>.</w:t>
            </w:r>
          </w:p>
          <w:p w14:paraId="0EF615FA" w14:textId="77777777" w:rsidR="00BA4BDE" w:rsidRPr="00BA4BDE" w:rsidRDefault="00BA4BDE" w:rsidP="00BA4BDE">
            <w:pPr>
              <w:rPr>
                <w:rFonts w:eastAsia="Calibri"/>
              </w:rPr>
            </w:pPr>
            <w:r w:rsidRPr="00BA4BDE">
              <w:rPr>
                <w:rFonts w:eastAsia="Calibri"/>
              </w:rPr>
              <w:lastRenderedPageBreak/>
              <w:t>2.21.</w:t>
            </w:r>
            <w:r w:rsidRPr="00BA4BDE">
              <w:rPr>
                <w:rFonts w:eastAsia="Calibri"/>
              </w:rPr>
              <w:tab/>
              <w:t>Garso iškraipymai – ne daugiau kaip 1 %.</w:t>
            </w:r>
          </w:p>
          <w:p w14:paraId="11B5C2AF" w14:textId="77777777" w:rsidR="00BA4BDE" w:rsidRPr="00BA4BDE" w:rsidRDefault="00BA4BDE" w:rsidP="00BA4BDE">
            <w:pPr>
              <w:rPr>
                <w:rFonts w:eastAsia="Calibri"/>
              </w:rPr>
            </w:pPr>
            <w:r w:rsidRPr="00BA4BDE">
              <w:rPr>
                <w:rFonts w:eastAsia="Calibri"/>
              </w:rPr>
              <w:t>2.22.</w:t>
            </w:r>
            <w:r w:rsidRPr="00BA4BDE">
              <w:rPr>
                <w:rFonts w:eastAsia="Calibri"/>
              </w:rPr>
              <w:tab/>
              <w:t xml:space="preserve">Galimybė reguliuoti priimamo signalo RSSI (angl. </w:t>
            </w:r>
            <w:proofErr w:type="spellStart"/>
            <w:r w:rsidRPr="00BA4BDE">
              <w:rPr>
                <w:rFonts w:eastAsia="Calibri"/>
              </w:rPr>
              <w:t>Received</w:t>
            </w:r>
            <w:proofErr w:type="spellEnd"/>
            <w:r w:rsidRPr="00BA4BDE">
              <w:rPr>
                <w:rFonts w:eastAsia="Calibri"/>
              </w:rPr>
              <w:t xml:space="preserve"> </w:t>
            </w:r>
            <w:proofErr w:type="spellStart"/>
            <w:r w:rsidRPr="00BA4BDE">
              <w:rPr>
                <w:rFonts w:eastAsia="Calibri"/>
              </w:rPr>
              <w:t>signal</w:t>
            </w:r>
            <w:proofErr w:type="spellEnd"/>
            <w:r w:rsidRPr="00BA4BDE">
              <w:rPr>
                <w:rFonts w:eastAsia="Calibri"/>
              </w:rPr>
              <w:t xml:space="preserve"> </w:t>
            </w:r>
            <w:proofErr w:type="spellStart"/>
            <w:r w:rsidRPr="00BA4BDE">
              <w:rPr>
                <w:rFonts w:eastAsia="Calibri"/>
              </w:rPr>
              <w:t>strength</w:t>
            </w:r>
            <w:proofErr w:type="spellEnd"/>
            <w:r w:rsidRPr="00BA4BDE">
              <w:rPr>
                <w:rFonts w:eastAsia="Calibri"/>
              </w:rPr>
              <w:t xml:space="preserve"> </w:t>
            </w:r>
            <w:proofErr w:type="spellStart"/>
            <w:r w:rsidRPr="00BA4BDE">
              <w:rPr>
                <w:rFonts w:eastAsia="Calibri"/>
              </w:rPr>
              <w:t>indicator</w:t>
            </w:r>
            <w:proofErr w:type="spellEnd"/>
            <w:r w:rsidRPr="00BA4BDE">
              <w:rPr>
                <w:rFonts w:eastAsia="Calibri"/>
              </w:rPr>
              <w:t xml:space="preserve">) slenkstį nuo -40 </w:t>
            </w:r>
            <w:proofErr w:type="spellStart"/>
            <w:r w:rsidRPr="00BA4BDE">
              <w:rPr>
                <w:rFonts w:eastAsia="Calibri"/>
              </w:rPr>
              <w:t>dBm</w:t>
            </w:r>
            <w:proofErr w:type="spellEnd"/>
            <w:r w:rsidRPr="00BA4BDE">
              <w:rPr>
                <w:rFonts w:eastAsia="Calibri"/>
              </w:rPr>
              <w:t xml:space="preserve"> iki -130 </w:t>
            </w:r>
            <w:proofErr w:type="spellStart"/>
            <w:r w:rsidRPr="00BA4BDE">
              <w:rPr>
                <w:rFonts w:eastAsia="Calibri"/>
              </w:rPr>
              <w:t>dBm</w:t>
            </w:r>
            <w:proofErr w:type="spellEnd"/>
            <w:r w:rsidRPr="00BA4BDE">
              <w:rPr>
                <w:rFonts w:eastAsia="Calibri"/>
              </w:rPr>
              <w:t xml:space="preserve"> žingsniu 1 </w:t>
            </w:r>
            <w:proofErr w:type="spellStart"/>
            <w:r w:rsidRPr="00BA4BDE">
              <w:rPr>
                <w:rFonts w:eastAsia="Calibri"/>
              </w:rPr>
              <w:t>dBm</w:t>
            </w:r>
            <w:proofErr w:type="spellEnd"/>
            <w:r w:rsidRPr="00BA4BDE">
              <w:rPr>
                <w:rFonts w:eastAsia="Calibri"/>
              </w:rPr>
              <w:t>.</w:t>
            </w:r>
          </w:p>
          <w:p w14:paraId="04FA6328" w14:textId="77777777" w:rsidR="00BA4BDE" w:rsidRPr="00BA4BDE" w:rsidRDefault="00BA4BDE" w:rsidP="00BA4BDE">
            <w:pPr>
              <w:rPr>
                <w:rFonts w:eastAsia="Calibri"/>
              </w:rPr>
            </w:pPr>
            <w:r w:rsidRPr="00BA4BDE">
              <w:rPr>
                <w:rFonts w:eastAsia="Calibri"/>
              </w:rPr>
              <w:t>2.23.</w:t>
            </w:r>
            <w:r w:rsidRPr="00BA4BDE">
              <w:rPr>
                <w:rFonts w:eastAsia="Calibri"/>
              </w:rPr>
              <w:tab/>
              <w:t>Programuojamų kanalų kiekis – ne mažiau nei 16.</w:t>
            </w:r>
          </w:p>
          <w:p w14:paraId="14BAB61F" w14:textId="77777777" w:rsidR="00BA4BDE" w:rsidRPr="00BA4BDE" w:rsidRDefault="00BA4BDE" w:rsidP="00BA4BDE">
            <w:pPr>
              <w:rPr>
                <w:rFonts w:eastAsia="Calibri"/>
              </w:rPr>
            </w:pPr>
            <w:r w:rsidRPr="00BA4BDE">
              <w:rPr>
                <w:rFonts w:eastAsia="Calibri"/>
              </w:rPr>
              <w:t>2.24.</w:t>
            </w:r>
            <w:r w:rsidRPr="00BA4BDE">
              <w:rPr>
                <w:rFonts w:eastAsia="Calibri"/>
              </w:rPr>
              <w:tab/>
              <w:t>Turi būti galimybė visus retransliatoriaus parametrus nustatyti ir atlikti derinimą, naudojant programinę įrangą.</w:t>
            </w:r>
          </w:p>
          <w:p w14:paraId="59E98CC4" w14:textId="77777777" w:rsidR="00BA4BDE" w:rsidRPr="00BA4BDE" w:rsidRDefault="00BA4BDE" w:rsidP="00BA4BDE">
            <w:pPr>
              <w:rPr>
                <w:rFonts w:eastAsia="Calibri"/>
              </w:rPr>
            </w:pPr>
            <w:r w:rsidRPr="00BA4BDE">
              <w:rPr>
                <w:rFonts w:eastAsia="Calibri"/>
              </w:rPr>
              <w:t>2.25.</w:t>
            </w:r>
            <w:r w:rsidRPr="00BA4BDE">
              <w:rPr>
                <w:rFonts w:eastAsia="Calibri"/>
              </w:rPr>
              <w:tab/>
              <w:t>Retransliatorius turi turėti programavimo nuotoliniu būdu per IP tinklą galimybę. Retransliatorius turi būti pateiktas su visa gamintojo teikiama programine įranga nuotoliniam ir vietiniam valdymui ir programavimo kabeliais.</w:t>
            </w:r>
          </w:p>
          <w:p w14:paraId="6FCA1C4F" w14:textId="77777777" w:rsidR="00BA4BDE" w:rsidRPr="00BA4BDE" w:rsidRDefault="00BA4BDE" w:rsidP="00BA4BDE">
            <w:pPr>
              <w:rPr>
                <w:rFonts w:eastAsia="Calibri"/>
              </w:rPr>
            </w:pPr>
            <w:r w:rsidRPr="00BA4BDE">
              <w:rPr>
                <w:rFonts w:eastAsia="Calibri"/>
              </w:rPr>
              <w:t>2.26.</w:t>
            </w:r>
            <w:r w:rsidRPr="00BA4BDE">
              <w:rPr>
                <w:rFonts w:eastAsia="Calibri"/>
              </w:rPr>
              <w:tab/>
              <w:t>Darbinės temperatūros diapazonas – ne mažesnis kaip nuo -30˚C iki +60˚C.</w:t>
            </w:r>
          </w:p>
          <w:p w14:paraId="37ACEC20" w14:textId="77777777" w:rsidR="00BA4BDE" w:rsidRPr="00BA4BDE" w:rsidRDefault="00BA4BDE" w:rsidP="00BA4BDE">
            <w:pPr>
              <w:rPr>
                <w:rFonts w:eastAsia="Calibri"/>
              </w:rPr>
            </w:pPr>
            <w:r w:rsidRPr="00BA4BDE">
              <w:rPr>
                <w:rFonts w:eastAsia="Calibri"/>
              </w:rPr>
              <w:t>2.27.</w:t>
            </w:r>
            <w:r w:rsidRPr="00BA4BDE">
              <w:rPr>
                <w:rFonts w:eastAsia="Calibri"/>
              </w:rPr>
              <w:tab/>
              <w:t>Svoris – ne daugiau kaip 15 kg.</w:t>
            </w:r>
          </w:p>
          <w:p w14:paraId="7FEB50FA" w14:textId="77777777" w:rsidR="00BA4BDE" w:rsidRPr="00BA4BDE" w:rsidRDefault="00BA4BDE" w:rsidP="00BA4BDE">
            <w:pPr>
              <w:rPr>
                <w:rFonts w:eastAsia="Calibri"/>
              </w:rPr>
            </w:pPr>
            <w:r w:rsidRPr="00BA4BDE">
              <w:rPr>
                <w:rFonts w:eastAsia="Calibri"/>
              </w:rPr>
              <w:t>2.28.</w:t>
            </w:r>
            <w:r w:rsidRPr="00BA4BDE">
              <w:rPr>
                <w:rFonts w:eastAsia="Calibri"/>
              </w:rPr>
              <w:tab/>
              <w:t>Programinių funkcijų palaikymas:</w:t>
            </w:r>
          </w:p>
          <w:p w14:paraId="018E805C" w14:textId="77777777" w:rsidR="00BA4BDE" w:rsidRPr="00BA4BDE" w:rsidRDefault="00BA4BDE" w:rsidP="00BA4BDE">
            <w:pPr>
              <w:rPr>
                <w:rFonts w:eastAsia="Calibri"/>
              </w:rPr>
            </w:pPr>
            <w:r w:rsidRPr="00BA4BDE">
              <w:rPr>
                <w:rFonts w:eastAsia="Calibri"/>
              </w:rPr>
              <w:t>2.28.1.</w:t>
            </w:r>
            <w:r w:rsidRPr="00BA4BDE">
              <w:rPr>
                <w:rFonts w:eastAsia="Calibri"/>
              </w:rPr>
              <w:tab/>
              <w:t>siųstuvo blokavimas sugedus antenos maitinimo linijai (nutrūkusi arba užtrumpinta antena);</w:t>
            </w:r>
          </w:p>
          <w:p w14:paraId="52DEEE83" w14:textId="77777777" w:rsidR="00BA4BDE" w:rsidRPr="00BA4BDE" w:rsidRDefault="00BA4BDE" w:rsidP="00BA4BDE">
            <w:pPr>
              <w:rPr>
                <w:rFonts w:eastAsia="Calibri"/>
              </w:rPr>
            </w:pPr>
            <w:r w:rsidRPr="00BA4BDE">
              <w:rPr>
                <w:rFonts w:eastAsia="Calibri"/>
              </w:rPr>
              <w:t>2.28.2.</w:t>
            </w:r>
            <w:r w:rsidRPr="00BA4BDE">
              <w:rPr>
                <w:rFonts w:eastAsia="Calibri"/>
              </w:rPr>
              <w:tab/>
              <w:t>automatinis siųstuvo galios sumažinimas, esant stovinčios bangos koeficiento padidėjimui (angl. VSWR);</w:t>
            </w:r>
          </w:p>
          <w:p w14:paraId="4D70EE0F" w14:textId="77777777" w:rsidR="00BA4BDE" w:rsidRPr="00BA4BDE" w:rsidRDefault="00BA4BDE" w:rsidP="00BA4BDE">
            <w:pPr>
              <w:rPr>
                <w:rFonts w:eastAsia="Calibri"/>
              </w:rPr>
            </w:pPr>
            <w:r w:rsidRPr="00BA4BDE">
              <w:rPr>
                <w:rFonts w:eastAsia="Calibri"/>
              </w:rPr>
              <w:t>2.28.3.</w:t>
            </w:r>
            <w:r w:rsidRPr="00BA4BDE">
              <w:rPr>
                <w:rFonts w:eastAsia="Calibri"/>
              </w:rPr>
              <w:tab/>
              <w:t>siųstuvo blokavimas, kai retransliatoriaus temperatūra viršija nustatytą reikšmę;</w:t>
            </w:r>
          </w:p>
          <w:p w14:paraId="00698BEC" w14:textId="77777777" w:rsidR="00BA4BDE" w:rsidRPr="00BA4BDE" w:rsidRDefault="00BA4BDE" w:rsidP="00BA4BDE">
            <w:pPr>
              <w:rPr>
                <w:rFonts w:eastAsia="Calibri"/>
              </w:rPr>
            </w:pPr>
            <w:r w:rsidRPr="00BA4BDE">
              <w:rPr>
                <w:rFonts w:eastAsia="Calibri"/>
              </w:rPr>
              <w:t>2.28.4.</w:t>
            </w:r>
            <w:r w:rsidRPr="00BA4BDE">
              <w:rPr>
                <w:rFonts w:eastAsia="Calibri"/>
              </w:rPr>
              <w:tab/>
              <w:t>siųstuvo blokavimas, įvykus aušinimo ventiliatorių gedimui;</w:t>
            </w:r>
          </w:p>
          <w:p w14:paraId="6C29815F" w14:textId="77777777" w:rsidR="00BA4BDE" w:rsidRPr="00BA4BDE" w:rsidRDefault="00BA4BDE" w:rsidP="00BA4BDE">
            <w:pPr>
              <w:rPr>
                <w:rFonts w:eastAsia="Calibri"/>
              </w:rPr>
            </w:pPr>
            <w:r w:rsidRPr="00BA4BDE">
              <w:rPr>
                <w:rFonts w:eastAsia="Calibri"/>
              </w:rPr>
              <w:t>2.28.5.</w:t>
            </w:r>
          </w:p>
          <w:p w14:paraId="0F5512E6" w14:textId="77777777" w:rsidR="00BA4BDE" w:rsidRPr="00BA4BDE" w:rsidRDefault="00BA4BDE" w:rsidP="00BA4BDE">
            <w:pPr>
              <w:rPr>
                <w:rFonts w:eastAsia="Calibri"/>
              </w:rPr>
            </w:pPr>
          </w:p>
          <w:p w14:paraId="4DC2CD4F" w14:textId="77777777" w:rsidR="00BA4BDE" w:rsidRPr="00BA4BDE" w:rsidRDefault="00BA4BDE" w:rsidP="00BA4BDE">
            <w:pPr>
              <w:rPr>
                <w:rFonts w:eastAsia="Calibri"/>
              </w:rPr>
            </w:pPr>
            <w:r w:rsidRPr="00BA4BDE">
              <w:rPr>
                <w:rFonts w:eastAsia="Calibri"/>
              </w:rPr>
              <w:t>2.28.6.</w:t>
            </w:r>
            <w:r w:rsidRPr="00BA4BDE">
              <w:rPr>
                <w:rFonts w:eastAsia="Calibri"/>
              </w:rPr>
              <w:tab/>
              <w:t>galimybė naudoti specializuotą programinę įrangą retransliatoriaus parametrų stebėjimui ir gedimų diagnostikai.</w:t>
            </w:r>
          </w:p>
          <w:p w14:paraId="454B1BAD" w14:textId="77777777" w:rsidR="00BA4BDE" w:rsidRPr="00BA4BDE" w:rsidRDefault="00BA4BDE" w:rsidP="00BA4BDE">
            <w:pPr>
              <w:rPr>
                <w:rFonts w:eastAsia="Calibri"/>
              </w:rPr>
            </w:pPr>
            <w:r w:rsidRPr="00BA4BDE">
              <w:rPr>
                <w:rFonts w:eastAsia="Calibri"/>
              </w:rPr>
              <w:t>Retransliatoriaus AES256 algoritmas turi būti suderinamas su jau turimų radijo stočių AES256 algoritmu.</w:t>
            </w:r>
          </w:p>
          <w:p w14:paraId="6D719CBA" w14:textId="77777777" w:rsidR="00BA4BDE" w:rsidRPr="00BA4BDE" w:rsidRDefault="00BA4BDE" w:rsidP="00BA4BDE">
            <w:pPr>
              <w:rPr>
                <w:rFonts w:eastAsia="Calibri"/>
              </w:rPr>
            </w:pPr>
            <w:r w:rsidRPr="00BA4BDE">
              <w:rPr>
                <w:rFonts w:eastAsia="Calibri"/>
              </w:rPr>
              <w:t>3.</w:t>
            </w:r>
            <w:r w:rsidRPr="00BA4BDE">
              <w:rPr>
                <w:rFonts w:eastAsia="Calibri"/>
              </w:rPr>
              <w:tab/>
              <w:t xml:space="preserve">Reikalavimai retransliatoriaus </w:t>
            </w:r>
            <w:proofErr w:type="spellStart"/>
            <w:r w:rsidRPr="00BA4BDE">
              <w:rPr>
                <w:rFonts w:eastAsia="Calibri"/>
              </w:rPr>
              <w:t>duplekseriui</w:t>
            </w:r>
            <w:proofErr w:type="spellEnd"/>
            <w:r w:rsidRPr="00BA4BDE">
              <w:rPr>
                <w:rFonts w:eastAsia="Calibri"/>
              </w:rPr>
              <w:t>:</w:t>
            </w:r>
          </w:p>
          <w:p w14:paraId="3A968674" w14:textId="77777777" w:rsidR="00BA4BDE" w:rsidRPr="00BA4BDE" w:rsidRDefault="00BA4BDE" w:rsidP="00BA4BDE">
            <w:pPr>
              <w:rPr>
                <w:rFonts w:eastAsia="Calibri"/>
              </w:rPr>
            </w:pPr>
            <w:r w:rsidRPr="00BA4BDE">
              <w:rPr>
                <w:rFonts w:eastAsia="Calibri"/>
              </w:rPr>
              <w:t>3.1.</w:t>
            </w:r>
            <w:r w:rsidRPr="00BA4BDE">
              <w:rPr>
                <w:rFonts w:eastAsia="Calibri"/>
              </w:rPr>
              <w:tab/>
              <w:t xml:space="preserve">Dažnių diapazonas – darbiniai dažniai UAD diapazone, kuriuose </w:t>
            </w:r>
            <w:proofErr w:type="spellStart"/>
            <w:r w:rsidRPr="00BA4BDE">
              <w:rPr>
                <w:rFonts w:eastAsia="Calibri"/>
              </w:rPr>
              <w:t>duplekseris</w:t>
            </w:r>
            <w:proofErr w:type="spellEnd"/>
            <w:r w:rsidRPr="00BA4BDE">
              <w:rPr>
                <w:rFonts w:eastAsia="Calibri"/>
              </w:rPr>
              <w:t xml:space="preserve"> atitinka šiuos pateiktus parametrus.</w:t>
            </w:r>
          </w:p>
          <w:p w14:paraId="3BB0E5C9" w14:textId="77777777" w:rsidR="00BA4BDE" w:rsidRPr="00BA4BDE" w:rsidRDefault="00BA4BDE" w:rsidP="00BA4BDE">
            <w:pPr>
              <w:rPr>
                <w:rFonts w:eastAsia="Calibri"/>
              </w:rPr>
            </w:pPr>
            <w:r w:rsidRPr="00BA4BDE">
              <w:rPr>
                <w:rFonts w:eastAsia="Calibri"/>
              </w:rPr>
              <w:t>3.2.</w:t>
            </w:r>
            <w:r w:rsidRPr="00BA4BDE">
              <w:rPr>
                <w:rFonts w:eastAsia="Calibri"/>
              </w:rPr>
              <w:tab/>
              <w:t>Dažnių atskyrimas – 9–11 MHz.</w:t>
            </w:r>
          </w:p>
          <w:p w14:paraId="0C6C1B1A" w14:textId="77777777" w:rsidR="00BA4BDE" w:rsidRPr="00BA4BDE" w:rsidRDefault="00BA4BDE" w:rsidP="00BA4BDE">
            <w:pPr>
              <w:rPr>
                <w:rFonts w:eastAsia="Calibri"/>
              </w:rPr>
            </w:pPr>
            <w:r w:rsidRPr="00BA4BDE">
              <w:rPr>
                <w:rFonts w:eastAsia="Calibri"/>
              </w:rPr>
              <w:t>3.3.</w:t>
            </w:r>
            <w:r w:rsidRPr="00BA4BDE">
              <w:rPr>
                <w:rFonts w:eastAsia="Calibri"/>
              </w:rPr>
              <w:tab/>
              <w:t xml:space="preserve">Siųstuvo signalo slopinimas imtuvo įėjime (izoliacija) – ne mažiau kaip 80 </w:t>
            </w:r>
            <w:proofErr w:type="spellStart"/>
            <w:r w:rsidRPr="00BA4BDE">
              <w:rPr>
                <w:rFonts w:eastAsia="Calibri"/>
              </w:rPr>
              <w:t>dB</w:t>
            </w:r>
            <w:proofErr w:type="spellEnd"/>
            <w:r w:rsidRPr="00BA4BDE">
              <w:rPr>
                <w:rFonts w:eastAsia="Calibri"/>
              </w:rPr>
              <w:t>.</w:t>
            </w:r>
          </w:p>
          <w:p w14:paraId="2A586813" w14:textId="77777777" w:rsidR="00BA4BDE" w:rsidRPr="00BA4BDE" w:rsidRDefault="00BA4BDE" w:rsidP="00BA4BDE">
            <w:pPr>
              <w:rPr>
                <w:rFonts w:eastAsia="Calibri"/>
              </w:rPr>
            </w:pPr>
            <w:r w:rsidRPr="00BA4BDE">
              <w:rPr>
                <w:rFonts w:eastAsia="Calibri"/>
              </w:rPr>
              <w:t>3.4.</w:t>
            </w:r>
            <w:r w:rsidRPr="00BA4BDE">
              <w:rPr>
                <w:rFonts w:eastAsia="Calibri"/>
              </w:rPr>
              <w:tab/>
              <w:t xml:space="preserve">Signalo slopinimas imtuvo </w:t>
            </w:r>
            <w:proofErr w:type="spellStart"/>
            <w:r w:rsidRPr="00BA4BDE">
              <w:rPr>
                <w:rFonts w:eastAsia="Calibri"/>
              </w:rPr>
              <w:t>duplekseryje</w:t>
            </w:r>
            <w:proofErr w:type="spellEnd"/>
            <w:r w:rsidRPr="00BA4BDE">
              <w:rPr>
                <w:rFonts w:eastAsia="Calibri"/>
              </w:rPr>
              <w:t xml:space="preserve"> – ne daugiau kaip 1,5 </w:t>
            </w:r>
            <w:proofErr w:type="spellStart"/>
            <w:r w:rsidRPr="00BA4BDE">
              <w:rPr>
                <w:rFonts w:eastAsia="Calibri"/>
              </w:rPr>
              <w:t>dB</w:t>
            </w:r>
            <w:proofErr w:type="spellEnd"/>
            <w:r w:rsidRPr="00BA4BDE">
              <w:rPr>
                <w:rFonts w:eastAsia="Calibri"/>
              </w:rPr>
              <w:t>.</w:t>
            </w:r>
          </w:p>
          <w:p w14:paraId="1C9D5A26" w14:textId="77777777" w:rsidR="00BA4BDE" w:rsidRPr="00BA4BDE" w:rsidRDefault="00BA4BDE" w:rsidP="00BA4BDE">
            <w:pPr>
              <w:rPr>
                <w:rFonts w:eastAsia="Calibri"/>
              </w:rPr>
            </w:pPr>
            <w:r w:rsidRPr="00BA4BDE">
              <w:rPr>
                <w:rFonts w:eastAsia="Calibri"/>
              </w:rPr>
              <w:t>3.5.</w:t>
            </w:r>
            <w:r w:rsidRPr="00BA4BDE">
              <w:rPr>
                <w:rFonts w:eastAsia="Calibri"/>
              </w:rPr>
              <w:tab/>
              <w:t>Stovinčios bangos (VSWR) santykis – ne daugiau kaip 1,5.</w:t>
            </w:r>
          </w:p>
          <w:p w14:paraId="5B9834F3" w14:textId="77777777" w:rsidR="00BA4BDE" w:rsidRPr="00BA4BDE" w:rsidRDefault="00BA4BDE" w:rsidP="00BA4BDE">
            <w:pPr>
              <w:rPr>
                <w:rFonts w:eastAsia="Calibri"/>
              </w:rPr>
            </w:pPr>
            <w:r w:rsidRPr="00BA4BDE">
              <w:rPr>
                <w:rFonts w:eastAsia="Calibri"/>
              </w:rPr>
              <w:t>3.6.</w:t>
            </w:r>
            <w:r w:rsidRPr="00BA4BDE">
              <w:rPr>
                <w:rFonts w:eastAsia="Calibri"/>
              </w:rPr>
              <w:tab/>
              <w:t>Varža – 50 Ω.</w:t>
            </w:r>
          </w:p>
          <w:p w14:paraId="7934439D" w14:textId="77777777" w:rsidR="00BA4BDE" w:rsidRPr="00BA4BDE" w:rsidRDefault="00BA4BDE" w:rsidP="00BA4BDE">
            <w:pPr>
              <w:rPr>
                <w:rFonts w:eastAsia="Calibri"/>
              </w:rPr>
            </w:pPr>
            <w:r w:rsidRPr="00BA4BDE">
              <w:rPr>
                <w:rFonts w:eastAsia="Calibri"/>
              </w:rPr>
              <w:t>3.7.</w:t>
            </w:r>
            <w:r w:rsidRPr="00BA4BDE">
              <w:rPr>
                <w:rFonts w:eastAsia="Calibri"/>
              </w:rPr>
              <w:tab/>
              <w:t>Darbinė galia – ne mažiau kaip 50 W.</w:t>
            </w:r>
          </w:p>
          <w:p w14:paraId="6512C91B" w14:textId="77777777" w:rsidR="00BA4BDE" w:rsidRPr="00BA4BDE" w:rsidRDefault="00BA4BDE" w:rsidP="00BA4BDE">
            <w:pPr>
              <w:rPr>
                <w:rFonts w:eastAsia="Calibri"/>
              </w:rPr>
            </w:pPr>
            <w:r w:rsidRPr="00BA4BDE">
              <w:rPr>
                <w:rFonts w:eastAsia="Calibri"/>
              </w:rPr>
              <w:t>3.8.</w:t>
            </w:r>
            <w:r w:rsidRPr="00BA4BDE">
              <w:rPr>
                <w:rFonts w:eastAsia="Calibri"/>
              </w:rPr>
              <w:tab/>
              <w:t>Matmenys – ne didesni kaip 300 x 250 x 50 mm (ilgis x plotis x aukštis).</w:t>
            </w:r>
          </w:p>
          <w:p w14:paraId="1CBA0061" w14:textId="77777777" w:rsidR="00BA4BDE" w:rsidRPr="00BA4BDE" w:rsidRDefault="00BA4BDE" w:rsidP="00BA4BDE">
            <w:pPr>
              <w:rPr>
                <w:rFonts w:eastAsia="Calibri"/>
              </w:rPr>
            </w:pPr>
            <w:r w:rsidRPr="00BA4BDE">
              <w:rPr>
                <w:rFonts w:eastAsia="Calibri"/>
              </w:rPr>
              <w:t>3.9.</w:t>
            </w:r>
            <w:r w:rsidRPr="00BA4BDE">
              <w:rPr>
                <w:rFonts w:eastAsia="Calibri"/>
              </w:rPr>
              <w:tab/>
              <w:t>Svoris – ne daugiau kaip 3 kg.</w:t>
            </w:r>
          </w:p>
          <w:p w14:paraId="26AD4E79" w14:textId="77777777" w:rsidR="00BA4BDE" w:rsidRPr="00BA4BDE" w:rsidRDefault="00BA4BDE" w:rsidP="00BA4BDE">
            <w:pPr>
              <w:rPr>
                <w:rFonts w:eastAsia="Calibri"/>
              </w:rPr>
            </w:pPr>
            <w:r w:rsidRPr="00BA4BDE">
              <w:rPr>
                <w:rFonts w:eastAsia="Calibri"/>
              </w:rPr>
              <w:lastRenderedPageBreak/>
              <w:t>3.10.</w:t>
            </w:r>
            <w:r w:rsidRPr="00BA4BDE">
              <w:rPr>
                <w:rFonts w:eastAsia="Calibri"/>
              </w:rPr>
              <w:tab/>
              <w:t>Jungtys – antenos ir retransliatoriaus prijungimui.</w:t>
            </w:r>
          </w:p>
          <w:p w14:paraId="61A84B80" w14:textId="77777777" w:rsidR="00BA4BDE" w:rsidRPr="00BA4BDE" w:rsidRDefault="00BA4BDE" w:rsidP="00BA4BDE">
            <w:pPr>
              <w:rPr>
                <w:rFonts w:eastAsia="Calibri"/>
              </w:rPr>
            </w:pPr>
            <w:r w:rsidRPr="00BA4BDE">
              <w:rPr>
                <w:rFonts w:eastAsia="Calibri"/>
              </w:rPr>
              <w:t>3.11.</w:t>
            </w:r>
            <w:r w:rsidRPr="00BA4BDE">
              <w:rPr>
                <w:rFonts w:eastAsia="Calibri"/>
              </w:rPr>
              <w:tab/>
              <w:t>Darbinės temperatūros diapazonas – ne mažesnis kaip nuo -30˚C iki +60˚C.</w:t>
            </w:r>
          </w:p>
          <w:p w14:paraId="10655BA6" w14:textId="77777777" w:rsidR="00BA4BDE" w:rsidRPr="00BA4BDE" w:rsidRDefault="00BA4BDE" w:rsidP="00BA4BDE">
            <w:pPr>
              <w:rPr>
                <w:rFonts w:eastAsia="Calibri"/>
              </w:rPr>
            </w:pPr>
            <w:r w:rsidRPr="00BA4BDE">
              <w:rPr>
                <w:rFonts w:eastAsia="Calibri"/>
              </w:rPr>
              <w:t>3.12.</w:t>
            </w:r>
            <w:r w:rsidRPr="00BA4BDE">
              <w:rPr>
                <w:rFonts w:eastAsia="Calibri"/>
              </w:rPr>
              <w:tab/>
              <w:t>Tvirtinimo elementai (varžtai).</w:t>
            </w:r>
          </w:p>
          <w:p w14:paraId="1B79A33C" w14:textId="77777777" w:rsidR="00BA4BDE" w:rsidRPr="00BA4BDE" w:rsidRDefault="00BA4BDE" w:rsidP="00BA4BDE">
            <w:pPr>
              <w:rPr>
                <w:rFonts w:eastAsia="Calibri"/>
              </w:rPr>
            </w:pPr>
            <w:r w:rsidRPr="00BA4BDE">
              <w:rPr>
                <w:rFonts w:eastAsia="Calibri"/>
              </w:rPr>
              <w:t>4.</w:t>
            </w:r>
            <w:r w:rsidRPr="00BA4BDE">
              <w:rPr>
                <w:rFonts w:eastAsia="Calibri"/>
              </w:rPr>
              <w:tab/>
              <w:t xml:space="preserve">Reikalavimai retransliatoriaus </w:t>
            </w:r>
            <w:proofErr w:type="spellStart"/>
            <w:r w:rsidRPr="00BA4BDE">
              <w:rPr>
                <w:rFonts w:eastAsia="Calibri"/>
              </w:rPr>
              <w:t>duplekserio</w:t>
            </w:r>
            <w:proofErr w:type="spellEnd"/>
            <w:r w:rsidRPr="00BA4BDE">
              <w:rPr>
                <w:rFonts w:eastAsia="Calibri"/>
              </w:rPr>
              <w:t xml:space="preserve"> laikikliui:</w:t>
            </w:r>
          </w:p>
          <w:p w14:paraId="2477E38E" w14:textId="77777777" w:rsidR="00BA4BDE" w:rsidRPr="00BA4BDE" w:rsidRDefault="00BA4BDE" w:rsidP="00BA4BDE">
            <w:pPr>
              <w:rPr>
                <w:rFonts w:eastAsia="Calibri"/>
              </w:rPr>
            </w:pPr>
            <w:r w:rsidRPr="00BA4BDE">
              <w:rPr>
                <w:rFonts w:eastAsia="Calibri"/>
              </w:rPr>
              <w:t>4.1.</w:t>
            </w:r>
            <w:r w:rsidRPr="00BA4BDE">
              <w:rPr>
                <w:rFonts w:eastAsia="Calibri"/>
              </w:rPr>
              <w:tab/>
              <w:t xml:space="preserve">Specializuotas </w:t>
            </w:r>
            <w:proofErr w:type="spellStart"/>
            <w:r w:rsidRPr="00BA4BDE">
              <w:rPr>
                <w:rFonts w:eastAsia="Calibri"/>
              </w:rPr>
              <w:t>duplekserio</w:t>
            </w:r>
            <w:proofErr w:type="spellEnd"/>
            <w:r w:rsidRPr="00BA4BDE">
              <w:rPr>
                <w:rFonts w:eastAsia="Calibri"/>
              </w:rPr>
              <w:t xml:space="preserve"> laikiklis, skirtas </w:t>
            </w:r>
            <w:proofErr w:type="spellStart"/>
            <w:r w:rsidRPr="00BA4BDE">
              <w:rPr>
                <w:rFonts w:eastAsia="Calibri"/>
              </w:rPr>
              <w:t>duplekserio</w:t>
            </w:r>
            <w:proofErr w:type="spellEnd"/>
            <w:r w:rsidRPr="00BA4BDE">
              <w:rPr>
                <w:rFonts w:eastAsia="Calibri"/>
              </w:rPr>
              <w:t xml:space="preserve"> tvirtinimui 19 colių komutacinėje dėžėje.</w:t>
            </w:r>
          </w:p>
          <w:p w14:paraId="26617F40" w14:textId="77777777" w:rsidR="00BA4BDE" w:rsidRPr="00BA4BDE" w:rsidRDefault="00BA4BDE" w:rsidP="00BA4BDE">
            <w:pPr>
              <w:rPr>
                <w:rFonts w:eastAsia="Calibri"/>
              </w:rPr>
            </w:pPr>
            <w:r w:rsidRPr="00BA4BDE">
              <w:rPr>
                <w:rFonts w:eastAsia="Calibri"/>
              </w:rPr>
              <w:t>4.2.</w:t>
            </w:r>
            <w:r w:rsidRPr="00BA4BDE">
              <w:rPr>
                <w:rFonts w:eastAsia="Calibri"/>
              </w:rPr>
              <w:tab/>
              <w:t>Laikiklis turi būti pagamintas iš korozijai atsparaus metalo.</w:t>
            </w:r>
          </w:p>
          <w:p w14:paraId="055B8ABA" w14:textId="77777777" w:rsidR="00BA4BDE" w:rsidRPr="00BA4BDE" w:rsidRDefault="00BA4BDE" w:rsidP="00BA4BDE">
            <w:pPr>
              <w:rPr>
                <w:rFonts w:eastAsia="Calibri"/>
              </w:rPr>
            </w:pPr>
            <w:r w:rsidRPr="00BA4BDE">
              <w:rPr>
                <w:rFonts w:eastAsia="Calibri"/>
              </w:rPr>
              <w:t>4.3.</w:t>
            </w:r>
            <w:r w:rsidRPr="00BA4BDE">
              <w:rPr>
                <w:rFonts w:eastAsia="Calibri"/>
              </w:rPr>
              <w:tab/>
              <w:t>Aukštis – ne daugiau kaip 1 U.</w:t>
            </w:r>
          </w:p>
          <w:p w14:paraId="23E5B832" w14:textId="77777777" w:rsidR="00BA4BDE" w:rsidRPr="00BA4BDE" w:rsidRDefault="00BA4BDE" w:rsidP="00BA4BDE">
            <w:pPr>
              <w:rPr>
                <w:rFonts w:eastAsia="Calibri"/>
              </w:rPr>
            </w:pPr>
            <w:r w:rsidRPr="00BA4BDE">
              <w:rPr>
                <w:rFonts w:eastAsia="Calibri"/>
              </w:rPr>
              <w:t>4.4.</w:t>
            </w:r>
            <w:r w:rsidRPr="00BA4BDE">
              <w:rPr>
                <w:rFonts w:eastAsia="Calibri"/>
              </w:rPr>
              <w:tab/>
              <w:t>Svoris – ne daugiau kaip 600 g.</w:t>
            </w:r>
          </w:p>
          <w:p w14:paraId="3ED8199A" w14:textId="77777777" w:rsidR="00BA4BDE" w:rsidRPr="00BA4BDE" w:rsidRDefault="00BA4BDE" w:rsidP="00BA4BDE">
            <w:pPr>
              <w:rPr>
                <w:rFonts w:eastAsia="Calibri"/>
              </w:rPr>
            </w:pPr>
            <w:r w:rsidRPr="00BA4BDE">
              <w:rPr>
                <w:rFonts w:eastAsia="Calibri"/>
              </w:rPr>
              <w:t>4.5.</w:t>
            </w:r>
            <w:r w:rsidRPr="00BA4BDE">
              <w:rPr>
                <w:rFonts w:eastAsia="Calibri"/>
              </w:rPr>
              <w:tab/>
              <w:t>Matmenys: ne didesni kaip 483 x 43 x 220 mm (ilgis x aukštis x plotis).</w:t>
            </w:r>
          </w:p>
          <w:p w14:paraId="035AEEB5" w14:textId="77777777" w:rsidR="00BA4BDE" w:rsidRPr="00BA4BDE" w:rsidRDefault="00BA4BDE" w:rsidP="00BA4BDE">
            <w:pPr>
              <w:rPr>
                <w:rFonts w:eastAsia="Calibri"/>
              </w:rPr>
            </w:pPr>
            <w:r w:rsidRPr="00BA4BDE">
              <w:rPr>
                <w:rFonts w:eastAsia="Calibri"/>
              </w:rPr>
              <w:t>4.6.</w:t>
            </w:r>
            <w:r w:rsidRPr="00BA4BDE">
              <w:rPr>
                <w:rFonts w:eastAsia="Calibri"/>
              </w:rPr>
              <w:tab/>
              <w:t>Laikiklis turi būti komplektuojamas su visomis reikalingomis tvirtinimo detalėmis ir varžtais.</w:t>
            </w:r>
          </w:p>
          <w:p w14:paraId="52844D5A" w14:textId="77777777" w:rsidR="00BA4BDE" w:rsidRPr="00BA4BDE" w:rsidRDefault="00BA4BDE" w:rsidP="00BA4BDE">
            <w:pPr>
              <w:rPr>
                <w:rFonts w:eastAsia="Calibri"/>
              </w:rPr>
            </w:pPr>
            <w:r w:rsidRPr="00BA4BDE">
              <w:rPr>
                <w:rFonts w:eastAsia="Calibri"/>
              </w:rPr>
              <w:t>5.</w:t>
            </w:r>
            <w:r w:rsidRPr="00BA4BDE">
              <w:rPr>
                <w:rFonts w:eastAsia="Calibri"/>
              </w:rPr>
              <w:tab/>
              <w:t>Reikalavimai stacionariai antenai:</w:t>
            </w:r>
          </w:p>
          <w:p w14:paraId="389846FE" w14:textId="77777777" w:rsidR="00BA4BDE" w:rsidRPr="00BA4BDE" w:rsidRDefault="00BA4BDE" w:rsidP="00BA4BDE">
            <w:pPr>
              <w:rPr>
                <w:rFonts w:eastAsia="Calibri"/>
              </w:rPr>
            </w:pPr>
            <w:r w:rsidRPr="00BA4BDE">
              <w:rPr>
                <w:rFonts w:eastAsia="Calibri"/>
              </w:rPr>
              <w:t>5.1</w:t>
            </w:r>
            <w:r w:rsidRPr="00BA4BDE">
              <w:rPr>
                <w:rFonts w:eastAsia="Calibri"/>
              </w:rPr>
              <w:tab/>
              <w:t>Tiekėjas turi pateikti tokių parametrų stacionarią UAD diapazono anteną:</w:t>
            </w:r>
          </w:p>
          <w:p w14:paraId="44E85B2F" w14:textId="77777777" w:rsidR="00BA4BDE" w:rsidRPr="00BA4BDE" w:rsidRDefault="00BA4BDE" w:rsidP="00BA4BDE">
            <w:pPr>
              <w:rPr>
                <w:rFonts w:eastAsia="Calibri"/>
              </w:rPr>
            </w:pPr>
            <w:r w:rsidRPr="00BA4BDE">
              <w:rPr>
                <w:rFonts w:eastAsia="Calibri"/>
              </w:rPr>
              <w:t>5.1.1</w:t>
            </w:r>
            <w:r w:rsidRPr="00BA4BDE">
              <w:rPr>
                <w:rFonts w:eastAsia="Calibri"/>
              </w:rPr>
              <w:tab/>
              <w:t>dažnių diapazonas – retransliatoriaus darbinių dažnių diapazonas 350–400 MHz, kuriuose antena atitinka toliau pateiktus parametrus;</w:t>
            </w:r>
          </w:p>
          <w:p w14:paraId="20FEFCE8" w14:textId="77777777" w:rsidR="00BA4BDE" w:rsidRPr="00BA4BDE" w:rsidRDefault="00BA4BDE" w:rsidP="00BA4BDE">
            <w:pPr>
              <w:rPr>
                <w:rFonts w:eastAsia="Calibri"/>
              </w:rPr>
            </w:pPr>
            <w:r w:rsidRPr="00BA4BDE">
              <w:rPr>
                <w:rFonts w:eastAsia="Calibri"/>
              </w:rPr>
              <w:t>5.1.2</w:t>
            </w:r>
            <w:r w:rsidRPr="00BA4BDE">
              <w:rPr>
                <w:rFonts w:eastAsia="Calibri"/>
              </w:rPr>
              <w:tab/>
              <w:t xml:space="preserve">stovinčios bangos (VSWR, angl. </w:t>
            </w:r>
            <w:proofErr w:type="spellStart"/>
            <w:r w:rsidRPr="00BA4BDE">
              <w:rPr>
                <w:rFonts w:eastAsia="Calibri"/>
              </w:rPr>
              <w:t>Voltage</w:t>
            </w:r>
            <w:proofErr w:type="spellEnd"/>
            <w:r w:rsidRPr="00BA4BDE">
              <w:rPr>
                <w:rFonts w:eastAsia="Calibri"/>
              </w:rPr>
              <w:t xml:space="preserve"> </w:t>
            </w:r>
            <w:proofErr w:type="spellStart"/>
            <w:r w:rsidRPr="00BA4BDE">
              <w:rPr>
                <w:rFonts w:eastAsia="Calibri"/>
              </w:rPr>
              <w:t>standing</w:t>
            </w:r>
            <w:proofErr w:type="spellEnd"/>
            <w:r w:rsidRPr="00BA4BDE">
              <w:rPr>
                <w:rFonts w:eastAsia="Calibri"/>
              </w:rPr>
              <w:t xml:space="preserve"> </w:t>
            </w:r>
            <w:proofErr w:type="spellStart"/>
            <w:r w:rsidRPr="00BA4BDE">
              <w:rPr>
                <w:rFonts w:eastAsia="Calibri"/>
              </w:rPr>
              <w:t>wave</w:t>
            </w:r>
            <w:proofErr w:type="spellEnd"/>
            <w:r w:rsidRPr="00BA4BDE">
              <w:rPr>
                <w:rFonts w:eastAsia="Calibri"/>
              </w:rPr>
              <w:t xml:space="preserve"> </w:t>
            </w:r>
            <w:proofErr w:type="spellStart"/>
            <w:r w:rsidRPr="00BA4BDE">
              <w:rPr>
                <w:rFonts w:eastAsia="Calibri"/>
              </w:rPr>
              <w:t>ratio</w:t>
            </w:r>
            <w:proofErr w:type="spellEnd"/>
            <w:r w:rsidRPr="00BA4BDE">
              <w:rPr>
                <w:rFonts w:eastAsia="Calibri"/>
              </w:rPr>
              <w:t>) koeficientas – ne didesnis kaip 2,0;</w:t>
            </w:r>
          </w:p>
          <w:p w14:paraId="71391A28" w14:textId="77777777" w:rsidR="00BA4BDE" w:rsidRPr="00BA4BDE" w:rsidRDefault="00BA4BDE" w:rsidP="00BA4BDE">
            <w:pPr>
              <w:rPr>
                <w:rFonts w:eastAsia="Calibri"/>
              </w:rPr>
            </w:pPr>
            <w:r w:rsidRPr="00BA4BDE">
              <w:rPr>
                <w:rFonts w:eastAsia="Calibri"/>
              </w:rPr>
              <w:t>5.1.3.</w:t>
            </w:r>
            <w:r w:rsidRPr="00BA4BDE">
              <w:rPr>
                <w:rFonts w:eastAsia="Calibri"/>
              </w:rPr>
              <w:tab/>
              <w:t>antenos varža – 50 Ω;</w:t>
            </w:r>
          </w:p>
          <w:p w14:paraId="36AD747B" w14:textId="77777777" w:rsidR="00BA4BDE" w:rsidRPr="00BA4BDE" w:rsidRDefault="00BA4BDE" w:rsidP="00BA4BDE">
            <w:pPr>
              <w:rPr>
                <w:rFonts w:eastAsia="Calibri"/>
              </w:rPr>
            </w:pPr>
            <w:r w:rsidRPr="00BA4BDE">
              <w:rPr>
                <w:rFonts w:eastAsia="Calibri"/>
              </w:rPr>
              <w:t>5.1.4.</w:t>
            </w:r>
            <w:r w:rsidRPr="00BA4BDE">
              <w:rPr>
                <w:rFonts w:eastAsia="Calibri"/>
              </w:rPr>
              <w:tab/>
              <w:t>maksimali spinduliavimo galia – ne mažiau kaip 150;</w:t>
            </w:r>
          </w:p>
          <w:p w14:paraId="375A6794" w14:textId="77777777" w:rsidR="00BA4BDE" w:rsidRPr="00BA4BDE" w:rsidRDefault="00BA4BDE" w:rsidP="00BA4BDE">
            <w:pPr>
              <w:rPr>
                <w:rFonts w:eastAsia="Calibri"/>
              </w:rPr>
            </w:pPr>
            <w:r w:rsidRPr="00BA4BDE">
              <w:rPr>
                <w:rFonts w:eastAsia="Calibri"/>
              </w:rPr>
              <w:t>5.1.5.</w:t>
            </w:r>
            <w:r w:rsidRPr="00BA4BDE">
              <w:rPr>
                <w:rFonts w:eastAsia="Calibri"/>
              </w:rPr>
              <w:tab/>
              <w:t>tvirtinimo skersmuo montavimui prie vertikalaus stiebo, reguliuojamas – nuo 20 mm iki 50 mm;</w:t>
            </w:r>
          </w:p>
          <w:p w14:paraId="22446AE4" w14:textId="77777777" w:rsidR="00BA4BDE" w:rsidRPr="00BA4BDE" w:rsidRDefault="00BA4BDE" w:rsidP="00BA4BDE">
            <w:pPr>
              <w:rPr>
                <w:rFonts w:eastAsia="Calibri"/>
              </w:rPr>
            </w:pPr>
            <w:r w:rsidRPr="00BA4BDE">
              <w:rPr>
                <w:rFonts w:eastAsia="Calibri"/>
              </w:rPr>
              <w:t>5.1.6.</w:t>
            </w:r>
            <w:r w:rsidRPr="00BA4BDE">
              <w:rPr>
                <w:rFonts w:eastAsia="Calibri"/>
              </w:rPr>
              <w:tab/>
              <w:t xml:space="preserve">jungtis: N (f) (angl. </w:t>
            </w:r>
            <w:proofErr w:type="spellStart"/>
            <w:r w:rsidRPr="00BA4BDE">
              <w:rPr>
                <w:rFonts w:eastAsia="Calibri"/>
              </w:rPr>
              <w:t>female</w:t>
            </w:r>
            <w:proofErr w:type="spellEnd"/>
            <w:r w:rsidRPr="00BA4BDE">
              <w:rPr>
                <w:rFonts w:eastAsia="Calibri"/>
              </w:rPr>
              <w:t>);</w:t>
            </w:r>
          </w:p>
          <w:p w14:paraId="35C5634D" w14:textId="77777777" w:rsidR="00BA4BDE" w:rsidRPr="00BA4BDE" w:rsidRDefault="00BA4BDE" w:rsidP="00BA4BDE">
            <w:pPr>
              <w:rPr>
                <w:rFonts w:eastAsia="Calibri"/>
              </w:rPr>
            </w:pPr>
            <w:r w:rsidRPr="00BA4BDE">
              <w:rPr>
                <w:rFonts w:eastAsia="Calibri"/>
              </w:rPr>
              <w:t>5.1.7.</w:t>
            </w:r>
            <w:r w:rsidRPr="00BA4BDE">
              <w:rPr>
                <w:rFonts w:eastAsia="Calibri"/>
              </w:rPr>
              <w:tab/>
              <w:t>svoris – ne didesnis kaip 3 kg;</w:t>
            </w:r>
          </w:p>
          <w:p w14:paraId="707F5CD5" w14:textId="77777777" w:rsidR="00BA4BDE" w:rsidRPr="00BA4BDE" w:rsidRDefault="00BA4BDE" w:rsidP="00BA4BDE">
            <w:pPr>
              <w:rPr>
                <w:rFonts w:eastAsia="Calibri"/>
              </w:rPr>
            </w:pPr>
            <w:r w:rsidRPr="00BA4BDE">
              <w:rPr>
                <w:rFonts w:eastAsia="Calibri"/>
              </w:rPr>
              <w:t>5.1.8.</w:t>
            </w:r>
            <w:r w:rsidRPr="00BA4BDE">
              <w:rPr>
                <w:rFonts w:eastAsia="Calibri"/>
              </w:rPr>
              <w:tab/>
              <w:t>aukštis – ne didesnis kaip 2,2 m;</w:t>
            </w:r>
          </w:p>
          <w:p w14:paraId="61194BBE" w14:textId="77777777" w:rsidR="00BA4BDE" w:rsidRPr="00BA4BDE" w:rsidRDefault="00BA4BDE" w:rsidP="00BA4BDE">
            <w:pPr>
              <w:rPr>
                <w:rFonts w:eastAsia="Calibri"/>
              </w:rPr>
            </w:pPr>
            <w:r w:rsidRPr="00BA4BDE">
              <w:rPr>
                <w:rFonts w:eastAsia="Calibri"/>
              </w:rPr>
              <w:t>5.1.9.</w:t>
            </w:r>
            <w:r w:rsidRPr="00BA4BDE">
              <w:rPr>
                <w:rFonts w:eastAsia="Calibri"/>
              </w:rPr>
              <w:tab/>
              <w:t xml:space="preserve">stiprinimas – ne mažiau kaip 2.2 </w:t>
            </w:r>
            <w:proofErr w:type="spellStart"/>
            <w:r w:rsidRPr="00BA4BDE">
              <w:rPr>
                <w:rFonts w:eastAsia="Calibri"/>
              </w:rPr>
              <w:t>dBi</w:t>
            </w:r>
            <w:proofErr w:type="spellEnd"/>
            <w:r w:rsidRPr="00BA4BDE">
              <w:rPr>
                <w:rFonts w:eastAsia="Calibri"/>
              </w:rPr>
              <w:t>;</w:t>
            </w:r>
          </w:p>
          <w:p w14:paraId="227B9550" w14:textId="77777777" w:rsidR="00BA4BDE" w:rsidRPr="00BA4BDE" w:rsidRDefault="00BA4BDE" w:rsidP="00BA4BDE">
            <w:pPr>
              <w:rPr>
                <w:rFonts w:eastAsia="Calibri"/>
              </w:rPr>
            </w:pPr>
            <w:r w:rsidRPr="00BA4BDE">
              <w:rPr>
                <w:rFonts w:eastAsia="Calibri"/>
              </w:rPr>
              <w:t>5.1.10.</w:t>
            </w:r>
            <w:r w:rsidRPr="00BA4BDE">
              <w:rPr>
                <w:rFonts w:eastAsia="Calibri"/>
              </w:rPr>
              <w:tab/>
              <w:t>darbinės temperatūros diapazonas – ne siauresnis kaip nuo -30˚C iki +70˚C;</w:t>
            </w:r>
          </w:p>
          <w:p w14:paraId="7A1BD701" w14:textId="77777777" w:rsidR="00BA4BDE" w:rsidRPr="00BA4BDE" w:rsidRDefault="00BA4BDE" w:rsidP="00BA4BDE">
            <w:pPr>
              <w:rPr>
                <w:rFonts w:eastAsia="Calibri"/>
              </w:rPr>
            </w:pPr>
            <w:r w:rsidRPr="00BA4BDE">
              <w:rPr>
                <w:rFonts w:eastAsia="Calibri"/>
              </w:rPr>
              <w:t>5.1.11.</w:t>
            </w:r>
            <w:r w:rsidRPr="00BA4BDE">
              <w:rPr>
                <w:rFonts w:eastAsia="Calibri"/>
              </w:rPr>
              <w:tab/>
              <w:t>kabelio jungties apsauga;</w:t>
            </w:r>
          </w:p>
          <w:p w14:paraId="1914435E" w14:textId="77777777" w:rsidR="00BA4BDE" w:rsidRPr="00BA4BDE" w:rsidRDefault="00BA4BDE" w:rsidP="00BA4BDE">
            <w:pPr>
              <w:rPr>
                <w:rFonts w:eastAsia="Calibri"/>
              </w:rPr>
            </w:pPr>
            <w:r w:rsidRPr="00BA4BDE">
              <w:rPr>
                <w:rFonts w:eastAsia="Calibri"/>
              </w:rPr>
              <w:t>5.1.12.</w:t>
            </w:r>
            <w:r w:rsidRPr="00BA4BDE">
              <w:rPr>
                <w:rFonts w:eastAsia="Calibri"/>
              </w:rPr>
              <w:tab/>
              <w:t>leistina vėjo apkrova – ne mažiau nei 27 N (160 km/h);</w:t>
            </w:r>
          </w:p>
          <w:p w14:paraId="39692652" w14:textId="77777777" w:rsidR="00BA4BDE" w:rsidRPr="00BA4BDE" w:rsidRDefault="00BA4BDE" w:rsidP="00BA4BDE">
            <w:pPr>
              <w:rPr>
                <w:rFonts w:eastAsia="Calibri"/>
              </w:rPr>
            </w:pPr>
            <w:r w:rsidRPr="00BA4BDE">
              <w:rPr>
                <w:rFonts w:eastAsia="Calibri"/>
              </w:rPr>
              <w:t>5.1.13.</w:t>
            </w:r>
            <w:r w:rsidRPr="00BA4BDE">
              <w:rPr>
                <w:rFonts w:eastAsia="Calibri"/>
              </w:rPr>
              <w:tab/>
              <w:t>atsparumo aplinkos poveikiui klasė – ne mažesnė nei IP66.</w:t>
            </w:r>
          </w:p>
          <w:p w14:paraId="11EFE1F9" w14:textId="77777777" w:rsidR="00BA4BDE" w:rsidRPr="00BA4BDE" w:rsidRDefault="00BA4BDE" w:rsidP="00BA4BDE">
            <w:pPr>
              <w:rPr>
                <w:rFonts w:eastAsia="Calibri"/>
              </w:rPr>
            </w:pPr>
            <w:r w:rsidRPr="00BA4BDE">
              <w:rPr>
                <w:rFonts w:eastAsia="Calibri"/>
              </w:rPr>
              <w:t>6.</w:t>
            </w:r>
            <w:r w:rsidRPr="00BA4BDE">
              <w:rPr>
                <w:rFonts w:eastAsia="Calibri"/>
              </w:rPr>
              <w:tab/>
              <w:t>Reikalavimai žaibo iškrovikliui:</w:t>
            </w:r>
          </w:p>
          <w:p w14:paraId="3ABCBA31" w14:textId="77777777" w:rsidR="00BA4BDE" w:rsidRPr="00BA4BDE" w:rsidRDefault="00BA4BDE" w:rsidP="00BA4BDE">
            <w:pPr>
              <w:rPr>
                <w:rFonts w:eastAsia="Calibri"/>
              </w:rPr>
            </w:pPr>
            <w:r w:rsidRPr="00BA4BDE">
              <w:rPr>
                <w:rFonts w:eastAsia="Calibri"/>
              </w:rPr>
              <w:t>6.1.</w:t>
            </w:r>
            <w:r w:rsidRPr="00BA4BDE">
              <w:rPr>
                <w:rFonts w:eastAsia="Calibri"/>
              </w:rPr>
              <w:tab/>
              <w:t xml:space="preserve">Jungtys N (f) (angl. </w:t>
            </w:r>
            <w:proofErr w:type="spellStart"/>
            <w:r w:rsidRPr="00BA4BDE">
              <w:rPr>
                <w:rFonts w:eastAsia="Calibri"/>
              </w:rPr>
              <w:t>female</w:t>
            </w:r>
            <w:proofErr w:type="spellEnd"/>
            <w:r w:rsidRPr="00BA4BDE">
              <w:rPr>
                <w:rFonts w:eastAsia="Calibri"/>
              </w:rPr>
              <w:t>).</w:t>
            </w:r>
          </w:p>
          <w:p w14:paraId="753FAE22" w14:textId="77777777" w:rsidR="00BA4BDE" w:rsidRPr="00BA4BDE" w:rsidRDefault="00BA4BDE" w:rsidP="00BA4BDE">
            <w:pPr>
              <w:rPr>
                <w:rFonts w:eastAsia="Calibri"/>
              </w:rPr>
            </w:pPr>
            <w:r w:rsidRPr="00BA4BDE">
              <w:rPr>
                <w:rFonts w:eastAsia="Calibri"/>
              </w:rPr>
              <w:t>6.2.</w:t>
            </w:r>
            <w:r w:rsidRPr="00BA4BDE">
              <w:rPr>
                <w:rFonts w:eastAsia="Calibri"/>
              </w:rPr>
              <w:tab/>
              <w:t>Stovinčios bangos koeficientas (angl. SWR) dažnių ruože – retransliatoriaus darbinių dažnių diapazone, ne didesnis nei 1.1.</w:t>
            </w:r>
          </w:p>
          <w:p w14:paraId="2708415E" w14:textId="77777777" w:rsidR="00BA4BDE" w:rsidRPr="00BA4BDE" w:rsidRDefault="00BA4BDE" w:rsidP="00BA4BDE">
            <w:pPr>
              <w:rPr>
                <w:rFonts w:eastAsia="Calibri"/>
              </w:rPr>
            </w:pPr>
            <w:r w:rsidRPr="00BA4BDE">
              <w:rPr>
                <w:rFonts w:eastAsia="Calibri"/>
              </w:rPr>
              <w:t>6.3.</w:t>
            </w:r>
            <w:r w:rsidRPr="00BA4BDE">
              <w:rPr>
                <w:rFonts w:eastAsia="Calibri"/>
              </w:rPr>
              <w:tab/>
              <w:t>Iškroviklio suveikimo įtampa – ne daugiau nei 230 V.</w:t>
            </w:r>
          </w:p>
          <w:p w14:paraId="02C08619" w14:textId="77777777" w:rsidR="00BA4BDE" w:rsidRPr="00BA4BDE" w:rsidRDefault="00BA4BDE" w:rsidP="00BA4BDE">
            <w:pPr>
              <w:rPr>
                <w:rFonts w:eastAsia="Calibri"/>
              </w:rPr>
            </w:pPr>
            <w:r w:rsidRPr="00BA4BDE">
              <w:rPr>
                <w:rFonts w:eastAsia="Calibri"/>
              </w:rPr>
              <w:t>6.4.</w:t>
            </w:r>
            <w:r w:rsidRPr="00BA4BDE">
              <w:rPr>
                <w:rFonts w:eastAsia="Calibri"/>
              </w:rPr>
              <w:tab/>
              <w:t xml:space="preserve">Signalo nuostoliai iškroviklyje – ne didesni nei 0,1 </w:t>
            </w:r>
            <w:proofErr w:type="spellStart"/>
            <w:r w:rsidRPr="00BA4BDE">
              <w:rPr>
                <w:rFonts w:eastAsia="Calibri"/>
              </w:rPr>
              <w:t>dB</w:t>
            </w:r>
            <w:proofErr w:type="spellEnd"/>
            <w:r w:rsidRPr="00BA4BDE">
              <w:rPr>
                <w:rFonts w:eastAsia="Calibri"/>
              </w:rPr>
              <w:t>.</w:t>
            </w:r>
          </w:p>
          <w:p w14:paraId="2EE5237B" w14:textId="77777777" w:rsidR="00BA4BDE" w:rsidRPr="00BA4BDE" w:rsidRDefault="00BA4BDE" w:rsidP="00BA4BDE">
            <w:pPr>
              <w:rPr>
                <w:rFonts w:eastAsia="Calibri"/>
              </w:rPr>
            </w:pPr>
            <w:r w:rsidRPr="00BA4BDE">
              <w:rPr>
                <w:rFonts w:eastAsia="Calibri"/>
              </w:rPr>
              <w:lastRenderedPageBreak/>
              <w:t>6.5.</w:t>
            </w:r>
            <w:r w:rsidRPr="00BA4BDE">
              <w:rPr>
                <w:rFonts w:eastAsia="Calibri"/>
              </w:rPr>
              <w:tab/>
              <w:t>Atsparumo klasė – ne žemesnė nei IP67.</w:t>
            </w:r>
          </w:p>
          <w:p w14:paraId="278EFA95" w14:textId="77777777" w:rsidR="00BA4BDE" w:rsidRPr="00BA4BDE" w:rsidRDefault="00BA4BDE" w:rsidP="00BA4BDE">
            <w:pPr>
              <w:rPr>
                <w:rFonts w:eastAsia="Calibri"/>
              </w:rPr>
            </w:pPr>
            <w:r w:rsidRPr="00BA4BDE">
              <w:rPr>
                <w:rFonts w:eastAsia="Calibri"/>
              </w:rPr>
              <w:t>6.6.</w:t>
            </w:r>
            <w:r w:rsidRPr="00BA4BDE">
              <w:rPr>
                <w:rFonts w:eastAsia="Calibri"/>
              </w:rPr>
              <w:tab/>
              <w:t>Darbo temperatūros diapazonas – ne siauresnis nei nuo -40 ˚C iki +85 ˚C.</w:t>
            </w:r>
          </w:p>
          <w:p w14:paraId="332FE8E4" w14:textId="77777777" w:rsidR="00BA4BDE" w:rsidRPr="00BA4BDE" w:rsidRDefault="00BA4BDE" w:rsidP="00BA4BDE">
            <w:pPr>
              <w:rPr>
                <w:rFonts w:eastAsia="Calibri"/>
              </w:rPr>
            </w:pPr>
            <w:r w:rsidRPr="00BA4BDE">
              <w:rPr>
                <w:rFonts w:eastAsia="Calibri"/>
              </w:rPr>
              <w:t>6.7.</w:t>
            </w:r>
            <w:r w:rsidRPr="00BA4BDE">
              <w:rPr>
                <w:rFonts w:eastAsia="Calibri"/>
              </w:rPr>
              <w:tab/>
              <w:t>Svoris – ne didesnis nei 150 g.</w:t>
            </w:r>
          </w:p>
          <w:p w14:paraId="50064699" w14:textId="77777777" w:rsidR="00BA4BDE" w:rsidRPr="00BA4BDE" w:rsidRDefault="00BA4BDE" w:rsidP="00BA4BDE">
            <w:pPr>
              <w:rPr>
                <w:rFonts w:eastAsia="Calibri"/>
              </w:rPr>
            </w:pPr>
            <w:r w:rsidRPr="00BA4BDE">
              <w:rPr>
                <w:rFonts w:eastAsia="Calibri"/>
              </w:rPr>
              <w:t>7.</w:t>
            </w:r>
            <w:r w:rsidRPr="00BA4BDE">
              <w:rPr>
                <w:rFonts w:eastAsia="Calibri"/>
              </w:rPr>
              <w:tab/>
              <w:t>Reikalavimai retransliatoriaus vidiniam akumuliatoriui:</w:t>
            </w:r>
          </w:p>
          <w:p w14:paraId="1BCF3845" w14:textId="77777777" w:rsidR="00BA4BDE" w:rsidRPr="00BA4BDE" w:rsidRDefault="00BA4BDE" w:rsidP="00BA4BDE">
            <w:pPr>
              <w:rPr>
                <w:rFonts w:eastAsia="Calibri"/>
              </w:rPr>
            </w:pPr>
            <w:r w:rsidRPr="00BA4BDE">
              <w:rPr>
                <w:rFonts w:eastAsia="Calibri"/>
              </w:rPr>
              <w:t>7.1.</w:t>
            </w:r>
            <w:r w:rsidRPr="00BA4BDE">
              <w:rPr>
                <w:rFonts w:eastAsia="Calibri"/>
              </w:rPr>
              <w:tab/>
              <w:t>Montuojamas į 19 colių spintą.</w:t>
            </w:r>
          </w:p>
          <w:p w14:paraId="77AE7CFD" w14:textId="77777777" w:rsidR="00BA4BDE" w:rsidRPr="00BA4BDE" w:rsidRDefault="00BA4BDE" w:rsidP="00BA4BDE">
            <w:pPr>
              <w:rPr>
                <w:rFonts w:eastAsia="Calibri"/>
              </w:rPr>
            </w:pPr>
            <w:r w:rsidRPr="00BA4BDE">
              <w:rPr>
                <w:rFonts w:eastAsia="Calibri"/>
              </w:rPr>
              <w:t>7.2</w:t>
            </w:r>
            <w:r w:rsidRPr="00BA4BDE">
              <w:rPr>
                <w:rFonts w:eastAsia="Calibri"/>
              </w:rPr>
              <w:tab/>
              <w:t>Akumuliatoriaus cheminė sudėtis LiFePO4.</w:t>
            </w:r>
          </w:p>
          <w:p w14:paraId="7BFDF283" w14:textId="77777777" w:rsidR="00BA4BDE" w:rsidRPr="00BA4BDE" w:rsidRDefault="00BA4BDE" w:rsidP="00BA4BDE">
            <w:pPr>
              <w:rPr>
                <w:rFonts w:eastAsia="Calibri"/>
              </w:rPr>
            </w:pPr>
            <w:r w:rsidRPr="00BA4BDE">
              <w:rPr>
                <w:rFonts w:eastAsia="Calibri"/>
              </w:rPr>
              <w:t>7.3.</w:t>
            </w:r>
            <w:r w:rsidRPr="00BA4BDE">
              <w:rPr>
                <w:rFonts w:eastAsia="Calibri"/>
              </w:rPr>
              <w:tab/>
              <w:t>Veikimo temperatūros diapazonas – nuo -20 ˚C iki + 50 ˚C.</w:t>
            </w:r>
          </w:p>
          <w:p w14:paraId="584D8E7D" w14:textId="77777777" w:rsidR="00BA4BDE" w:rsidRPr="00BA4BDE" w:rsidRDefault="00BA4BDE" w:rsidP="00BA4BDE">
            <w:pPr>
              <w:rPr>
                <w:rFonts w:eastAsia="Calibri"/>
              </w:rPr>
            </w:pPr>
            <w:r w:rsidRPr="00BA4BDE">
              <w:rPr>
                <w:rFonts w:eastAsia="Calibri"/>
              </w:rPr>
              <w:t>7.4.</w:t>
            </w:r>
            <w:r w:rsidRPr="00BA4BDE">
              <w:rPr>
                <w:rFonts w:eastAsia="Calibri"/>
              </w:rPr>
              <w:tab/>
              <w:t>Akumuliatoriaus talpa – ne mažesnė nei 40 Ah.</w:t>
            </w:r>
          </w:p>
          <w:p w14:paraId="326037D7" w14:textId="77777777" w:rsidR="00BA4BDE" w:rsidRPr="00BA4BDE" w:rsidRDefault="00BA4BDE" w:rsidP="00BA4BDE">
            <w:pPr>
              <w:rPr>
                <w:rFonts w:eastAsia="Calibri"/>
              </w:rPr>
            </w:pPr>
            <w:r w:rsidRPr="00BA4BDE">
              <w:rPr>
                <w:rFonts w:eastAsia="Calibri"/>
              </w:rPr>
              <w:t>7.5.</w:t>
            </w:r>
            <w:r w:rsidRPr="00BA4BDE">
              <w:rPr>
                <w:rFonts w:eastAsia="Calibri"/>
              </w:rPr>
              <w:tab/>
              <w:t>Nominali įtampa – 12 V.</w:t>
            </w:r>
          </w:p>
          <w:p w14:paraId="304AF232" w14:textId="77777777" w:rsidR="00BA4BDE" w:rsidRPr="00BA4BDE" w:rsidRDefault="00BA4BDE" w:rsidP="00BA4BDE">
            <w:pPr>
              <w:rPr>
                <w:rFonts w:eastAsia="Calibri"/>
              </w:rPr>
            </w:pPr>
            <w:r w:rsidRPr="00BA4BDE">
              <w:rPr>
                <w:rFonts w:eastAsia="Calibri"/>
              </w:rPr>
              <w:t>7.6.</w:t>
            </w:r>
            <w:r w:rsidRPr="00BA4BDE">
              <w:rPr>
                <w:rFonts w:eastAsia="Calibri"/>
              </w:rPr>
              <w:tab/>
              <w:t>Svoris – ne didesnis nei 20 kg.</w:t>
            </w:r>
          </w:p>
          <w:p w14:paraId="463A3FC1" w14:textId="77777777" w:rsidR="00BA4BDE" w:rsidRPr="00BA4BDE" w:rsidRDefault="00BA4BDE" w:rsidP="00BA4BDE">
            <w:pPr>
              <w:rPr>
                <w:rFonts w:eastAsia="Calibri"/>
              </w:rPr>
            </w:pPr>
            <w:r w:rsidRPr="00BA4BDE">
              <w:rPr>
                <w:rFonts w:eastAsia="Calibri"/>
              </w:rPr>
              <w:t>7.7.</w:t>
            </w:r>
            <w:r w:rsidRPr="00BA4BDE">
              <w:rPr>
                <w:rFonts w:eastAsia="Calibri"/>
              </w:rPr>
              <w:tab/>
              <w:t>Baterijos celių atsparumas IP56.</w:t>
            </w:r>
          </w:p>
          <w:p w14:paraId="43ACB5EA" w14:textId="77777777" w:rsidR="00BA4BDE" w:rsidRPr="00BA4BDE" w:rsidRDefault="00BA4BDE" w:rsidP="00BA4BDE">
            <w:pPr>
              <w:rPr>
                <w:rFonts w:eastAsia="Calibri"/>
              </w:rPr>
            </w:pPr>
            <w:r w:rsidRPr="00BA4BDE">
              <w:rPr>
                <w:rFonts w:eastAsia="Calibri"/>
              </w:rPr>
              <w:t>7.8.</w:t>
            </w:r>
            <w:r w:rsidRPr="00BA4BDE">
              <w:rPr>
                <w:rFonts w:eastAsia="Calibri"/>
              </w:rPr>
              <w:tab/>
              <w:t>Garantinis laikotarpis – ne mažiau kaip 24 mėn.</w:t>
            </w:r>
          </w:p>
          <w:p w14:paraId="53CBB3F0" w14:textId="77777777" w:rsidR="00BA4BDE" w:rsidRPr="00BA4BDE" w:rsidRDefault="00BA4BDE" w:rsidP="00BA4BDE">
            <w:pPr>
              <w:rPr>
                <w:rFonts w:eastAsia="Calibri"/>
              </w:rPr>
            </w:pPr>
            <w:r w:rsidRPr="00BA4BDE">
              <w:rPr>
                <w:rFonts w:eastAsia="Calibri"/>
              </w:rPr>
              <w:t>8.</w:t>
            </w:r>
            <w:r w:rsidRPr="00BA4BDE">
              <w:rPr>
                <w:rFonts w:eastAsia="Calibri"/>
              </w:rPr>
              <w:tab/>
              <w:t>Reikalavimai transportuojamai 19 colių komutacinei dėžei:</w:t>
            </w:r>
          </w:p>
          <w:p w14:paraId="48C2E789" w14:textId="77777777" w:rsidR="00BA4BDE" w:rsidRPr="00BA4BDE" w:rsidRDefault="00BA4BDE" w:rsidP="00BA4BDE">
            <w:pPr>
              <w:rPr>
                <w:rFonts w:eastAsia="Calibri"/>
              </w:rPr>
            </w:pPr>
            <w:r w:rsidRPr="00BA4BDE">
              <w:rPr>
                <w:rFonts w:eastAsia="Calibri"/>
              </w:rPr>
              <w:t>8.1.</w:t>
            </w:r>
            <w:r w:rsidRPr="00BA4BDE">
              <w:rPr>
                <w:rFonts w:eastAsia="Calibri"/>
              </w:rPr>
              <w:tab/>
              <w:t>Transportuojama 19 colių komutacinė dėžė (toliau – transportavimo dėžė), turi atitikti MILSTD-810, STANAG 4340 standartus.</w:t>
            </w:r>
          </w:p>
          <w:p w14:paraId="78395B71" w14:textId="77777777" w:rsidR="00BA4BDE" w:rsidRPr="00BA4BDE" w:rsidRDefault="00BA4BDE" w:rsidP="00BA4BDE">
            <w:pPr>
              <w:rPr>
                <w:rFonts w:eastAsia="Calibri"/>
              </w:rPr>
            </w:pPr>
            <w:r w:rsidRPr="00BA4BDE">
              <w:rPr>
                <w:rFonts w:eastAsia="Calibri"/>
              </w:rPr>
              <w:t>8.2.</w:t>
            </w:r>
            <w:r w:rsidRPr="00BA4BDE">
              <w:rPr>
                <w:rFonts w:eastAsia="Calibri"/>
              </w:rPr>
              <w:tab/>
              <w:t>Transportavimo dėžė turi turėti tvirtą išorinį korpusą, kuriame ant amortizatorių (</w:t>
            </w:r>
            <w:proofErr w:type="spellStart"/>
            <w:r w:rsidRPr="00BA4BDE">
              <w:rPr>
                <w:rFonts w:eastAsia="Calibri"/>
              </w:rPr>
              <w:t>antivibracinių</w:t>
            </w:r>
            <w:proofErr w:type="spellEnd"/>
            <w:r w:rsidRPr="00BA4BDE">
              <w:rPr>
                <w:rFonts w:eastAsia="Calibri"/>
              </w:rPr>
              <w:t xml:space="preserve"> laikiklių) sumontuotas įrangai montuoti skirtas rėmas.</w:t>
            </w:r>
          </w:p>
          <w:p w14:paraId="4B75F4BD" w14:textId="77777777" w:rsidR="00BA4BDE" w:rsidRPr="00BA4BDE" w:rsidRDefault="00BA4BDE" w:rsidP="00BA4BDE">
            <w:pPr>
              <w:rPr>
                <w:rFonts w:eastAsia="Calibri"/>
              </w:rPr>
            </w:pPr>
            <w:r w:rsidRPr="00BA4BDE">
              <w:rPr>
                <w:rFonts w:eastAsia="Calibri"/>
              </w:rPr>
              <w:t>8.3.</w:t>
            </w:r>
            <w:r w:rsidRPr="00BA4BDE">
              <w:rPr>
                <w:rFonts w:eastAsia="Calibri"/>
              </w:rPr>
              <w:tab/>
              <w:t>Transportavimo dėžės matmenys turi užtikrinti lengvai prieinamą retransliatoriaus komplektacijos montavimą transportavimo dėžės įrangai montuoti skirtame rėme. Svoris be įrangos – ne daugiau kaip 18 kg. Turi atlaikyti ne mažiau kaip 30 kg montuojamos įrangos svorį.</w:t>
            </w:r>
          </w:p>
          <w:p w14:paraId="073AC5B7" w14:textId="77777777" w:rsidR="00BA4BDE" w:rsidRPr="00BA4BDE" w:rsidRDefault="00BA4BDE" w:rsidP="00BA4BDE">
            <w:pPr>
              <w:rPr>
                <w:rFonts w:eastAsia="Calibri"/>
              </w:rPr>
            </w:pPr>
            <w:r w:rsidRPr="00BA4BDE">
              <w:rPr>
                <w:rFonts w:eastAsia="Calibri"/>
              </w:rPr>
              <w:t>8.4.</w:t>
            </w:r>
            <w:r w:rsidRPr="00BA4BDE">
              <w:rPr>
                <w:rFonts w:eastAsia="Calibri"/>
              </w:rPr>
              <w:tab/>
              <w:t>Transportavimo dėžėje turi būti įmontuotas transportavimo dėžei pritaikytas ventiliatoriaus blokas su termostatu. Ventiliatoriaus oro srautas turi būti paduodamas arba ištraukiamas iš transportavimo dėžės priekio arba galo.</w:t>
            </w:r>
          </w:p>
          <w:p w14:paraId="74BFA2CB" w14:textId="77777777" w:rsidR="00BA4BDE" w:rsidRPr="00BA4BDE" w:rsidRDefault="00BA4BDE" w:rsidP="00BA4BDE">
            <w:pPr>
              <w:rPr>
                <w:rFonts w:eastAsia="Calibri"/>
              </w:rPr>
            </w:pPr>
            <w:r w:rsidRPr="00BA4BDE">
              <w:rPr>
                <w:rFonts w:eastAsia="Calibri"/>
              </w:rPr>
              <w:t>8.5.</w:t>
            </w:r>
            <w:r w:rsidRPr="00BA4BDE">
              <w:rPr>
                <w:rFonts w:eastAsia="Calibri"/>
              </w:rPr>
              <w:tab/>
              <w:t>Transportavimo dėžės išorinis korpusas turi turėti rankenas, skirtas lengvai pakelti transportavimo dėžę ir nuimamus priekinį bei galinį dangčius.</w:t>
            </w:r>
          </w:p>
          <w:p w14:paraId="76D5311E" w14:textId="77777777" w:rsidR="00BA4BDE" w:rsidRPr="00BA4BDE" w:rsidRDefault="00BA4BDE" w:rsidP="00BA4BDE">
            <w:pPr>
              <w:rPr>
                <w:rFonts w:eastAsia="Calibri"/>
              </w:rPr>
            </w:pPr>
            <w:r w:rsidRPr="00BA4BDE">
              <w:rPr>
                <w:rFonts w:eastAsia="Calibri"/>
              </w:rPr>
              <w:t>8.6.</w:t>
            </w:r>
            <w:r w:rsidRPr="00BA4BDE">
              <w:rPr>
                <w:rFonts w:eastAsia="Calibri"/>
              </w:rPr>
              <w:tab/>
              <w:t>Transportavimo dėžėje turi būti sumontuota įžeminimo šyna, 220 V panelė su jungikliu, 12 V (akumuliatoriaus), antenos, RJ45 kabelių jungtys. Jungtys turi būti sandarios, su apsauginiais dangteliais.</w:t>
            </w:r>
          </w:p>
          <w:p w14:paraId="6BCA30F9" w14:textId="77777777" w:rsidR="00BA4BDE" w:rsidRPr="00BA4BDE" w:rsidRDefault="00BA4BDE" w:rsidP="00BA4BDE">
            <w:pPr>
              <w:rPr>
                <w:rFonts w:eastAsia="Calibri"/>
              </w:rPr>
            </w:pPr>
            <w:r w:rsidRPr="00BA4BDE">
              <w:rPr>
                <w:rFonts w:eastAsia="Calibri"/>
              </w:rPr>
              <w:t>8.7.</w:t>
            </w:r>
            <w:r w:rsidRPr="00BA4BDE">
              <w:rPr>
                <w:rFonts w:eastAsia="Calibri"/>
              </w:rPr>
              <w:tab/>
              <w:t>Visos transportavimo dėžės sudedamosios dalys turi būti suderinamos su montuojama įranga.</w:t>
            </w:r>
          </w:p>
          <w:p w14:paraId="46C5C202" w14:textId="77777777" w:rsidR="00BA4BDE" w:rsidRPr="00BA4BDE" w:rsidRDefault="00BA4BDE" w:rsidP="00BA4BDE">
            <w:pPr>
              <w:rPr>
                <w:rFonts w:eastAsia="Calibri"/>
              </w:rPr>
            </w:pPr>
            <w:r w:rsidRPr="00BA4BDE">
              <w:rPr>
                <w:rFonts w:eastAsia="Calibri"/>
              </w:rPr>
              <w:t>8.8.</w:t>
            </w:r>
            <w:r w:rsidRPr="00BA4BDE">
              <w:rPr>
                <w:rFonts w:eastAsia="Calibri"/>
              </w:rPr>
              <w:tab/>
              <w:t>Transportavimo dėžės spalva turi būti tamsios spalvos (juodos, žalios, mėlynos), be blizgių ar kitaip atspindinčių detalių.</w:t>
            </w:r>
          </w:p>
          <w:p w14:paraId="2BB0A2D1" w14:textId="77777777" w:rsidR="00BA4BDE" w:rsidRPr="00BA4BDE" w:rsidRDefault="00BA4BDE" w:rsidP="00BA4BDE">
            <w:pPr>
              <w:rPr>
                <w:rFonts w:eastAsia="Calibri"/>
              </w:rPr>
            </w:pPr>
            <w:r w:rsidRPr="00BA4BDE">
              <w:rPr>
                <w:rFonts w:eastAsia="Calibri"/>
              </w:rPr>
              <w:t>9.</w:t>
            </w:r>
            <w:r w:rsidRPr="00BA4BDE">
              <w:rPr>
                <w:rFonts w:eastAsia="Calibri"/>
              </w:rPr>
              <w:tab/>
              <w:t>Reikalavimai retransliatoriaus montavimo darbams:</w:t>
            </w:r>
          </w:p>
          <w:p w14:paraId="3262E878" w14:textId="77777777" w:rsidR="00BA4BDE" w:rsidRPr="00BA4BDE" w:rsidRDefault="00BA4BDE" w:rsidP="00BA4BDE">
            <w:pPr>
              <w:rPr>
                <w:rFonts w:eastAsia="Calibri"/>
              </w:rPr>
            </w:pPr>
            <w:r w:rsidRPr="00BA4BDE">
              <w:rPr>
                <w:rFonts w:eastAsia="Calibri"/>
              </w:rPr>
              <w:lastRenderedPageBreak/>
              <w:t>9.1.</w:t>
            </w:r>
            <w:r w:rsidRPr="00BA4BDE">
              <w:rPr>
                <w:rFonts w:eastAsia="Calibri"/>
              </w:rPr>
              <w:tab/>
              <w:t>Retransliatorius ir visa komplektacijos įranga sumontuojama transportavimo dėžės 19 colių stovo rėme.</w:t>
            </w:r>
          </w:p>
          <w:p w14:paraId="177D1472" w14:textId="77777777" w:rsidR="00BA4BDE" w:rsidRPr="00BA4BDE" w:rsidRDefault="00BA4BDE" w:rsidP="00BA4BDE">
            <w:pPr>
              <w:rPr>
                <w:rFonts w:eastAsia="Calibri"/>
              </w:rPr>
            </w:pPr>
            <w:r w:rsidRPr="00BA4BDE">
              <w:rPr>
                <w:rFonts w:eastAsia="Calibri"/>
              </w:rPr>
              <w:t>9.2.</w:t>
            </w:r>
            <w:r w:rsidRPr="00BA4BDE">
              <w:rPr>
                <w:rFonts w:eastAsia="Calibri"/>
              </w:rPr>
              <w:tab/>
              <w:t>Patikrinamas retransliatoriaus ir visos komplektacijos įrangos veikimas su pirkėjo naudojamomis radijo stotimis. Tikrinimas atliekamas sumontavus retransliatoriaus anteną panaudojant 12 m aukščio stiebą arba alternatyviomis sąlygomis.</w:t>
            </w:r>
          </w:p>
          <w:p w14:paraId="34860C84" w14:textId="77777777" w:rsidR="00BA4BDE" w:rsidRPr="00BA4BDE" w:rsidRDefault="00BA4BDE" w:rsidP="00BA4BDE">
            <w:pPr>
              <w:rPr>
                <w:rFonts w:eastAsia="Calibri"/>
              </w:rPr>
            </w:pPr>
            <w:r w:rsidRPr="00BA4BDE">
              <w:rPr>
                <w:rFonts w:eastAsia="Calibri"/>
              </w:rPr>
              <w:t>9.3.</w:t>
            </w:r>
            <w:r w:rsidRPr="00BA4BDE">
              <w:rPr>
                <w:rFonts w:eastAsia="Calibri"/>
              </w:rPr>
              <w:tab/>
              <w:t>Garantija atliktiems darbams – 12 mėnesių.</w:t>
            </w:r>
          </w:p>
          <w:p w14:paraId="159AF926" w14:textId="77777777" w:rsidR="00BA4BDE" w:rsidRPr="00BA4BDE" w:rsidRDefault="00BA4BDE" w:rsidP="00BA4BDE">
            <w:pPr>
              <w:rPr>
                <w:rFonts w:eastAsia="Calibri"/>
              </w:rPr>
            </w:pPr>
            <w:r w:rsidRPr="00BA4BDE">
              <w:rPr>
                <w:rFonts w:eastAsia="Calibri"/>
              </w:rPr>
              <w:t>9.4.</w:t>
            </w:r>
            <w:r w:rsidRPr="00BA4BDE">
              <w:rPr>
                <w:rFonts w:eastAsia="Calibri"/>
              </w:rPr>
              <w:tab/>
              <w:t>Visus darbus atlikti naudojant savo personalą, išteklius, priemones, medžiagas, įrankius, įrangą ir techniką.</w:t>
            </w:r>
          </w:p>
          <w:p w14:paraId="7554EE6F" w14:textId="77777777" w:rsidR="00BA4BDE" w:rsidRPr="00BA4BDE" w:rsidRDefault="00BA4BDE" w:rsidP="00BA4BDE">
            <w:pPr>
              <w:rPr>
                <w:rFonts w:eastAsia="Calibri"/>
              </w:rPr>
            </w:pPr>
            <w:r w:rsidRPr="00BA4BDE">
              <w:rPr>
                <w:rFonts w:eastAsia="Calibri"/>
              </w:rPr>
              <w:t>10.</w:t>
            </w:r>
            <w:r w:rsidRPr="00BA4BDE">
              <w:rPr>
                <w:rFonts w:eastAsia="Calibri"/>
              </w:rPr>
              <w:tab/>
              <w:t>Reikalavimai LTE įrangai:</w:t>
            </w:r>
          </w:p>
          <w:p w14:paraId="564C0B0A" w14:textId="77777777" w:rsidR="00BA4BDE" w:rsidRPr="00BA4BDE" w:rsidRDefault="00BA4BDE" w:rsidP="00BA4BDE">
            <w:pPr>
              <w:rPr>
                <w:rFonts w:eastAsia="Calibri"/>
              </w:rPr>
            </w:pPr>
            <w:r w:rsidRPr="00BA4BDE">
              <w:rPr>
                <w:rFonts w:eastAsia="Calibri"/>
              </w:rPr>
              <w:t>10.1.</w:t>
            </w:r>
            <w:r w:rsidRPr="00BA4BDE">
              <w:rPr>
                <w:rFonts w:eastAsia="Calibri"/>
              </w:rPr>
              <w:tab/>
              <w:t>Specializuotas vieno gamintojo įrenginys, skirtas išplėsti Perkančiosios organizacijos turimos RIS įrangos galimybes.</w:t>
            </w:r>
          </w:p>
          <w:p w14:paraId="3E505C12" w14:textId="77777777" w:rsidR="00BA4BDE" w:rsidRPr="00BA4BDE" w:rsidRDefault="00BA4BDE" w:rsidP="00BA4BDE">
            <w:pPr>
              <w:rPr>
                <w:rFonts w:eastAsia="Calibri"/>
              </w:rPr>
            </w:pPr>
            <w:r w:rsidRPr="00BA4BDE">
              <w:rPr>
                <w:rFonts w:eastAsia="Calibri"/>
              </w:rPr>
              <w:t>10.2.</w:t>
            </w:r>
            <w:r w:rsidRPr="00BA4BDE">
              <w:rPr>
                <w:rFonts w:eastAsia="Calibri"/>
              </w:rPr>
              <w:tab/>
              <w:t>Suderintas dirbti LTE tinkle (LTE FDD ir LTE TDD).</w:t>
            </w:r>
          </w:p>
          <w:p w14:paraId="2BE8E56C" w14:textId="77777777" w:rsidR="00BA4BDE" w:rsidRPr="00BA4BDE" w:rsidRDefault="00BA4BDE" w:rsidP="00BA4BDE">
            <w:pPr>
              <w:rPr>
                <w:rFonts w:eastAsia="Calibri"/>
              </w:rPr>
            </w:pPr>
            <w:r w:rsidRPr="00BA4BDE">
              <w:rPr>
                <w:rFonts w:eastAsia="Calibri"/>
              </w:rPr>
              <w:t>10.3.</w:t>
            </w:r>
            <w:r w:rsidRPr="00BA4BDE">
              <w:rPr>
                <w:rFonts w:eastAsia="Calibri"/>
              </w:rPr>
              <w:tab/>
              <w:t>LTE modemo kategorija ne žemesnė nei:</w:t>
            </w:r>
          </w:p>
          <w:p w14:paraId="20B633A2" w14:textId="77777777" w:rsidR="00BA4BDE" w:rsidRPr="00BA4BDE" w:rsidRDefault="00BA4BDE" w:rsidP="00BA4BDE">
            <w:pPr>
              <w:rPr>
                <w:rFonts w:eastAsia="Calibri"/>
              </w:rPr>
            </w:pPr>
            <w:r w:rsidRPr="00BA4BDE">
              <w:rPr>
                <w:rFonts w:eastAsia="Calibri"/>
              </w:rPr>
              <w:t>10.3.1.</w:t>
            </w:r>
            <w:r w:rsidRPr="00BA4BDE">
              <w:rPr>
                <w:rFonts w:eastAsia="Calibri"/>
              </w:rPr>
              <w:tab/>
              <w:t xml:space="preserve">4 G greitaveika ne žemesnė nei </w:t>
            </w:r>
            <w:proofErr w:type="spellStart"/>
            <w:r w:rsidRPr="00BA4BDE">
              <w:rPr>
                <w:rFonts w:eastAsia="Calibri"/>
              </w:rPr>
              <w:t>Cat</w:t>
            </w:r>
            <w:proofErr w:type="spellEnd"/>
            <w:r w:rsidRPr="00BA4BDE">
              <w:rPr>
                <w:rFonts w:eastAsia="Calibri"/>
              </w:rPr>
              <w:t xml:space="preserve"> 4 (150 </w:t>
            </w:r>
            <w:proofErr w:type="spellStart"/>
            <w:r w:rsidRPr="00BA4BDE">
              <w:rPr>
                <w:rFonts w:eastAsia="Calibri"/>
              </w:rPr>
              <w:t>mbps</w:t>
            </w:r>
            <w:proofErr w:type="spellEnd"/>
            <w:r w:rsidRPr="00BA4BDE">
              <w:rPr>
                <w:rFonts w:eastAsia="Calibri"/>
              </w:rPr>
              <w:t xml:space="preserve"> atsiuntimo ir 50 </w:t>
            </w:r>
            <w:proofErr w:type="spellStart"/>
            <w:r w:rsidRPr="00BA4BDE">
              <w:rPr>
                <w:rFonts w:eastAsia="Calibri"/>
              </w:rPr>
              <w:t>mbps</w:t>
            </w:r>
            <w:proofErr w:type="spellEnd"/>
            <w:r w:rsidRPr="00BA4BDE">
              <w:rPr>
                <w:rFonts w:eastAsia="Calibri"/>
              </w:rPr>
              <w:t xml:space="preserve"> išsiuntimo).</w:t>
            </w:r>
          </w:p>
          <w:p w14:paraId="08E787B3" w14:textId="77777777" w:rsidR="00BA4BDE" w:rsidRPr="00BA4BDE" w:rsidRDefault="00BA4BDE" w:rsidP="00BA4BDE">
            <w:pPr>
              <w:rPr>
                <w:rFonts w:eastAsia="Calibri"/>
              </w:rPr>
            </w:pPr>
            <w:r w:rsidRPr="00BA4BDE">
              <w:rPr>
                <w:rFonts w:eastAsia="Calibri"/>
              </w:rPr>
              <w:t>10.4.</w:t>
            </w:r>
            <w:r w:rsidRPr="00BA4BDE">
              <w:rPr>
                <w:rFonts w:eastAsia="Calibri"/>
              </w:rPr>
              <w:tab/>
              <w:t>LTE FDD dažnių palaikymas 8 (900 MHz), 20 (800MHz), 28 (700MHz), 1 (2100MHz), 3 (1800MHz), 5 (850MHz), 7 (2600MHz).</w:t>
            </w:r>
          </w:p>
          <w:p w14:paraId="354D9A32" w14:textId="77777777" w:rsidR="00BA4BDE" w:rsidRPr="00BA4BDE" w:rsidRDefault="00BA4BDE" w:rsidP="00BA4BDE">
            <w:pPr>
              <w:rPr>
                <w:rFonts w:eastAsia="Calibri"/>
              </w:rPr>
            </w:pPr>
            <w:r w:rsidRPr="00BA4BDE">
              <w:rPr>
                <w:rFonts w:eastAsia="Calibri"/>
              </w:rPr>
              <w:t>10.5.</w:t>
            </w:r>
            <w:r w:rsidRPr="00BA4BDE">
              <w:rPr>
                <w:rFonts w:eastAsia="Calibri"/>
              </w:rPr>
              <w:tab/>
              <w:t>LTE TDD dažnių palaikymas 38 (2600MHz), 40 (2300MHz), 41 (2500MHz).</w:t>
            </w:r>
          </w:p>
          <w:p w14:paraId="7D214488" w14:textId="77777777" w:rsidR="00BA4BDE" w:rsidRPr="00BA4BDE" w:rsidRDefault="00BA4BDE" w:rsidP="00BA4BDE">
            <w:pPr>
              <w:rPr>
                <w:rFonts w:eastAsia="Calibri"/>
              </w:rPr>
            </w:pPr>
            <w:r w:rsidRPr="00BA4BDE">
              <w:rPr>
                <w:rFonts w:eastAsia="Calibri"/>
              </w:rPr>
              <w:t>10.6.</w:t>
            </w:r>
            <w:r w:rsidRPr="00BA4BDE">
              <w:rPr>
                <w:rFonts w:eastAsia="Calibri"/>
              </w:rPr>
              <w:tab/>
              <w:t xml:space="preserve">2 dažnių </w:t>
            </w:r>
            <w:proofErr w:type="spellStart"/>
            <w:r w:rsidRPr="00BA4BDE">
              <w:rPr>
                <w:rFonts w:eastAsia="Calibri"/>
              </w:rPr>
              <w:t>agregacija</w:t>
            </w:r>
            <w:proofErr w:type="spellEnd"/>
            <w:r w:rsidRPr="00BA4BDE">
              <w:rPr>
                <w:rFonts w:eastAsia="Calibri"/>
              </w:rPr>
              <w:t>.</w:t>
            </w:r>
          </w:p>
          <w:p w14:paraId="004F037B" w14:textId="77777777" w:rsidR="00BA4BDE" w:rsidRPr="00BA4BDE" w:rsidRDefault="00BA4BDE" w:rsidP="00BA4BDE">
            <w:pPr>
              <w:rPr>
                <w:rFonts w:eastAsia="Calibri"/>
              </w:rPr>
            </w:pPr>
            <w:r w:rsidRPr="00BA4BDE">
              <w:rPr>
                <w:rFonts w:eastAsia="Calibri"/>
              </w:rPr>
              <w:t>10.7.</w:t>
            </w:r>
            <w:r w:rsidRPr="00BA4BDE">
              <w:rPr>
                <w:rFonts w:eastAsia="Calibri"/>
              </w:rPr>
              <w:tab/>
              <w:t>POE palaikymas.</w:t>
            </w:r>
          </w:p>
          <w:p w14:paraId="724532B6" w14:textId="77777777" w:rsidR="00BA4BDE" w:rsidRPr="00BA4BDE" w:rsidRDefault="00BA4BDE" w:rsidP="00BA4BDE">
            <w:pPr>
              <w:rPr>
                <w:rFonts w:eastAsia="Calibri"/>
              </w:rPr>
            </w:pPr>
            <w:r w:rsidRPr="00BA4BDE">
              <w:rPr>
                <w:rFonts w:eastAsia="Calibri"/>
              </w:rPr>
              <w:t>10.8.</w:t>
            </w:r>
            <w:r w:rsidRPr="00BA4BDE">
              <w:rPr>
                <w:rFonts w:eastAsia="Calibri"/>
              </w:rPr>
              <w:tab/>
              <w:t>Integruotų LTE antenų kiekis – ne mažiau nei 2.</w:t>
            </w:r>
          </w:p>
          <w:p w14:paraId="63B776B0" w14:textId="77777777" w:rsidR="00BA4BDE" w:rsidRPr="00BA4BDE" w:rsidRDefault="00BA4BDE" w:rsidP="00BA4BDE">
            <w:pPr>
              <w:rPr>
                <w:rFonts w:eastAsia="Calibri"/>
              </w:rPr>
            </w:pPr>
            <w:r w:rsidRPr="00BA4BDE">
              <w:rPr>
                <w:rFonts w:eastAsia="Calibri"/>
              </w:rPr>
              <w:t>10.9.</w:t>
            </w:r>
            <w:r w:rsidRPr="00BA4BDE">
              <w:rPr>
                <w:rFonts w:eastAsia="Calibri"/>
              </w:rPr>
              <w:tab/>
              <w:t>Darbinis įtampos ruožas – nuo 12 V iki 30 V.</w:t>
            </w:r>
          </w:p>
          <w:p w14:paraId="10512EDC" w14:textId="77777777" w:rsidR="00BA4BDE" w:rsidRPr="00BA4BDE" w:rsidRDefault="00BA4BDE" w:rsidP="00BA4BDE">
            <w:pPr>
              <w:rPr>
                <w:rFonts w:eastAsia="Calibri"/>
              </w:rPr>
            </w:pPr>
            <w:r w:rsidRPr="00BA4BDE">
              <w:rPr>
                <w:rFonts w:eastAsia="Calibri"/>
              </w:rPr>
              <w:t>10.10.</w:t>
            </w:r>
            <w:r w:rsidRPr="00BA4BDE">
              <w:rPr>
                <w:rFonts w:eastAsia="Calibri"/>
              </w:rPr>
              <w:tab/>
              <w:t>Darbinės temperatūros diapazonas – ne mažesnis kaip nuo -30˚C iki +40˚C.</w:t>
            </w:r>
          </w:p>
          <w:p w14:paraId="157F5723" w14:textId="77777777" w:rsidR="00BA4BDE" w:rsidRPr="00BA4BDE" w:rsidRDefault="00BA4BDE" w:rsidP="00BA4BDE">
            <w:pPr>
              <w:rPr>
                <w:rFonts w:eastAsia="Calibri"/>
              </w:rPr>
            </w:pPr>
            <w:r w:rsidRPr="00BA4BDE">
              <w:rPr>
                <w:rFonts w:eastAsia="Calibri"/>
              </w:rPr>
              <w:t>10.11.</w:t>
            </w:r>
            <w:r w:rsidRPr="00BA4BDE">
              <w:rPr>
                <w:rFonts w:eastAsia="Calibri"/>
              </w:rPr>
              <w:tab/>
            </w:r>
            <w:proofErr w:type="spellStart"/>
            <w:r w:rsidRPr="00BA4BDE">
              <w:rPr>
                <w:rFonts w:eastAsia="Calibri"/>
              </w:rPr>
              <w:t>Wi</w:t>
            </w:r>
            <w:proofErr w:type="spellEnd"/>
            <w:r w:rsidRPr="00BA4BDE">
              <w:rPr>
                <w:rFonts w:eastAsia="Calibri"/>
              </w:rPr>
              <w:t xml:space="preserve">-Fi ryšio palaikymas 2.4 </w:t>
            </w:r>
            <w:proofErr w:type="spellStart"/>
            <w:r w:rsidRPr="00BA4BDE">
              <w:rPr>
                <w:rFonts w:eastAsia="Calibri"/>
              </w:rPr>
              <w:t>GHz</w:t>
            </w:r>
            <w:proofErr w:type="spellEnd"/>
            <w:r w:rsidRPr="00BA4BDE">
              <w:rPr>
                <w:rFonts w:eastAsia="Calibri"/>
              </w:rPr>
              <w:t xml:space="preserve"> diapazone.</w:t>
            </w:r>
          </w:p>
          <w:p w14:paraId="513E8972" w14:textId="77777777" w:rsidR="00BA4BDE" w:rsidRPr="00BA4BDE" w:rsidRDefault="00BA4BDE" w:rsidP="00BA4BDE">
            <w:pPr>
              <w:rPr>
                <w:rFonts w:eastAsia="Calibri"/>
              </w:rPr>
            </w:pPr>
            <w:r w:rsidRPr="00BA4BDE">
              <w:rPr>
                <w:rFonts w:eastAsia="Calibri"/>
              </w:rPr>
              <w:t>10.12.</w:t>
            </w:r>
            <w:r w:rsidRPr="00BA4BDE">
              <w:rPr>
                <w:rFonts w:eastAsia="Calibri"/>
              </w:rPr>
              <w:tab/>
            </w:r>
            <w:proofErr w:type="spellStart"/>
            <w:r w:rsidRPr="00BA4BDE">
              <w:rPr>
                <w:rFonts w:eastAsia="Calibri"/>
              </w:rPr>
              <w:t>Wi</w:t>
            </w:r>
            <w:proofErr w:type="spellEnd"/>
            <w:r w:rsidRPr="00BA4BDE">
              <w:rPr>
                <w:rFonts w:eastAsia="Calibri"/>
              </w:rPr>
              <w:t>-FI ryšio greitaveikos standartai ne žemesni nei 802.11 b/g/n..</w:t>
            </w:r>
          </w:p>
          <w:p w14:paraId="672BA8F0" w14:textId="77777777" w:rsidR="00BA4BDE" w:rsidRPr="00BA4BDE" w:rsidRDefault="00BA4BDE" w:rsidP="00BA4BDE">
            <w:pPr>
              <w:rPr>
                <w:rFonts w:eastAsia="Calibri"/>
              </w:rPr>
            </w:pPr>
            <w:r w:rsidRPr="00BA4BDE">
              <w:rPr>
                <w:rFonts w:eastAsia="Calibri"/>
              </w:rPr>
              <w:t>10.13.</w:t>
            </w:r>
            <w:r w:rsidRPr="00BA4BDE">
              <w:rPr>
                <w:rFonts w:eastAsia="Calibri"/>
              </w:rPr>
              <w:tab/>
            </w:r>
            <w:proofErr w:type="spellStart"/>
            <w:r w:rsidRPr="00BA4BDE">
              <w:rPr>
                <w:rFonts w:eastAsia="Calibri"/>
              </w:rPr>
              <w:t>Wi</w:t>
            </w:r>
            <w:proofErr w:type="spellEnd"/>
            <w:r w:rsidRPr="00BA4BDE">
              <w:rPr>
                <w:rFonts w:eastAsia="Calibri"/>
              </w:rPr>
              <w:t xml:space="preserve">-Fi ryšio standartas ne žemesnis nei </w:t>
            </w:r>
            <w:proofErr w:type="spellStart"/>
            <w:r w:rsidRPr="00BA4BDE">
              <w:rPr>
                <w:rFonts w:eastAsia="Calibri"/>
              </w:rPr>
              <w:t>Wi</w:t>
            </w:r>
            <w:proofErr w:type="spellEnd"/>
            <w:r w:rsidRPr="00BA4BDE">
              <w:rPr>
                <w:rFonts w:eastAsia="Calibri"/>
              </w:rPr>
              <w:t>-Fi 4.</w:t>
            </w:r>
          </w:p>
          <w:p w14:paraId="10FCE6D1" w14:textId="77777777" w:rsidR="00BA4BDE" w:rsidRPr="00BA4BDE" w:rsidRDefault="00BA4BDE" w:rsidP="00BA4BDE">
            <w:pPr>
              <w:rPr>
                <w:rFonts w:eastAsia="Calibri"/>
              </w:rPr>
            </w:pPr>
            <w:r w:rsidRPr="00BA4BDE">
              <w:rPr>
                <w:rFonts w:eastAsia="Calibri"/>
              </w:rPr>
              <w:t>10.14.</w:t>
            </w:r>
            <w:r w:rsidRPr="00BA4BDE">
              <w:rPr>
                <w:rFonts w:eastAsia="Calibri"/>
              </w:rPr>
              <w:tab/>
            </w:r>
            <w:proofErr w:type="spellStart"/>
            <w:r w:rsidRPr="00BA4BDE">
              <w:rPr>
                <w:rFonts w:eastAsia="Calibri"/>
              </w:rPr>
              <w:t>Eterneto</w:t>
            </w:r>
            <w:proofErr w:type="spellEnd"/>
            <w:r w:rsidRPr="00BA4BDE">
              <w:rPr>
                <w:rFonts w:eastAsia="Calibri"/>
              </w:rPr>
              <w:t xml:space="preserve"> jungties greitaveikos palaikymas 10/100/1000.</w:t>
            </w:r>
          </w:p>
          <w:p w14:paraId="512F9B6B" w14:textId="77777777" w:rsidR="00BA4BDE" w:rsidRPr="00BA4BDE" w:rsidRDefault="00BA4BDE" w:rsidP="00BA4BDE">
            <w:pPr>
              <w:rPr>
                <w:rFonts w:eastAsia="Calibri"/>
              </w:rPr>
            </w:pPr>
            <w:r w:rsidRPr="00BA4BDE">
              <w:rPr>
                <w:rFonts w:eastAsia="Calibri"/>
              </w:rPr>
              <w:t>10.15.</w:t>
            </w:r>
            <w:r w:rsidRPr="00BA4BDE">
              <w:rPr>
                <w:rFonts w:eastAsia="Calibri"/>
              </w:rPr>
              <w:tab/>
              <w:t xml:space="preserve">Kelių SIM ir/arba </w:t>
            </w:r>
            <w:proofErr w:type="spellStart"/>
            <w:r w:rsidRPr="00BA4BDE">
              <w:rPr>
                <w:rFonts w:eastAsia="Calibri"/>
              </w:rPr>
              <w:t>eSIM</w:t>
            </w:r>
            <w:proofErr w:type="spellEnd"/>
            <w:r w:rsidRPr="00BA4BDE">
              <w:rPr>
                <w:rFonts w:eastAsia="Calibri"/>
              </w:rPr>
              <w:t xml:space="preserve"> kortelių palaikymas.</w:t>
            </w:r>
          </w:p>
          <w:p w14:paraId="2A6A3A41" w14:textId="77777777" w:rsidR="00BA4BDE" w:rsidRPr="00BA4BDE" w:rsidRDefault="00BA4BDE" w:rsidP="00BA4BDE">
            <w:pPr>
              <w:rPr>
                <w:rFonts w:eastAsia="Calibri"/>
              </w:rPr>
            </w:pPr>
            <w:r w:rsidRPr="00BA4BDE">
              <w:rPr>
                <w:rFonts w:eastAsia="Calibri"/>
              </w:rPr>
              <w:t>10.16.</w:t>
            </w:r>
            <w:r w:rsidRPr="00BA4BDE">
              <w:rPr>
                <w:rFonts w:eastAsia="Calibri"/>
              </w:rPr>
              <w:tab/>
              <w:t>Saugaus ryšio VPN palaikymas (</w:t>
            </w:r>
            <w:proofErr w:type="spellStart"/>
            <w:r w:rsidRPr="00BA4BDE">
              <w:rPr>
                <w:rFonts w:eastAsia="Calibri"/>
              </w:rPr>
              <w:t>OpenVPN</w:t>
            </w:r>
            <w:proofErr w:type="spellEnd"/>
            <w:r w:rsidRPr="00BA4BDE">
              <w:rPr>
                <w:rFonts w:eastAsia="Calibri"/>
              </w:rPr>
              <w:t xml:space="preserve">, </w:t>
            </w:r>
            <w:proofErr w:type="spellStart"/>
            <w:r w:rsidRPr="00BA4BDE">
              <w:rPr>
                <w:rFonts w:eastAsia="Calibri"/>
              </w:rPr>
              <w:t>IPsec</w:t>
            </w:r>
            <w:proofErr w:type="spellEnd"/>
            <w:r w:rsidRPr="00BA4BDE">
              <w:rPr>
                <w:rFonts w:eastAsia="Calibri"/>
              </w:rPr>
              <w:t xml:space="preserve">, </w:t>
            </w:r>
            <w:proofErr w:type="spellStart"/>
            <w:r w:rsidRPr="00BA4BDE">
              <w:rPr>
                <w:rFonts w:eastAsia="Calibri"/>
              </w:rPr>
              <w:t>Wireguard</w:t>
            </w:r>
            <w:proofErr w:type="spellEnd"/>
            <w:r w:rsidRPr="00BA4BDE">
              <w:rPr>
                <w:rFonts w:eastAsia="Calibri"/>
              </w:rPr>
              <w:t>, PPTP, GRE).</w:t>
            </w:r>
          </w:p>
          <w:p w14:paraId="4849960C" w14:textId="77777777" w:rsidR="00BA4BDE" w:rsidRPr="00BA4BDE" w:rsidRDefault="00BA4BDE" w:rsidP="00BA4BDE">
            <w:pPr>
              <w:rPr>
                <w:rFonts w:eastAsia="Calibri"/>
              </w:rPr>
            </w:pPr>
            <w:r w:rsidRPr="00BA4BDE">
              <w:rPr>
                <w:rFonts w:eastAsia="Calibri"/>
              </w:rPr>
              <w:t>10.17.</w:t>
            </w:r>
            <w:r w:rsidRPr="00BA4BDE">
              <w:rPr>
                <w:rFonts w:eastAsia="Calibri"/>
              </w:rPr>
              <w:tab/>
              <w:t>Nuotolinis įrenginio valdymo/prisijungimo galimybė.</w:t>
            </w:r>
          </w:p>
          <w:p w14:paraId="4A0E1A4F" w14:textId="77777777" w:rsidR="00BA4BDE" w:rsidRPr="00BA4BDE" w:rsidRDefault="00BA4BDE" w:rsidP="00BA4BDE">
            <w:pPr>
              <w:rPr>
                <w:rFonts w:eastAsia="Calibri"/>
              </w:rPr>
            </w:pPr>
            <w:r w:rsidRPr="00BA4BDE">
              <w:rPr>
                <w:rFonts w:eastAsia="Calibri"/>
              </w:rPr>
              <w:t>10.18.</w:t>
            </w:r>
            <w:r w:rsidRPr="00BA4BDE">
              <w:rPr>
                <w:rFonts w:eastAsia="Calibri"/>
              </w:rPr>
              <w:tab/>
              <w:t>Temperatūros monitoringas.</w:t>
            </w:r>
          </w:p>
          <w:p w14:paraId="1A141B46" w14:textId="77777777" w:rsidR="00BA4BDE" w:rsidRPr="00BA4BDE" w:rsidRDefault="00BA4BDE" w:rsidP="00BA4BDE">
            <w:pPr>
              <w:rPr>
                <w:rFonts w:eastAsia="Calibri"/>
              </w:rPr>
            </w:pPr>
            <w:r w:rsidRPr="00BA4BDE">
              <w:rPr>
                <w:rFonts w:eastAsia="Calibri"/>
              </w:rPr>
              <w:t>10.19.</w:t>
            </w:r>
            <w:r w:rsidRPr="00BA4BDE">
              <w:rPr>
                <w:rFonts w:eastAsia="Calibri"/>
              </w:rPr>
              <w:tab/>
              <w:t>Įtampos monitoringas.</w:t>
            </w:r>
          </w:p>
          <w:p w14:paraId="1067065A" w14:textId="77777777" w:rsidR="00BA4BDE" w:rsidRPr="00BA4BDE" w:rsidRDefault="00BA4BDE" w:rsidP="00BA4BDE">
            <w:pPr>
              <w:rPr>
                <w:rFonts w:eastAsia="Calibri"/>
              </w:rPr>
            </w:pPr>
            <w:r w:rsidRPr="00BA4BDE">
              <w:rPr>
                <w:rFonts w:eastAsia="Calibri"/>
              </w:rPr>
              <w:t>11.</w:t>
            </w:r>
            <w:r w:rsidRPr="00BA4BDE">
              <w:rPr>
                <w:rFonts w:eastAsia="Calibri"/>
              </w:rPr>
              <w:tab/>
              <w:t>Reikalavimai retransliatoriaus komplektacijai:</w:t>
            </w:r>
          </w:p>
          <w:p w14:paraId="5B6B6DD4" w14:textId="77777777" w:rsidR="00BA4BDE" w:rsidRPr="00BA4BDE" w:rsidRDefault="00BA4BDE" w:rsidP="00BA4BDE">
            <w:pPr>
              <w:rPr>
                <w:rFonts w:eastAsia="Calibri"/>
              </w:rPr>
            </w:pPr>
            <w:r w:rsidRPr="00BA4BDE">
              <w:rPr>
                <w:rFonts w:eastAsia="Calibri"/>
              </w:rPr>
              <w:t>11.1.</w:t>
            </w:r>
            <w:r w:rsidRPr="00BA4BDE">
              <w:rPr>
                <w:rFonts w:eastAsia="Calibri"/>
              </w:rPr>
              <w:tab/>
              <w:t>Ultra aukšto dažnio (toliau – UAD) retransliatorius – 1 vnt.</w:t>
            </w:r>
          </w:p>
          <w:p w14:paraId="436154A1" w14:textId="77777777" w:rsidR="00BA4BDE" w:rsidRPr="00BA4BDE" w:rsidRDefault="00BA4BDE" w:rsidP="00BA4BDE">
            <w:pPr>
              <w:rPr>
                <w:rFonts w:eastAsia="Calibri"/>
              </w:rPr>
            </w:pPr>
            <w:r w:rsidRPr="00BA4BDE">
              <w:rPr>
                <w:rFonts w:eastAsia="Calibri"/>
              </w:rPr>
              <w:t>11.2.</w:t>
            </w:r>
            <w:r w:rsidRPr="00BA4BDE">
              <w:rPr>
                <w:rFonts w:eastAsia="Calibri"/>
              </w:rPr>
              <w:tab/>
            </w:r>
            <w:proofErr w:type="spellStart"/>
            <w:r w:rsidRPr="00BA4BDE">
              <w:rPr>
                <w:rFonts w:eastAsia="Calibri"/>
              </w:rPr>
              <w:t>Duplekseris</w:t>
            </w:r>
            <w:proofErr w:type="spellEnd"/>
            <w:r w:rsidRPr="00BA4BDE">
              <w:rPr>
                <w:rFonts w:eastAsia="Calibri"/>
              </w:rPr>
              <w:t>, UAD – 1 vnt.</w:t>
            </w:r>
          </w:p>
          <w:p w14:paraId="07F86C93" w14:textId="77777777" w:rsidR="00BA4BDE" w:rsidRPr="00BA4BDE" w:rsidRDefault="00BA4BDE" w:rsidP="00BA4BDE">
            <w:pPr>
              <w:rPr>
                <w:rFonts w:eastAsia="Calibri"/>
              </w:rPr>
            </w:pPr>
            <w:r w:rsidRPr="00BA4BDE">
              <w:rPr>
                <w:rFonts w:eastAsia="Calibri"/>
              </w:rPr>
              <w:t>11.3.</w:t>
            </w:r>
            <w:r w:rsidRPr="00BA4BDE">
              <w:rPr>
                <w:rFonts w:eastAsia="Calibri"/>
              </w:rPr>
              <w:tab/>
            </w:r>
            <w:proofErr w:type="spellStart"/>
            <w:r w:rsidRPr="00BA4BDE">
              <w:rPr>
                <w:rFonts w:eastAsia="Calibri"/>
              </w:rPr>
              <w:t>Duplekserio</w:t>
            </w:r>
            <w:proofErr w:type="spellEnd"/>
            <w:r w:rsidRPr="00BA4BDE">
              <w:rPr>
                <w:rFonts w:eastAsia="Calibri"/>
              </w:rPr>
              <w:t xml:space="preserve"> laikiklis.</w:t>
            </w:r>
          </w:p>
          <w:p w14:paraId="6069ECD6" w14:textId="77777777" w:rsidR="00BA4BDE" w:rsidRPr="00BA4BDE" w:rsidRDefault="00BA4BDE" w:rsidP="00BA4BDE">
            <w:pPr>
              <w:rPr>
                <w:rFonts w:eastAsia="Calibri"/>
              </w:rPr>
            </w:pPr>
            <w:r w:rsidRPr="00BA4BDE">
              <w:rPr>
                <w:rFonts w:eastAsia="Calibri"/>
              </w:rPr>
              <w:lastRenderedPageBreak/>
              <w:t>11.4.</w:t>
            </w:r>
            <w:r w:rsidRPr="00BA4BDE">
              <w:rPr>
                <w:rFonts w:eastAsia="Calibri"/>
              </w:rPr>
              <w:tab/>
              <w:t>Maitinimo laidas (originalus, to paties gamintojo) – 1 vnt.</w:t>
            </w:r>
          </w:p>
          <w:p w14:paraId="5AAFB8BD" w14:textId="77777777" w:rsidR="00BA4BDE" w:rsidRPr="00BA4BDE" w:rsidRDefault="00BA4BDE" w:rsidP="00BA4BDE">
            <w:pPr>
              <w:rPr>
                <w:rFonts w:eastAsia="Calibri"/>
              </w:rPr>
            </w:pPr>
            <w:r w:rsidRPr="00BA4BDE">
              <w:rPr>
                <w:rFonts w:eastAsia="Calibri"/>
              </w:rPr>
              <w:t>11.5.</w:t>
            </w:r>
            <w:r w:rsidRPr="00BA4BDE">
              <w:rPr>
                <w:rFonts w:eastAsia="Calibri"/>
              </w:rPr>
              <w:tab/>
              <w:t>Rezervinio maitinimo laidas akumuliatoriui prijungti – 1 vnt.</w:t>
            </w:r>
          </w:p>
          <w:p w14:paraId="224F1330" w14:textId="77777777" w:rsidR="00BA4BDE" w:rsidRPr="00BA4BDE" w:rsidRDefault="00BA4BDE" w:rsidP="00BA4BDE">
            <w:pPr>
              <w:rPr>
                <w:rFonts w:eastAsia="Calibri"/>
              </w:rPr>
            </w:pPr>
            <w:r w:rsidRPr="00BA4BDE">
              <w:rPr>
                <w:rFonts w:eastAsia="Calibri"/>
              </w:rPr>
              <w:t>11.6.</w:t>
            </w:r>
            <w:r w:rsidRPr="00BA4BDE">
              <w:rPr>
                <w:rFonts w:eastAsia="Calibri"/>
              </w:rPr>
              <w:tab/>
              <w:t>Retransliatoriaus tvirtinimo detalių komutacinėje spintoje komplektas (originalas, to paties gamintojo) – 1 vnt.</w:t>
            </w:r>
          </w:p>
          <w:p w14:paraId="4E9FDAD3" w14:textId="77777777" w:rsidR="00BA4BDE" w:rsidRPr="00BA4BDE" w:rsidRDefault="00BA4BDE" w:rsidP="00BA4BDE">
            <w:pPr>
              <w:rPr>
                <w:rFonts w:eastAsia="Calibri"/>
              </w:rPr>
            </w:pPr>
            <w:r w:rsidRPr="00BA4BDE">
              <w:rPr>
                <w:rFonts w:eastAsia="Calibri"/>
              </w:rPr>
              <w:t>11.7.</w:t>
            </w:r>
            <w:r w:rsidRPr="00BA4BDE">
              <w:rPr>
                <w:rFonts w:eastAsia="Calibri"/>
              </w:rPr>
              <w:tab/>
              <w:t>Rezervinio maitinimo akumuliatorius – 1 vnt.</w:t>
            </w:r>
          </w:p>
          <w:p w14:paraId="659AA7F1" w14:textId="77777777" w:rsidR="00BA4BDE" w:rsidRPr="00BA4BDE" w:rsidRDefault="00BA4BDE" w:rsidP="00BA4BDE">
            <w:pPr>
              <w:rPr>
                <w:rFonts w:eastAsia="Calibri"/>
              </w:rPr>
            </w:pPr>
            <w:r w:rsidRPr="00BA4BDE">
              <w:rPr>
                <w:rFonts w:eastAsia="Calibri"/>
              </w:rPr>
              <w:t>11.8.</w:t>
            </w:r>
            <w:r w:rsidRPr="00BA4BDE">
              <w:rPr>
                <w:rFonts w:eastAsia="Calibri"/>
              </w:rPr>
              <w:tab/>
              <w:t>Stacionari antena, UAD diapazono – 1 vnt.</w:t>
            </w:r>
          </w:p>
          <w:p w14:paraId="7929B9D7" w14:textId="77777777" w:rsidR="00BA4BDE" w:rsidRPr="00BA4BDE" w:rsidRDefault="00BA4BDE" w:rsidP="00BA4BDE">
            <w:pPr>
              <w:rPr>
                <w:rFonts w:eastAsia="Calibri"/>
              </w:rPr>
            </w:pPr>
            <w:r w:rsidRPr="00BA4BDE">
              <w:rPr>
                <w:rFonts w:eastAsia="Calibri"/>
              </w:rPr>
              <w:t>11.9.</w:t>
            </w:r>
            <w:r w:rsidRPr="00BA4BDE">
              <w:rPr>
                <w:rFonts w:eastAsia="Calibri"/>
              </w:rPr>
              <w:tab/>
              <w:t>Žaibo iškroviklis – 1 vnt.</w:t>
            </w:r>
          </w:p>
          <w:p w14:paraId="50CB5F85" w14:textId="77777777" w:rsidR="00BA4BDE" w:rsidRPr="00BA4BDE" w:rsidRDefault="00BA4BDE" w:rsidP="00BA4BDE">
            <w:pPr>
              <w:rPr>
                <w:rFonts w:eastAsia="Calibri"/>
              </w:rPr>
            </w:pPr>
            <w:r w:rsidRPr="00BA4BDE">
              <w:rPr>
                <w:rFonts w:eastAsia="Calibri"/>
              </w:rPr>
              <w:t>11.10.</w:t>
            </w:r>
            <w:r w:rsidRPr="00BA4BDE">
              <w:rPr>
                <w:rFonts w:eastAsia="Calibri"/>
              </w:rPr>
              <w:tab/>
              <w:t>Transportuojama 19 colių komutacinė dėžė – 1 vnt.</w:t>
            </w:r>
          </w:p>
          <w:p w14:paraId="251C593E" w14:textId="77777777" w:rsidR="00BA4BDE" w:rsidRPr="00BA4BDE" w:rsidRDefault="00BA4BDE" w:rsidP="00BA4BDE">
            <w:pPr>
              <w:rPr>
                <w:rFonts w:eastAsia="Calibri"/>
              </w:rPr>
            </w:pPr>
            <w:r w:rsidRPr="00BA4BDE">
              <w:rPr>
                <w:rFonts w:eastAsia="Calibri"/>
              </w:rPr>
              <w:t>11.11.</w:t>
            </w:r>
            <w:r w:rsidRPr="00BA4BDE">
              <w:rPr>
                <w:rFonts w:eastAsia="Calibri"/>
              </w:rPr>
              <w:tab/>
              <w:t>Kabelių ir programinio aprūpinimo, reikalingų įrangai veikti pagal paskirtį, komplektas – 1 vnt.</w:t>
            </w:r>
          </w:p>
          <w:p w14:paraId="4B9876E4" w14:textId="77777777" w:rsidR="00BA4BDE" w:rsidRPr="00BA4BDE" w:rsidRDefault="00BA4BDE" w:rsidP="00BA4BDE">
            <w:pPr>
              <w:rPr>
                <w:rFonts w:eastAsia="Calibri"/>
              </w:rPr>
            </w:pPr>
            <w:r w:rsidRPr="00BA4BDE">
              <w:rPr>
                <w:rFonts w:eastAsia="Calibri"/>
              </w:rPr>
              <w:t>11.12.</w:t>
            </w:r>
            <w:r w:rsidRPr="00BA4BDE">
              <w:rPr>
                <w:rFonts w:eastAsia="Calibri"/>
              </w:rPr>
              <w:tab/>
              <w:t>Kabelis antenai prijungti – ne mažiau nei 25 m ilgio. Ne prastesnis kaip LMR400.</w:t>
            </w:r>
          </w:p>
          <w:p w14:paraId="3315DABA" w14:textId="77777777" w:rsidR="00BA4BDE" w:rsidRPr="00BA4BDE" w:rsidRDefault="00BA4BDE" w:rsidP="00BA4BDE">
            <w:pPr>
              <w:rPr>
                <w:rFonts w:eastAsia="Calibri"/>
              </w:rPr>
            </w:pPr>
            <w:r w:rsidRPr="00BA4BDE">
              <w:rPr>
                <w:rFonts w:eastAsia="Calibri"/>
              </w:rPr>
              <w:t>11.13.</w:t>
            </w:r>
            <w:r w:rsidRPr="00BA4BDE">
              <w:rPr>
                <w:rFonts w:eastAsia="Calibri"/>
              </w:rPr>
              <w:tab/>
              <w:t>LTE įranga – 1 vnt.</w:t>
            </w:r>
          </w:p>
          <w:p w14:paraId="458395EC" w14:textId="6874D980" w:rsidR="008B08B5" w:rsidRPr="005F52F5" w:rsidRDefault="00BA4BDE" w:rsidP="00BA4BDE">
            <w:pPr>
              <w:rPr>
                <w:rFonts w:eastAsia="Calibri"/>
              </w:rPr>
            </w:pPr>
            <w:r w:rsidRPr="00BA4BDE">
              <w:rPr>
                <w:rFonts w:eastAsia="Calibri"/>
              </w:rPr>
              <w:t>11.14.</w:t>
            </w:r>
            <w:r w:rsidRPr="00BA4BDE">
              <w:rPr>
                <w:rFonts w:eastAsia="Calibri"/>
              </w:rPr>
              <w:tab/>
              <w:t>Mokymas dirbti su įranga.</w:t>
            </w:r>
          </w:p>
        </w:tc>
        <w:tc>
          <w:tcPr>
            <w:tcW w:w="1003" w:type="dxa"/>
            <w:tcBorders>
              <w:top w:val="single" w:sz="4" w:space="0" w:color="auto"/>
              <w:left w:val="single" w:sz="4" w:space="0" w:color="auto"/>
              <w:bottom w:val="single" w:sz="4" w:space="0" w:color="auto"/>
              <w:right w:val="single" w:sz="4" w:space="0" w:color="auto"/>
            </w:tcBorders>
            <w:vAlign w:val="center"/>
          </w:tcPr>
          <w:p w14:paraId="641B54FA" w14:textId="77777777" w:rsidR="008B08B5" w:rsidRDefault="008B08B5" w:rsidP="008B08B5">
            <w:pPr>
              <w:jc w:val="center"/>
            </w:pPr>
            <w:r>
              <w:lastRenderedPageBreak/>
              <w:t>Vnt.</w:t>
            </w:r>
          </w:p>
        </w:tc>
        <w:tc>
          <w:tcPr>
            <w:tcW w:w="860" w:type="dxa"/>
            <w:tcBorders>
              <w:top w:val="single" w:sz="4" w:space="0" w:color="auto"/>
              <w:left w:val="single" w:sz="4" w:space="0" w:color="auto"/>
              <w:bottom w:val="single" w:sz="4" w:space="0" w:color="auto"/>
              <w:right w:val="single" w:sz="4" w:space="0" w:color="auto"/>
            </w:tcBorders>
            <w:vAlign w:val="center"/>
          </w:tcPr>
          <w:p w14:paraId="0797D749" w14:textId="77777777" w:rsidR="008B08B5" w:rsidRDefault="00E83814" w:rsidP="008B08B5">
            <w:pPr>
              <w:jc w:val="center"/>
            </w:pPr>
            <w:r>
              <w:t>2</w:t>
            </w:r>
          </w:p>
        </w:tc>
      </w:tr>
    </w:tbl>
    <w:p w14:paraId="6EC2C4BC" w14:textId="77777777" w:rsidR="006A69DF" w:rsidRPr="008F67BD" w:rsidRDefault="006A69DF" w:rsidP="008F67BD">
      <w:pPr>
        <w:pStyle w:val="Heading2"/>
        <w:numPr>
          <w:ilvl w:val="0"/>
          <w:numId w:val="0"/>
        </w:numPr>
        <w:tabs>
          <w:tab w:val="left" w:pos="1080"/>
        </w:tabs>
        <w:rPr>
          <w:b/>
          <w:szCs w:val="24"/>
        </w:rPr>
      </w:pPr>
    </w:p>
    <w:p w14:paraId="7FF5BAC7" w14:textId="6BA86E02" w:rsidR="007000FF" w:rsidRDefault="000F645F" w:rsidP="006A69DF">
      <w:r>
        <w:t xml:space="preserve">     </w:t>
      </w:r>
    </w:p>
    <w:p w14:paraId="110B5D01" w14:textId="77777777" w:rsidR="00190381" w:rsidRDefault="00C441C8" w:rsidP="00190381">
      <w:pPr>
        <w:pStyle w:val="Heading2"/>
        <w:numPr>
          <w:ilvl w:val="0"/>
          <w:numId w:val="0"/>
        </w:numPr>
        <w:tabs>
          <w:tab w:val="left" w:pos="1080"/>
        </w:tabs>
        <w:rPr>
          <w:b/>
          <w:szCs w:val="24"/>
        </w:rPr>
      </w:pPr>
      <w:r>
        <w:rPr>
          <w:szCs w:val="24"/>
        </w:rPr>
        <w:t xml:space="preserve">           </w:t>
      </w:r>
      <w:r w:rsidR="00190381">
        <w:rPr>
          <w:szCs w:val="24"/>
        </w:rPr>
        <w:t xml:space="preserve">2.3. </w:t>
      </w:r>
      <w:r w:rsidR="00190381">
        <w:rPr>
          <w:b/>
          <w:szCs w:val="24"/>
        </w:rPr>
        <w:t>Bendrieji reikalavimai:</w:t>
      </w:r>
    </w:p>
    <w:p w14:paraId="7BFBBAD0" w14:textId="77777777" w:rsidR="00D30202" w:rsidRDefault="00190381" w:rsidP="00D30202">
      <w:pPr>
        <w:pStyle w:val="Heading2"/>
        <w:numPr>
          <w:ilvl w:val="0"/>
          <w:numId w:val="0"/>
        </w:numPr>
        <w:tabs>
          <w:tab w:val="left" w:pos="1080"/>
        </w:tabs>
      </w:pPr>
      <w:r>
        <w:rPr>
          <w:b/>
          <w:szCs w:val="24"/>
        </w:rPr>
        <w:t xml:space="preserve">           </w:t>
      </w:r>
      <w:r w:rsidR="00C81ADF">
        <w:t>2.3.1. Prekėms</w:t>
      </w:r>
      <w:r w:rsidR="00D30202" w:rsidRPr="00D30202">
        <w:t xml:space="preserve"> privaloma pateikti techninėje specifikacijoje nurodytų reikalavimų atitikimą patvirtinančius prekės gamintojo dokumentus (visą techninę dokumentaciją ir kitą informacinę medžiagą).</w:t>
      </w:r>
    </w:p>
    <w:p w14:paraId="033ABA66" w14:textId="77777777" w:rsidR="00D30202" w:rsidRPr="00D30202" w:rsidRDefault="00D30202" w:rsidP="00D30202">
      <w:pPr>
        <w:pStyle w:val="Heading2"/>
        <w:numPr>
          <w:ilvl w:val="0"/>
          <w:numId w:val="0"/>
        </w:numPr>
        <w:tabs>
          <w:tab w:val="left" w:pos="1080"/>
        </w:tabs>
      </w:pPr>
      <w:r>
        <w:t xml:space="preserve">            2.3.2. </w:t>
      </w:r>
      <w:r w:rsidRPr="00D30202">
        <w:t>Prekė</w:t>
      </w:r>
      <w:r w:rsidR="00C81ADF">
        <w:t>s</w:t>
      </w:r>
      <w:r w:rsidRPr="00D30202">
        <w:t xml:space="preserve"> turi atitikti bent vieną iš aplinkos apsaugos kriterijų nustatytų Lietuvos Respublikos aplinkos ministro 2022 m. gruodžio 13 d. įsakymo Nr. D1-401 redakcijoje 4.4.4. papunkčiuose. Pateikiant gamintojo deklaraciją / patvirtinimą </w:t>
      </w:r>
    </w:p>
    <w:p w14:paraId="7F0D7FD7" w14:textId="77777777" w:rsidR="00D30202" w:rsidRPr="00D30202" w:rsidRDefault="00D30202" w:rsidP="00D30202">
      <w:r w:rsidRPr="00D30202">
        <w:t xml:space="preserve">            </w:t>
      </w:r>
      <w:r>
        <w:t>2.3.3</w:t>
      </w:r>
      <w:r w:rsidRPr="00D30202">
        <w:t xml:space="preserve">. Prekių garantija nuo priėmimo-perdavimo akto pasirašymo dienos turi būti ne mažiau </w:t>
      </w:r>
      <w:r w:rsidR="007C6664">
        <w:t>kaip 24</w:t>
      </w:r>
      <w:r w:rsidRPr="00D30202">
        <w:t xml:space="preserve"> mėnesių.</w:t>
      </w:r>
    </w:p>
    <w:p w14:paraId="43EE626E" w14:textId="77777777" w:rsidR="00D30202" w:rsidRPr="00D30202" w:rsidRDefault="00D30202" w:rsidP="00D30202">
      <w:r w:rsidRPr="00D30202">
        <w:rPr>
          <w:b/>
        </w:rPr>
        <w:t xml:space="preserve">            </w:t>
      </w:r>
      <w:r>
        <w:t>2.3.4</w:t>
      </w:r>
      <w:r w:rsidRPr="00D30202">
        <w:t>. Prekės turi būti naujos.</w:t>
      </w:r>
    </w:p>
    <w:p w14:paraId="2B42E22A" w14:textId="45B39A3B" w:rsidR="00D30202" w:rsidRPr="00D30202" w:rsidRDefault="00D30202" w:rsidP="00D30202">
      <w:pPr>
        <w:ind w:firstLine="709"/>
        <w:jc w:val="both"/>
        <w:outlineLvl w:val="1"/>
        <w:rPr>
          <w:szCs w:val="20"/>
        </w:rPr>
      </w:pPr>
      <w:r w:rsidRPr="00D30202">
        <w:rPr>
          <w:szCs w:val="20"/>
        </w:rPr>
        <w:t>2.4. Prekė</w:t>
      </w:r>
      <w:r w:rsidR="00C81ADF">
        <w:rPr>
          <w:szCs w:val="20"/>
        </w:rPr>
        <w:t>s</w:t>
      </w:r>
      <w:r w:rsidRPr="00D30202">
        <w:rPr>
          <w:szCs w:val="20"/>
        </w:rPr>
        <w:t xml:space="preserve"> turi būti pristatyt</w:t>
      </w:r>
      <w:r w:rsidR="00BD6C4B">
        <w:rPr>
          <w:szCs w:val="20"/>
        </w:rPr>
        <w:t>os</w:t>
      </w:r>
      <w:r w:rsidRPr="00D30202">
        <w:rPr>
          <w:szCs w:val="20"/>
        </w:rPr>
        <w:t xml:space="preserve"> </w:t>
      </w:r>
      <w:r w:rsidR="00BD6C4B">
        <w:rPr>
          <w:szCs w:val="20"/>
        </w:rPr>
        <w:t>per</w:t>
      </w:r>
      <w:r w:rsidRPr="00D30202">
        <w:rPr>
          <w:szCs w:val="20"/>
        </w:rPr>
        <w:t xml:space="preserve"> </w:t>
      </w:r>
      <w:r w:rsidR="009E06C8">
        <w:rPr>
          <w:b/>
          <w:szCs w:val="20"/>
        </w:rPr>
        <w:t>50 (penkia</w:t>
      </w:r>
      <w:r w:rsidRPr="00C81ADF">
        <w:rPr>
          <w:b/>
          <w:szCs w:val="20"/>
        </w:rPr>
        <w:t xml:space="preserve">sdešimt) </w:t>
      </w:r>
      <w:r w:rsidRPr="00D30202">
        <w:rPr>
          <w:szCs w:val="20"/>
        </w:rPr>
        <w:t xml:space="preserve">dienų nuo Sutarties pasirašymo dienos </w:t>
      </w:r>
      <w:r w:rsidRPr="00D30202">
        <w:rPr>
          <w:szCs w:val="20"/>
          <w:shd w:val="clear" w:color="auto" w:fill="FFFFFF"/>
        </w:rPr>
        <w:t xml:space="preserve">adresu: </w:t>
      </w:r>
      <w:r w:rsidRPr="00D30202">
        <w:rPr>
          <w:b/>
          <w:szCs w:val="20"/>
          <w:shd w:val="clear" w:color="auto" w:fill="FFFFFF"/>
        </w:rPr>
        <w:t>J. Kairiūkščio g. 14, Vilnius, Lietuvos didžiojo kunigaikščio Gedimino štabo batalionas.</w:t>
      </w:r>
    </w:p>
    <w:p w14:paraId="3FEB34AF" w14:textId="77777777" w:rsidR="00D30202" w:rsidRPr="00D30202" w:rsidRDefault="00D30202" w:rsidP="00D30202">
      <w:pPr>
        <w:ind w:firstLine="709"/>
        <w:jc w:val="both"/>
        <w:outlineLvl w:val="1"/>
        <w:rPr>
          <w:szCs w:val="20"/>
        </w:rPr>
      </w:pPr>
      <w:r w:rsidRPr="00D30202">
        <w:rPr>
          <w:szCs w:val="20"/>
        </w:rPr>
        <w:t>2.5. Su laimėtoju numatoma sudaryti rašytinę sutartį (pirkimo sąlygų 2 priedas).</w:t>
      </w:r>
    </w:p>
    <w:p w14:paraId="638A0DB3" w14:textId="77777777" w:rsidR="001D7AFF" w:rsidRDefault="001D7AFF" w:rsidP="001D7AFF"/>
    <w:p w14:paraId="423C72E7" w14:textId="77777777" w:rsidR="001D7AFF" w:rsidRDefault="001D7AFF" w:rsidP="00E55945">
      <w:pPr>
        <w:pStyle w:val="Heading1"/>
        <w:numPr>
          <w:ilvl w:val="0"/>
          <w:numId w:val="2"/>
        </w:numPr>
        <w:spacing w:before="240" w:after="240"/>
        <w:ind w:left="0" w:firstLine="0"/>
        <w:rPr>
          <w:b/>
          <w:sz w:val="24"/>
          <w:szCs w:val="24"/>
        </w:rPr>
      </w:pPr>
      <w:r>
        <w:rPr>
          <w:b/>
          <w:sz w:val="24"/>
          <w:szCs w:val="24"/>
        </w:rPr>
        <w:t>TIEKĖJŲ KVALIFIKACINIAI REIKALAVIMAI</w:t>
      </w:r>
    </w:p>
    <w:p w14:paraId="2410F0D2" w14:textId="77777777" w:rsidR="001D7AFF" w:rsidRDefault="001D7AFF" w:rsidP="00E55945">
      <w:pPr>
        <w:pStyle w:val="Heading2"/>
        <w:numPr>
          <w:ilvl w:val="1"/>
          <w:numId w:val="2"/>
        </w:numPr>
        <w:ind w:left="0"/>
      </w:pPr>
      <w:r>
        <w:t>Tiekėjas, pageidaujantis dalyvauti pirkime, turi atitikti šiuos minimalius kvalifikacijos reikalavimus:</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4320"/>
        <w:gridCol w:w="4500"/>
      </w:tblGrid>
      <w:tr w:rsidR="001D7AFF" w14:paraId="5A7AC553" w14:textId="77777777" w:rsidTr="004E69C1">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38F36728" w14:textId="77777777" w:rsidR="001D7AFF" w:rsidRDefault="001D7AFF">
            <w:pPr>
              <w:pStyle w:val="Point1"/>
              <w:ind w:left="-136" w:firstLine="28"/>
              <w:jc w:val="center"/>
              <w:rPr>
                <w:lang w:val="lt-LT"/>
              </w:rPr>
            </w:pPr>
            <w:r>
              <w:rPr>
                <w:lang w:val="lt-LT"/>
              </w:rPr>
              <w:t>Eil. Nr.</w:t>
            </w:r>
          </w:p>
        </w:tc>
        <w:tc>
          <w:tcPr>
            <w:tcW w:w="4320" w:type="dxa"/>
            <w:tcBorders>
              <w:top w:val="single" w:sz="4" w:space="0" w:color="auto"/>
              <w:left w:val="single" w:sz="4" w:space="0" w:color="auto"/>
              <w:bottom w:val="single" w:sz="4" w:space="0" w:color="auto"/>
              <w:right w:val="single" w:sz="4" w:space="0" w:color="auto"/>
            </w:tcBorders>
            <w:vAlign w:val="center"/>
            <w:hideMark/>
          </w:tcPr>
          <w:p w14:paraId="6CC92C37" w14:textId="77777777" w:rsidR="001D7AFF" w:rsidRDefault="001D7AFF" w:rsidP="004E69C1">
            <w:pPr>
              <w:jc w:val="center"/>
              <w:rPr>
                <w:bCs/>
                <w:color w:val="000000"/>
              </w:rPr>
            </w:pPr>
            <w:r>
              <w:rPr>
                <w:bCs/>
                <w:color w:val="000000"/>
              </w:rPr>
              <w:t>Kvalifikaciniai reikalavimai, jų reikšmė</w:t>
            </w:r>
          </w:p>
        </w:tc>
        <w:tc>
          <w:tcPr>
            <w:tcW w:w="4500" w:type="dxa"/>
            <w:tcBorders>
              <w:top w:val="single" w:sz="4" w:space="0" w:color="auto"/>
              <w:left w:val="single" w:sz="4" w:space="0" w:color="auto"/>
              <w:bottom w:val="single" w:sz="4" w:space="0" w:color="auto"/>
              <w:right w:val="single" w:sz="4" w:space="0" w:color="auto"/>
            </w:tcBorders>
            <w:vAlign w:val="center"/>
            <w:hideMark/>
          </w:tcPr>
          <w:p w14:paraId="7CB22D24" w14:textId="77777777" w:rsidR="001D7AFF" w:rsidRDefault="001D7AFF" w:rsidP="004E69C1">
            <w:pPr>
              <w:jc w:val="center"/>
            </w:pPr>
            <w:r>
              <w:t>Kvalifikacinius reikalavimus įrodantys dokumentai</w:t>
            </w:r>
          </w:p>
        </w:tc>
      </w:tr>
      <w:tr w:rsidR="001D7AFF" w14:paraId="71D6EEB3" w14:textId="77777777" w:rsidTr="001D7AFF">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32F0D5BF" w14:textId="77777777" w:rsidR="001D7AFF" w:rsidRDefault="001D7AFF">
            <w:pPr>
              <w:pStyle w:val="Point1"/>
              <w:spacing w:before="0" w:after="0"/>
              <w:ind w:left="-361" w:firstLine="346"/>
              <w:jc w:val="center"/>
              <w:rPr>
                <w:szCs w:val="24"/>
                <w:lang w:val="lt-LT"/>
              </w:rPr>
            </w:pPr>
            <w:r>
              <w:rPr>
                <w:szCs w:val="24"/>
                <w:lang w:val="lt-LT"/>
              </w:rPr>
              <w:t>1.</w:t>
            </w:r>
          </w:p>
        </w:tc>
        <w:tc>
          <w:tcPr>
            <w:tcW w:w="4320" w:type="dxa"/>
            <w:tcBorders>
              <w:top w:val="single" w:sz="4" w:space="0" w:color="auto"/>
              <w:left w:val="single" w:sz="4" w:space="0" w:color="auto"/>
              <w:bottom w:val="single" w:sz="4" w:space="0" w:color="auto"/>
              <w:right w:val="single" w:sz="4" w:space="0" w:color="auto"/>
            </w:tcBorders>
            <w:hideMark/>
          </w:tcPr>
          <w:p w14:paraId="5C44DCFF" w14:textId="77777777" w:rsidR="001D7AFF" w:rsidRDefault="001D7AFF">
            <w:pPr>
              <w:pStyle w:val="Point1"/>
              <w:spacing w:before="0" w:after="0" w:line="276" w:lineRule="auto"/>
              <w:ind w:left="0" w:firstLine="0"/>
              <w:jc w:val="left"/>
              <w:rPr>
                <w:szCs w:val="24"/>
                <w:lang w:val="lt-LT"/>
              </w:rPr>
            </w:pPr>
            <w:proofErr w:type="spellStart"/>
            <w:r>
              <w:rPr>
                <w:color w:val="000000"/>
                <w:szCs w:val="24"/>
              </w:rPr>
              <w:t>Tiekėjo</w:t>
            </w:r>
            <w:proofErr w:type="spellEnd"/>
            <w:r>
              <w:rPr>
                <w:color w:val="000000"/>
                <w:szCs w:val="24"/>
              </w:rPr>
              <w:t xml:space="preserve"> </w:t>
            </w:r>
            <w:proofErr w:type="spellStart"/>
            <w:r>
              <w:rPr>
                <w:color w:val="000000"/>
                <w:szCs w:val="24"/>
              </w:rPr>
              <w:t>veiklos</w:t>
            </w:r>
            <w:proofErr w:type="spellEnd"/>
            <w:r>
              <w:rPr>
                <w:color w:val="000000"/>
                <w:szCs w:val="24"/>
              </w:rPr>
              <w:t xml:space="preserve"> </w:t>
            </w:r>
            <w:proofErr w:type="spellStart"/>
            <w:r>
              <w:rPr>
                <w:color w:val="000000"/>
                <w:szCs w:val="24"/>
              </w:rPr>
              <w:t>pobūdis</w:t>
            </w:r>
            <w:proofErr w:type="spellEnd"/>
            <w:r>
              <w:rPr>
                <w:color w:val="000000"/>
                <w:szCs w:val="24"/>
              </w:rPr>
              <w:t xml:space="preserve"> </w:t>
            </w:r>
            <w:proofErr w:type="spellStart"/>
            <w:r>
              <w:rPr>
                <w:color w:val="000000"/>
                <w:szCs w:val="24"/>
              </w:rPr>
              <w:t>atitinka</w:t>
            </w:r>
            <w:proofErr w:type="spellEnd"/>
            <w:r>
              <w:rPr>
                <w:color w:val="000000"/>
                <w:szCs w:val="24"/>
              </w:rPr>
              <w:t xml:space="preserve"> </w:t>
            </w:r>
            <w:proofErr w:type="spellStart"/>
            <w:r>
              <w:rPr>
                <w:color w:val="000000"/>
                <w:szCs w:val="24"/>
              </w:rPr>
              <w:t>pirkimo</w:t>
            </w:r>
            <w:proofErr w:type="spellEnd"/>
            <w:r>
              <w:rPr>
                <w:color w:val="000000"/>
                <w:szCs w:val="24"/>
              </w:rPr>
              <w:t xml:space="preserve"> </w:t>
            </w:r>
            <w:proofErr w:type="spellStart"/>
            <w:r>
              <w:rPr>
                <w:color w:val="000000"/>
                <w:szCs w:val="24"/>
              </w:rPr>
              <w:t>objekto</w:t>
            </w:r>
            <w:proofErr w:type="spellEnd"/>
            <w:r>
              <w:rPr>
                <w:color w:val="000000"/>
                <w:szCs w:val="24"/>
              </w:rPr>
              <w:t xml:space="preserve"> </w:t>
            </w:r>
            <w:proofErr w:type="spellStart"/>
            <w:r>
              <w:rPr>
                <w:color w:val="000000"/>
                <w:szCs w:val="24"/>
              </w:rPr>
              <w:t>specifiką</w:t>
            </w:r>
            <w:proofErr w:type="spellEnd"/>
            <w:r>
              <w:rPr>
                <w:color w:val="000000"/>
                <w:szCs w:val="24"/>
              </w:rPr>
              <w:t xml:space="preserve">. </w:t>
            </w:r>
            <w:proofErr w:type="spellStart"/>
            <w:r>
              <w:rPr>
                <w:color w:val="000000"/>
                <w:szCs w:val="24"/>
              </w:rPr>
              <w:t>Tiekėjas</w:t>
            </w:r>
            <w:proofErr w:type="spellEnd"/>
            <w:r>
              <w:rPr>
                <w:color w:val="000000"/>
                <w:szCs w:val="24"/>
              </w:rPr>
              <w:t xml:space="preserve"> </w:t>
            </w:r>
            <w:proofErr w:type="spellStart"/>
            <w:r>
              <w:rPr>
                <w:color w:val="000000"/>
                <w:szCs w:val="24"/>
              </w:rPr>
              <w:t>yra</w:t>
            </w:r>
            <w:proofErr w:type="spellEnd"/>
            <w:r>
              <w:rPr>
                <w:color w:val="000000"/>
                <w:szCs w:val="24"/>
              </w:rPr>
              <w:t xml:space="preserve"> </w:t>
            </w:r>
            <w:proofErr w:type="spellStart"/>
            <w:r>
              <w:rPr>
                <w:color w:val="000000"/>
                <w:szCs w:val="24"/>
              </w:rPr>
              <w:t>įregistruotas</w:t>
            </w:r>
            <w:proofErr w:type="spellEnd"/>
            <w:r>
              <w:rPr>
                <w:color w:val="000000"/>
                <w:szCs w:val="24"/>
              </w:rPr>
              <w:t xml:space="preserve"> </w:t>
            </w:r>
            <w:proofErr w:type="spellStart"/>
            <w:r>
              <w:rPr>
                <w:color w:val="000000"/>
                <w:szCs w:val="24"/>
              </w:rPr>
              <w:t>įstatymų</w:t>
            </w:r>
            <w:proofErr w:type="spellEnd"/>
            <w:r>
              <w:rPr>
                <w:color w:val="000000"/>
                <w:szCs w:val="24"/>
              </w:rPr>
              <w:t xml:space="preserve"> </w:t>
            </w:r>
            <w:proofErr w:type="spellStart"/>
            <w:r>
              <w:rPr>
                <w:color w:val="000000"/>
                <w:szCs w:val="24"/>
              </w:rPr>
              <w:t>nustatyta</w:t>
            </w:r>
            <w:proofErr w:type="spellEnd"/>
            <w:r>
              <w:rPr>
                <w:color w:val="000000"/>
                <w:szCs w:val="24"/>
              </w:rPr>
              <w:t xml:space="preserve"> </w:t>
            </w:r>
            <w:proofErr w:type="spellStart"/>
            <w:r>
              <w:rPr>
                <w:color w:val="000000"/>
                <w:szCs w:val="24"/>
              </w:rPr>
              <w:t>tvarka</w:t>
            </w:r>
            <w:proofErr w:type="spellEnd"/>
            <w:r>
              <w:rPr>
                <w:color w:val="000000"/>
                <w:szCs w:val="24"/>
              </w:rPr>
              <w:t xml:space="preserve"> (</w:t>
            </w:r>
            <w:proofErr w:type="spellStart"/>
            <w:r>
              <w:rPr>
                <w:color w:val="000000"/>
                <w:szCs w:val="24"/>
              </w:rPr>
              <w:t>jei</w:t>
            </w:r>
            <w:proofErr w:type="spellEnd"/>
            <w:r>
              <w:rPr>
                <w:color w:val="000000"/>
                <w:szCs w:val="24"/>
              </w:rPr>
              <w:t xml:space="preserve"> </w:t>
            </w:r>
            <w:proofErr w:type="spellStart"/>
            <w:r>
              <w:rPr>
                <w:color w:val="000000"/>
                <w:szCs w:val="24"/>
              </w:rPr>
              <w:t>reikia</w:t>
            </w:r>
            <w:proofErr w:type="spellEnd"/>
            <w:r>
              <w:rPr>
                <w:color w:val="000000"/>
                <w:szCs w:val="24"/>
              </w:rPr>
              <w:t xml:space="preserve">) ir </w:t>
            </w:r>
            <w:proofErr w:type="spellStart"/>
            <w:r>
              <w:rPr>
                <w:color w:val="000000"/>
                <w:szCs w:val="24"/>
              </w:rPr>
              <w:t>turi</w:t>
            </w:r>
            <w:proofErr w:type="spellEnd"/>
            <w:r>
              <w:rPr>
                <w:color w:val="000000"/>
                <w:szCs w:val="24"/>
              </w:rPr>
              <w:t xml:space="preserve"> </w:t>
            </w:r>
            <w:proofErr w:type="spellStart"/>
            <w:r>
              <w:rPr>
                <w:color w:val="000000"/>
                <w:szCs w:val="24"/>
              </w:rPr>
              <w:t>šiai</w:t>
            </w:r>
            <w:proofErr w:type="spellEnd"/>
            <w:r>
              <w:rPr>
                <w:color w:val="000000"/>
                <w:szCs w:val="24"/>
              </w:rPr>
              <w:t xml:space="preserve"> </w:t>
            </w:r>
            <w:proofErr w:type="spellStart"/>
            <w:r>
              <w:rPr>
                <w:color w:val="000000"/>
                <w:szCs w:val="24"/>
              </w:rPr>
              <w:t>pirkimo</w:t>
            </w:r>
            <w:proofErr w:type="spellEnd"/>
            <w:r>
              <w:rPr>
                <w:color w:val="000000"/>
                <w:szCs w:val="24"/>
              </w:rPr>
              <w:t xml:space="preserve"> </w:t>
            </w:r>
            <w:proofErr w:type="spellStart"/>
            <w:r>
              <w:rPr>
                <w:color w:val="000000"/>
                <w:szCs w:val="24"/>
              </w:rPr>
              <w:t>sutarčiai</w:t>
            </w:r>
            <w:proofErr w:type="spellEnd"/>
            <w:r>
              <w:rPr>
                <w:color w:val="000000"/>
                <w:szCs w:val="24"/>
              </w:rPr>
              <w:t xml:space="preserve"> </w:t>
            </w:r>
            <w:proofErr w:type="spellStart"/>
            <w:r>
              <w:rPr>
                <w:color w:val="000000"/>
                <w:szCs w:val="24"/>
              </w:rPr>
              <w:t>vykdyti</w:t>
            </w:r>
            <w:proofErr w:type="spellEnd"/>
            <w:r>
              <w:rPr>
                <w:color w:val="000000"/>
                <w:szCs w:val="24"/>
              </w:rPr>
              <w:t xml:space="preserve"> </w:t>
            </w:r>
            <w:proofErr w:type="spellStart"/>
            <w:r>
              <w:rPr>
                <w:color w:val="000000"/>
                <w:szCs w:val="24"/>
              </w:rPr>
              <w:t>privalomus</w:t>
            </w:r>
            <w:proofErr w:type="spellEnd"/>
            <w:r>
              <w:rPr>
                <w:color w:val="000000"/>
                <w:szCs w:val="24"/>
              </w:rPr>
              <w:t xml:space="preserve"> </w:t>
            </w:r>
            <w:proofErr w:type="spellStart"/>
            <w:r>
              <w:rPr>
                <w:color w:val="000000"/>
                <w:szCs w:val="24"/>
              </w:rPr>
              <w:t>dokumentus</w:t>
            </w:r>
            <w:proofErr w:type="spellEnd"/>
          </w:p>
        </w:tc>
        <w:tc>
          <w:tcPr>
            <w:tcW w:w="4500" w:type="dxa"/>
            <w:tcBorders>
              <w:top w:val="single" w:sz="4" w:space="0" w:color="auto"/>
              <w:left w:val="single" w:sz="4" w:space="0" w:color="auto"/>
              <w:bottom w:val="single" w:sz="4" w:space="0" w:color="auto"/>
              <w:right w:val="single" w:sz="4" w:space="0" w:color="auto"/>
            </w:tcBorders>
          </w:tcPr>
          <w:p w14:paraId="58DF0FF5" w14:textId="77777777" w:rsidR="001D7AFF" w:rsidRDefault="001D7AFF">
            <w:pPr>
              <w:pStyle w:val="Point1"/>
              <w:spacing w:before="0" w:after="0" w:line="276" w:lineRule="auto"/>
              <w:ind w:left="0" w:firstLine="0"/>
              <w:jc w:val="left"/>
              <w:rPr>
                <w:szCs w:val="24"/>
                <w:lang w:val="lt-LT"/>
              </w:rPr>
            </w:pPr>
            <w:r>
              <w:rPr>
                <w:lang w:val="lt-LT"/>
              </w:rPr>
              <w:t>Pateikti įmonės įregistravimo pažymėjimo kopiją. Kopija turi būti patvirtinta įmonės vadovo ar jo įgalioto asmens parašu taip pat turi būti nurodytas vadovo ar įgaliojimus turinčio asmens pareigų pavadinimas, vardas (vardo raidė) ir pavardė, data, antspaudas.</w:t>
            </w:r>
          </w:p>
          <w:p w14:paraId="0074045F" w14:textId="77777777" w:rsidR="001D7AFF" w:rsidRDefault="001D7AFF">
            <w:pPr>
              <w:spacing w:line="276" w:lineRule="auto"/>
              <w:rPr>
                <w:u w:val="single"/>
              </w:rPr>
            </w:pPr>
            <w:r>
              <w:rPr>
                <w:u w:val="single"/>
              </w:rPr>
              <w:t>Pateikiamas skenuotas dokumentas elektroninėje formoje</w:t>
            </w:r>
            <w:r>
              <w:t>.</w:t>
            </w:r>
          </w:p>
          <w:p w14:paraId="7DD8663B" w14:textId="77777777" w:rsidR="001D7AFF" w:rsidRDefault="001D7AFF">
            <w:pPr>
              <w:pStyle w:val="Point1"/>
              <w:spacing w:before="0" w:after="0" w:line="276" w:lineRule="auto"/>
              <w:ind w:left="0" w:firstLine="0"/>
              <w:jc w:val="left"/>
              <w:rPr>
                <w:szCs w:val="24"/>
                <w:lang w:val="lt-LT"/>
              </w:rPr>
            </w:pPr>
          </w:p>
        </w:tc>
      </w:tr>
      <w:tr w:rsidR="001D7AFF" w14:paraId="5706CED0" w14:textId="77777777" w:rsidTr="001D7AFF">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5D904BC7" w14:textId="77777777" w:rsidR="001D7AFF" w:rsidRDefault="001D7AFF">
            <w:pPr>
              <w:pStyle w:val="ListParagraph"/>
              <w:ind w:left="0"/>
              <w:jc w:val="both"/>
            </w:pPr>
            <w:r>
              <w:lastRenderedPageBreak/>
              <w:t xml:space="preserve">    2.</w:t>
            </w:r>
          </w:p>
        </w:tc>
        <w:tc>
          <w:tcPr>
            <w:tcW w:w="4320" w:type="dxa"/>
            <w:tcBorders>
              <w:top w:val="single" w:sz="4" w:space="0" w:color="auto"/>
              <w:left w:val="single" w:sz="4" w:space="0" w:color="auto"/>
              <w:bottom w:val="single" w:sz="4" w:space="0" w:color="auto"/>
              <w:right w:val="single" w:sz="4" w:space="0" w:color="auto"/>
            </w:tcBorders>
            <w:hideMark/>
          </w:tcPr>
          <w:p w14:paraId="03B7E9CA" w14:textId="77777777" w:rsidR="001D7AFF" w:rsidRDefault="001D7AFF">
            <w:pPr>
              <w:rPr>
                <w:bCs/>
                <w:color w:val="000000"/>
              </w:rPr>
            </w:pPr>
            <w:r>
              <w:rPr>
                <w:bCs/>
                <w:color w:val="000000"/>
              </w:rPr>
              <w:t>Tiekėjas, kuris yra fizinis asmuo, arba tiekėjo, kuris yra juridinis asmuo, vadovas ar ūkinės bendrijos tikrasis narys (nariai), turintis (turintys) teisę juridinio asmens vardu sudaryti sandorį, ir buhalteris (buhalteriai) ar kitas (kiti) asmuo (asmenys), turintis (turintys) teisę surašyti ir pasirašyti tiekėjo apskaitos dokumentus, neturi teistumo (arba teistumas yra išnykęs ar panaikintas), dėl tiekėjo (juridinio asmens) per pastaruosius 5 metus nebuvo priimtas ir įsiteisėjęs apkaltinamasis teismo nuosprendis už dalyvavimą nusikalstamame susivienijime, jo organizavimą ar vadovavimą jam, už kyšininkavimą, tarpininko kyšininkavimą, papirkimą, sukčiavimą, kredito, paskolos ar tikslinės paramos panaudojimą ne pagal paskirtį ar nustatytą tvarką, kreditinį sukčiavimą, mokesčių nesumokėjimą, neteisingų duomenų apie pajamas, pelną ar turtą pateikimą, deklaracijos, ataskaitos ar kito dokumento nepateikimą, nusikalstamu būdu gauto turto įgijimą ar realizavimą, nusikalstamu būdu įgytų pinigų ar turto legalizavimą. Dėl tiekėjo iš kitos valstybės nėra priimtas ir įsiteisėjęs apkaltinamasis teismo nuosprendis už 2004 m. kovo 31 d. Europos Parlamento ir Tarybos direktyvos 2004/18/EB dėl viešojo darbų, prekių ir paslaugų pirkimo sutarčių sudarymo tvarkos derinimo 45 straipsnio 1 dalyje išvardytuose Europos Sąjungos teisės aktuose apibrėžtus nusikaltimus</w:t>
            </w:r>
          </w:p>
        </w:tc>
        <w:tc>
          <w:tcPr>
            <w:tcW w:w="4500" w:type="dxa"/>
            <w:tcBorders>
              <w:top w:val="single" w:sz="4" w:space="0" w:color="auto"/>
              <w:left w:val="single" w:sz="4" w:space="0" w:color="auto"/>
              <w:bottom w:val="single" w:sz="4" w:space="0" w:color="auto"/>
              <w:right w:val="single" w:sz="4" w:space="0" w:color="auto"/>
            </w:tcBorders>
          </w:tcPr>
          <w:p w14:paraId="41908B5A" w14:textId="77777777" w:rsidR="001D7AFF" w:rsidRDefault="001D7AFF">
            <w:r>
              <w:t>Išrašas iš teismo sprendimo arba Informatikos ir ryšių departamento prie Vidaus reikalų ministerijos ar valstybės įmonės Registrų centro Lietuvos Respublikos Vyriausybės nustatyta tvarka išduotas dokumentas, patvirtinantis jungtinius kompetentingų institucijų tvarkomus duomenis, arba atitinkamos užsienio šalies institucijos dokumentas (originalas arba tinkamai patvirtinta kopija), išduotas ne anksčiau kaip 60 dienų iki pasiūlymų pateikimo termino pabaigos. Jei dokumentas išduotas anksčiau, tačiau jo galiojimo terminas ilgesnis nei pasiūlymų pateikimo terminas, toks dokumentas yra priimtinas.</w:t>
            </w:r>
          </w:p>
          <w:p w14:paraId="613ED289" w14:textId="77777777" w:rsidR="001D7AFF" w:rsidRDefault="001D7AFF">
            <w:r>
              <w:rPr>
                <w:u w:val="single"/>
              </w:rPr>
              <w:t>Pateikiamas skenuotas dokumentas elektroninėje formoje</w:t>
            </w:r>
            <w:r>
              <w:t>.</w:t>
            </w:r>
          </w:p>
          <w:p w14:paraId="421FBF9D" w14:textId="77777777" w:rsidR="001D7AFF" w:rsidRDefault="001D7AFF"/>
        </w:tc>
      </w:tr>
      <w:tr w:rsidR="001D7AFF" w14:paraId="3309F3B9" w14:textId="77777777" w:rsidTr="001D7AFF">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3B38E72A" w14:textId="77777777" w:rsidR="001D7AFF" w:rsidRDefault="001D7AFF">
            <w:pPr>
              <w:pStyle w:val="ListParagraph"/>
              <w:ind w:left="0"/>
              <w:jc w:val="center"/>
            </w:pPr>
            <w:r>
              <w:lastRenderedPageBreak/>
              <w:t>3.</w:t>
            </w:r>
          </w:p>
        </w:tc>
        <w:tc>
          <w:tcPr>
            <w:tcW w:w="4320" w:type="dxa"/>
            <w:tcBorders>
              <w:top w:val="single" w:sz="4" w:space="0" w:color="auto"/>
              <w:left w:val="single" w:sz="4" w:space="0" w:color="auto"/>
              <w:bottom w:val="single" w:sz="4" w:space="0" w:color="auto"/>
              <w:right w:val="single" w:sz="4" w:space="0" w:color="auto"/>
            </w:tcBorders>
            <w:hideMark/>
          </w:tcPr>
          <w:p w14:paraId="11091BCA" w14:textId="77777777" w:rsidR="001D7AFF" w:rsidRDefault="001D7AFF">
            <w:pPr>
              <w:rPr>
                <w:bCs/>
              </w:rPr>
            </w:pPr>
            <w:r>
              <w:rPr>
                <w:bCs/>
              </w:rPr>
              <w:t>Tiekėjas yra įvykdęs įsipareigojimų, susijusių su socialinio draudimo įmokų mokėjimu pagal šalies, kurioje jis registruotas, ar šalies, kurioje yra perkančioji organizacija, reikalavimus.</w:t>
            </w:r>
          </w:p>
        </w:tc>
        <w:tc>
          <w:tcPr>
            <w:tcW w:w="4500" w:type="dxa"/>
            <w:tcBorders>
              <w:top w:val="single" w:sz="4" w:space="0" w:color="auto"/>
              <w:left w:val="single" w:sz="4" w:space="0" w:color="auto"/>
              <w:bottom w:val="single" w:sz="4" w:space="0" w:color="auto"/>
              <w:right w:val="single" w:sz="4" w:space="0" w:color="auto"/>
            </w:tcBorders>
            <w:hideMark/>
          </w:tcPr>
          <w:p w14:paraId="257BCC95" w14:textId="77777777" w:rsidR="001D7AFF" w:rsidRDefault="001D7AFF">
            <w:r>
              <w:t>Patvirtinantys dokumentai – Valstybinio socialinio draudimo fondo valdybos teritorinių skyrių ir kitų Valstybinio socialinio draudimo fondo įstaigų, susijusių su Valstybinio socialinio draudimo fondo administravimu, arba valstybės įmonės Registrų centro Lietuvos Respublikos Vyriausybės nustatyta tvarka išduotas dokumentas, patvirtinantis jungtinius kompetentingų institucijų tvarkomus duomenis, ar šalies, kurioje yra registruotas tiekėjas, kompetentingos valstybės institucijos išduota pažyma ne anksčiau kaip 60 dienų iki pasiūlymų pateikimo termino pabaigos. Jei dokumentas išduotas anksčiau, tačiau jo galiojimo terminas ilgesnis nei pasiūlymų pateikimo terminas, toks dokumentas yra priimtinas.</w:t>
            </w:r>
          </w:p>
          <w:p w14:paraId="19642C73" w14:textId="77777777" w:rsidR="001D7AFF" w:rsidRDefault="001D7AFF">
            <w:r>
              <w:rPr>
                <w:u w:val="single"/>
              </w:rPr>
              <w:t>Pateikiamas skenuotas dokumentas elektroninėje formoje</w:t>
            </w:r>
            <w:r>
              <w:t>.</w:t>
            </w:r>
          </w:p>
        </w:tc>
      </w:tr>
      <w:tr w:rsidR="001D7AFF" w14:paraId="42A0049C" w14:textId="77777777" w:rsidTr="001D7AFF">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1FD7BFAC" w14:textId="77777777" w:rsidR="001D7AFF" w:rsidRDefault="001D7AFF">
            <w:pPr>
              <w:pStyle w:val="ListParagraph"/>
              <w:ind w:left="0"/>
              <w:jc w:val="center"/>
            </w:pPr>
            <w:r>
              <w:t>4.</w:t>
            </w:r>
          </w:p>
        </w:tc>
        <w:tc>
          <w:tcPr>
            <w:tcW w:w="4320" w:type="dxa"/>
            <w:tcBorders>
              <w:top w:val="single" w:sz="4" w:space="0" w:color="auto"/>
              <w:left w:val="single" w:sz="4" w:space="0" w:color="auto"/>
              <w:bottom w:val="single" w:sz="4" w:space="0" w:color="auto"/>
              <w:right w:val="single" w:sz="4" w:space="0" w:color="auto"/>
            </w:tcBorders>
            <w:hideMark/>
          </w:tcPr>
          <w:p w14:paraId="32E0FD8E" w14:textId="77777777" w:rsidR="001F2FCE" w:rsidRPr="001F2FCE" w:rsidRDefault="001F2FCE" w:rsidP="001F2FCE">
            <w:pPr>
              <w:rPr>
                <w:bCs/>
              </w:rPr>
            </w:pPr>
            <w:r w:rsidRPr="001F2FCE">
              <w:rPr>
                <w:bCs/>
              </w:rPr>
              <w:t>„Tiekėjas nuo 2016-01-01 nėra padaręs esminio pirkimo sutarties pažeidimo, dėl kurio per pastaruosius 3 metus buvo nutraukta pirkimo sutartis arba per pastaruosius 3 metus buvo priimtas ir įsiteisėjęs teismo sprendimas, kuriuo tenkinami perkančiosios organizacijos reikalavimai pripažinti pirkimo sutarties neįvykdymą ar netinkamą įvykdymą esminiu ir atlyginti dėl to patirtus nuostolius. Pateikiama laisvos formos tiekėjo deklaracija“</w:t>
            </w:r>
          </w:p>
          <w:p w14:paraId="7C6C02C7" w14:textId="77777777" w:rsidR="001D7AFF" w:rsidRDefault="001F2FCE" w:rsidP="001F2FCE">
            <w:pPr>
              <w:rPr>
                <w:bCs/>
              </w:rPr>
            </w:pPr>
            <w:r w:rsidRPr="001F2FCE">
              <w:rPr>
                <w:bCs/>
              </w:rPr>
              <w:t xml:space="preserve">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w:t>
            </w:r>
            <w:proofErr w:type="spellStart"/>
            <w:r w:rsidRPr="001F2FCE">
              <w:rPr>
                <w:bCs/>
              </w:rPr>
              <w:t>Padniestrės</w:t>
            </w:r>
            <w:proofErr w:type="spellEnd"/>
            <w:r w:rsidRPr="001F2FCE">
              <w:rPr>
                <w:bCs/>
              </w:rPr>
              <w:t xml:space="preserve"> teritorija, </w:t>
            </w:r>
            <w:proofErr w:type="spellStart"/>
            <w:r w:rsidRPr="001F2FCE">
              <w:rPr>
                <w:bCs/>
              </w:rPr>
              <w:t>Sakartvelo</w:t>
            </w:r>
            <w:proofErr w:type="spellEnd"/>
            <w:r w:rsidRPr="001F2FCE">
              <w:rPr>
                <w:bCs/>
              </w:rPr>
              <w:t xml:space="preserve"> vyriausybės nekontroliuojamos Abchazijos ir Pietų </w:t>
            </w:r>
            <w:proofErr w:type="spellStart"/>
            <w:r w:rsidRPr="001F2FCE">
              <w:rPr>
                <w:bCs/>
              </w:rPr>
              <w:t>Osedijos</w:t>
            </w:r>
            <w:proofErr w:type="spellEnd"/>
            <w:r w:rsidRPr="001F2FCE">
              <w:rPr>
                <w:bCs/>
              </w:rPr>
              <w:t xml:space="preserve"> teritorijos.</w:t>
            </w:r>
          </w:p>
        </w:tc>
        <w:tc>
          <w:tcPr>
            <w:tcW w:w="4500" w:type="dxa"/>
            <w:tcBorders>
              <w:top w:val="single" w:sz="4" w:space="0" w:color="auto"/>
              <w:left w:val="single" w:sz="4" w:space="0" w:color="auto"/>
              <w:bottom w:val="single" w:sz="4" w:space="0" w:color="auto"/>
              <w:right w:val="single" w:sz="4" w:space="0" w:color="auto"/>
            </w:tcBorders>
            <w:hideMark/>
          </w:tcPr>
          <w:p w14:paraId="56B39676" w14:textId="77777777" w:rsidR="001D7AFF" w:rsidRDefault="001D7AFF">
            <w:r>
              <w:rPr>
                <w:bCs/>
              </w:rPr>
              <w:t>Pateikiama laisvos formos tiekėjo deklaracija.</w:t>
            </w:r>
          </w:p>
        </w:tc>
      </w:tr>
    </w:tbl>
    <w:p w14:paraId="0FDDA30D" w14:textId="77777777" w:rsidR="001D7AFF" w:rsidRDefault="001D7AFF" w:rsidP="001D7AFF">
      <w:pPr>
        <w:pStyle w:val="Heading2"/>
        <w:numPr>
          <w:ilvl w:val="0"/>
          <w:numId w:val="0"/>
        </w:numPr>
      </w:pPr>
    </w:p>
    <w:p w14:paraId="44C4DD0C" w14:textId="77777777" w:rsidR="001D7AFF" w:rsidRDefault="001D7AFF" w:rsidP="00E55945">
      <w:pPr>
        <w:pStyle w:val="Heading2"/>
        <w:numPr>
          <w:ilvl w:val="1"/>
          <w:numId w:val="2"/>
        </w:numPr>
        <w:ind w:left="0"/>
      </w:pPr>
      <w:r>
        <w:t>Jeigu tiekėjas (tiekėjų grupė), pateikdamas atitikimą aukščiau nurodytiems kvalifikaciniams reikalavimams patvirtinančius dokumentus, pateikia suklastotus dokumentus arba tiekėjo pateikta melaginga informacija įrodoma priemonėmis, kurias perkančioji organizacija gali pagrįsti, arba iš viso nepateikia tokių dokumentų, šio tiekėjo pasiūlymas atmetamas ir toliau nenagrinėjamas.</w:t>
      </w:r>
    </w:p>
    <w:p w14:paraId="4F60FF75" w14:textId="77777777" w:rsidR="001D7AFF" w:rsidRDefault="001D7AFF" w:rsidP="001D7AFF">
      <w:pPr>
        <w:pStyle w:val="Heading2"/>
        <w:numPr>
          <w:ilvl w:val="0"/>
          <w:numId w:val="0"/>
        </w:numPr>
        <w:ind w:firstLine="709"/>
        <w:rPr>
          <w:color w:val="000000"/>
        </w:rPr>
      </w:pPr>
      <w:r>
        <w:rPr>
          <w:color w:val="000000"/>
        </w:rPr>
        <w:lastRenderedPageBreak/>
        <w:t>3.3. Vietoje 3 p. nurodytų dokumentų tiekėjas gali pateikti Viešųjų pirkimų tarnybos ar kompetentingos užsienio institucijos, nei jos išduoda pažyma patvirtina atitiktį pirmiau nustatytiems reikalavimams, išduotą pažymą. Perkančioji organizacija turi teisę paprašyti tiekėjo, kad jis pristatytų pažymos originalą. Pateikiamas skenuotas dokumentas elektroninėje formoje.</w:t>
      </w:r>
    </w:p>
    <w:p w14:paraId="57350D22" w14:textId="77777777" w:rsidR="001D7AFF" w:rsidRDefault="001D7AFF" w:rsidP="001D7AFF">
      <w:pPr>
        <w:pStyle w:val="Heading2"/>
        <w:numPr>
          <w:ilvl w:val="0"/>
          <w:numId w:val="0"/>
        </w:numPr>
        <w:ind w:firstLine="709"/>
      </w:pPr>
      <w:r>
        <w:t>3.4. Jei bendrą pasiūlymą pateikia ūkio subjektų grupė, šių konkurso sąlygų 3 punkte nustatytus kvalifikacijos reikalavimus turi atitikti ir pateikti nurodytus dokumentus kiekvienas ūkio subjektų grupės narys atskirai. Pateikiamas skenuotas dokumentas elektroninėje formoje.</w:t>
      </w:r>
    </w:p>
    <w:p w14:paraId="74AABB98" w14:textId="0456D61E" w:rsidR="001D7AFF" w:rsidRDefault="001D7AFF" w:rsidP="00080662">
      <w:pPr>
        <w:pStyle w:val="CommentText"/>
        <w:ind w:firstLine="709"/>
        <w:jc w:val="both"/>
        <w:rPr>
          <w:sz w:val="24"/>
          <w:szCs w:val="24"/>
        </w:rPr>
      </w:pPr>
      <w:r>
        <w:rPr>
          <w:sz w:val="24"/>
          <w:szCs w:val="24"/>
        </w:rPr>
        <w:t xml:space="preserve">3.5. Perkančioji organizacija, vadovaudamasi Viešųjų pirkimų įstatymo 47 straipsnio  nuostatomis, prašo </w:t>
      </w:r>
      <w:r>
        <w:rPr>
          <w:b/>
          <w:sz w:val="24"/>
          <w:szCs w:val="24"/>
        </w:rPr>
        <w:t>tiekėjų pateikti minimalių kvalifikacinių reikalavimų atitikties deklaraciją pagal pirkimo dokumentų 3 priedą</w:t>
      </w:r>
      <w:r>
        <w:rPr>
          <w:sz w:val="24"/>
          <w:szCs w:val="24"/>
        </w:rPr>
        <w:t>.</w:t>
      </w:r>
      <w:r>
        <w:rPr>
          <w:color w:val="FF0000"/>
          <w:sz w:val="24"/>
          <w:szCs w:val="24"/>
        </w:rPr>
        <w:t xml:space="preserve"> </w:t>
      </w:r>
      <w:r>
        <w:rPr>
          <w:sz w:val="24"/>
          <w:szCs w:val="24"/>
        </w:rPr>
        <w:t xml:space="preserve">Perkančioji organizacija  pirkimo dokumentuose nurodytų minimalių kvalifikacijos reikalavimų atitinkančių dokumentų prašys pateikti tik to tiekėjo, kurio pasiūlymas pagal vertinimo rezultatus gali būti pripažintas laimėjusiu. </w:t>
      </w:r>
    </w:p>
    <w:p w14:paraId="54EBAB68" w14:textId="77777777" w:rsidR="001D7AFF" w:rsidRDefault="001D7AFF" w:rsidP="001D7AFF"/>
    <w:p w14:paraId="701B91EA" w14:textId="77777777" w:rsidR="001D7AFF" w:rsidRDefault="001D7AFF" w:rsidP="00E55945">
      <w:pPr>
        <w:pStyle w:val="Heading1"/>
        <w:numPr>
          <w:ilvl w:val="0"/>
          <w:numId w:val="3"/>
        </w:numPr>
        <w:ind w:left="0" w:firstLine="0"/>
        <w:rPr>
          <w:b/>
          <w:sz w:val="24"/>
          <w:szCs w:val="24"/>
        </w:rPr>
      </w:pPr>
      <w:r>
        <w:rPr>
          <w:b/>
          <w:sz w:val="24"/>
          <w:szCs w:val="24"/>
        </w:rPr>
        <w:t>PASIŪLYMŲ RENGIMAS, PATEIKIMAS, KEITIMAS</w:t>
      </w:r>
    </w:p>
    <w:p w14:paraId="6CB9B5BE" w14:textId="77777777" w:rsidR="001D7AFF" w:rsidRDefault="001D7AFF" w:rsidP="00E55945">
      <w:pPr>
        <w:pStyle w:val="Heading2"/>
        <w:numPr>
          <w:ilvl w:val="1"/>
          <w:numId w:val="2"/>
        </w:numPr>
        <w:ind w:left="0"/>
      </w:pPr>
      <w:r>
        <w:t xml:space="preserve">Tiekėjas gali pateikti tik vieną pasiūlymą (pasiūlymo pavyzdys žr. </w:t>
      </w:r>
      <w:r>
        <w:rPr>
          <w:b/>
        </w:rPr>
        <w:t>1</w:t>
      </w:r>
      <w:r>
        <w:rPr>
          <w:b/>
          <w:bCs/>
        </w:rPr>
        <w:t xml:space="preserve"> priedas</w:t>
      </w:r>
      <w:r>
        <w:t xml:space="preserve">), pateikiant pasiūlymą privaloma užpildyti visus pasiūlymo priedėlius išvardintus pirkimo dalyje, kurių bendra suma ir bus vertinama. Jei tiekėjas pateikia daugiau kaip vieną pasiūlymą arba ūkio subjektų grupės dalyvis dalyvauja teikiant kelis pasiūlymus, visi tokie pasiūlymai bus atmesti. </w:t>
      </w:r>
    </w:p>
    <w:p w14:paraId="2B7E1E0E" w14:textId="77777777" w:rsidR="001D7AFF" w:rsidRDefault="001D7AFF" w:rsidP="00E55945">
      <w:pPr>
        <w:pStyle w:val="Heading2"/>
        <w:numPr>
          <w:ilvl w:val="1"/>
          <w:numId w:val="2"/>
        </w:numPr>
        <w:ind w:left="0"/>
      </w:pPr>
      <w:r>
        <w:t xml:space="preserve"> Pateikdamas pasiūlymą tiekėjas sutinka su šiomis pirkimo sąlygomis ir patvirtina, kad jo pasiūlyme ir pasiūlymo priedėliuose pateikta informacija yra teisinga ir apima viską, ko reikia tinkamam pirkimo sutarties įvykdymui.</w:t>
      </w:r>
    </w:p>
    <w:p w14:paraId="2053C572" w14:textId="77777777" w:rsidR="001D7AFF" w:rsidRDefault="001D7AFF" w:rsidP="00E55945">
      <w:pPr>
        <w:pStyle w:val="Heading2"/>
        <w:numPr>
          <w:ilvl w:val="1"/>
          <w:numId w:val="2"/>
        </w:numPr>
        <w:ind w:left="0"/>
      </w:pPr>
      <w:r>
        <w:t xml:space="preserve">Perkančioji organizacija reikalauja pasiūlymus teikti tik elektroninėmis priemonėmis naudojant CVP IS. Pasiūlymai teikiami vokuose nebus priimami ir vertinami. </w:t>
      </w:r>
    </w:p>
    <w:p w14:paraId="48CA6F65" w14:textId="77777777" w:rsidR="001D7AFF" w:rsidRDefault="001D7AFF" w:rsidP="00E55945">
      <w:pPr>
        <w:pStyle w:val="Heading2"/>
        <w:numPr>
          <w:ilvl w:val="1"/>
          <w:numId w:val="2"/>
        </w:numPr>
        <w:ind w:left="0"/>
      </w:pPr>
      <w:r>
        <w:t xml:space="preserve">Elektroninėmis priemonėmis pasiūlymus gali teikti tiktai tiekėjai registruoti CVP IS pasiekiamoje adresu: </w:t>
      </w:r>
      <w:hyperlink r:id="rId9" w:history="1">
        <w:r w:rsidR="002A3A17" w:rsidRPr="00122D7A">
          <w:rPr>
            <w:rStyle w:val="Hyperlink"/>
            <w:i/>
          </w:rPr>
          <w:t>https://viesiejipirkimai.lt</w:t>
        </w:r>
      </w:hyperlink>
      <w:r>
        <w:t xml:space="preserve">. </w:t>
      </w:r>
    </w:p>
    <w:p w14:paraId="19204C63" w14:textId="77777777" w:rsidR="001D7AFF" w:rsidRDefault="001D7AFF" w:rsidP="00E55945">
      <w:pPr>
        <w:pStyle w:val="Heading2"/>
        <w:numPr>
          <w:ilvl w:val="1"/>
          <w:numId w:val="2"/>
        </w:numPr>
        <w:ind w:left="0"/>
      </w:pPr>
      <w:r>
        <w:t xml:space="preserve">Perkančioji organizacija reikalauja, kad tiekėjų kvalifikacijos reikalavimus įrodantys bei visi kiti pasiūlyme pateikiami dokumentai būtų pateikti elektroninėje formoje, </w:t>
      </w:r>
      <w:proofErr w:type="spellStart"/>
      <w:r>
        <w:t>t.y</w:t>
      </w:r>
      <w:proofErr w:type="spellEnd"/>
      <w:r>
        <w:t>. tiesiogiai suformuoti elektroninėmis priemonėmis arba pateikiant nuskenuotus dokumentų originalus.</w:t>
      </w:r>
    </w:p>
    <w:p w14:paraId="071F2B83" w14:textId="77777777" w:rsidR="001D7AFF" w:rsidRDefault="001D7AFF" w:rsidP="00E55945">
      <w:pPr>
        <w:pStyle w:val="Heading2"/>
        <w:numPr>
          <w:ilvl w:val="1"/>
          <w:numId w:val="2"/>
        </w:numPr>
        <w:ind w:left="0"/>
      </w:pPr>
      <w:r>
        <w:t xml:space="preserve">Tiekėjo pasiūlymas bei kita korespondencija pateikiama lietuvių kalba. Jei atitinkami dokumentai yra išduoti kita kalba, turi būti pateiktas tinkamai patvirtintas vertimas į lietuvių kalbą. Vertimas turi būti patvirtintas tiekėjo arba vertėjo parašu ir tiekėjo ar vertimo biuro antspaudu. Pateikiamas skenuotas dokumentas elektroninėje formoje. </w:t>
      </w:r>
    </w:p>
    <w:p w14:paraId="51D5073F" w14:textId="77777777" w:rsidR="001D7AFF" w:rsidRDefault="001D7AFF" w:rsidP="00E55945">
      <w:pPr>
        <w:pStyle w:val="Heading2"/>
        <w:numPr>
          <w:ilvl w:val="1"/>
          <w:numId w:val="2"/>
        </w:numPr>
        <w:ind w:left="0"/>
      </w:pPr>
      <w:r>
        <w:t>Tiekėjas savo pasiūlymą privalo parengti CVP IS elektroninėmis priemonėmis užpildydamas tiekėjo atitikimo minimaliems kvalifikacijos reikalavimams klausimyną.</w:t>
      </w:r>
    </w:p>
    <w:p w14:paraId="7483E0BD" w14:textId="77777777" w:rsidR="001D7AFF" w:rsidRDefault="001D7AFF" w:rsidP="00E55945">
      <w:pPr>
        <w:pStyle w:val="Heading2"/>
        <w:numPr>
          <w:ilvl w:val="1"/>
          <w:numId w:val="2"/>
        </w:numPr>
        <w:ind w:left="0"/>
      </w:pPr>
      <w:r>
        <w:t>Galutinė pasiūlymo kaina turi būti pateikiama elektroniniu būdu: suformuojama pasiūlymo kaina betarpiškai nurodant CVP IS lange „Mano pasiūlymas“ lentelės dalyje (nuorodoje) „Siūloma kaina“ prieš pateikiant pasiūlymą CVP IS priemonėmis perkančiajai organizacijai.</w:t>
      </w:r>
    </w:p>
    <w:p w14:paraId="02519F3C" w14:textId="77777777" w:rsidR="001D7AFF" w:rsidRDefault="001D7AFF" w:rsidP="00E55945">
      <w:pPr>
        <w:pStyle w:val="Heading2"/>
        <w:numPr>
          <w:ilvl w:val="1"/>
          <w:numId w:val="2"/>
        </w:numPr>
        <w:ind w:left="0"/>
        <w:rPr>
          <w:i/>
          <w:vanish/>
          <w:szCs w:val="24"/>
        </w:rPr>
      </w:pPr>
      <w:r>
        <w:t xml:space="preserve">Prekės kaina pateikiama eurais. Į prekės kainą įskaičiuojami visi mokesčiai ir visos tiekėjo išlaidos susijusios su paslaugos teikimu. </w:t>
      </w:r>
    </w:p>
    <w:p w14:paraId="10567BEB" w14:textId="77777777" w:rsidR="001D7AFF" w:rsidRDefault="001D7AFF" w:rsidP="00E55945">
      <w:pPr>
        <w:pStyle w:val="Heading2"/>
        <w:numPr>
          <w:ilvl w:val="1"/>
          <w:numId w:val="2"/>
        </w:numPr>
        <w:ind w:left="0"/>
        <w:rPr>
          <w:i/>
          <w:vanish/>
          <w:szCs w:val="24"/>
        </w:rPr>
      </w:pPr>
      <w:r>
        <w:t xml:space="preserve">Pasiūlymą sudaro tiekėjo pateiktų dokumentų elektroninėje formoje ir atsakymų CVP IS priemonėmis visuma: </w:t>
      </w:r>
    </w:p>
    <w:p w14:paraId="60DCA5E9" w14:textId="77777777" w:rsidR="001D7AFF" w:rsidRDefault="001D7AFF" w:rsidP="001D7AFF">
      <w:pPr>
        <w:pStyle w:val="Heading3"/>
        <w:numPr>
          <w:ilvl w:val="0"/>
          <w:numId w:val="0"/>
        </w:numPr>
        <w:ind w:left="710"/>
      </w:pPr>
      <w:r>
        <w:t>4.10.1 užpildyta pasiūlymo forma, parengta pagal šių pirkimo sąlygų 1 priedą ir jo priedėlius;</w:t>
      </w:r>
    </w:p>
    <w:p w14:paraId="0BD5CDB0" w14:textId="77777777" w:rsidR="001D7AFF" w:rsidRDefault="001D7AFF" w:rsidP="00E55945">
      <w:pPr>
        <w:pStyle w:val="Heading3"/>
        <w:numPr>
          <w:ilvl w:val="2"/>
          <w:numId w:val="2"/>
        </w:numPr>
        <w:ind w:left="0"/>
      </w:pPr>
      <w:r>
        <w:t>užpildytas CVP IS priemonėmis atsakymų atitikimo pirkimo sąlygose nurodytiems minimaliems kvalifikacijos reikalavimams klausimynas, prijungiant („prisegant“) Minimalių kvalifikacinių  reikalavimų atitikties deklaraciją elektroninėje formoje;</w:t>
      </w:r>
    </w:p>
    <w:p w14:paraId="24409DF3" w14:textId="77777777" w:rsidR="001D7AFF" w:rsidRDefault="001D7AFF" w:rsidP="00E55945">
      <w:pPr>
        <w:pStyle w:val="Heading3"/>
        <w:numPr>
          <w:ilvl w:val="2"/>
          <w:numId w:val="2"/>
        </w:numPr>
        <w:ind w:left="0"/>
      </w:pPr>
      <w:r>
        <w:t>CVP IS lange „Mano pasiūlymas“ lentelės dalyje (nuorodoje) „Siūloma kaina“ nurodyta visų pirkimo dalies priedėlių suma t. y. galutinė pasiūlymo kaina su PVM ir visais kitais mokesčiais.</w:t>
      </w:r>
    </w:p>
    <w:p w14:paraId="5DF831EA" w14:textId="550A99D6" w:rsidR="001D7AFF" w:rsidRDefault="001D7AFF" w:rsidP="00E55945">
      <w:pPr>
        <w:pStyle w:val="Heading2"/>
        <w:numPr>
          <w:ilvl w:val="1"/>
          <w:numId w:val="2"/>
        </w:numPr>
        <w:ind w:left="0"/>
      </w:pPr>
      <w:r>
        <w:t xml:space="preserve">Pasiūlymas turi būti pateiktas iki </w:t>
      </w:r>
      <w:r w:rsidR="008B4938">
        <w:rPr>
          <w:b/>
        </w:rPr>
        <w:t>2026 m. spalio 8</w:t>
      </w:r>
      <w:r w:rsidR="004B33C7">
        <w:rPr>
          <w:b/>
        </w:rPr>
        <w:t xml:space="preserve"> </w:t>
      </w:r>
      <w:r w:rsidR="00F85B96" w:rsidRPr="00F85B96">
        <w:rPr>
          <w:b/>
        </w:rPr>
        <w:t>d.</w:t>
      </w:r>
      <w:r w:rsidR="004B33C7">
        <w:rPr>
          <w:b/>
        </w:rPr>
        <w:t xml:space="preserve"> 08:</w:t>
      </w:r>
      <w:r w:rsidRPr="00F85B96">
        <w:rPr>
          <w:b/>
        </w:rPr>
        <w:t>00  val.</w:t>
      </w:r>
      <w:r>
        <w:t xml:space="preserve"> (Lietuvos Respublikos laiku) CVP IS priemonėmis.</w:t>
      </w:r>
    </w:p>
    <w:p w14:paraId="159FD885" w14:textId="77777777" w:rsidR="001D7AFF" w:rsidRDefault="001D7AFF" w:rsidP="00E55945">
      <w:pPr>
        <w:pStyle w:val="Heading2"/>
        <w:numPr>
          <w:ilvl w:val="1"/>
          <w:numId w:val="2"/>
        </w:numPr>
        <w:ind w:left="0"/>
      </w:pPr>
      <w:r>
        <w:t xml:space="preserve">Tiekėjai pasiūlyme turi nurodyti, kokia pasiūlyme pateikta informacija yra konfidenciali. Perkančioji organizacija, pirkimo organizatorius ar ekspertai ir kiti asmenys negali atskleisti tiekėjo </w:t>
      </w:r>
      <w:r>
        <w:lastRenderedPageBreak/>
        <w:t>pateiktos informacijos, kurią tiekėjas nurodė kaip konfidencialią. Informacija, kurią viešai skelbti įpareigoja Lietuvos Respublikos teisės aktai negali būti tiekėjo nurodoma kaip konfidenciali.</w:t>
      </w:r>
    </w:p>
    <w:p w14:paraId="3042191E" w14:textId="77777777" w:rsidR="001D7AFF" w:rsidRDefault="001D7AFF" w:rsidP="00E55945">
      <w:pPr>
        <w:pStyle w:val="Heading2"/>
        <w:numPr>
          <w:ilvl w:val="1"/>
          <w:numId w:val="2"/>
        </w:numPr>
        <w:ind w:left="0"/>
      </w:pPr>
      <w:r>
        <w:t xml:space="preserve">Pasiūlymas galioja jame tiekėjo nurodytą laiką. Pasiūlymas turi galioti </w:t>
      </w:r>
      <w:r w:rsidR="002A3A17">
        <w:rPr>
          <w:b/>
        </w:rPr>
        <w:t>9</w:t>
      </w:r>
      <w:r>
        <w:rPr>
          <w:b/>
        </w:rPr>
        <w:t>0</w:t>
      </w:r>
      <w:r>
        <w:t xml:space="preserve"> kalendorinių dienų nuo pasiūlymų pateikimo galutinio termino dienos. Jeigu pasiūlyme nenurodytas jo galiojimo laikas, laikoma, kad pasiūlymas galioja tiek, kiek numatyta pirkimo dokumentuose.</w:t>
      </w:r>
    </w:p>
    <w:p w14:paraId="72CA7394" w14:textId="77777777" w:rsidR="001D7AFF" w:rsidRDefault="001D7AFF" w:rsidP="00E55945">
      <w:pPr>
        <w:pStyle w:val="Heading2"/>
        <w:numPr>
          <w:ilvl w:val="1"/>
          <w:numId w:val="2"/>
        </w:numPr>
        <w:ind w:left="0"/>
      </w:pPr>
      <w:r>
        <w:t>Kol nesibaigė pasiūlymų galiojimo laikas, perkančioji organizacija turi teisę prašyti CVP IS priemonėmis, kad tiekėjai pratęstų jų galiojimą iki konkrečiai nurodyto laiko. Tiekėjas CVP IS priemonėmis tokį prašymą gali atmesti.</w:t>
      </w:r>
    </w:p>
    <w:p w14:paraId="5BC0F33E" w14:textId="77777777" w:rsidR="001D7AFF" w:rsidRDefault="001D7AFF" w:rsidP="00E55945">
      <w:pPr>
        <w:pStyle w:val="Heading2"/>
        <w:numPr>
          <w:ilvl w:val="1"/>
          <w:numId w:val="2"/>
        </w:numPr>
        <w:ind w:left="0"/>
      </w:pPr>
      <w:r>
        <w:t>Perkančioji organizacija turi teisę pratęsti pasiūlymo pateikimo terminą. Apie naują pasiūlymų pateikimo terminą perkančioji organizacija paskelbia CVP IS.</w:t>
      </w:r>
    </w:p>
    <w:p w14:paraId="144082BE" w14:textId="77777777" w:rsidR="001D7AFF" w:rsidRDefault="001D7AFF" w:rsidP="00E55945">
      <w:pPr>
        <w:pStyle w:val="Heading2"/>
        <w:numPr>
          <w:ilvl w:val="1"/>
          <w:numId w:val="2"/>
        </w:numPr>
        <w:ind w:left="0"/>
      </w:pPr>
      <w:r>
        <w:t>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9E4781C" w14:textId="77777777" w:rsidR="001D7AFF" w:rsidRDefault="001D7AFF" w:rsidP="001D7AFF">
      <w:pPr>
        <w:pStyle w:val="Heading2"/>
        <w:numPr>
          <w:ilvl w:val="0"/>
          <w:numId w:val="0"/>
        </w:numPr>
        <w:ind w:left="709"/>
      </w:pPr>
    </w:p>
    <w:p w14:paraId="1CE08FC8" w14:textId="77777777" w:rsidR="001D7AFF" w:rsidRDefault="001D7AFF" w:rsidP="001D7AFF"/>
    <w:p w14:paraId="6DF8BBAD" w14:textId="77777777" w:rsidR="001D7AFF" w:rsidRDefault="001D7AFF" w:rsidP="001D7AFF">
      <w:pPr>
        <w:jc w:val="center"/>
        <w:rPr>
          <w:b/>
        </w:rPr>
      </w:pPr>
      <w:r>
        <w:rPr>
          <w:b/>
        </w:rPr>
        <w:t>5. PASIŪLYMŲ GALIOJIMO UŽTIKRINIMAS</w:t>
      </w:r>
    </w:p>
    <w:p w14:paraId="7A44DBBF" w14:textId="77777777" w:rsidR="001D7AFF" w:rsidRDefault="001D7AFF" w:rsidP="001D7AFF">
      <w:pPr>
        <w:tabs>
          <w:tab w:val="left" w:pos="1134"/>
        </w:tabs>
        <w:ind w:firstLine="900"/>
        <w:jc w:val="center"/>
      </w:pPr>
    </w:p>
    <w:p w14:paraId="3EAF30FD" w14:textId="77777777" w:rsidR="001D7AFF" w:rsidRDefault="001D7AFF" w:rsidP="00E55945">
      <w:pPr>
        <w:numPr>
          <w:ilvl w:val="1"/>
          <w:numId w:val="4"/>
        </w:numPr>
        <w:tabs>
          <w:tab w:val="left" w:pos="1134"/>
        </w:tabs>
        <w:ind w:left="0" w:firstLine="720"/>
        <w:jc w:val="both"/>
      </w:pPr>
      <w:r>
        <w:t xml:space="preserve"> Perkančioji organizacija nereikalauja pasiūlymo galiojimo užtikrinimo Lietuvos Respublikos civilinio kodekso nustatytais prievolių įvykdymo užtikrinimo būdais.</w:t>
      </w:r>
    </w:p>
    <w:p w14:paraId="61F72476" w14:textId="77777777" w:rsidR="00080662" w:rsidRDefault="00080662" w:rsidP="004E69C1">
      <w:pPr>
        <w:tabs>
          <w:tab w:val="left" w:pos="1134"/>
        </w:tabs>
        <w:ind w:left="720"/>
        <w:jc w:val="both"/>
      </w:pPr>
    </w:p>
    <w:p w14:paraId="613EB8CD" w14:textId="77777777" w:rsidR="001D7AFF" w:rsidRDefault="001D7AFF" w:rsidP="001D7AFF">
      <w:pPr>
        <w:ind w:firstLine="720"/>
        <w:jc w:val="both"/>
      </w:pPr>
    </w:p>
    <w:p w14:paraId="3E448CEE" w14:textId="77777777" w:rsidR="001D7AFF" w:rsidRDefault="001D7AFF" w:rsidP="00E55945">
      <w:pPr>
        <w:pStyle w:val="ListParagraph"/>
        <w:numPr>
          <w:ilvl w:val="0"/>
          <w:numId w:val="9"/>
        </w:numPr>
        <w:tabs>
          <w:tab w:val="left" w:pos="426"/>
        </w:tabs>
        <w:ind w:left="0" w:firstLine="142"/>
        <w:jc w:val="center"/>
        <w:rPr>
          <w:b/>
          <w:szCs w:val="24"/>
        </w:rPr>
      </w:pPr>
      <w:r>
        <w:rPr>
          <w:b/>
          <w:szCs w:val="24"/>
        </w:rPr>
        <w:t>PIRKIMO DOKUMENTŲ PAAIŠKINIMAS IR PATIKSLINIMAS</w:t>
      </w:r>
    </w:p>
    <w:p w14:paraId="66DF54FC" w14:textId="77777777" w:rsidR="001D7AFF" w:rsidRDefault="001D7AFF" w:rsidP="001D7AFF">
      <w:pPr>
        <w:pStyle w:val="ListParagraph"/>
        <w:tabs>
          <w:tab w:val="left" w:pos="993"/>
        </w:tabs>
        <w:ind w:left="502"/>
        <w:rPr>
          <w:b/>
          <w:szCs w:val="24"/>
        </w:rPr>
      </w:pPr>
    </w:p>
    <w:p w14:paraId="20CC2F2D" w14:textId="77777777" w:rsidR="001D7AFF" w:rsidRDefault="001D7AFF" w:rsidP="00E55945">
      <w:pPr>
        <w:pStyle w:val="ListParagraph"/>
        <w:numPr>
          <w:ilvl w:val="1"/>
          <w:numId w:val="9"/>
        </w:numPr>
        <w:tabs>
          <w:tab w:val="left" w:pos="1134"/>
        </w:tabs>
        <w:ind w:left="0" w:firstLine="720"/>
        <w:jc w:val="both"/>
        <w:rPr>
          <w:szCs w:val="24"/>
        </w:rPr>
      </w:pPr>
      <w:r>
        <w:rPr>
          <w:iCs/>
          <w:szCs w:val="24"/>
        </w:rPr>
        <w:t xml:space="preserve"> Pirkimo dokumentai gali būti paaiškinami, patikslinami tiekėjų iniciatyva</w:t>
      </w:r>
      <w:r>
        <w:rPr>
          <w:b/>
          <w:iCs/>
          <w:szCs w:val="24"/>
        </w:rPr>
        <w:t xml:space="preserve">, </w:t>
      </w:r>
      <w:r>
        <w:rPr>
          <w:iCs/>
          <w:szCs w:val="24"/>
        </w:rPr>
        <w:t>kreipiantis į perkančiąją organizaciją</w:t>
      </w:r>
      <w:r>
        <w:rPr>
          <w:b/>
          <w:iCs/>
          <w:szCs w:val="24"/>
        </w:rPr>
        <w:t xml:space="preserve"> </w:t>
      </w:r>
      <w:r>
        <w:rPr>
          <w:b/>
          <w:iCs/>
          <w:szCs w:val="24"/>
          <w:u w:val="single"/>
        </w:rPr>
        <w:t>tik CVP IS susirašinėjimo priemonėmis</w:t>
      </w:r>
      <w:r>
        <w:rPr>
          <w:iCs/>
          <w:szCs w:val="24"/>
        </w:rPr>
        <w:t xml:space="preserve">. Prašymai paaiškinti pirkimo dokumentus gali būti pateikiami perkančiajai organizacijai ne vėliau kaip likus </w:t>
      </w:r>
      <w:r w:rsidR="002A3A17">
        <w:rPr>
          <w:iCs/>
          <w:color w:val="000000"/>
          <w:szCs w:val="24"/>
        </w:rPr>
        <w:t>4</w:t>
      </w:r>
      <w:r>
        <w:rPr>
          <w:iCs/>
          <w:color w:val="000000"/>
          <w:szCs w:val="24"/>
        </w:rPr>
        <w:t xml:space="preserve"> darbo dienoms</w:t>
      </w:r>
      <w:r>
        <w:rPr>
          <w:iCs/>
          <w:color w:val="FF0000"/>
          <w:szCs w:val="24"/>
        </w:rPr>
        <w:t xml:space="preserve"> </w:t>
      </w:r>
      <w:r>
        <w:rPr>
          <w:iCs/>
          <w:szCs w:val="24"/>
        </w:rPr>
        <w:t>iki pasiūlymų pateikimo termino pabaigos. Tiekėjai turėtų būti aktyvūs ir pateikti klausimus ar paprašyti paaiškinti pirkimo dokumentus iš karto juos išanalizavę, atsižvelgdami į tai, kad, pasibaigus pasiūlymų pateikimo terminui, pasiūlymo turinio keisti nebus galima.</w:t>
      </w:r>
    </w:p>
    <w:p w14:paraId="543A8CD7"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Nesibaigus pasiūlymų pateikimo terminui perkančioji organizacija turi teisę savo iniciatyva paaiškinti, patikslinti pirkimo dokumentus CVP IS priemonėmis.</w:t>
      </w:r>
    </w:p>
    <w:p w14:paraId="6539F67C"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Atsakydama į kiekvieną tiekėjo CVP IS priemonėmis pateiktą prašymą paaiškinti pirkimo dokumentus, jeigu jis buvo pateiktas nepasibaigus šių pirkimo sąlygų 6.1 punkte nurodytam terminui, arba aiškindama, tikslindama pirkimo dokumentus savo iniciatyva, perkančioji organizacija turi paaiškinimus, </w:t>
      </w:r>
      <w:proofErr w:type="spellStart"/>
      <w:r>
        <w:rPr>
          <w:iCs/>
          <w:szCs w:val="24"/>
        </w:rPr>
        <w:t>patikslinimus</w:t>
      </w:r>
      <w:proofErr w:type="spellEnd"/>
      <w:r>
        <w:rPr>
          <w:iCs/>
          <w:szCs w:val="24"/>
        </w:rPr>
        <w:t xml:space="preserve"> paskelbti CVP IS priemonėmis ne vėliau kaip likus 1 darbo dienai iki pasiūlymų pateikimo termino pabaigos. Į laiku gautą tiekėjo prašymą paaiškinti pirkimo dokumentus perkančioji organizacija atsako ne vėliau kaip per </w:t>
      </w:r>
      <w:r>
        <w:rPr>
          <w:b/>
          <w:iCs/>
          <w:szCs w:val="24"/>
        </w:rPr>
        <w:t>3</w:t>
      </w:r>
      <w:r>
        <w:rPr>
          <w:iCs/>
          <w:szCs w:val="24"/>
        </w:rPr>
        <w:t xml:space="preserve"> darbo dienas nuo jo gavimo dienos.</w:t>
      </w:r>
    </w:p>
    <w:p w14:paraId="7BB1DFD7"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Perkančioji organizacija, paaiškindama ar patikslindama pirkimo dokumentus, privalo užtikrinti tiekėjų anonimiškumą, t. y. privalo užtikrinti, kad tiekėjas nesužinotų kitų tiekėjų, dalyvaujančių pirkimo procedūrose, pavadinimų ir kitų rekvizitų.</w:t>
      </w:r>
    </w:p>
    <w:p w14:paraId="71E5316A"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Perkančioji organizacija nerengs susitikimų su tiekėjais dėl pirkimo dokumentų paaiškinimų.</w:t>
      </w:r>
    </w:p>
    <w:p w14:paraId="00A5A885"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Bet kokia informacija, pirkimo dokumentų paaiškinimai, pranešimai ar kitas perkančiosios organizacijos ir tiekėjo susirašinėjimas yra vykdomas tik CVP IS susirašinėjimo priemonėmis. Tiesioginį ryšį su tiekėjais CVP IS priemonėmis įgaliotas </w:t>
      </w:r>
      <w:r>
        <w:rPr>
          <w:iCs/>
          <w:color w:val="000000"/>
          <w:szCs w:val="24"/>
        </w:rPr>
        <w:t xml:space="preserve">palaikyti </w:t>
      </w:r>
      <w:r w:rsidR="002A3A17">
        <w:rPr>
          <w:iCs/>
          <w:szCs w:val="24"/>
        </w:rPr>
        <w:t>Aleksandras Konarskis</w:t>
      </w:r>
      <w:r w:rsidR="00092C76">
        <w:rPr>
          <w:iCs/>
          <w:szCs w:val="24"/>
        </w:rPr>
        <w:t>, tel. 8 706 80148</w:t>
      </w:r>
      <w:r>
        <w:rPr>
          <w:iCs/>
          <w:szCs w:val="24"/>
        </w:rPr>
        <w:t xml:space="preserve">, </w:t>
      </w:r>
      <w:r>
        <w:rPr>
          <w:i/>
          <w:iCs/>
          <w:szCs w:val="24"/>
          <w:u w:val="single"/>
        </w:rPr>
        <w:t>el. paštas</w:t>
      </w:r>
      <w:r>
        <w:rPr>
          <w:i/>
          <w:u w:val="single"/>
        </w:rPr>
        <w:t xml:space="preserve"> </w:t>
      </w:r>
      <w:hyperlink r:id="rId10" w:history="1">
        <w:r w:rsidR="006B7968" w:rsidRPr="00B23506">
          <w:rPr>
            <w:rStyle w:val="Hyperlink"/>
            <w:i/>
          </w:rPr>
          <w:t>aleksandras.konarskis@mil.lt</w:t>
        </w:r>
      </w:hyperlink>
      <w:r>
        <w:rPr>
          <w:i/>
          <w:u w:val="single"/>
        </w:rPr>
        <w:t xml:space="preserve"> </w:t>
      </w:r>
    </w:p>
    <w:p w14:paraId="6E3EB747" w14:textId="77777777" w:rsidR="00080662" w:rsidRDefault="001D7AFF" w:rsidP="00E55945">
      <w:pPr>
        <w:pStyle w:val="ListParagraph"/>
        <w:numPr>
          <w:ilvl w:val="1"/>
          <w:numId w:val="9"/>
        </w:numPr>
        <w:tabs>
          <w:tab w:val="left" w:pos="1134"/>
        </w:tabs>
        <w:ind w:left="0" w:firstLine="720"/>
        <w:jc w:val="both"/>
      </w:pPr>
      <w:r>
        <w:t xml:space="preserve"> 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w:t>
      </w:r>
      <w:proofErr w:type="spellStart"/>
      <w:r>
        <w:t>patikslinimus</w:t>
      </w:r>
      <w:proofErr w:type="spellEnd"/>
      <w:r>
        <w:t xml:space="preserve">. Jeigu perkančioji organizacija pirkimo dokumentus paaiškina (patikslina) ir negali tų paaiškinimų (patikslinimų) pateikti taip, kad visi kandidatai juos gautų ne vėliau kaip likus 1 darbo dienai iki </w:t>
      </w:r>
      <w:r>
        <w:lastRenderedPageBreak/>
        <w:t>pasiūlymų pateikimo termino pabaigos, perkelia pasiūlymų pateikimo terminą laikui, per kurį tiekėjai, rengdami pirkimo pasiūlymus, galėtų atsižvelgti į šiuos paaiškinimus (</w:t>
      </w:r>
      <w:proofErr w:type="spellStart"/>
      <w:r>
        <w:t>patikslinimus</w:t>
      </w:r>
      <w:proofErr w:type="spellEnd"/>
      <w:r>
        <w:t>). Apie pasiūlymų pateikimo termino pratęsimą pranešama patikslinant skelbimą CVP IS.</w:t>
      </w:r>
    </w:p>
    <w:p w14:paraId="770A0B23" w14:textId="77777777" w:rsidR="001D7AFF" w:rsidRDefault="001D7AFF" w:rsidP="004E69C1">
      <w:pPr>
        <w:pStyle w:val="ListParagraph"/>
        <w:tabs>
          <w:tab w:val="left" w:pos="1134"/>
        </w:tabs>
        <w:jc w:val="both"/>
      </w:pPr>
      <w:r>
        <w:t xml:space="preserve"> </w:t>
      </w:r>
    </w:p>
    <w:p w14:paraId="575A3C1E" w14:textId="77777777" w:rsidR="001D7AFF" w:rsidRDefault="001D7AFF" w:rsidP="001D7AFF">
      <w:pPr>
        <w:pStyle w:val="ListParagraph"/>
        <w:ind w:left="0"/>
        <w:jc w:val="both"/>
      </w:pPr>
    </w:p>
    <w:p w14:paraId="3BC13539" w14:textId="77777777" w:rsidR="001D7AFF" w:rsidRDefault="001D7AFF" w:rsidP="00E55945">
      <w:pPr>
        <w:pStyle w:val="ListParagraph"/>
        <w:numPr>
          <w:ilvl w:val="0"/>
          <w:numId w:val="9"/>
        </w:numPr>
        <w:tabs>
          <w:tab w:val="left" w:pos="540"/>
          <w:tab w:val="left" w:pos="993"/>
          <w:tab w:val="left" w:pos="1560"/>
        </w:tabs>
        <w:ind w:hanging="218"/>
        <w:jc w:val="center"/>
        <w:rPr>
          <w:szCs w:val="24"/>
        </w:rPr>
      </w:pPr>
      <w:r>
        <w:rPr>
          <w:b/>
          <w:szCs w:val="24"/>
        </w:rPr>
        <w:t>VOKŲ SU PASIŪLYMAIS ATPLĖŠIMO – PIRMINIO</w:t>
      </w:r>
    </w:p>
    <w:p w14:paraId="7E239BE0" w14:textId="77777777" w:rsidR="001D7AFF" w:rsidRDefault="001D7AFF" w:rsidP="001D7AFF">
      <w:pPr>
        <w:pStyle w:val="ListParagraph"/>
        <w:tabs>
          <w:tab w:val="left" w:pos="540"/>
          <w:tab w:val="left" w:pos="993"/>
        </w:tabs>
        <w:ind w:left="0"/>
        <w:jc w:val="center"/>
        <w:rPr>
          <w:szCs w:val="24"/>
        </w:rPr>
      </w:pPr>
      <w:r>
        <w:rPr>
          <w:b/>
          <w:szCs w:val="24"/>
        </w:rPr>
        <w:t>SUSIPAŽINIMO SU CVP IS PRIEMONĖMIS GAUTAIS PASIŪLYMAIS PROCEDŪROS</w:t>
      </w:r>
    </w:p>
    <w:p w14:paraId="371FEE37" w14:textId="77777777" w:rsidR="001D7AFF" w:rsidRDefault="001D7AFF" w:rsidP="001D7AFF">
      <w:pPr>
        <w:pStyle w:val="ListParagraph"/>
        <w:tabs>
          <w:tab w:val="left" w:pos="993"/>
        </w:tabs>
        <w:ind w:left="993"/>
        <w:rPr>
          <w:b/>
          <w:szCs w:val="24"/>
        </w:rPr>
      </w:pPr>
    </w:p>
    <w:p w14:paraId="5F0287F9" w14:textId="4E1C0E93"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Su CVP IS priemonėmis teiktais tiekėjų pasiūlymais pirminis susipažinimas (toliau vadinamas Elektroninių vokų atplėšimo procedūra) vyks elektroniniu būdu adresu: J. Kairiūkščio g. 14, Vilnius, a</w:t>
      </w:r>
      <w:r w:rsidR="00C81ADF">
        <w:rPr>
          <w:iCs/>
          <w:szCs w:val="24"/>
        </w:rPr>
        <w:t>dministracinio pastato IV a. 430</w:t>
      </w:r>
      <w:r>
        <w:rPr>
          <w:iCs/>
          <w:szCs w:val="24"/>
        </w:rPr>
        <w:t xml:space="preserve"> kab. Elektroninių vokų atplėšimo procedūra įvyks </w:t>
      </w:r>
      <w:r w:rsidR="008B4938">
        <w:rPr>
          <w:b/>
        </w:rPr>
        <w:t>2026 m. spalio 8</w:t>
      </w:r>
      <w:r w:rsidR="00D36E1C">
        <w:rPr>
          <w:b/>
        </w:rPr>
        <w:t xml:space="preserve"> </w:t>
      </w:r>
      <w:r w:rsidRPr="00F85B96">
        <w:rPr>
          <w:b/>
        </w:rPr>
        <w:t xml:space="preserve">d. </w:t>
      </w:r>
      <w:r w:rsidR="004B33C7">
        <w:rPr>
          <w:b/>
        </w:rPr>
        <w:t>9</w:t>
      </w:r>
      <w:r w:rsidR="00D30202">
        <w:rPr>
          <w:b/>
        </w:rPr>
        <w:t>.</w:t>
      </w:r>
      <w:r w:rsidR="00E51BD0">
        <w:rPr>
          <w:b/>
        </w:rPr>
        <w:t>00</w:t>
      </w:r>
      <w:r w:rsidRPr="00F85B96">
        <w:rPr>
          <w:b/>
        </w:rPr>
        <w:t xml:space="preserve"> val.</w:t>
      </w:r>
      <w:r>
        <w:t xml:space="preserve"> </w:t>
      </w:r>
      <w:r>
        <w:rPr>
          <w:iCs/>
          <w:szCs w:val="24"/>
        </w:rPr>
        <w:t>Į pirminio susipažinimo su CVP IS priemonėmis teiktais pasiūlymais procedūrą tiekėjai nekviečiami.</w:t>
      </w:r>
    </w:p>
    <w:p w14:paraId="7F274D0B"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Pasiūlymus CVP IS priemonėmis pateikusiems tiekėjams perkančioji organizacija nedelsiant,</w:t>
      </w:r>
      <w:r w:rsidR="00954854">
        <w:rPr>
          <w:iCs/>
          <w:szCs w:val="24"/>
        </w:rPr>
        <w:t xml:space="preserve"> po protokolo pasirašymo,</w:t>
      </w:r>
      <w:r>
        <w:rPr>
          <w:iCs/>
          <w:szCs w:val="24"/>
        </w:rPr>
        <w:t xml:space="preserve"> bet ne vėliau kaip per 3 darbo dienas, praneša informaciją apie visus pateiktus pasiūlymus. Pranešime pateikiama ši informacija:</w:t>
      </w:r>
    </w:p>
    <w:p w14:paraId="21C3AD49" w14:textId="77777777" w:rsidR="001D7AFF" w:rsidRDefault="001D7AFF" w:rsidP="00E55945">
      <w:pPr>
        <w:pStyle w:val="ListParagraph"/>
        <w:numPr>
          <w:ilvl w:val="2"/>
          <w:numId w:val="9"/>
        </w:numPr>
        <w:tabs>
          <w:tab w:val="left" w:pos="1134"/>
          <w:tab w:val="left" w:pos="1418"/>
        </w:tabs>
        <w:ind w:left="0" w:firstLine="720"/>
        <w:jc w:val="both"/>
        <w:rPr>
          <w:iCs/>
          <w:szCs w:val="24"/>
        </w:rPr>
      </w:pPr>
      <w:r>
        <w:rPr>
          <w:iCs/>
          <w:szCs w:val="24"/>
        </w:rPr>
        <w:t>pasiūlymą pateikusio tiekėjo pavadinimas;</w:t>
      </w:r>
    </w:p>
    <w:p w14:paraId="6ADBA0F5" w14:textId="77777777" w:rsidR="001D7AFF" w:rsidRDefault="001D7AFF" w:rsidP="00E55945">
      <w:pPr>
        <w:pStyle w:val="ListParagraph"/>
        <w:numPr>
          <w:ilvl w:val="2"/>
          <w:numId w:val="9"/>
        </w:numPr>
        <w:tabs>
          <w:tab w:val="left" w:pos="1134"/>
          <w:tab w:val="left" w:pos="1418"/>
        </w:tabs>
        <w:ind w:left="0" w:firstLine="720"/>
        <w:jc w:val="both"/>
        <w:rPr>
          <w:iCs/>
          <w:szCs w:val="24"/>
        </w:rPr>
      </w:pPr>
      <w:r>
        <w:rPr>
          <w:iCs/>
          <w:szCs w:val="24"/>
        </w:rPr>
        <w:t>pasiūlyme pateikta kaina.</w:t>
      </w:r>
    </w:p>
    <w:p w14:paraId="06BAD63C"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Pasiūlymo kaina yra laikoma tik ta kaina, kurią tiekėjas nurodė CVP IS lange „Mano pasiūlymas“ lentelės dalyje (nuorodoje) „Siūloma kaina“.</w:t>
      </w:r>
    </w:p>
    <w:p w14:paraId="48B97FC2" w14:textId="77777777" w:rsidR="00080662" w:rsidRDefault="00080662" w:rsidP="004E69C1">
      <w:pPr>
        <w:pStyle w:val="ListParagraph"/>
        <w:tabs>
          <w:tab w:val="left" w:pos="1134"/>
        </w:tabs>
        <w:jc w:val="both"/>
        <w:rPr>
          <w:iCs/>
          <w:szCs w:val="24"/>
        </w:rPr>
      </w:pPr>
    </w:p>
    <w:p w14:paraId="0F6705A7" w14:textId="77777777" w:rsidR="001D7AFF" w:rsidRDefault="001D7AFF" w:rsidP="001D7AFF">
      <w:pPr>
        <w:pStyle w:val="ListParagraph"/>
        <w:ind w:left="0" w:firstLine="720"/>
        <w:jc w:val="both"/>
        <w:rPr>
          <w:iCs/>
          <w:szCs w:val="24"/>
        </w:rPr>
      </w:pPr>
    </w:p>
    <w:p w14:paraId="7E5098C7" w14:textId="77777777" w:rsidR="001D7AFF" w:rsidRDefault="001D7AFF" w:rsidP="00E55945">
      <w:pPr>
        <w:pStyle w:val="ListParagraph"/>
        <w:numPr>
          <w:ilvl w:val="0"/>
          <w:numId w:val="9"/>
        </w:numPr>
        <w:tabs>
          <w:tab w:val="left" w:pos="993"/>
        </w:tabs>
        <w:ind w:left="0" w:firstLine="720"/>
        <w:jc w:val="center"/>
        <w:rPr>
          <w:b/>
          <w:szCs w:val="24"/>
        </w:rPr>
      </w:pPr>
      <w:r>
        <w:rPr>
          <w:b/>
          <w:szCs w:val="24"/>
        </w:rPr>
        <w:t>PASIŪLYMŲ NAGRINĖJIMAS</w:t>
      </w:r>
    </w:p>
    <w:p w14:paraId="75020493" w14:textId="77777777" w:rsidR="001D7AFF" w:rsidRDefault="001D7AFF" w:rsidP="001D7AFF">
      <w:pPr>
        <w:pStyle w:val="ListParagraph"/>
        <w:tabs>
          <w:tab w:val="left" w:pos="993"/>
        </w:tabs>
        <w:ind w:left="0" w:firstLine="720"/>
        <w:rPr>
          <w:b/>
          <w:szCs w:val="24"/>
        </w:rPr>
      </w:pPr>
    </w:p>
    <w:p w14:paraId="69766606"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Perkančioji organizacija tikrina tiekėjų pasiūlymuose pateiktas </w:t>
      </w:r>
      <w:r>
        <w:t xml:space="preserve">minimalių kvalifikacinių reikalavimų atitikties deklaracijas </w:t>
      </w:r>
      <w:r>
        <w:rPr>
          <w:iCs/>
          <w:szCs w:val="24"/>
        </w:rPr>
        <w:t>(3.5 punktas).</w:t>
      </w:r>
      <w:r>
        <w:t xml:space="preserve"> </w:t>
      </w:r>
    </w:p>
    <w:p w14:paraId="7E34E04C" w14:textId="77777777" w:rsidR="001D7AFF" w:rsidRDefault="001D7AFF" w:rsidP="00E55945">
      <w:pPr>
        <w:pStyle w:val="ListParagraph"/>
        <w:numPr>
          <w:ilvl w:val="1"/>
          <w:numId w:val="9"/>
        </w:numPr>
        <w:tabs>
          <w:tab w:val="left" w:pos="1134"/>
        </w:tabs>
        <w:ind w:left="0" w:firstLine="720"/>
        <w:jc w:val="both"/>
        <w:rPr>
          <w:iCs/>
          <w:szCs w:val="24"/>
        </w:rPr>
      </w:pPr>
      <w:r>
        <w:t>Jeigu tiekėjas minimalių kvalifikacinių reikalavimų atitikties deklaracijoje nepažymėjo, ar atitinka keliamą (-</w:t>
      </w:r>
      <w:proofErr w:type="spellStart"/>
      <w:r>
        <w:t>us</w:t>
      </w:r>
      <w:proofErr w:type="spellEnd"/>
      <w:r>
        <w:t>) reikalavimą (-</w:t>
      </w:r>
      <w:proofErr w:type="spellStart"/>
      <w:r>
        <w:t>us</w:t>
      </w:r>
      <w:proofErr w:type="spellEnd"/>
      <w:r>
        <w:t xml:space="preserve">), tuomet perkančioji organizacija prašo tiekėjo patikslinti deklaraciją per protingą terminą. </w:t>
      </w:r>
      <w:r>
        <w:rPr>
          <w:color w:val="000000"/>
        </w:rPr>
        <w:t>Tokiu atveju perkančioji organizacija vertina tiekėjo pasiūlymą tik jam patikslinus deklaraciją.</w:t>
      </w:r>
      <w:r>
        <w:t xml:space="preserve"> Pasiūlymas atmetamas tais atvejais, kai tiekėjas, perkančiajai organizacijai paprašius, nepatikslino kvalifikacinių reikalavimų atitikties deklaracijos arba, </w:t>
      </w:r>
      <w:r>
        <w:rPr>
          <w:color w:val="000000"/>
        </w:rPr>
        <w:t xml:space="preserve">patikslinęs minimalių kvalifikacinių reikalavimų atitikties deklaraciją, joje nurodė, kad neatitinka kvalifikacijos reikalavimų. </w:t>
      </w:r>
    </w:p>
    <w:p w14:paraId="4D8DC7EF" w14:textId="77777777" w:rsidR="001D7AFF" w:rsidRDefault="001D7AFF" w:rsidP="00E55945">
      <w:pPr>
        <w:pStyle w:val="Heading3"/>
        <w:numPr>
          <w:ilvl w:val="1"/>
          <w:numId w:val="9"/>
        </w:numPr>
        <w:ind w:left="0" w:firstLine="709"/>
      </w:pPr>
      <w:r>
        <w:rPr>
          <w:iCs/>
          <w:szCs w:val="24"/>
        </w:rPr>
        <w:t xml:space="preserve">Perkančioji organizacija raštu CVP IS priemonėmis prašo </w:t>
      </w:r>
      <w:r>
        <w:rPr>
          <w:szCs w:val="24"/>
        </w:rPr>
        <w:t>pateikti minimalius kvalifikacijos reikalavimus atitinkančius dokumentus tik to tiekėjo, kurio pasiūlymas pagal vertinimo rezultatus gali būti pripažintas laimėjusiu.</w:t>
      </w:r>
      <w:r>
        <w:rPr>
          <w:iCs/>
          <w:szCs w:val="24"/>
        </w:rPr>
        <w:t xml:space="preserve"> Tiekėjas dokumentus pateikia CVP IS priemonėmis siųsdamas perkančiajai organizacijai adresuotą žinutę, </w:t>
      </w:r>
      <w:r>
        <w:t>prijungiant („prisegant“)</w:t>
      </w:r>
      <w:r>
        <w:rPr>
          <w:szCs w:val="24"/>
        </w:rPr>
        <w:t xml:space="preserve"> minimalius kvalifikacijos reikalavimus atitinkančius</w:t>
      </w:r>
      <w:r>
        <w:t xml:space="preserve"> dokumentus elektroninėje formoje ne vėliau kaip </w:t>
      </w:r>
      <w:r>
        <w:rPr>
          <w:b/>
          <w:iCs/>
          <w:szCs w:val="24"/>
        </w:rPr>
        <w:t>tą pačią ar sekančią dieną nuo užklausos gavimo</w:t>
      </w:r>
      <w:r>
        <w:rPr>
          <w:iCs/>
          <w:szCs w:val="24"/>
        </w:rPr>
        <w:t xml:space="preserve">. </w:t>
      </w:r>
    </w:p>
    <w:p w14:paraId="533BED45"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Jeigu yra nustatyta, kad tiekėjo pateikti kvalifikacijos duomenys yra neišsamūs arba netikslūs, perkančioji organizacija kreipiasi raštu CVP IS priemonėmis, kad tiekėjas juos papildytų arba paaiškintų per perkančiosios organizacijos nurodytą terminą. Jeigu perkančiosios organizacijos prašymu tiekėjas CVP IS priemonėmis nepatikslino pateiktų netikslių ir neišsamių duomenų apie savo kvalifikaciją, perkančioji organizacija atmeta tokį pasiūlymą.</w:t>
      </w:r>
    </w:p>
    <w:p w14:paraId="3D0A5AEA"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Perkančioji organizacija priima sprendimą dėl dokumentų pateikusio tiekėjo minimalių kvalifikacijos duomenų atitikties pirkimo sąlygose nustatytiems reikalavimams. </w:t>
      </w:r>
    </w:p>
    <w:p w14:paraId="514E9D98"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Iškilus klausimams dėl pasiūlymų turinio ir perkančiajai organizacijai raštu (CVP IS priemonėmis) paprašius, tiekėjai privalo per perkančiosios organizacijos nurodytą terminą pateikti raštu (CVP IS priemonėmis) papildomus paaiškinimus nekeisdami pasiūlymo esmės.</w:t>
      </w:r>
    </w:p>
    <w:p w14:paraId="5000C136"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Jeigu pateiktame pasiūlyme perkančioji organizacija randa nurodytos kainos apskaičiavimo klaidų, ji privalo raštu CVP IS priemonėmis paprašyti tiekėjų per jos nurodytą terminą ištaisyti pasiūlyme pastebėtas aritmetines klaidas, nekeičiant pirminio susipažinimo su CVP IS </w:t>
      </w:r>
      <w:r>
        <w:rPr>
          <w:iCs/>
          <w:szCs w:val="24"/>
        </w:rPr>
        <w:lastRenderedPageBreak/>
        <w:t>priemonėmis gautais pasiūlymais paskelbtos kainos. Taisydamas pasiūlyme nurodytas aritmetines klaidas, tiekėjas neturi teisės atsisakyti kainos sudedamųjų dalių arba papildyti kainą naujomis dalimis.</w:t>
      </w:r>
    </w:p>
    <w:p w14:paraId="48010B29"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Kai pateiktame pasiūlyme nurodoma neįprastai maža kaina, turi teisę, o ketindama atmesti pasiūlymą – privalo tiekėjo raštu CVP IS priemonėmis paprašyti nurodytą terminą pateikti neįprastai mažos pasiūlymo kainos pagrindimą,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visų tiekėjų, kurių pasiūlymai neatmesti dėl kitų priežasčių, pasiūlytų kainų aritmetinį vidurkį. Jeigu pasiūlymo kaina yra 15 ir daugiau procentų mažesnė už pasiūlytų kainų aritmetinį vidurkį, vertinama kaip neįprastai maža. Jei tiekėjas kainos nepagrindžia, jo pasiūlymas atmetamas.</w:t>
      </w:r>
    </w:p>
    <w:p w14:paraId="6B15F5DD"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Tiekėjo pateiktų kvalifikacijos duomenų patikslinimai, pasiūlymo turinio paaiškinimai, pasiūlyme nurodytų aritmetinių klaidų pataisymai siunčiami perkančiajai organizacijai raštu CVP IS priemonėmis.</w:t>
      </w:r>
    </w:p>
    <w:p w14:paraId="4486148C" w14:textId="77777777" w:rsidR="001D7AFF" w:rsidRDefault="001D7AFF" w:rsidP="00E55945">
      <w:pPr>
        <w:pStyle w:val="ListParagraph"/>
        <w:numPr>
          <w:ilvl w:val="1"/>
          <w:numId w:val="9"/>
        </w:numPr>
        <w:tabs>
          <w:tab w:val="left" w:pos="1134"/>
          <w:tab w:val="left" w:pos="1276"/>
          <w:tab w:val="left" w:pos="1418"/>
        </w:tabs>
        <w:ind w:left="0" w:firstLine="720"/>
        <w:jc w:val="both"/>
        <w:rPr>
          <w:iCs/>
          <w:szCs w:val="24"/>
        </w:rPr>
      </w:pPr>
      <w:r>
        <w:rPr>
          <w:iCs/>
          <w:szCs w:val="24"/>
        </w:rPr>
        <w:t>Pasiūlymai bus atmetami, jeigu:</w:t>
      </w:r>
    </w:p>
    <w:p w14:paraId="66CF2309"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tiekėjas pasiūlymą ar jo dalį pateikė ne CVP IS priemonėmis;</w:t>
      </w:r>
    </w:p>
    <w:p w14:paraId="33800ADA"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 xml:space="preserve">tiekėjas pasiūlyme pateikė netikslią ar neišsamią </w:t>
      </w:r>
      <w:r>
        <w:t>minimalių kvalifikacinių reikalavimų atitikties deklaraciją</w:t>
      </w:r>
      <w:r>
        <w:rPr>
          <w:iCs/>
          <w:szCs w:val="24"/>
        </w:rPr>
        <w:t xml:space="preserve"> apie savo kvalifikaciją ir, perkančiajai organizacijai prašant, per jos nurodytą terminą, nepatikslino jų raštu CVP IS priemonėmis;</w:t>
      </w:r>
    </w:p>
    <w:p w14:paraId="522D2D54" w14:textId="77777777" w:rsidR="001D7AFF" w:rsidRDefault="001D7AFF" w:rsidP="00E55945">
      <w:pPr>
        <w:pStyle w:val="ListParagraph"/>
        <w:numPr>
          <w:ilvl w:val="2"/>
          <w:numId w:val="9"/>
        </w:numPr>
        <w:tabs>
          <w:tab w:val="left" w:pos="1418"/>
        </w:tabs>
        <w:ind w:hanging="788"/>
        <w:jc w:val="both"/>
        <w:rPr>
          <w:iCs/>
          <w:szCs w:val="24"/>
        </w:rPr>
      </w:pPr>
      <w:r>
        <w:rPr>
          <w:iCs/>
          <w:szCs w:val="24"/>
        </w:rPr>
        <w:t>tiekėjas neatitiko minimalių kvalifikacijos reikalavimų;</w:t>
      </w:r>
    </w:p>
    <w:p w14:paraId="2A30CB14" w14:textId="77777777" w:rsidR="001D7AFF" w:rsidRDefault="001D7AFF" w:rsidP="00E55945">
      <w:pPr>
        <w:pStyle w:val="ListParagraph"/>
        <w:numPr>
          <w:ilvl w:val="2"/>
          <w:numId w:val="9"/>
        </w:numPr>
        <w:ind w:left="0" w:firstLine="709"/>
        <w:jc w:val="both"/>
        <w:rPr>
          <w:iCs/>
          <w:szCs w:val="24"/>
        </w:rPr>
      </w:pPr>
      <w:r>
        <w:rPr>
          <w:iCs/>
          <w:szCs w:val="24"/>
        </w:rPr>
        <w:t xml:space="preserve">tiekėjas, perkančiajai organizacijai prašant, per jos nurodytą terminą, nepateikė raštu CVP IS priemonėmis </w:t>
      </w:r>
      <w:r>
        <w:rPr>
          <w:szCs w:val="24"/>
        </w:rPr>
        <w:t>pirkimo dokumentuose nurodytų minimalių kvalifikacijos reikalavimų atitinkančių dokumentų</w:t>
      </w:r>
      <w:r>
        <w:rPr>
          <w:iCs/>
          <w:szCs w:val="24"/>
        </w:rPr>
        <w:t>;</w:t>
      </w:r>
    </w:p>
    <w:p w14:paraId="2CEB96C2"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pasiūlymas neatitiko pirkimo sąlygose nustatytų reikalavimų (tiekėjo pasiūlyme nurodytas pirkimo objektas ar pateikta techninė specifikacija neatitinka pirkimo dokumentuose nustatytų reikalavimų ir pan.);</w:t>
      </w:r>
    </w:p>
    <w:p w14:paraId="650357CE"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tiekėjas per perkančiosios organizacijos nurodytą terminą neištaisė aritmetinių klaidų ir (ar) nepaaiškino pasiūlymo;</w:t>
      </w:r>
    </w:p>
    <w:p w14:paraId="4C4C770A"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visų tiekėjų, kurių pasiūlymai neatmesti dėl kitų priežasčių, buvo pasiūlytos per didelės, perkančiajai organizacijai nepriimtinos kainos.</w:t>
      </w:r>
    </w:p>
    <w:p w14:paraId="2C7FA87B"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buvo pasiūlyta neįprastai maža kaina, ir tiekėjas Pirkimo organizatoriaus prašymu per nurodytą terminą nepateikė raštiško CVP IS priemonėmis kainos sudėtinių dalių pagrindimo arba kitaip nepagrindė neįprastai mažos kainos.</w:t>
      </w:r>
    </w:p>
    <w:p w14:paraId="386F351A" w14:textId="77777777" w:rsidR="001D7AFF" w:rsidRDefault="001D7AFF" w:rsidP="001D7AFF">
      <w:pPr>
        <w:tabs>
          <w:tab w:val="left" w:pos="993"/>
        </w:tabs>
        <w:ind w:firstLine="720"/>
        <w:jc w:val="both"/>
      </w:pPr>
    </w:p>
    <w:p w14:paraId="1D54E5B0" w14:textId="77777777" w:rsidR="001D7AFF" w:rsidRDefault="001D7AFF" w:rsidP="00E55945">
      <w:pPr>
        <w:pStyle w:val="ListParagraph"/>
        <w:numPr>
          <w:ilvl w:val="0"/>
          <w:numId w:val="9"/>
        </w:numPr>
        <w:tabs>
          <w:tab w:val="left" w:pos="993"/>
        </w:tabs>
        <w:ind w:left="0" w:firstLine="720"/>
        <w:jc w:val="center"/>
        <w:rPr>
          <w:b/>
          <w:szCs w:val="24"/>
        </w:rPr>
      </w:pPr>
      <w:r>
        <w:rPr>
          <w:b/>
          <w:szCs w:val="24"/>
        </w:rPr>
        <w:t>PASIŪLYMŲ VERTINIMAS</w:t>
      </w:r>
    </w:p>
    <w:p w14:paraId="5CFC501A" w14:textId="77777777" w:rsidR="001D7AFF" w:rsidRDefault="001D7AFF" w:rsidP="001D7AFF">
      <w:pPr>
        <w:tabs>
          <w:tab w:val="left" w:pos="993"/>
        </w:tabs>
        <w:ind w:firstLine="720"/>
        <w:jc w:val="center"/>
        <w:rPr>
          <w:b/>
        </w:rPr>
      </w:pPr>
    </w:p>
    <w:p w14:paraId="5699D401"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Pasiūlymuose bus vertinamos kainos nurodytos eurais su PVM.</w:t>
      </w:r>
    </w:p>
    <w:p w14:paraId="66670D0B"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Neatmesti pasiūlymai vertinami vadovaujantis </w:t>
      </w:r>
      <w:r>
        <w:rPr>
          <w:b/>
          <w:iCs/>
          <w:szCs w:val="24"/>
        </w:rPr>
        <w:t>mažiausios kainos kriterijumi</w:t>
      </w:r>
      <w:r>
        <w:rPr>
          <w:iCs/>
          <w:szCs w:val="24"/>
        </w:rPr>
        <w:t>.</w:t>
      </w:r>
    </w:p>
    <w:p w14:paraId="1A6C414E" w14:textId="77777777" w:rsidR="001D7AFF" w:rsidRDefault="001D7AFF" w:rsidP="00E55945">
      <w:pPr>
        <w:pStyle w:val="ListParagraph"/>
        <w:numPr>
          <w:ilvl w:val="1"/>
          <w:numId w:val="9"/>
        </w:numPr>
        <w:tabs>
          <w:tab w:val="left" w:pos="1134"/>
        </w:tabs>
        <w:ind w:left="0" w:firstLine="720"/>
        <w:jc w:val="both"/>
        <w:rPr>
          <w:b/>
          <w:iCs/>
          <w:szCs w:val="24"/>
        </w:rPr>
      </w:pPr>
      <w:r>
        <w:rPr>
          <w:iCs/>
          <w:szCs w:val="24"/>
        </w:rPr>
        <w:t xml:space="preserve"> Pi</w:t>
      </w:r>
      <w:r w:rsidR="00E4218F">
        <w:rPr>
          <w:iCs/>
          <w:szCs w:val="24"/>
        </w:rPr>
        <w:t>rkimo laimėtojų bus pripažintas</w:t>
      </w:r>
      <w:r w:rsidR="000F38E9">
        <w:rPr>
          <w:iCs/>
          <w:szCs w:val="24"/>
        </w:rPr>
        <w:t xml:space="preserve"> </w:t>
      </w:r>
      <w:r w:rsidR="00D56D46">
        <w:rPr>
          <w:b/>
          <w:iCs/>
          <w:szCs w:val="24"/>
        </w:rPr>
        <w:t>mažiausią</w:t>
      </w:r>
      <w:r w:rsidR="00E4218F">
        <w:rPr>
          <w:b/>
          <w:iCs/>
          <w:szCs w:val="24"/>
        </w:rPr>
        <w:t xml:space="preserve"> </w:t>
      </w:r>
      <w:r w:rsidR="00A848B2">
        <w:rPr>
          <w:b/>
          <w:iCs/>
          <w:szCs w:val="24"/>
        </w:rPr>
        <w:t>pasiūlymo sumą</w:t>
      </w:r>
      <w:r>
        <w:rPr>
          <w:b/>
          <w:iCs/>
          <w:szCs w:val="24"/>
        </w:rPr>
        <w:t xml:space="preserve"> su PVM pasiūlęs tiekėjas.</w:t>
      </w:r>
    </w:p>
    <w:p w14:paraId="46120CCD"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Pasiūlymai bus lyginami pagal šimtąsias kainos dalis, apvalinant reikšmes pagal aritmetines taisykles (t. y. teisiškai reikšmingi bus ne daugiau kaip du skaičiai po kablelio).</w:t>
      </w:r>
    </w:p>
    <w:p w14:paraId="3D81E88B"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Vadovaujantis šių pirkimo sąlygų 9.2 ir 9.3 punktuose nurodytais pasiūlymo vertinimo kriterijais perkančioji organizacija nustato pasiūlymų eilę. Pasiūlymai šioje eilėje surašomi kainos didėjimo tvarka. Jeigu kelių pateiktų pasiūlymų kainos yra vienodos, nustatant pasiūlymų eilę pirmesnis į šią eilę įrašomas tiekėjas, kurio pasiūlymas CVP IS priemonėmis pateiktas anksčiausiai.</w:t>
      </w:r>
    </w:p>
    <w:p w14:paraId="3BC2EEB1"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Apie pasiūlymų eilę nedelsiant, bet ne vėliau kaip per </w:t>
      </w:r>
      <w:r>
        <w:rPr>
          <w:b/>
          <w:iCs/>
          <w:szCs w:val="24"/>
        </w:rPr>
        <w:t>3 darbo dienas</w:t>
      </w:r>
      <w:r>
        <w:rPr>
          <w:iCs/>
          <w:szCs w:val="24"/>
        </w:rPr>
        <w:t xml:space="preserve"> nuo jos sudarymo, raštu CPV IS priemonėmis pranešama pasiūlymus pateikusiems tiekėjams. Tiekėjams, kurių pasiūlymai neįrašyti į šią eilę, kartu su pranešimu apie pasiūlymų eilę raštu CVP IS priemonėmis pranešama ir apie jų pasiūlymų atmetimo priežastis.</w:t>
      </w:r>
    </w:p>
    <w:p w14:paraId="404BE01B"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Tais atvejais, kai pasiūlymą pateikė tik vienas tiekėjas, pasiūlymų eilė nenustatoma ir jo pasiūlymas laikomas laimėjusiu, jeigu nebuvo atmestas pagal šių pirkimo sąlygų </w:t>
      </w:r>
      <w:r>
        <w:rPr>
          <w:iCs/>
          <w:color w:val="000000"/>
          <w:szCs w:val="24"/>
        </w:rPr>
        <w:t xml:space="preserve">3.2. </w:t>
      </w:r>
      <w:r>
        <w:rPr>
          <w:iCs/>
          <w:szCs w:val="24"/>
        </w:rPr>
        <w:t xml:space="preserve">punkto nuostatas. </w:t>
      </w:r>
    </w:p>
    <w:p w14:paraId="39E1438D" w14:textId="77777777" w:rsidR="001D7AFF" w:rsidRDefault="001D7AFF" w:rsidP="001D7AFF">
      <w:pPr>
        <w:pStyle w:val="ListParagraph"/>
        <w:ind w:left="0" w:firstLine="720"/>
        <w:jc w:val="both"/>
        <w:rPr>
          <w:iCs/>
          <w:szCs w:val="24"/>
        </w:rPr>
      </w:pPr>
    </w:p>
    <w:p w14:paraId="11E9469A" w14:textId="77777777" w:rsidR="001D7AFF" w:rsidRDefault="001D7AFF" w:rsidP="00E55945">
      <w:pPr>
        <w:pStyle w:val="ListParagraph"/>
        <w:numPr>
          <w:ilvl w:val="0"/>
          <w:numId w:val="5"/>
        </w:numPr>
        <w:tabs>
          <w:tab w:val="left" w:pos="1134"/>
        </w:tabs>
        <w:ind w:firstLine="207"/>
        <w:jc w:val="center"/>
        <w:rPr>
          <w:b/>
          <w:szCs w:val="24"/>
        </w:rPr>
      </w:pPr>
      <w:r>
        <w:rPr>
          <w:b/>
          <w:szCs w:val="24"/>
        </w:rPr>
        <w:t>SPRENDIMAS DĖL KONKURSĄ LAIMĖJUSIO PASIŪLYMO</w:t>
      </w:r>
    </w:p>
    <w:p w14:paraId="3D463546" w14:textId="77777777" w:rsidR="001D7AFF" w:rsidRDefault="001D7AFF" w:rsidP="001D7AFF">
      <w:pPr>
        <w:pStyle w:val="ListParagraph"/>
        <w:jc w:val="both"/>
        <w:rPr>
          <w:iCs/>
          <w:szCs w:val="24"/>
        </w:rPr>
      </w:pPr>
    </w:p>
    <w:p w14:paraId="4976822A" w14:textId="77777777" w:rsidR="001D7AFF" w:rsidRDefault="001D7AFF" w:rsidP="00E55945">
      <w:pPr>
        <w:pStyle w:val="Sraopastraipa1"/>
        <w:numPr>
          <w:ilvl w:val="1"/>
          <w:numId w:val="7"/>
        </w:numPr>
        <w:tabs>
          <w:tab w:val="clear" w:pos="0"/>
          <w:tab w:val="num" w:pos="426"/>
          <w:tab w:val="left" w:pos="1276"/>
        </w:tabs>
        <w:ind w:left="0" w:firstLine="720"/>
        <w:jc w:val="both"/>
        <w:rPr>
          <w:color w:val="000000"/>
          <w:szCs w:val="24"/>
        </w:rPr>
      </w:pPr>
      <w:r>
        <w:t xml:space="preserve"> </w:t>
      </w:r>
      <w:r>
        <w:rPr>
          <w:color w:val="000000"/>
        </w:rPr>
        <w:t>Tiekėjas, 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r>
        <w:rPr>
          <w:color w:val="000000"/>
          <w:szCs w:val="24"/>
        </w:rPr>
        <w:t xml:space="preserve"> Ši nuostata netaikoma, jei pasiūlymą pateikia vienas dalyvis. Tokiu atveju sutartis gali būti pasirašoma iš karto, kai baigiamas pasiūlymo nagrinėjimas ir vertinimas, ir jį pateikęs dalyvis atitiko visus pirkimo dokumentuose nustatytus reikalavimus. </w:t>
      </w:r>
    </w:p>
    <w:p w14:paraId="626C66E3" w14:textId="77777777" w:rsidR="001D7AFF" w:rsidRDefault="001D7AFF" w:rsidP="001D7AFF">
      <w:pPr>
        <w:tabs>
          <w:tab w:val="left" w:pos="1276"/>
        </w:tabs>
        <w:ind w:firstLine="709"/>
        <w:jc w:val="both"/>
        <w:rPr>
          <w:color w:val="000000"/>
        </w:rPr>
      </w:pPr>
      <w:r>
        <w:rPr>
          <w:color w:val="000000"/>
        </w:rPr>
        <w:t xml:space="preserve">10.2. Pretenzija pateikiama perkančiajai organizacijai raštu per 5 dienas nuo tos dienos, kurią tiekėjas sužinojo arba turėjo sužinoti apie tariamą teisėtų interesų pažeidimą. Perkančioji organizacija nagrinėja tik tas tiekėjų pretenzijas, kurios gautos iki pirkimo sutarties sudarymo. Sutarties atidėjimo terminas nenumatytas. </w:t>
      </w:r>
    </w:p>
    <w:p w14:paraId="73B4064D" w14:textId="77777777" w:rsidR="001D7AFF" w:rsidRDefault="001D7AFF" w:rsidP="001D7AFF">
      <w:pPr>
        <w:pStyle w:val="Heading2"/>
        <w:numPr>
          <w:ilvl w:val="0"/>
          <w:numId w:val="0"/>
        </w:numPr>
        <w:tabs>
          <w:tab w:val="num" w:pos="426"/>
          <w:tab w:val="left" w:pos="1276"/>
        </w:tabs>
        <w:ind w:firstLine="709"/>
        <w:rPr>
          <w:color w:val="000000"/>
        </w:rPr>
      </w:pPr>
      <w:r>
        <w:rPr>
          <w:color w:val="000000"/>
        </w:rPr>
        <w:t>10.3. Perkančioji organizacija privalo išnagrinėti pretenziją ir priimti motyvuotą sprendimą ne vėliau kaip per 5 dienas nuo pretenzijos gavimo dienos, o apie priimtą sprendimą – ne vėliau kaip kitą darbo dieną pranešti pretenziją pateikusiam tiekėjui.</w:t>
      </w:r>
    </w:p>
    <w:p w14:paraId="5C62B121" w14:textId="77777777" w:rsidR="001D7AFF" w:rsidRDefault="001D7AFF" w:rsidP="001D7AFF">
      <w:pPr>
        <w:pStyle w:val="Heading2"/>
        <w:numPr>
          <w:ilvl w:val="0"/>
          <w:numId w:val="0"/>
        </w:numPr>
        <w:tabs>
          <w:tab w:val="num" w:pos="426"/>
          <w:tab w:val="left" w:pos="1276"/>
        </w:tabs>
        <w:ind w:firstLine="709"/>
        <w:rPr>
          <w:color w:val="000000"/>
        </w:rPr>
      </w:pPr>
      <w:r>
        <w:rPr>
          <w:color w:val="000000"/>
        </w:rPr>
        <w:t>10.4. Jeigu išnagrinėjus pretenziją nebuvo patenkinti tiekėjo reikalavimai ar reikalavimai buvo patenkinti tik iš dalies, ar pretenzija nebuvo išnagrinėta Viešųjų pirkimų įstatymo nustatyta tvarka ir terminais, tiekėjas turi teisę kreiptis į teismą.</w:t>
      </w:r>
    </w:p>
    <w:p w14:paraId="51323440" w14:textId="77777777" w:rsidR="001D7AFF" w:rsidRDefault="001D7AFF" w:rsidP="001D7AFF">
      <w:pPr>
        <w:tabs>
          <w:tab w:val="left" w:pos="1276"/>
        </w:tabs>
        <w:ind w:firstLine="709"/>
        <w:jc w:val="both"/>
        <w:rPr>
          <w:iCs/>
          <w:color w:val="000000"/>
        </w:rPr>
      </w:pPr>
      <w:r>
        <w:rPr>
          <w:color w:val="000000"/>
        </w:rPr>
        <w:t>10.6. Informuojant tiekėjus apie priimtą sprendimą sudaryti pirkimo</w:t>
      </w:r>
      <w:r>
        <w:rPr>
          <w:b/>
          <w:bCs/>
          <w:color w:val="000000"/>
        </w:rPr>
        <w:t xml:space="preserve"> </w:t>
      </w:r>
      <w:r>
        <w:rPr>
          <w:color w:val="000000"/>
        </w:rPr>
        <w:t xml:space="preserve">sutartį, kartu jiems pateikiama konkurso sąlygų 7.2 punkte nurodyta informacija ir nurodoma nustatyta pasiūlymų eilė, laimėjęs pasiūlymas, sutarties pasirašymo data ir vieta. Jei bus nuspręsta nesudaryti pirkimo sutarties (pradėti pirkimą iš naujo) minėtame pranešime nurodomos tokio sprendimo priežastys. </w:t>
      </w:r>
    </w:p>
    <w:p w14:paraId="0E0B5F5C" w14:textId="77777777" w:rsidR="001D7AFF" w:rsidRDefault="001D7AFF" w:rsidP="001D7AFF">
      <w:pPr>
        <w:tabs>
          <w:tab w:val="left" w:pos="1276"/>
        </w:tabs>
        <w:ind w:firstLine="709"/>
        <w:jc w:val="both"/>
        <w:rPr>
          <w:color w:val="000000"/>
        </w:rPr>
      </w:pPr>
      <w:r>
        <w:rPr>
          <w:color w:val="000000"/>
        </w:rPr>
        <w:t xml:space="preserve">10.7. Nedelsdamas išnagrinėjus, įvertinus ir palyginus pateiktus pasiūlymus, </w:t>
      </w:r>
      <w:r>
        <w:rPr>
          <w:iCs/>
          <w:color w:val="000000"/>
        </w:rPr>
        <w:t>perkančioji organizacija</w:t>
      </w:r>
      <w:r>
        <w:rPr>
          <w:color w:val="000000"/>
        </w:rPr>
        <w:t xml:space="preserve"> nustato pasiūlymų eilę bei laimėjusį pasiūlymą ir priima sprendimą sudaryti pirkimo sutartį. Pasiūlymai eilėje surašomi kainos didėjimo tvarka. Jeigu kelių pateiktų pasiūlymų yra vienodos kainos, nustatant pasiūlymų eilę pirmesnis į šią eilę įrašomas dalyvis, kurio pasiūlymas </w:t>
      </w:r>
      <w:r>
        <w:rPr>
          <w:color w:val="000000"/>
          <w:spacing w:val="-4"/>
        </w:rPr>
        <w:t xml:space="preserve">CVP IS priemonėmis pateiktas </w:t>
      </w:r>
      <w:r>
        <w:rPr>
          <w:color w:val="000000"/>
        </w:rPr>
        <w:t>anksčiausiai. Pasiūlymų eilė nenustatoma, jei buvo gautas tik vienas pasiūlymas.</w:t>
      </w:r>
      <w:r>
        <w:rPr>
          <w:iCs/>
          <w:color w:val="000000"/>
        </w:rPr>
        <w:t xml:space="preserve"> Pasiūlymas laikomas laimėjusiu, jeigu nebuvo atmestas pagal šių konkurso sąlygų 3.2. punkto nuostatas.</w:t>
      </w:r>
    </w:p>
    <w:p w14:paraId="6555F34F" w14:textId="77777777" w:rsidR="001D7AFF" w:rsidRDefault="001D7AFF" w:rsidP="001D7AFF">
      <w:pPr>
        <w:tabs>
          <w:tab w:val="left" w:pos="1276"/>
        </w:tabs>
        <w:ind w:firstLine="709"/>
        <w:jc w:val="both"/>
        <w:rPr>
          <w:iCs/>
          <w:color w:val="000000"/>
        </w:rPr>
      </w:pPr>
      <w:r>
        <w:rPr>
          <w:iCs/>
          <w:color w:val="000000"/>
        </w:rPr>
        <w:t xml:space="preserve">10.8 Konkursą laimėjęs tiekėjas </w:t>
      </w:r>
      <w:r>
        <w:rPr>
          <w:color w:val="000000"/>
        </w:rPr>
        <w:t>kviečiamas</w:t>
      </w:r>
      <w:r>
        <w:rPr>
          <w:iCs/>
          <w:color w:val="000000"/>
        </w:rPr>
        <w:t xml:space="preserve"> pasirašyti pirkimo sutartį per perkančiosios organizacijos nurodytą terminą. Laikas pirkimo sutarčiai pasirašyti nurodomas pranešime apie laimėjusį pasiūlymą.</w:t>
      </w:r>
    </w:p>
    <w:p w14:paraId="2D6401F4" w14:textId="77777777" w:rsidR="001D7AFF" w:rsidRDefault="001D7AFF" w:rsidP="001D7AFF">
      <w:pPr>
        <w:tabs>
          <w:tab w:val="left" w:pos="1276"/>
        </w:tabs>
        <w:ind w:firstLine="709"/>
        <w:jc w:val="both"/>
        <w:rPr>
          <w:iCs/>
          <w:color w:val="000000"/>
        </w:rPr>
      </w:pPr>
      <w:r>
        <w:rPr>
          <w:iCs/>
          <w:color w:val="000000"/>
        </w:rPr>
        <w:t xml:space="preserve">10.9. Jeigu tiekėjas, </w:t>
      </w:r>
      <w:r>
        <w:rPr>
          <w:color w:val="000000"/>
        </w:rPr>
        <w:t>kuriam buvo pasiūlyta sudaryti pirkimo sutartį</w:t>
      </w:r>
      <w:r>
        <w:rPr>
          <w:iCs/>
          <w:color w:val="000000"/>
        </w:rPr>
        <w:t>, raštu arba CVP IS priemonėmis atsisako sudaryti pirkimo sutartį arba nepateikia konkurso sąlygose nustatyto pirkimo sutarties įvykdymo užtikrinimo, arba tiekėjas iki perkančiosios organizacijos nurodyto laiko neatvyksta sudaryti pirkimo sutarties, arba atsisako pirkimo sutartį sudaryti pirkimo dokumentuose nustatytomis sąlygomis, laikoma, kad jis atsisakė sudaryti pirkimo sutartį. Tuo atveju perkančioji organizacija siūlo sudaryti pirkimo sutartį tiekėjui, kurio pasiūlymas pagal patvirtintą pasiūlymų eilę yra pirmas po tiekėjo, atsisakiusio sudaryti pirkimo sutartį.</w:t>
      </w:r>
    </w:p>
    <w:p w14:paraId="70ABC8D3" w14:textId="77777777" w:rsidR="00080662" w:rsidRDefault="00080662" w:rsidP="004E69C1">
      <w:pPr>
        <w:tabs>
          <w:tab w:val="left" w:pos="1276"/>
        </w:tabs>
        <w:jc w:val="both"/>
        <w:rPr>
          <w:iCs/>
          <w:color w:val="000000"/>
        </w:rPr>
      </w:pPr>
    </w:p>
    <w:p w14:paraId="09444908" w14:textId="77777777" w:rsidR="001D7AFF" w:rsidRDefault="001D7AFF" w:rsidP="001D7AFF">
      <w:pPr>
        <w:tabs>
          <w:tab w:val="left" w:pos="1260"/>
        </w:tabs>
        <w:ind w:left="720"/>
        <w:jc w:val="both"/>
        <w:rPr>
          <w:iCs/>
        </w:rPr>
      </w:pPr>
    </w:p>
    <w:p w14:paraId="1BB26D7C" w14:textId="77777777" w:rsidR="001D7AFF" w:rsidRDefault="001D7AFF" w:rsidP="00E55945">
      <w:pPr>
        <w:numPr>
          <w:ilvl w:val="0"/>
          <w:numId w:val="6"/>
        </w:numPr>
        <w:jc w:val="center"/>
        <w:rPr>
          <w:b/>
        </w:rPr>
      </w:pPr>
      <w:r>
        <w:rPr>
          <w:b/>
        </w:rPr>
        <w:t>PIRKIMO SUTARTIS</w:t>
      </w:r>
    </w:p>
    <w:p w14:paraId="271EDCA7" w14:textId="77777777" w:rsidR="001D7AFF" w:rsidRDefault="001D7AFF" w:rsidP="001D7AFF">
      <w:pPr>
        <w:ind w:left="142"/>
        <w:rPr>
          <w:b/>
        </w:rPr>
      </w:pPr>
    </w:p>
    <w:p w14:paraId="6603CBC1" w14:textId="77777777" w:rsidR="001D7AFF" w:rsidRDefault="001D7AFF" w:rsidP="00E55945">
      <w:pPr>
        <w:pStyle w:val="Pagrindinistekstas1"/>
        <w:numPr>
          <w:ilvl w:val="1"/>
          <w:numId w:val="6"/>
        </w:numPr>
        <w:tabs>
          <w:tab w:val="clear" w:pos="938"/>
          <w:tab w:val="num" w:pos="710"/>
          <w:tab w:val="left" w:pos="1276"/>
        </w:tabs>
        <w:ind w:left="0" w:firstLine="720"/>
        <w:rPr>
          <w:rFonts w:ascii="Times New Roman" w:hAnsi="Times New Roman"/>
          <w:color w:val="000000"/>
          <w:sz w:val="24"/>
          <w:szCs w:val="24"/>
          <w:lang w:val="lt-LT"/>
        </w:rPr>
      </w:pPr>
      <w:r>
        <w:rPr>
          <w:rFonts w:ascii="Times New Roman" w:hAnsi="Times New Roman"/>
          <w:color w:val="000000"/>
          <w:sz w:val="24"/>
          <w:szCs w:val="24"/>
          <w:lang w:val="lt-LT"/>
        </w:rPr>
        <w:t xml:space="preserve">Perkančioji organizacija sudaryti pirkimo sutartį siūlo tam dalyviui (dalyviams), kurio pasiūlymas </w:t>
      </w:r>
      <w:r>
        <w:rPr>
          <w:rFonts w:ascii="Times New Roman" w:hAnsi="Times New Roman"/>
          <w:iCs/>
          <w:color w:val="000000"/>
          <w:sz w:val="24"/>
          <w:szCs w:val="24"/>
          <w:lang w:val="lt-LT"/>
        </w:rPr>
        <w:t>Viešųjų pirkimų įstatymo nustatyta tvarka pripažintas laimėjusiu.</w:t>
      </w:r>
      <w:r>
        <w:rPr>
          <w:rFonts w:ascii="Times New Roman" w:hAnsi="Times New Roman"/>
          <w:color w:val="000000"/>
          <w:sz w:val="24"/>
          <w:szCs w:val="24"/>
          <w:lang w:val="lt-LT"/>
        </w:rPr>
        <w:t xml:space="preserve"> Jeigu dalyvis, kuriam buvo pasiūlyta sudaryti pirkimo sutartį, raštu atsisako ją sudaryti, </w:t>
      </w:r>
      <w:r>
        <w:rPr>
          <w:rFonts w:ascii="Times New Roman" w:hAnsi="Times New Roman"/>
          <w:color w:val="000000"/>
          <w:spacing w:val="-4"/>
          <w:sz w:val="24"/>
          <w:szCs w:val="24"/>
          <w:lang w:val="lt-LT"/>
        </w:rPr>
        <w:t>iki nurodyto laiko neatvyksta sudaryti pirkimo sutarties, laikoma, kad jis atsisakė sudaryti pirkimo sutartį. Tuo atveju perkančioji organizacija siūlo sudaryti pirkimo sutartį tiekėjui, kurio pasiūlymas pagal patvirtintą pasiūlymų eilę yra pirmas po tiekėjo, atsisakiusio sudaryti pirkimo sutartį.</w:t>
      </w:r>
    </w:p>
    <w:p w14:paraId="3AACAA31" w14:textId="77777777" w:rsidR="001D7AFF" w:rsidRDefault="001D7AFF" w:rsidP="00E55945">
      <w:pPr>
        <w:pStyle w:val="ListParagraph"/>
        <w:numPr>
          <w:ilvl w:val="1"/>
          <w:numId w:val="6"/>
        </w:numPr>
        <w:tabs>
          <w:tab w:val="clear" w:pos="938"/>
          <w:tab w:val="num" w:pos="710"/>
          <w:tab w:val="left" w:pos="1276"/>
        </w:tabs>
        <w:ind w:left="0" w:firstLine="720"/>
        <w:jc w:val="both"/>
        <w:rPr>
          <w:iCs/>
          <w:color w:val="000000"/>
        </w:rPr>
      </w:pPr>
      <w:r>
        <w:rPr>
          <w:iCs/>
          <w:color w:val="000000"/>
        </w:rPr>
        <w:lastRenderedPageBreak/>
        <w:t>Sudarant pirkimo sutartį negali būti keičiama laimėjusio tiekėjo pasiūlymo kaina ir pirkimo dokumentuose bei pasiūlyme nustatytos pirkimo sąlygos. Tiekėjo pateiktas pasiūlymas ir šio pirkimo sąlygos yra neatskiriama būsimos pirkimo sutarties dalis.</w:t>
      </w:r>
    </w:p>
    <w:p w14:paraId="0D09F60A" w14:textId="77777777" w:rsidR="001D7AFF" w:rsidRDefault="001D7AFF" w:rsidP="00E55945">
      <w:pPr>
        <w:pStyle w:val="ListParagraph"/>
        <w:numPr>
          <w:ilvl w:val="1"/>
          <w:numId w:val="6"/>
        </w:numPr>
        <w:tabs>
          <w:tab w:val="clear" w:pos="938"/>
          <w:tab w:val="num" w:pos="710"/>
          <w:tab w:val="left" w:pos="1276"/>
        </w:tabs>
        <w:ind w:left="0" w:firstLine="720"/>
        <w:jc w:val="both"/>
        <w:rPr>
          <w:iCs/>
          <w:color w:val="000000"/>
        </w:rPr>
      </w:pPr>
      <w:r>
        <w:rPr>
          <w:iCs/>
          <w:color w:val="000000"/>
        </w:rPr>
        <w:t>Pirkimo sutarties sąlygų keitimu nebus laikomas pirkimo sutarties sąlygų koregavimas joje numatytomis aplinkybėmis, jei šios aplinkybės nustatytos aiškiai ir nedviprasmiškai bei buvo pateiktos pirkimo sąlygose. Tais atvejais, kai pirkimo sutarties sąlygų keitimo būtinybės nebuvo įmanoma numatyti rengiant pirkimo sąlygas ir (ar) pirkimo sutarties sudarymo metu, pirkimo sutarties šalys gali keisti tik neesmines pirkimo sutarties sąlygas.</w:t>
      </w:r>
    </w:p>
    <w:p w14:paraId="5230A81C" w14:textId="77777777" w:rsidR="001D7AFF" w:rsidRDefault="001D7AFF" w:rsidP="00E55945">
      <w:pPr>
        <w:numPr>
          <w:ilvl w:val="1"/>
          <w:numId w:val="6"/>
        </w:numPr>
        <w:tabs>
          <w:tab w:val="clear" w:pos="938"/>
          <w:tab w:val="num" w:pos="710"/>
          <w:tab w:val="left" w:pos="1276"/>
        </w:tabs>
        <w:ind w:left="0" w:firstLine="720"/>
        <w:jc w:val="both"/>
        <w:rPr>
          <w:color w:val="000000"/>
        </w:rPr>
      </w:pPr>
      <w:r>
        <w:rPr>
          <w:color w:val="000000"/>
        </w:rPr>
        <w:t>Pirkimo sutarties sąlygos sutarties galiojimo laikotarpiu negali būti keičiamos, išskyrus tokias pirkimo sutarties sąlygas, kurias pakeitus nebūtų pažeisti Viešųjų pirkimų įstatyme nustatyti principai ir tikslai bei</w:t>
      </w:r>
      <w:r>
        <w:rPr>
          <w:b/>
          <w:bCs/>
          <w:color w:val="000000"/>
        </w:rPr>
        <w:t xml:space="preserve"> </w:t>
      </w:r>
      <w:r>
        <w:rPr>
          <w:color w:val="000000"/>
        </w:rPr>
        <w:t xml:space="preserve">tokiems pirkimo sutarties sąlygų pakeitimams yra gautas Viešųjų pirkimų tarnybos sutikimas. </w:t>
      </w:r>
    </w:p>
    <w:p w14:paraId="2FAE2924" w14:textId="63A4BDCB" w:rsidR="001D7AFF" w:rsidRDefault="001D7AFF" w:rsidP="00E55945">
      <w:pPr>
        <w:pStyle w:val="Pagrindinistekstas1"/>
        <w:numPr>
          <w:ilvl w:val="1"/>
          <w:numId w:val="6"/>
        </w:numPr>
        <w:tabs>
          <w:tab w:val="clear" w:pos="938"/>
          <w:tab w:val="num" w:pos="0"/>
          <w:tab w:val="num" w:pos="710"/>
          <w:tab w:val="left" w:pos="1276"/>
        </w:tabs>
        <w:ind w:left="0" w:firstLine="720"/>
        <w:rPr>
          <w:rFonts w:ascii="Times New Roman" w:hAnsi="Times New Roman"/>
          <w:color w:val="000000"/>
          <w:sz w:val="24"/>
          <w:szCs w:val="24"/>
          <w:lang w:val="lt-LT"/>
        </w:rPr>
      </w:pPr>
      <w:r>
        <w:rPr>
          <w:rFonts w:ascii="Times New Roman" w:hAnsi="Times New Roman"/>
          <w:color w:val="000000"/>
          <w:sz w:val="24"/>
          <w:szCs w:val="24"/>
          <w:lang w:val="lt-LT"/>
        </w:rPr>
        <w:t>Prekės turi būti pristatytos</w:t>
      </w:r>
      <w:r w:rsidR="00A56AA2" w:rsidRPr="00A56AA2">
        <w:rPr>
          <w:sz w:val="24"/>
          <w:szCs w:val="24"/>
        </w:rPr>
        <w:t xml:space="preserve"> per </w:t>
      </w:r>
      <w:r w:rsidR="009E06C8">
        <w:rPr>
          <w:b/>
          <w:sz w:val="24"/>
          <w:szCs w:val="24"/>
        </w:rPr>
        <w:t>5</w:t>
      </w:r>
      <w:r w:rsidR="00C04D41">
        <w:rPr>
          <w:b/>
          <w:sz w:val="24"/>
          <w:szCs w:val="24"/>
        </w:rPr>
        <w:t>0 (</w:t>
      </w:r>
      <w:proofErr w:type="spellStart"/>
      <w:r w:rsidR="00C04D41">
        <w:rPr>
          <w:b/>
          <w:sz w:val="24"/>
          <w:szCs w:val="24"/>
        </w:rPr>
        <w:t>penkia</w:t>
      </w:r>
      <w:bookmarkStart w:id="0" w:name="_GoBack"/>
      <w:bookmarkEnd w:id="0"/>
      <w:r w:rsidR="00A56AA2" w:rsidRPr="00E83814">
        <w:rPr>
          <w:b/>
          <w:sz w:val="24"/>
          <w:szCs w:val="24"/>
        </w:rPr>
        <w:t>sdešimt</w:t>
      </w:r>
      <w:proofErr w:type="spellEnd"/>
      <w:r w:rsidR="00A56AA2" w:rsidRPr="00E83814">
        <w:rPr>
          <w:b/>
          <w:sz w:val="24"/>
          <w:szCs w:val="24"/>
        </w:rPr>
        <w:t xml:space="preserve">) </w:t>
      </w:r>
      <w:proofErr w:type="spellStart"/>
      <w:r w:rsidR="00A56AA2" w:rsidRPr="00E83814">
        <w:rPr>
          <w:b/>
          <w:sz w:val="24"/>
          <w:szCs w:val="24"/>
        </w:rPr>
        <w:t>dienų</w:t>
      </w:r>
      <w:proofErr w:type="spellEnd"/>
      <w:r w:rsidR="00A56AA2" w:rsidRPr="00A56AA2">
        <w:rPr>
          <w:sz w:val="24"/>
          <w:szCs w:val="24"/>
        </w:rPr>
        <w:t xml:space="preserve"> </w:t>
      </w:r>
      <w:proofErr w:type="spellStart"/>
      <w:r w:rsidR="00A56AA2" w:rsidRPr="00A56AA2">
        <w:rPr>
          <w:sz w:val="24"/>
          <w:szCs w:val="24"/>
        </w:rPr>
        <w:t>nuo</w:t>
      </w:r>
      <w:proofErr w:type="spellEnd"/>
      <w:r w:rsidR="00A56AA2" w:rsidRPr="00A56AA2">
        <w:rPr>
          <w:sz w:val="24"/>
          <w:szCs w:val="24"/>
        </w:rPr>
        <w:t xml:space="preserve"> </w:t>
      </w:r>
      <w:proofErr w:type="spellStart"/>
      <w:r w:rsidR="00A56AA2" w:rsidRPr="00A56AA2">
        <w:rPr>
          <w:sz w:val="24"/>
          <w:szCs w:val="24"/>
        </w:rPr>
        <w:t>Sutarties</w:t>
      </w:r>
      <w:proofErr w:type="spellEnd"/>
      <w:r w:rsidR="00A56AA2" w:rsidRPr="00A56AA2">
        <w:rPr>
          <w:sz w:val="24"/>
          <w:szCs w:val="24"/>
        </w:rPr>
        <w:t xml:space="preserve"> </w:t>
      </w:r>
      <w:proofErr w:type="spellStart"/>
      <w:r w:rsidR="00A56AA2" w:rsidRPr="00A56AA2">
        <w:rPr>
          <w:sz w:val="24"/>
          <w:szCs w:val="24"/>
        </w:rPr>
        <w:t>pasirašymo</w:t>
      </w:r>
      <w:proofErr w:type="spellEnd"/>
      <w:r w:rsidR="00A56AA2" w:rsidRPr="00A56AA2">
        <w:rPr>
          <w:sz w:val="24"/>
          <w:szCs w:val="24"/>
        </w:rPr>
        <w:t xml:space="preserve"> </w:t>
      </w:r>
      <w:proofErr w:type="spellStart"/>
      <w:r w:rsidR="00A56AA2" w:rsidRPr="00A56AA2">
        <w:rPr>
          <w:sz w:val="24"/>
          <w:szCs w:val="24"/>
        </w:rPr>
        <w:t>dienos</w:t>
      </w:r>
      <w:proofErr w:type="spellEnd"/>
      <w:r w:rsidR="00A56AA2">
        <w:rPr>
          <w:sz w:val="24"/>
          <w:szCs w:val="24"/>
        </w:rPr>
        <w:t>.</w:t>
      </w:r>
      <w:r>
        <w:rPr>
          <w:rFonts w:ascii="Times New Roman" w:hAnsi="Times New Roman"/>
          <w:color w:val="000000"/>
          <w:sz w:val="24"/>
          <w:szCs w:val="24"/>
          <w:lang w:val="lt-LT"/>
        </w:rPr>
        <w:t xml:space="preserve"> Tiekėjas prekes įsipareigoja pristatyti savo rizika ir be papildomo apmokėjimo. </w:t>
      </w:r>
    </w:p>
    <w:p w14:paraId="476D244B" w14:textId="77777777" w:rsidR="001D7AFF" w:rsidRDefault="001D7AFF" w:rsidP="00E55945">
      <w:pPr>
        <w:pStyle w:val="BodyText"/>
        <w:numPr>
          <w:ilvl w:val="1"/>
          <w:numId w:val="6"/>
        </w:numPr>
        <w:tabs>
          <w:tab w:val="clear" w:pos="938"/>
          <w:tab w:val="num" w:pos="710"/>
          <w:tab w:val="left" w:pos="1276"/>
        </w:tabs>
        <w:spacing w:after="0"/>
        <w:ind w:left="0" w:firstLine="720"/>
        <w:jc w:val="both"/>
        <w:rPr>
          <w:color w:val="000000"/>
          <w:szCs w:val="24"/>
        </w:rPr>
      </w:pPr>
      <w:r>
        <w:rPr>
          <w:color w:val="000000"/>
          <w:szCs w:val="24"/>
        </w:rPr>
        <w:t>Tiekėjas suteikia prekėms g</w:t>
      </w:r>
      <w:r w:rsidR="00A25B44">
        <w:rPr>
          <w:color w:val="000000"/>
          <w:szCs w:val="24"/>
        </w:rPr>
        <w:t>arantinį terminą – ne mažiau 24</w:t>
      </w:r>
      <w:r w:rsidR="0058750E">
        <w:rPr>
          <w:color w:val="000000"/>
          <w:szCs w:val="24"/>
        </w:rPr>
        <w:t xml:space="preserve"> </w:t>
      </w:r>
      <w:r>
        <w:rPr>
          <w:color w:val="000000"/>
          <w:szCs w:val="24"/>
        </w:rPr>
        <w:t>mėnesių (arba kaip nurodyta techninėje specifikacijoje), kuris pradedamas skaičiuoti nuo prekių pristatymo perkančiajai organizacijai momento. Garantinio laikotarpio metu atsiradusius prekių defektus Tiekėjas pašalina savo sąskaita per prekių pirkimo-pardavimo sutartyje numatytą terminą nuo pranešimo apie prekių defektus gavimo dienos.</w:t>
      </w:r>
    </w:p>
    <w:p w14:paraId="41161F66" w14:textId="77777777" w:rsidR="001D7AFF" w:rsidRDefault="001D7AFF" w:rsidP="001D7AFF">
      <w:pPr>
        <w:pStyle w:val="BodyText"/>
        <w:tabs>
          <w:tab w:val="left" w:pos="1440"/>
        </w:tabs>
        <w:spacing w:after="0"/>
        <w:ind w:firstLine="720"/>
        <w:jc w:val="both"/>
        <w:rPr>
          <w:color w:val="000000"/>
          <w:szCs w:val="24"/>
        </w:rPr>
      </w:pPr>
      <w:r>
        <w:rPr>
          <w:color w:val="000000"/>
          <w:szCs w:val="24"/>
        </w:rPr>
        <w:t>11.7. Tiekėjas pateiktas nekokybiškas prekes privalo pakeisti kokybiškomis savo sąskaita per 7 darbo dienas nuo pranešimo apie nekokybiškas prekes gavimo laiko.</w:t>
      </w:r>
    </w:p>
    <w:p w14:paraId="08BF50D8" w14:textId="77777777" w:rsidR="001D7AFF" w:rsidRDefault="001D7AFF" w:rsidP="001D7AFF">
      <w:pPr>
        <w:pStyle w:val="BodyText"/>
        <w:tabs>
          <w:tab w:val="left" w:pos="1560"/>
        </w:tabs>
        <w:spacing w:after="0"/>
        <w:ind w:firstLine="720"/>
        <w:jc w:val="both"/>
        <w:rPr>
          <w:color w:val="000000"/>
          <w:szCs w:val="24"/>
        </w:rPr>
      </w:pPr>
      <w:r>
        <w:rPr>
          <w:color w:val="000000"/>
          <w:szCs w:val="24"/>
        </w:rPr>
        <w:t xml:space="preserve">11.8. Už pristatytas prekes su tiekėju atsiskaitoma per </w:t>
      </w:r>
      <w:r>
        <w:rPr>
          <w:b/>
          <w:color w:val="000000"/>
          <w:szCs w:val="24"/>
        </w:rPr>
        <w:t>30</w:t>
      </w:r>
      <w:r>
        <w:rPr>
          <w:color w:val="000000"/>
          <w:szCs w:val="24"/>
        </w:rPr>
        <w:t xml:space="preserve"> (trisdešimt) dienų nuo sąskaitos faktūros gavimo dienos.</w:t>
      </w:r>
    </w:p>
    <w:p w14:paraId="2E8D1835" w14:textId="77777777" w:rsidR="001D7AFF" w:rsidRDefault="001D7AFF" w:rsidP="00E55945">
      <w:pPr>
        <w:pStyle w:val="Sraopastraipa1"/>
        <w:numPr>
          <w:ilvl w:val="1"/>
          <w:numId w:val="8"/>
        </w:numPr>
        <w:tabs>
          <w:tab w:val="left" w:pos="993"/>
          <w:tab w:val="left" w:pos="1276"/>
        </w:tabs>
        <w:ind w:left="0" w:firstLine="720"/>
        <w:jc w:val="both"/>
        <w:rPr>
          <w:color w:val="000000"/>
          <w:szCs w:val="24"/>
        </w:rPr>
      </w:pPr>
      <w:r>
        <w:rPr>
          <w:iCs/>
          <w:color w:val="000000"/>
          <w:szCs w:val="24"/>
        </w:rPr>
        <w:t>Tiekėjas įsipareigoja sutartyje nustatytais terminais ir sąlygomis tiekti kokybiškas, techninėje specifikacijoje (sutarties priede) nustatytus reikalavimus, atitinkančias prekes.</w:t>
      </w:r>
    </w:p>
    <w:p w14:paraId="75E66365" w14:textId="77777777" w:rsidR="001D7AFF" w:rsidRDefault="001D7AFF" w:rsidP="00E55945">
      <w:pPr>
        <w:pStyle w:val="BodyTextIndent"/>
        <w:numPr>
          <w:ilvl w:val="1"/>
          <w:numId w:val="8"/>
        </w:numPr>
        <w:tabs>
          <w:tab w:val="left" w:pos="1418"/>
        </w:tabs>
        <w:spacing w:after="0"/>
        <w:ind w:left="0" w:firstLine="720"/>
        <w:jc w:val="both"/>
        <w:rPr>
          <w:color w:val="000000"/>
        </w:rPr>
      </w:pPr>
      <w:r>
        <w:rPr>
          <w:color w:val="000000"/>
        </w:rPr>
        <w:t>Prekių kainos nurodytos su visais mokesčiais, pristatymo ir kitomis išlaidomis, susijusiomis su paslaugų teikimu, yra pastovios ir nekintamos. Pasikeitus pridėtinės vertės mokesčio dydžiui, paslaugų kaina keičiama atsižvelgiant į pasikeitusį pridėtinės vertės mokesčio dydį. Perskaičiuota kaina taikoma toms paslaugoms, kurios bus tiekiamos po įstatymo, keičiančio PVM dydį, įsigaliojimo, jeigu tame įstatyme nenumatyta kitaip. Kainos perskaičiavimas įforminamas protokolu. Perskaičiuota kaina įsigalioja nuo Perkančiosios organizacijos ir Tiekėjo protokolo pasirašymo momento.</w:t>
      </w:r>
    </w:p>
    <w:p w14:paraId="22801819" w14:textId="77777777" w:rsidR="001D7AFF" w:rsidRDefault="001D7AFF" w:rsidP="00E55945">
      <w:pPr>
        <w:pStyle w:val="Sraopastraipa1"/>
        <w:numPr>
          <w:ilvl w:val="1"/>
          <w:numId w:val="8"/>
        </w:numPr>
        <w:tabs>
          <w:tab w:val="left" w:pos="0"/>
          <w:tab w:val="left" w:pos="1418"/>
        </w:tabs>
        <w:ind w:left="0" w:firstLine="720"/>
        <w:jc w:val="both"/>
        <w:rPr>
          <w:color w:val="000000"/>
          <w:szCs w:val="24"/>
        </w:rPr>
      </w:pPr>
      <w:r>
        <w:rPr>
          <w:color w:val="000000"/>
          <w:szCs w:val="24"/>
        </w:rPr>
        <w:t xml:space="preserve">Sutartyje turi būti nustatyta </w:t>
      </w:r>
      <w:r>
        <w:rPr>
          <w:b/>
          <w:color w:val="000000"/>
          <w:szCs w:val="24"/>
        </w:rPr>
        <w:t>fiksuota prekių kaina</w:t>
      </w:r>
      <w:r>
        <w:rPr>
          <w:color w:val="000000"/>
          <w:szCs w:val="24"/>
        </w:rPr>
        <w:t xml:space="preserve">, kurią tiekėjas nurodė pasiūlyme. </w:t>
      </w:r>
    </w:p>
    <w:p w14:paraId="27293B0B" w14:textId="77777777" w:rsidR="001D7AFF" w:rsidRDefault="001D7AFF" w:rsidP="00E55945">
      <w:pPr>
        <w:pStyle w:val="BodyText"/>
        <w:numPr>
          <w:ilvl w:val="1"/>
          <w:numId w:val="8"/>
        </w:numPr>
        <w:tabs>
          <w:tab w:val="left" w:pos="1418"/>
        </w:tabs>
        <w:spacing w:after="0"/>
        <w:ind w:left="0" w:firstLine="720"/>
        <w:jc w:val="both"/>
        <w:rPr>
          <w:color w:val="000000"/>
          <w:szCs w:val="24"/>
        </w:rPr>
      </w:pPr>
      <w:r>
        <w:rPr>
          <w:color w:val="000000"/>
        </w:rPr>
        <w:t xml:space="preserve">Sutartis įsigalioja nuo jos pasirašymo dienos ir galioja </w:t>
      </w:r>
      <w:r w:rsidR="00362374">
        <w:rPr>
          <w:szCs w:val="24"/>
        </w:rPr>
        <w:t>iki sutarties įvykdymo.</w:t>
      </w:r>
    </w:p>
    <w:p w14:paraId="73CAE52B" w14:textId="77777777" w:rsidR="001D7AFF" w:rsidRDefault="001D7AFF" w:rsidP="00E55945">
      <w:pPr>
        <w:pStyle w:val="BodyText"/>
        <w:numPr>
          <w:ilvl w:val="1"/>
          <w:numId w:val="8"/>
        </w:numPr>
        <w:tabs>
          <w:tab w:val="left" w:pos="1418"/>
        </w:tabs>
        <w:spacing w:after="0"/>
        <w:ind w:left="0" w:firstLine="720"/>
        <w:jc w:val="both"/>
        <w:rPr>
          <w:color w:val="000000"/>
          <w:szCs w:val="24"/>
        </w:rPr>
      </w:pPr>
      <w:r>
        <w:rPr>
          <w:color w:val="000000"/>
          <w:szCs w:val="24"/>
        </w:rPr>
        <w:t>Finansavimo vėlavimas iš biudžeto yra sąlyga visiškai atleidžianti perkančiąją organizaciją nuo civilinės atsakomybės ir palūkanų mokėjimą už pavėluotą atsiskaitymą.</w:t>
      </w:r>
    </w:p>
    <w:p w14:paraId="49C68A19" w14:textId="77777777" w:rsidR="001D7AFF" w:rsidRDefault="001D7AFF" w:rsidP="001D7AFF">
      <w:pPr>
        <w:jc w:val="both"/>
      </w:pPr>
    </w:p>
    <w:p w14:paraId="60ACB513" w14:textId="77777777" w:rsidR="00080662" w:rsidRDefault="00080662" w:rsidP="001D7AFF">
      <w:pPr>
        <w:jc w:val="both"/>
      </w:pPr>
    </w:p>
    <w:p w14:paraId="5CAB8B7E" w14:textId="77777777" w:rsidR="00080662" w:rsidRDefault="00080662" w:rsidP="001D7AFF">
      <w:pPr>
        <w:jc w:val="both"/>
      </w:pPr>
    </w:p>
    <w:p w14:paraId="3C1348B3" w14:textId="77777777" w:rsidR="00984376" w:rsidRDefault="00E83814" w:rsidP="001D7AFF">
      <w:pPr>
        <w:jc w:val="both"/>
      </w:pPr>
      <w:r>
        <w:t xml:space="preserve">Komisijos pirmininkas                                                                    </w:t>
      </w:r>
      <w:r w:rsidR="0000263A">
        <w:t xml:space="preserve">        </w:t>
      </w:r>
      <w:r w:rsidR="00080662">
        <w:t xml:space="preserve">        </w:t>
      </w:r>
      <w:r w:rsidR="0000263A">
        <w:t xml:space="preserve">vyr. ltn. Radislav </w:t>
      </w:r>
      <w:proofErr w:type="spellStart"/>
      <w:r w:rsidR="0000263A">
        <w:t>Jurgelevič</w:t>
      </w:r>
      <w:proofErr w:type="spellEnd"/>
    </w:p>
    <w:p w14:paraId="4AD8D265" w14:textId="77777777" w:rsidR="00E83814" w:rsidRDefault="00E83814" w:rsidP="001D7AFF">
      <w:pPr>
        <w:jc w:val="both"/>
      </w:pPr>
    </w:p>
    <w:p w14:paraId="7B0C3E96" w14:textId="77777777" w:rsidR="001D7AFF" w:rsidRDefault="001D7AFF" w:rsidP="001D7AFF">
      <w:pPr>
        <w:tabs>
          <w:tab w:val="left" w:pos="6480"/>
          <w:tab w:val="left" w:pos="7230"/>
        </w:tabs>
        <w:jc w:val="both"/>
      </w:pPr>
      <w:r>
        <w:t>S</w:t>
      </w:r>
      <w:r w:rsidR="00D30202">
        <w:t>4 įsigijimų vyresnysis specialistas</w:t>
      </w:r>
      <w:r>
        <w:t xml:space="preserve">                 </w:t>
      </w:r>
      <w:r w:rsidR="00E51BD0">
        <w:t xml:space="preserve">               </w:t>
      </w:r>
      <w:r>
        <w:t xml:space="preserve">              </w:t>
      </w:r>
      <w:r w:rsidR="00D30202">
        <w:t xml:space="preserve">          </w:t>
      </w:r>
      <w:r w:rsidR="00080662">
        <w:t xml:space="preserve"> </w:t>
      </w:r>
      <w:r w:rsidR="00D30202">
        <w:t xml:space="preserve">vyr. </w:t>
      </w:r>
      <w:proofErr w:type="spellStart"/>
      <w:r w:rsidR="00D30202">
        <w:t>srž</w:t>
      </w:r>
      <w:proofErr w:type="spellEnd"/>
      <w:r w:rsidR="00D30202">
        <w:t>. Aleksandras Konarskis</w:t>
      </w:r>
    </w:p>
    <w:p w14:paraId="1FC9EECA" w14:textId="77777777" w:rsidR="001D7AFF" w:rsidRDefault="001D7AFF" w:rsidP="001D7AFF">
      <w:pPr>
        <w:jc w:val="both"/>
      </w:pPr>
    </w:p>
    <w:p w14:paraId="20DA7D3F" w14:textId="77777777" w:rsidR="0007590E" w:rsidRDefault="0007590E" w:rsidP="0007590E">
      <w:pPr>
        <w:ind w:left="6480" w:right="45" w:firstLine="720"/>
      </w:pPr>
    </w:p>
    <w:p w14:paraId="7903A6C3" w14:textId="77777777" w:rsidR="0007590E" w:rsidRDefault="0007590E" w:rsidP="0007590E">
      <w:pPr>
        <w:ind w:left="6480" w:right="45" w:firstLine="720"/>
      </w:pPr>
    </w:p>
    <w:p w14:paraId="1C216E9E" w14:textId="77777777" w:rsidR="0007590E" w:rsidRDefault="0007590E" w:rsidP="0007590E">
      <w:pPr>
        <w:ind w:left="6480" w:right="45" w:firstLine="720"/>
      </w:pPr>
    </w:p>
    <w:p w14:paraId="499D6CE7" w14:textId="77777777" w:rsidR="0007590E" w:rsidRDefault="0007590E" w:rsidP="0007590E">
      <w:pPr>
        <w:ind w:left="6480" w:right="45" w:firstLine="720"/>
      </w:pPr>
    </w:p>
    <w:p w14:paraId="3767BB07" w14:textId="77777777" w:rsidR="0007590E" w:rsidRDefault="0007590E" w:rsidP="0007590E">
      <w:pPr>
        <w:ind w:left="6480" w:right="45" w:firstLine="720"/>
      </w:pPr>
    </w:p>
    <w:p w14:paraId="217EBE9B" w14:textId="77777777" w:rsidR="0007590E" w:rsidRDefault="0007590E" w:rsidP="0007590E">
      <w:pPr>
        <w:ind w:left="6480" w:right="45" w:firstLine="720"/>
      </w:pPr>
    </w:p>
    <w:p w14:paraId="16630997" w14:textId="77777777" w:rsidR="0007590E" w:rsidRDefault="0007590E" w:rsidP="0007590E">
      <w:pPr>
        <w:ind w:left="6480" w:right="45" w:firstLine="720"/>
      </w:pPr>
    </w:p>
    <w:p w14:paraId="7073B20E" w14:textId="77777777" w:rsidR="0007590E" w:rsidRDefault="0007590E" w:rsidP="0007590E">
      <w:pPr>
        <w:ind w:left="6480" w:right="45" w:firstLine="720"/>
      </w:pPr>
    </w:p>
    <w:p w14:paraId="7D9393E5" w14:textId="77777777" w:rsidR="004D5559" w:rsidRDefault="004D5559" w:rsidP="004E69C1">
      <w:pPr>
        <w:ind w:right="45"/>
      </w:pPr>
    </w:p>
    <w:p w14:paraId="219DA464" w14:textId="77777777" w:rsidR="0007590E" w:rsidRDefault="0007590E" w:rsidP="0007590E">
      <w:pPr>
        <w:ind w:left="6480" w:right="45" w:firstLine="720"/>
      </w:pPr>
    </w:p>
    <w:p w14:paraId="37B84EE5" w14:textId="77777777" w:rsidR="0007590E" w:rsidRDefault="0007590E" w:rsidP="0007590E">
      <w:pPr>
        <w:ind w:left="6480" w:right="130" w:firstLine="750"/>
      </w:pPr>
      <w:r>
        <w:t>1 priedas</w:t>
      </w:r>
    </w:p>
    <w:p w14:paraId="34B7745E" w14:textId="77777777" w:rsidR="0007590E" w:rsidRDefault="0007590E" w:rsidP="0007590E">
      <w:pPr>
        <w:jc w:val="center"/>
        <w:rPr>
          <w:b/>
        </w:rPr>
      </w:pPr>
    </w:p>
    <w:p w14:paraId="7CF8176E" w14:textId="77777777" w:rsidR="0007590E" w:rsidRDefault="0007590E" w:rsidP="0007590E">
      <w:pPr>
        <w:jc w:val="center"/>
        <w:rPr>
          <w:b/>
        </w:rPr>
      </w:pPr>
      <w:r>
        <w:rPr>
          <w:b/>
        </w:rPr>
        <w:t>PASIŪLYMAS</w:t>
      </w:r>
    </w:p>
    <w:p w14:paraId="54A7DCA2" w14:textId="77777777" w:rsidR="0007590E" w:rsidRDefault="0021715F" w:rsidP="0007590E">
      <w:pPr>
        <w:pBdr>
          <w:bottom w:val="single" w:sz="12" w:space="0" w:color="auto"/>
        </w:pBdr>
        <w:jc w:val="center"/>
        <w:rPr>
          <w:b/>
          <w:iCs/>
          <w:caps/>
          <w:u w:val="single"/>
        </w:rPr>
      </w:pPr>
      <w:r>
        <w:rPr>
          <w:b/>
          <w:iCs/>
          <w:caps/>
          <w:u w:val="single"/>
        </w:rPr>
        <w:t>Radijo retransliatoriai</w:t>
      </w:r>
      <w:r w:rsidR="00A25B44">
        <w:rPr>
          <w:b/>
          <w:iCs/>
          <w:caps/>
          <w:u w:val="single"/>
        </w:rPr>
        <w:t xml:space="preserve"> </w:t>
      </w:r>
      <w:r w:rsidR="0007590E">
        <w:rPr>
          <w:b/>
          <w:iCs/>
          <w:caps/>
          <w:u w:val="single"/>
        </w:rPr>
        <w:t>(ne karinės paskirties)</w:t>
      </w:r>
    </w:p>
    <w:p w14:paraId="46C80E7D" w14:textId="77777777" w:rsidR="0007590E" w:rsidRDefault="0007590E" w:rsidP="0007590E">
      <w:pPr>
        <w:pBdr>
          <w:bottom w:val="single" w:sz="12" w:space="0" w:color="auto"/>
        </w:pBdr>
        <w:jc w:val="center"/>
        <w:rPr>
          <w:b/>
          <w:iCs/>
          <w:caps/>
          <w:u w:val="single"/>
        </w:rPr>
      </w:pPr>
    </w:p>
    <w:p w14:paraId="03E0B0DF" w14:textId="77777777" w:rsidR="0007590E" w:rsidRDefault="00E83814" w:rsidP="0007590E">
      <w:pPr>
        <w:pBdr>
          <w:bottom w:val="single" w:sz="12" w:space="0" w:color="auto"/>
        </w:pBdr>
        <w:jc w:val="center"/>
        <w:rPr>
          <w:b/>
          <w:u w:val="single"/>
        </w:rPr>
      </w:pPr>
      <w:r>
        <w:rPr>
          <w:b/>
          <w:u w:val="single"/>
        </w:rPr>
        <w:t>2026</w:t>
      </w:r>
      <w:r w:rsidR="0007590E">
        <w:rPr>
          <w:b/>
          <w:u w:val="single"/>
        </w:rPr>
        <w:t xml:space="preserve">  m.                            d.</w:t>
      </w:r>
    </w:p>
    <w:p w14:paraId="5DEE1E39" w14:textId="77777777" w:rsidR="0007590E" w:rsidRDefault="0007590E" w:rsidP="0007590E">
      <w:pPr>
        <w:pBdr>
          <w:bottom w:val="single" w:sz="12" w:space="0" w:color="auto"/>
        </w:pBdr>
        <w:jc w:val="center"/>
      </w:pPr>
      <w:r>
        <w:t>(Data)</w:t>
      </w:r>
    </w:p>
    <w:p w14:paraId="130A47ED" w14:textId="77777777" w:rsidR="0007590E" w:rsidRDefault="0007590E" w:rsidP="0007590E">
      <w:pPr>
        <w:pBdr>
          <w:bottom w:val="single" w:sz="12" w:space="0" w:color="auto"/>
        </w:pBdr>
        <w:jc w:val="center"/>
      </w:pPr>
    </w:p>
    <w:p w14:paraId="0C761310" w14:textId="77777777" w:rsidR="0007590E" w:rsidRPr="00EA3A31" w:rsidRDefault="0007590E" w:rsidP="0007590E">
      <w:pPr>
        <w:rPr>
          <w:lang w:val="en-US"/>
        </w:rPr>
      </w:pPr>
    </w:p>
    <w:p w14:paraId="28C5F6A0" w14:textId="77777777" w:rsidR="0007590E" w:rsidRDefault="0007590E" w:rsidP="0007590E">
      <w:pPr>
        <w:jc w:val="center"/>
      </w:pPr>
      <w:r>
        <w:t>(Vieta)</w:t>
      </w:r>
    </w:p>
    <w:p w14:paraId="4D93193D" w14:textId="77777777" w:rsidR="0007590E" w:rsidRDefault="0007590E" w:rsidP="0007590E">
      <w:pPr>
        <w:jc w:val="cente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211"/>
      </w:tblGrid>
      <w:tr w:rsidR="0007590E" w14:paraId="5B4BCA83"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1F3C0D15" w14:textId="77777777" w:rsidR="0007590E" w:rsidRDefault="0007590E" w:rsidP="000944C6">
            <w:pPr>
              <w:jc w:val="both"/>
            </w:pPr>
            <w:r>
              <w:t>Tiekėjo pavadinimas</w:t>
            </w:r>
          </w:p>
        </w:tc>
        <w:tc>
          <w:tcPr>
            <w:tcW w:w="5211" w:type="dxa"/>
            <w:tcBorders>
              <w:top w:val="single" w:sz="4" w:space="0" w:color="auto"/>
              <w:left w:val="single" w:sz="4" w:space="0" w:color="auto"/>
              <w:bottom w:val="single" w:sz="4" w:space="0" w:color="auto"/>
              <w:right w:val="single" w:sz="4" w:space="0" w:color="auto"/>
            </w:tcBorders>
          </w:tcPr>
          <w:p w14:paraId="5DCEA2E3" w14:textId="77777777" w:rsidR="0007590E" w:rsidRDefault="0007590E" w:rsidP="000944C6">
            <w:pPr>
              <w:jc w:val="both"/>
            </w:pPr>
          </w:p>
        </w:tc>
      </w:tr>
      <w:tr w:rsidR="0007590E" w14:paraId="785EE665"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05A4DA96" w14:textId="77777777" w:rsidR="0007590E" w:rsidRDefault="0007590E" w:rsidP="000944C6">
            <w:pPr>
              <w:jc w:val="both"/>
            </w:pPr>
            <w:r>
              <w:t>Tiekėjo įmonės kodas</w:t>
            </w:r>
          </w:p>
        </w:tc>
        <w:tc>
          <w:tcPr>
            <w:tcW w:w="5211" w:type="dxa"/>
            <w:tcBorders>
              <w:top w:val="single" w:sz="4" w:space="0" w:color="auto"/>
              <w:left w:val="single" w:sz="4" w:space="0" w:color="auto"/>
              <w:bottom w:val="single" w:sz="4" w:space="0" w:color="auto"/>
              <w:right w:val="single" w:sz="4" w:space="0" w:color="auto"/>
            </w:tcBorders>
          </w:tcPr>
          <w:p w14:paraId="20625B8D" w14:textId="77777777" w:rsidR="0007590E" w:rsidRDefault="0007590E" w:rsidP="000944C6">
            <w:pPr>
              <w:jc w:val="both"/>
            </w:pPr>
          </w:p>
        </w:tc>
      </w:tr>
      <w:tr w:rsidR="0007590E" w14:paraId="59358D36"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6BB9970B" w14:textId="77777777" w:rsidR="0007590E" w:rsidRDefault="0007590E" w:rsidP="000944C6">
            <w:pPr>
              <w:jc w:val="both"/>
            </w:pPr>
            <w:r>
              <w:t>Tiekėjo adresas</w:t>
            </w:r>
          </w:p>
        </w:tc>
        <w:tc>
          <w:tcPr>
            <w:tcW w:w="5211" w:type="dxa"/>
            <w:tcBorders>
              <w:top w:val="single" w:sz="4" w:space="0" w:color="auto"/>
              <w:left w:val="single" w:sz="4" w:space="0" w:color="auto"/>
              <w:bottom w:val="single" w:sz="4" w:space="0" w:color="auto"/>
              <w:right w:val="single" w:sz="4" w:space="0" w:color="auto"/>
            </w:tcBorders>
          </w:tcPr>
          <w:p w14:paraId="49E45FA1" w14:textId="77777777" w:rsidR="0007590E" w:rsidRDefault="0007590E" w:rsidP="000944C6">
            <w:pPr>
              <w:jc w:val="both"/>
            </w:pPr>
          </w:p>
        </w:tc>
      </w:tr>
      <w:tr w:rsidR="0007590E" w14:paraId="5590B94D"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767735C4" w14:textId="77777777" w:rsidR="0007590E" w:rsidRDefault="0007590E" w:rsidP="000944C6">
            <w:pPr>
              <w:jc w:val="both"/>
              <w:rPr>
                <w:noProof/>
              </w:rPr>
            </w:pPr>
            <w:r>
              <w:rPr>
                <w:noProof/>
              </w:rPr>
              <w:t>Tiekėjo PVM mokėtojo kodas</w:t>
            </w:r>
          </w:p>
        </w:tc>
        <w:tc>
          <w:tcPr>
            <w:tcW w:w="5211" w:type="dxa"/>
            <w:tcBorders>
              <w:top w:val="single" w:sz="4" w:space="0" w:color="auto"/>
              <w:left w:val="single" w:sz="4" w:space="0" w:color="auto"/>
              <w:bottom w:val="single" w:sz="4" w:space="0" w:color="auto"/>
              <w:right w:val="single" w:sz="4" w:space="0" w:color="auto"/>
            </w:tcBorders>
          </w:tcPr>
          <w:p w14:paraId="5656A8A6" w14:textId="77777777" w:rsidR="0007590E" w:rsidRDefault="0007590E" w:rsidP="000944C6">
            <w:pPr>
              <w:jc w:val="both"/>
            </w:pPr>
          </w:p>
        </w:tc>
      </w:tr>
      <w:tr w:rsidR="0007590E" w14:paraId="54FFF665"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2C21A660" w14:textId="77777777" w:rsidR="0007590E" w:rsidRDefault="00441825" w:rsidP="004E69C1">
            <w:r>
              <w:rPr>
                <w:noProof/>
                <w:lang w:val="en-US"/>
              </w:rPr>
              <mc:AlternateContent>
                <mc:Choice Requires="wps">
                  <w:drawing>
                    <wp:anchor distT="0" distB="0" distL="114300" distR="114300" simplePos="0" relativeHeight="251657728" behindDoc="0" locked="0" layoutInCell="0" allowOverlap="1" wp14:anchorId="6EEA5C78" wp14:editId="2FEA6B3E">
                      <wp:simplePos x="0" y="0"/>
                      <wp:positionH relativeFrom="column">
                        <wp:posOffset>-506730</wp:posOffset>
                      </wp:positionH>
                      <wp:positionV relativeFrom="paragraph">
                        <wp:posOffset>53340</wp:posOffset>
                      </wp:positionV>
                      <wp:extent cx="217170" cy="3048000"/>
                      <wp:effectExtent l="0" t="0" r="0" b="190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2B1D4" w14:textId="77777777" w:rsidR="009E06C8" w:rsidRDefault="009E06C8" w:rsidP="0007590E"/>
                                <w:p w14:paraId="19CCF573" w14:textId="77777777" w:rsidR="009E06C8" w:rsidRDefault="009E06C8" w:rsidP="0007590E"/>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EA5C78" id="_x0000_t202" coordsize="21600,21600" o:spt="202" path="m,l,21600r21600,l21600,xe">
                      <v:stroke joinstyle="miter"/>
                      <v:path gradientshapeok="t" o:connecttype="rect"/>
                    </v:shapetype>
                    <v:shape id="Text Box 7" o:spid="_x0000_s1026" type="#_x0000_t202" style="position:absolute;margin-left:-39.9pt;margin-top:4.2pt;width:17.1pt;height:24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" o:allowincell="f" filled="f" stroked="f">
                      <v:textbox style="layout-flow:vertical;mso-layout-flow-alt:bottom-to-top" inset="0,0,0,0">
                        <w:txbxContent>
                          <w:p w14:paraId="3EE2B1D4" w14:textId="77777777" w:rsidR="009E06C8" w:rsidRDefault="009E06C8" w:rsidP="0007590E"/>
                          <w:p w14:paraId="19CCF573" w14:textId="77777777" w:rsidR="009E06C8" w:rsidRDefault="009E06C8" w:rsidP="0007590E"/>
                        </w:txbxContent>
                      </v:textbox>
                    </v:shape>
                  </w:pict>
                </mc:Fallback>
              </mc:AlternateContent>
            </w:r>
            <w:r w:rsidR="0007590E">
              <w:t>Už pasiūlymą atsakingo asmens vardas, pavardė</w:t>
            </w:r>
          </w:p>
        </w:tc>
        <w:tc>
          <w:tcPr>
            <w:tcW w:w="5211" w:type="dxa"/>
            <w:tcBorders>
              <w:top w:val="single" w:sz="4" w:space="0" w:color="auto"/>
              <w:left w:val="single" w:sz="4" w:space="0" w:color="auto"/>
              <w:bottom w:val="single" w:sz="4" w:space="0" w:color="auto"/>
              <w:right w:val="single" w:sz="4" w:space="0" w:color="auto"/>
            </w:tcBorders>
          </w:tcPr>
          <w:p w14:paraId="21F87DD4" w14:textId="77777777" w:rsidR="0007590E" w:rsidRDefault="0007590E" w:rsidP="000944C6">
            <w:pPr>
              <w:jc w:val="both"/>
            </w:pPr>
          </w:p>
        </w:tc>
      </w:tr>
      <w:tr w:rsidR="0007590E" w14:paraId="425C7BA2"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7A9C6C5C" w14:textId="77777777" w:rsidR="0007590E" w:rsidRDefault="0007590E" w:rsidP="000944C6">
            <w:pPr>
              <w:jc w:val="both"/>
            </w:pPr>
            <w:r>
              <w:t>Telefono numeris</w:t>
            </w:r>
          </w:p>
        </w:tc>
        <w:tc>
          <w:tcPr>
            <w:tcW w:w="5211" w:type="dxa"/>
            <w:tcBorders>
              <w:top w:val="single" w:sz="4" w:space="0" w:color="auto"/>
              <w:left w:val="single" w:sz="4" w:space="0" w:color="auto"/>
              <w:bottom w:val="single" w:sz="4" w:space="0" w:color="auto"/>
              <w:right w:val="single" w:sz="4" w:space="0" w:color="auto"/>
            </w:tcBorders>
          </w:tcPr>
          <w:p w14:paraId="5DF6064C" w14:textId="77777777" w:rsidR="0007590E" w:rsidRDefault="0007590E" w:rsidP="000944C6">
            <w:pPr>
              <w:jc w:val="both"/>
            </w:pPr>
          </w:p>
        </w:tc>
      </w:tr>
      <w:tr w:rsidR="0007590E" w14:paraId="1219D8B9"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70FFD083" w14:textId="77777777" w:rsidR="0007590E" w:rsidRDefault="0007590E" w:rsidP="000944C6">
            <w:pPr>
              <w:jc w:val="both"/>
            </w:pPr>
            <w:r>
              <w:t>Fakso numeris</w:t>
            </w:r>
          </w:p>
        </w:tc>
        <w:tc>
          <w:tcPr>
            <w:tcW w:w="5211" w:type="dxa"/>
            <w:tcBorders>
              <w:top w:val="single" w:sz="4" w:space="0" w:color="auto"/>
              <w:left w:val="single" w:sz="4" w:space="0" w:color="auto"/>
              <w:bottom w:val="single" w:sz="4" w:space="0" w:color="auto"/>
              <w:right w:val="single" w:sz="4" w:space="0" w:color="auto"/>
            </w:tcBorders>
          </w:tcPr>
          <w:p w14:paraId="20EF298D" w14:textId="77777777" w:rsidR="0007590E" w:rsidRDefault="0007590E" w:rsidP="000944C6">
            <w:pPr>
              <w:jc w:val="both"/>
            </w:pPr>
          </w:p>
        </w:tc>
      </w:tr>
      <w:tr w:rsidR="0007590E" w14:paraId="11B4680B"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049BE42A" w14:textId="77777777" w:rsidR="0007590E" w:rsidRDefault="0007590E" w:rsidP="000944C6">
            <w:pPr>
              <w:jc w:val="both"/>
            </w:pPr>
            <w:r>
              <w:t>Bankas, banko kodas</w:t>
            </w:r>
          </w:p>
        </w:tc>
        <w:tc>
          <w:tcPr>
            <w:tcW w:w="5211" w:type="dxa"/>
            <w:tcBorders>
              <w:top w:val="single" w:sz="4" w:space="0" w:color="auto"/>
              <w:left w:val="single" w:sz="4" w:space="0" w:color="auto"/>
              <w:bottom w:val="single" w:sz="4" w:space="0" w:color="auto"/>
              <w:right w:val="single" w:sz="4" w:space="0" w:color="auto"/>
            </w:tcBorders>
          </w:tcPr>
          <w:p w14:paraId="6B8CC026" w14:textId="77777777" w:rsidR="0007590E" w:rsidRDefault="0007590E" w:rsidP="000944C6">
            <w:pPr>
              <w:jc w:val="both"/>
            </w:pPr>
          </w:p>
        </w:tc>
      </w:tr>
      <w:tr w:rsidR="0007590E" w14:paraId="5D522E73"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510839BF" w14:textId="77777777" w:rsidR="0007590E" w:rsidRDefault="0007590E" w:rsidP="000944C6">
            <w:pPr>
              <w:jc w:val="both"/>
            </w:pPr>
            <w:r>
              <w:t>Atsiskaitomoji sąskaita</w:t>
            </w:r>
          </w:p>
        </w:tc>
        <w:tc>
          <w:tcPr>
            <w:tcW w:w="5211" w:type="dxa"/>
            <w:tcBorders>
              <w:top w:val="single" w:sz="4" w:space="0" w:color="auto"/>
              <w:left w:val="single" w:sz="4" w:space="0" w:color="auto"/>
              <w:bottom w:val="single" w:sz="4" w:space="0" w:color="auto"/>
              <w:right w:val="single" w:sz="4" w:space="0" w:color="auto"/>
            </w:tcBorders>
          </w:tcPr>
          <w:p w14:paraId="439C46BA" w14:textId="77777777" w:rsidR="0007590E" w:rsidRDefault="0007590E" w:rsidP="000944C6">
            <w:pPr>
              <w:jc w:val="both"/>
            </w:pPr>
          </w:p>
        </w:tc>
      </w:tr>
    </w:tbl>
    <w:p w14:paraId="34CCECA9" w14:textId="77777777" w:rsidR="0007590E" w:rsidRPr="00322767" w:rsidRDefault="0007590E" w:rsidP="0007590E">
      <w:pPr>
        <w:jc w:val="both"/>
        <w:rPr>
          <w:sz w:val="22"/>
          <w:szCs w:val="22"/>
        </w:rPr>
      </w:pPr>
      <w:r w:rsidRPr="00322767">
        <w:rPr>
          <w:sz w:val="22"/>
          <w:szCs w:val="22"/>
        </w:rPr>
        <w:t xml:space="preserve">            Šiuo pasiūlymu pažymime, kad sutinkame su visomis pirkimo sąlygomis, nustatytomis:</w:t>
      </w:r>
    </w:p>
    <w:p w14:paraId="349FE50A" w14:textId="77777777" w:rsidR="0007590E" w:rsidRPr="00322767" w:rsidRDefault="0007590E" w:rsidP="0007590E">
      <w:pPr>
        <w:ind w:left="720"/>
        <w:jc w:val="both"/>
        <w:rPr>
          <w:sz w:val="22"/>
          <w:szCs w:val="22"/>
        </w:rPr>
      </w:pPr>
      <w:r w:rsidRPr="00322767">
        <w:rPr>
          <w:sz w:val="22"/>
          <w:szCs w:val="22"/>
        </w:rPr>
        <w:t>1) pirkimo dokumentuose;</w:t>
      </w:r>
    </w:p>
    <w:p w14:paraId="75227BB5" w14:textId="77777777" w:rsidR="0007590E" w:rsidRPr="00322767" w:rsidRDefault="0007590E" w:rsidP="0007590E">
      <w:pPr>
        <w:ind w:left="720"/>
        <w:jc w:val="both"/>
        <w:rPr>
          <w:sz w:val="22"/>
          <w:szCs w:val="22"/>
        </w:rPr>
      </w:pPr>
      <w:r w:rsidRPr="00322767">
        <w:rPr>
          <w:sz w:val="22"/>
          <w:szCs w:val="22"/>
        </w:rPr>
        <w:t>2) pirkimo dokumentų prieduose.</w:t>
      </w:r>
    </w:p>
    <w:p w14:paraId="46F0CF1B" w14:textId="77777777" w:rsidR="0007590E" w:rsidRPr="00322767" w:rsidRDefault="0007590E" w:rsidP="0007590E">
      <w:pPr>
        <w:ind w:firstLine="720"/>
        <w:jc w:val="both"/>
        <w:rPr>
          <w:sz w:val="22"/>
          <w:szCs w:val="22"/>
        </w:rPr>
      </w:pPr>
      <w:r w:rsidRPr="00322767">
        <w:rPr>
          <w:sz w:val="22"/>
          <w:szCs w:val="22"/>
        </w:rPr>
        <w:t>Taip pat patvirtiname, kad visa mūsų pasiūlyme pateikta informacija yra teisinga ir, kad mes nenuslėpėme jokios informacijos, kurią buvo prašoma pateikti pirkimo dokumentuose. Taip pat patvirtiname, kad nesame susiję su jokia kita šiame konkurse dalyvaujančia įmone ar kita suinteresuota šalimi.</w:t>
      </w:r>
    </w:p>
    <w:p w14:paraId="1F461E7F" w14:textId="77777777" w:rsidR="0007590E" w:rsidRPr="00322767" w:rsidRDefault="0007590E" w:rsidP="0007590E">
      <w:pPr>
        <w:ind w:firstLine="720"/>
        <w:jc w:val="both"/>
        <w:rPr>
          <w:sz w:val="22"/>
          <w:szCs w:val="22"/>
        </w:rPr>
      </w:pPr>
      <w:r w:rsidRPr="00322767">
        <w:rPr>
          <w:sz w:val="22"/>
          <w:szCs w:val="22"/>
        </w:rPr>
        <w:t>Suprantame, kad išaiškėjus aukščiau nurodytoms aplinkybėms būsime pašalinti iš šio konkurso ir mūsų pateiktas pasiūlymas bus atmestas.</w:t>
      </w:r>
    </w:p>
    <w:p w14:paraId="600C9FE3" w14:textId="77777777" w:rsidR="0007590E" w:rsidRPr="00322767" w:rsidRDefault="0007590E" w:rsidP="0007590E">
      <w:pPr>
        <w:ind w:firstLine="720"/>
        <w:jc w:val="both"/>
        <w:rPr>
          <w:sz w:val="22"/>
          <w:szCs w:val="22"/>
        </w:rPr>
      </w:pPr>
      <w:r w:rsidRPr="00322767">
        <w:rPr>
          <w:sz w:val="22"/>
          <w:szCs w:val="22"/>
        </w:rPr>
        <w:t xml:space="preserve">Siūlomos prekės visiškai atitinka pirkimo dokumentuose nurodytus techninius reikalavimus. </w:t>
      </w:r>
    </w:p>
    <w:p w14:paraId="5F5EB8AE" w14:textId="77777777" w:rsidR="0007590E" w:rsidRPr="00AB71C8" w:rsidRDefault="0007590E" w:rsidP="0007590E">
      <w:pPr>
        <w:ind w:firstLine="720"/>
        <w:jc w:val="both"/>
        <w:rPr>
          <w:b/>
        </w:rPr>
      </w:pPr>
      <w:r w:rsidRPr="00322767">
        <w:rPr>
          <w:sz w:val="22"/>
          <w:szCs w:val="22"/>
        </w:rPr>
        <w:t>Mes siūlome šias prekes:</w:t>
      </w:r>
    </w:p>
    <w:tbl>
      <w:tblPr>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4200"/>
        <w:gridCol w:w="1339"/>
        <w:gridCol w:w="1411"/>
        <w:gridCol w:w="1514"/>
      </w:tblGrid>
      <w:tr w:rsidR="0007590E" w14:paraId="77FE1766" w14:textId="77777777" w:rsidTr="004E69C1">
        <w:trPr>
          <w:trHeight w:val="534"/>
          <w:jc w:val="center"/>
        </w:trPr>
        <w:tc>
          <w:tcPr>
            <w:tcW w:w="906" w:type="dxa"/>
            <w:tcBorders>
              <w:top w:val="single" w:sz="4" w:space="0" w:color="auto"/>
              <w:left w:val="single" w:sz="4" w:space="0" w:color="auto"/>
              <w:bottom w:val="single" w:sz="4" w:space="0" w:color="auto"/>
              <w:right w:val="single" w:sz="4" w:space="0" w:color="auto"/>
            </w:tcBorders>
            <w:hideMark/>
          </w:tcPr>
          <w:p w14:paraId="4FDFD6A8" w14:textId="77777777" w:rsidR="0007590E" w:rsidRDefault="0007590E" w:rsidP="000944C6">
            <w:pPr>
              <w:jc w:val="center"/>
            </w:pPr>
            <w:r>
              <w:t xml:space="preserve">Eil. </w:t>
            </w:r>
          </w:p>
          <w:p w14:paraId="593AD700" w14:textId="77777777" w:rsidR="0007590E" w:rsidRDefault="0007590E" w:rsidP="000944C6">
            <w:pPr>
              <w:jc w:val="center"/>
            </w:pPr>
            <w:r>
              <w:t xml:space="preserve"> Nr.</w:t>
            </w:r>
          </w:p>
        </w:tc>
        <w:tc>
          <w:tcPr>
            <w:tcW w:w="4200" w:type="dxa"/>
            <w:tcBorders>
              <w:top w:val="single" w:sz="4" w:space="0" w:color="auto"/>
              <w:left w:val="single" w:sz="4" w:space="0" w:color="auto"/>
              <w:bottom w:val="single" w:sz="4" w:space="0" w:color="auto"/>
              <w:right w:val="single" w:sz="4" w:space="0" w:color="auto"/>
            </w:tcBorders>
            <w:vAlign w:val="center"/>
            <w:hideMark/>
          </w:tcPr>
          <w:p w14:paraId="41571163" w14:textId="77777777" w:rsidR="0007590E" w:rsidRDefault="0007590E" w:rsidP="00080662">
            <w:pPr>
              <w:jc w:val="center"/>
            </w:pPr>
            <w:r>
              <w:t>Prekės pavadinimas</w:t>
            </w:r>
          </w:p>
        </w:tc>
        <w:tc>
          <w:tcPr>
            <w:tcW w:w="1339" w:type="dxa"/>
            <w:tcBorders>
              <w:top w:val="single" w:sz="4" w:space="0" w:color="auto"/>
              <w:left w:val="single" w:sz="4" w:space="0" w:color="auto"/>
              <w:bottom w:val="single" w:sz="4" w:space="0" w:color="auto"/>
              <w:right w:val="single" w:sz="4" w:space="0" w:color="auto"/>
            </w:tcBorders>
            <w:vAlign w:val="center"/>
            <w:hideMark/>
          </w:tcPr>
          <w:p w14:paraId="4442DC81" w14:textId="77777777" w:rsidR="0007590E" w:rsidRDefault="0007590E">
            <w:pPr>
              <w:jc w:val="center"/>
            </w:pPr>
            <w:r>
              <w:t>Kiekis</w:t>
            </w:r>
          </w:p>
        </w:tc>
        <w:tc>
          <w:tcPr>
            <w:tcW w:w="1411" w:type="dxa"/>
            <w:tcBorders>
              <w:top w:val="single" w:sz="4" w:space="0" w:color="auto"/>
              <w:left w:val="single" w:sz="4" w:space="0" w:color="auto"/>
              <w:bottom w:val="single" w:sz="4" w:space="0" w:color="auto"/>
              <w:right w:val="single" w:sz="4" w:space="0" w:color="auto"/>
            </w:tcBorders>
            <w:vAlign w:val="center"/>
            <w:hideMark/>
          </w:tcPr>
          <w:p w14:paraId="54121D06" w14:textId="77777777" w:rsidR="0007590E" w:rsidRDefault="0007590E" w:rsidP="000944C6">
            <w:pPr>
              <w:jc w:val="center"/>
            </w:pPr>
            <w:r>
              <w:t>Vieneto kaina eurais su PVM</w:t>
            </w:r>
          </w:p>
        </w:tc>
        <w:tc>
          <w:tcPr>
            <w:tcW w:w="1514" w:type="dxa"/>
            <w:tcBorders>
              <w:top w:val="single" w:sz="4" w:space="0" w:color="auto"/>
              <w:left w:val="single" w:sz="4" w:space="0" w:color="auto"/>
              <w:bottom w:val="single" w:sz="4" w:space="0" w:color="auto"/>
              <w:right w:val="single" w:sz="4" w:space="0" w:color="auto"/>
            </w:tcBorders>
            <w:vAlign w:val="center"/>
            <w:hideMark/>
          </w:tcPr>
          <w:p w14:paraId="55F0590D" w14:textId="77777777" w:rsidR="0007590E" w:rsidRDefault="0007590E" w:rsidP="000944C6">
            <w:pPr>
              <w:jc w:val="center"/>
            </w:pPr>
            <w:r>
              <w:t>Pasiūlymo suma eurais</w:t>
            </w:r>
          </w:p>
          <w:p w14:paraId="00953AD1" w14:textId="77777777" w:rsidR="0007590E" w:rsidRDefault="0007590E" w:rsidP="000944C6">
            <w:pPr>
              <w:jc w:val="center"/>
            </w:pPr>
            <w:r>
              <w:t>su PVM</w:t>
            </w:r>
          </w:p>
        </w:tc>
      </w:tr>
      <w:tr w:rsidR="0007590E" w14:paraId="0FEB9022" w14:textId="77777777" w:rsidTr="000944C6">
        <w:trPr>
          <w:trHeight w:val="211"/>
          <w:jc w:val="center"/>
        </w:trPr>
        <w:tc>
          <w:tcPr>
            <w:tcW w:w="906" w:type="dxa"/>
            <w:tcBorders>
              <w:top w:val="single" w:sz="4" w:space="0" w:color="auto"/>
              <w:left w:val="single" w:sz="4" w:space="0" w:color="auto"/>
              <w:bottom w:val="single" w:sz="4" w:space="0" w:color="auto"/>
              <w:right w:val="single" w:sz="4" w:space="0" w:color="auto"/>
            </w:tcBorders>
            <w:vAlign w:val="center"/>
            <w:hideMark/>
          </w:tcPr>
          <w:p w14:paraId="69D49C17" w14:textId="77777777" w:rsidR="0007590E" w:rsidRDefault="0007590E" w:rsidP="000944C6">
            <w:pPr>
              <w:jc w:val="center"/>
            </w:pPr>
            <w:r>
              <w:t>1</w:t>
            </w:r>
          </w:p>
        </w:tc>
        <w:tc>
          <w:tcPr>
            <w:tcW w:w="4200" w:type="dxa"/>
            <w:tcBorders>
              <w:top w:val="single" w:sz="4" w:space="0" w:color="auto"/>
              <w:left w:val="single" w:sz="4" w:space="0" w:color="auto"/>
              <w:bottom w:val="single" w:sz="4" w:space="0" w:color="auto"/>
              <w:right w:val="single" w:sz="4" w:space="0" w:color="auto"/>
            </w:tcBorders>
            <w:vAlign w:val="center"/>
            <w:hideMark/>
          </w:tcPr>
          <w:p w14:paraId="1C750349" w14:textId="77777777" w:rsidR="0007590E" w:rsidRDefault="0021715F" w:rsidP="000944C6">
            <w:r>
              <w:t>Radijo retransliatoriai</w:t>
            </w:r>
            <w:r w:rsidR="0007590E">
              <w:t xml:space="preserve"> (ne karinės paskirties)</w:t>
            </w:r>
          </w:p>
        </w:tc>
        <w:tc>
          <w:tcPr>
            <w:tcW w:w="1339" w:type="dxa"/>
            <w:tcBorders>
              <w:top w:val="single" w:sz="4" w:space="0" w:color="auto"/>
              <w:left w:val="single" w:sz="4" w:space="0" w:color="auto"/>
              <w:bottom w:val="single" w:sz="4" w:space="0" w:color="auto"/>
              <w:right w:val="single" w:sz="4" w:space="0" w:color="auto"/>
            </w:tcBorders>
            <w:vAlign w:val="center"/>
            <w:hideMark/>
          </w:tcPr>
          <w:p w14:paraId="500BD4B2" w14:textId="77777777" w:rsidR="0007590E" w:rsidRDefault="00E83814" w:rsidP="000944C6">
            <w:pPr>
              <w:jc w:val="center"/>
            </w:pPr>
            <w:r>
              <w:t>2</w:t>
            </w:r>
            <w:r w:rsidR="0007590E">
              <w:t xml:space="preserve"> vnt.</w:t>
            </w:r>
          </w:p>
        </w:tc>
        <w:tc>
          <w:tcPr>
            <w:tcW w:w="1411" w:type="dxa"/>
            <w:tcBorders>
              <w:top w:val="single" w:sz="4" w:space="0" w:color="auto"/>
              <w:left w:val="single" w:sz="4" w:space="0" w:color="auto"/>
              <w:bottom w:val="single" w:sz="4" w:space="0" w:color="auto"/>
              <w:right w:val="single" w:sz="4" w:space="0" w:color="auto"/>
            </w:tcBorders>
            <w:vAlign w:val="center"/>
          </w:tcPr>
          <w:p w14:paraId="70EB8DF2" w14:textId="77777777" w:rsidR="0007590E" w:rsidRDefault="0007590E" w:rsidP="000944C6">
            <w:pPr>
              <w:jc w:val="center"/>
            </w:pPr>
          </w:p>
        </w:tc>
        <w:tc>
          <w:tcPr>
            <w:tcW w:w="1514" w:type="dxa"/>
            <w:tcBorders>
              <w:top w:val="single" w:sz="4" w:space="0" w:color="auto"/>
              <w:left w:val="single" w:sz="4" w:space="0" w:color="auto"/>
              <w:bottom w:val="single" w:sz="4" w:space="0" w:color="auto"/>
              <w:right w:val="single" w:sz="4" w:space="0" w:color="auto"/>
            </w:tcBorders>
            <w:vAlign w:val="center"/>
          </w:tcPr>
          <w:p w14:paraId="17B18297" w14:textId="77777777" w:rsidR="0007590E" w:rsidRDefault="0007590E" w:rsidP="000944C6">
            <w:pPr>
              <w:jc w:val="center"/>
            </w:pPr>
          </w:p>
        </w:tc>
      </w:tr>
      <w:tr w:rsidR="0007590E" w14:paraId="482FF020" w14:textId="77777777" w:rsidTr="000944C6">
        <w:trPr>
          <w:trHeight w:val="258"/>
          <w:jc w:val="center"/>
        </w:trPr>
        <w:tc>
          <w:tcPr>
            <w:tcW w:w="7856" w:type="dxa"/>
            <w:gridSpan w:val="4"/>
            <w:tcBorders>
              <w:top w:val="single" w:sz="4" w:space="0" w:color="auto"/>
              <w:left w:val="single" w:sz="4" w:space="0" w:color="auto"/>
              <w:bottom w:val="single" w:sz="4" w:space="0" w:color="auto"/>
              <w:right w:val="single" w:sz="4" w:space="0" w:color="auto"/>
            </w:tcBorders>
            <w:vAlign w:val="center"/>
            <w:hideMark/>
          </w:tcPr>
          <w:p w14:paraId="5B052172" w14:textId="77777777" w:rsidR="0007590E" w:rsidRPr="006302B3" w:rsidRDefault="0007590E" w:rsidP="000944C6">
            <w:pPr>
              <w:jc w:val="right"/>
              <w:rPr>
                <w:b/>
              </w:rPr>
            </w:pPr>
            <w:r w:rsidRPr="006302B3">
              <w:rPr>
                <w:b/>
              </w:rPr>
              <w:t>Bendra pasiūlymo suma</w:t>
            </w:r>
            <w:r>
              <w:rPr>
                <w:b/>
              </w:rPr>
              <w:t>:</w:t>
            </w:r>
          </w:p>
        </w:tc>
        <w:tc>
          <w:tcPr>
            <w:tcW w:w="1514" w:type="dxa"/>
            <w:tcBorders>
              <w:top w:val="single" w:sz="4" w:space="0" w:color="auto"/>
              <w:left w:val="single" w:sz="4" w:space="0" w:color="auto"/>
              <w:bottom w:val="single" w:sz="4" w:space="0" w:color="auto"/>
              <w:right w:val="single" w:sz="4" w:space="0" w:color="auto"/>
            </w:tcBorders>
            <w:vAlign w:val="center"/>
          </w:tcPr>
          <w:p w14:paraId="6EE0FBFC" w14:textId="77777777" w:rsidR="0007590E" w:rsidRDefault="0007590E" w:rsidP="000944C6">
            <w:pPr>
              <w:jc w:val="center"/>
            </w:pPr>
          </w:p>
        </w:tc>
      </w:tr>
    </w:tbl>
    <w:p w14:paraId="721BE5F2" w14:textId="77777777" w:rsidR="0007590E" w:rsidRPr="00AB71C8" w:rsidRDefault="0007590E" w:rsidP="0007590E">
      <w:pPr>
        <w:jc w:val="both"/>
        <w:rPr>
          <w:b/>
        </w:rPr>
      </w:pPr>
      <w:r>
        <w:rPr>
          <w:b/>
        </w:rPr>
        <w:t xml:space="preserve">      </w:t>
      </w:r>
    </w:p>
    <w:tbl>
      <w:tblPr>
        <w:tblW w:w="0" w:type="dxa"/>
        <w:tblBorders>
          <w:insideH w:val="single" w:sz="4" w:space="0" w:color="auto"/>
          <w:insideV w:val="single" w:sz="4" w:space="0" w:color="auto"/>
        </w:tblBorders>
        <w:tblLayout w:type="fixed"/>
        <w:tblLook w:val="04A0" w:firstRow="1" w:lastRow="0" w:firstColumn="1" w:lastColumn="0" w:noHBand="0" w:noVBand="1"/>
      </w:tblPr>
      <w:tblGrid>
        <w:gridCol w:w="9606"/>
      </w:tblGrid>
      <w:tr w:rsidR="0007590E" w14:paraId="1D165ED0" w14:textId="77777777" w:rsidTr="000944C6">
        <w:tc>
          <w:tcPr>
            <w:tcW w:w="9606" w:type="dxa"/>
            <w:hideMark/>
          </w:tcPr>
          <w:p w14:paraId="33516B74" w14:textId="77777777" w:rsidR="0007590E" w:rsidRDefault="0007590E" w:rsidP="000944C6">
            <w:pPr>
              <w:jc w:val="both"/>
            </w:pPr>
            <w:r>
              <w:t>Pastaba: Kainos pasiūlyme nurodomos suapvalintos, paliekant du skaitmenis po kablelio.</w:t>
            </w:r>
          </w:p>
          <w:p w14:paraId="55940267" w14:textId="77777777" w:rsidR="0007590E" w:rsidRDefault="0007590E" w:rsidP="000944C6">
            <w:pPr>
              <w:jc w:val="both"/>
            </w:pPr>
            <w:r>
              <w:t xml:space="preserve">Bendra pasiūlymo kaina su PVM (žodžiais) – _____________________eurai. </w:t>
            </w:r>
          </w:p>
          <w:p w14:paraId="2A2D0B47" w14:textId="77777777" w:rsidR="0007590E" w:rsidRDefault="0007590E" w:rsidP="000944C6">
            <w:pPr>
              <w:jc w:val="both"/>
            </w:pPr>
            <w:r>
              <w:t>Į šią sumą įeina visos išlaidos ir visi mokesčiai, taip pat ir PVM, kuris sudaro ___________eurai.</w:t>
            </w:r>
          </w:p>
        </w:tc>
      </w:tr>
    </w:tbl>
    <w:p w14:paraId="7E4017FE" w14:textId="77777777" w:rsidR="0007590E" w:rsidRPr="00E51BD0" w:rsidRDefault="0007590E" w:rsidP="0007590E">
      <w:pPr>
        <w:jc w:val="both"/>
        <w:rPr>
          <w:b/>
        </w:rPr>
      </w:pPr>
    </w:p>
    <w:p w14:paraId="7BE56195" w14:textId="77777777" w:rsidR="0007590E" w:rsidRDefault="0007590E" w:rsidP="0007590E">
      <w:pPr>
        <w:ind w:right="282"/>
        <w:jc w:val="both"/>
      </w:pPr>
      <w:r>
        <w:t>Kartu su pasiūlymu pateikiami šie dokumentai:</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6520"/>
        <w:gridCol w:w="2127"/>
      </w:tblGrid>
      <w:tr w:rsidR="0007590E" w14:paraId="37C2D0B0" w14:textId="77777777" w:rsidTr="000944C6">
        <w:tc>
          <w:tcPr>
            <w:tcW w:w="993" w:type="dxa"/>
            <w:tcBorders>
              <w:top w:val="single" w:sz="4" w:space="0" w:color="auto"/>
              <w:left w:val="single" w:sz="4" w:space="0" w:color="auto"/>
              <w:bottom w:val="single" w:sz="4" w:space="0" w:color="auto"/>
              <w:right w:val="single" w:sz="4" w:space="0" w:color="auto"/>
            </w:tcBorders>
            <w:hideMark/>
          </w:tcPr>
          <w:p w14:paraId="29DD8A24" w14:textId="77777777" w:rsidR="0007590E" w:rsidRDefault="0007590E" w:rsidP="000944C6">
            <w:pPr>
              <w:ind w:left="-11" w:right="282" w:firstLine="11"/>
              <w:jc w:val="both"/>
            </w:pPr>
            <w:proofErr w:type="spellStart"/>
            <w:r>
              <w:t>Eil.Nr</w:t>
            </w:r>
            <w:proofErr w:type="spellEnd"/>
            <w:r>
              <w:t>.</w:t>
            </w:r>
          </w:p>
        </w:tc>
        <w:tc>
          <w:tcPr>
            <w:tcW w:w="6520" w:type="dxa"/>
            <w:tcBorders>
              <w:top w:val="single" w:sz="4" w:space="0" w:color="auto"/>
              <w:left w:val="single" w:sz="4" w:space="0" w:color="auto"/>
              <w:bottom w:val="single" w:sz="4" w:space="0" w:color="auto"/>
              <w:right w:val="single" w:sz="4" w:space="0" w:color="auto"/>
            </w:tcBorders>
            <w:hideMark/>
          </w:tcPr>
          <w:p w14:paraId="3309480B" w14:textId="77777777" w:rsidR="0007590E" w:rsidRDefault="0007590E" w:rsidP="000944C6">
            <w:pPr>
              <w:ind w:right="282"/>
              <w:jc w:val="both"/>
            </w:pPr>
            <w:r>
              <w:t>Pateiktų dokumentų pavadinimas</w:t>
            </w:r>
          </w:p>
        </w:tc>
        <w:tc>
          <w:tcPr>
            <w:tcW w:w="2127" w:type="dxa"/>
            <w:tcBorders>
              <w:top w:val="single" w:sz="4" w:space="0" w:color="auto"/>
              <w:left w:val="single" w:sz="4" w:space="0" w:color="auto"/>
              <w:bottom w:val="single" w:sz="4" w:space="0" w:color="auto"/>
              <w:right w:val="single" w:sz="4" w:space="0" w:color="auto"/>
            </w:tcBorders>
            <w:hideMark/>
          </w:tcPr>
          <w:p w14:paraId="061D93FC" w14:textId="77777777" w:rsidR="0007590E" w:rsidRDefault="0007590E" w:rsidP="000944C6">
            <w:pPr>
              <w:ind w:right="282"/>
              <w:jc w:val="both"/>
            </w:pPr>
            <w:r>
              <w:t>Dokumento puslapių skaičius</w:t>
            </w:r>
          </w:p>
        </w:tc>
      </w:tr>
      <w:tr w:rsidR="0007590E" w14:paraId="45AA3BEA" w14:textId="77777777" w:rsidTr="000944C6">
        <w:tc>
          <w:tcPr>
            <w:tcW w:w="993" w:type="dxa"/>
            <w:tcBorders>
              <w:top w:val="single" w:sz="4" w:space="0" w:color="auto"/>
              <w:left w:val="single" w:sz="4" w:space="0" w:color="auto"/>
              <w:bottom w:val="single" w:sz="4" w:space="0" w:color="auto"/>
              <w:right w:val="single" w:sz="4" w:space="0" w:color="auto"/>
            </w:tcBorders>
          </w:tcPr>
          <w:p w14:paraId="47CCB4DF" w14:textId="77777777" w:rsidR="0007590E" w:rsidRDefault="0007590E" w:rsidP="000944C6">
            <w:pPr>
              <w:ind w:right="282"/>
              <w:jc w:val="both"/>
            </w:pPr>
          </w:p>
        </w:tc>
        <w:tc>
          <w:tcPr>
            <w:tcW w:w="6520" w:type="dxa"/>
            <w:tcBorders>
              <w:top w:val="single" w:sz="4" w:space="0" w:color="auto"/>
              <w:left w:val="single" w:sz="4" w:space="0" w:color="auto"/>
              <w:bottom w:val="single" w:sz="4" w:space="0" w:color="auto"/>
              <w:right w:val="single" w:sz="4" w:space="0" w:color="auto"/>
            </w:tcBorders>
          </w:tcPr>
          <w:p w14:paraId="1343AD0D" w14:textId="77777777" w:rsidR="0007590E" w:rsidRDefault="0007590E" w:rsidP="000944C6">
            <w:pPr>
              <w:ind w:right="282"/>
              <w:jc w:val="both"/>
            </w:pPr>
          </w:p>
        </w:tc>
        <w:tc>
          <w:tcPr>
            <w:tcW w:w="2127" w:type="dxa"/>
            <w:tcBorders>
              <w:top w:val="single" w:sz="4" w:space="0" w:color="auto"/>
              <w:left w:val="single" w:sz="4" w:space="0" w:color="auto"/>
              <w:bottom w:val="single" w:sz="4" w:space="0" w:color="auto"/>
              <w:right w:val="single" w:sz="4" w:space="0" w:color="auto"/>
            </w:tcBorders>
          </w:tcPr>
          <w:p w14:paraId="26527DA0" w14:textId="77777777" w:rsidR="0007590E" w:rsidRDefault="0007590E" w:rsidP="000944C6">
            <w:pPr>
              <w:ind w:right="282"/>
              <w:jc w:val="both"/>
            </w:pPr>
          </w:p>
        </w:tc>
      </w:tr>
      <w:tr w:rsidR="0007590E" w14:paraId="646BAE55" w14:textId="77777777" w:rsidTr="000944C6">
        <w:tc>
          <w:tcPr>
            <w:tcW w:w="993" w:type="dxa"/>
            <w:tcBorders>
              <w:top w:val="single" w:sz="4" w:space="0" w:color="auto"/>
              <w:left w:val="single" w:sz="4" w:space="0" w:color="auto"/>
              <w:bottom w:val="single" w:sz="4" w:space="0" w:color="auto"/>
              <w:right w:val="single" w:sz="4" w:space="0" w:color="auto"/>
            </w:tcBorders>
          </w:tcPr>
          <w:p w14:paraId="2EC96337" w14:textId="77777777" w:rsidR="0007590E" w:rsidRDefault="0007590E" w:rsidP="000944C6">
            <w:pPr>
              <w:ind w:right="282"/>
              <w:jc w:val="both"/>
            </w:pPr>
          </w:p>
        </w:tc>
        <w:tc>
          <w:tcPr>
            <w:tcW w:w="6520" w:type="dxa"/>
            <w:tcBorders>
              <w:top w:val="single" w:sz="4" w:space="0" w:color="auto"/>
              <w:left w:val="single" w:sz="4" w:space="0" w:color="auto"/>
              <w:bottom w:val="single" w:sz="4" w:space="0" w:color="auto"/>
              <w:right w:val="single" w:sz="4" w:space="0" w:color="auto"/>
            </w:tcBorders>
          </w:tcPr>
          <w:p w14:paraId="7EEFFB56" w14:textId="77777777" w:rsidR="0007590E" w:rsidRDefault="0007590E" w:rsidP="000944C6">
            <w:pPr>
              <w:ind w:right="282"/>
              <w:jc w:val="both"/>
            </w:pPr>
          </w:p>
        </w:tc>
        <w:tc>
          <w:tcPr>
            <w:tcW w:w="2127" w:type="dxa"/>
            <w:tcBorders>
              <w:top w:val="single" w:sz="4" w:space="0" w:color="auto"/>
              <w:left w:val="single" w:sz="4" w:space="0" w:color="auto"/>
              <w:bottom w:val="single" w:sz="4" w:space="0" w:color="auto"/>
              <w:right w:val="single" w:sz="4" w:space="0" w:color="auto"/>
            </w:tcBorders>
          </w:tcPr>
          <w:p w14:paraId="578A0196" w14:textId="77777777" w:rsidR="0007590E" w:rsidRDefault="0007590E" w:rsidP="000944C6">
            <w:pPr>
              <w:ind w:right="282"/>
              <w:jc w:val="both"/>
            </w:pPr>
          </w:p>
        </w:tc>
      </w:tr>
    </w:tbl>
    <w:p w14:paraId="120BE0BA" w14:textId="77777777" w:rsidR="0007590E" w:rsidRDefault="0007590E" w:rsidP="0007590E">
      <w:pPr>
        <w:ind w:right="282"/>
        <w:jc w:val="both"/>
      </w:pPr>
      <w:r>
        <w:t>Sutarties įvykdymo užtikrinimui pateiksime_____________________________________</w:t>
      </w:r>
    </w:p>
    <w:p w14:paraId="6CB8FDFC" w14:textId="77777777" w:rsidR="0007590E" w:rsidRDefault="0007590E" w:rsidP="0007590E">
      <w:pPr>
        <w:ind w:right="282"/>
        <w:jc w:val="both"/>
      </w:pPr>
      <w:r>
        <w:t>______________________________________________________</w:t>
      </w:r>
    </w:p>
    <w:p w14:paraId="0FF49227" w14:textId="77777777" w:rsidR="0007590E" w:rsidRDefault="0007590E" w:rsidP="0007590E">
      <w:pPr>
        <w:ind w:right="282"/>
        <w:jc w:val="both"/>
      </w:pPr>
      <w:r>
        <w:t xml:space="preserve">                      (Tiekėjo arba jo įgalioto asmens vardas, pavardė, parašas)</w:t>
      </w:r>
    </w:p>
    <w:p w14:paraId="3497A155" w14:textId="77777777" w:rsidR="00F06480" w:rsidRDefault="00F06480" w:rsidP="0007590E">
      <w:pPr>
        <w:ind w:right="45"/>
      </w:pPr>
    </w:p>
    <w:p w14:paraId="38151870" w14:textId="77777777" w:rsidR="001D7AFF" w:rsidRDefault="001D7AFF" w:rsidP="001D7AFF">
      <w:pPr>
        <w:ind w:left="6480" w:right="45" w:firstLine="720"/>
      </w:pPr>
      <w:r>
        <w:lastRenderedPageBreak/>
        <w:t>Pirkimo sąlygų</w:t>
      </w:r>
    </w:p>
    <w:p w14:paraId="1C57635F" w14:textId="77777777" w:rsidR="001D7AFF" w:rsidRDefault="001D7AFF" w:rsidP="001D7AFF">
      <w:pPr>
        <w:ind w:left="6480" w:right="1462" w:firstLine="720"/>
      </w:pPr>
      <w:r>
        <w:t>2 priedas</w:t>
      </w:r>
    </w:p>
    <w:p w14:paraId="5F8BEF74" w14:textId="77777777" w:rsidR="001D7AFF" w:rsidRDefault="001D7AFF" w:rsidP="001D7AFF">
      <w:pPr>
        <w:jc w:val="center"/>
        <w:rPr>
          <w:b/>
        </w:rPr>
      </w:pPr>
    </w:p>
    <w:p w14:paraId="166E1AF9" w14:textId="77777777" w:rsidR="001D7AFF" w:rsidRDefault="001D7AFF" w:rsidP="001D7AFF">
      <w:pPr>
        <w:jc w:val="center"/>
        <w:rPr>
          <w:b/>
        </w:rPr>
      </w:pPr>
    </w:p>
    <w:p w14:paraId="190D702A" w14:textId="77777777" w:rsidR="006D1775" w:rsidRPr="006D1775" w:rsidRDefault="006D1775" w:rsidP="006D1775">
      <w:pPr>
        <w:jc w:val="center"/>
        <w:rPr>
          <w:b/>
          <w:lang w:eastAsia="lt-LT"/>
        </w:rPr>
      </w:pPr>
      <w:r w:rsidRPr="006D1775">
        <w:rPr>
          <w:b/>
          <w:lang w:eastAsia="lt-LT"/>
        </w:rPr>
        <w:t>PREKIŲ VIEŠOJO PIRKIMO-PARDAVIMO SUTARTIES PROJEKTAS</w:t>
      </w:r>
    </w:p>
    <w:p w14:paraId="3394CD75" w14:textId="77777777" w:rsidR="006D1775" w:rsidRPr="006D1775" w:rsidRDefault="006D1775" w:rsidP="006D1775">
      <w:pPr>
        <w:jc w:val="center"/>
        <w:rPr>
          <w:b/>
          <w:lang w:eastAsia="lt-LT"/>
        </w:rPr>
      </w:pPr>
    </w:p>
    <w:p w14:paraId="6E9ABEF1" w14:textId="77777777" w:rsidR="006D1775" w:rsidRPr="006D1775" w:rsidRDefault="006D1775" w:rsidP="006D1775">
      <w:pPr>
        <w:jc w:val="center"/>
        <w:rPr>
          <w:b/>
          <w:lang w:eastAsia="lt-LT"/>
        </w:rPr>
      </w:pPr>
      <w:r w:rsidRPr="006D1775">
        <w:rPr>
          <w:b/>
          <w:lang w:eastAsia="lt-LT"/>
        </w:rPr>
        <w:t>I. SPECIALIOJI DALIS</w:t>
      </w:r>
    </w:p>
    <w:p w14:paraId="419C21A8" w14:textId="77777777" w:rsidR="006D1775" w:rsidRPr="006D1775" w:rsidRDefault="006D1775" w:rsidP="006D1775">
      <w:pPr>
        <w:rPr>
          <w:sz w:val="22"/>
          <w:szCs w:val="22"/>
          <w:lang w:eastAsia="lt-LT"/>
        </w:rPr>
      </w:pPr>
    </w:p>
    <w:p w14:paraId="1DC3F87C" w14:textId="77777777" w:rsidR="006D1775" w:rsidRPr="006D1775" w:rsidRDefault="006D1775" w:rsidP="006D1775">
      <w:pPr>
        <w:ind w:left="2880" w:firstLine="720"/>
        <w:jc w:val="both"/>
        <w:rPr>
          <w:lang w:eastAsia="lt-LT"/>
        </w:rPr>
      </w:pPr>
      <w:r w:rsidRPr="006D1775">
        <w:rPr>
          <w:lang w:eastAsia="lt-LT"/>
        </w:rPr>
        <w:t>20............................ Nr.</w:t>
      </w:r>
    </w:p>
    <w:p w14:paraId="02206758" w14:textId="77777777" w:rsidR="006D1775" w:rsidRPr="006D1775" w:rsidRDefault="006D1775" w:rsidP="006D1775">
      <w:pPr>
        <w:ind w:left="3600"/>
        <w:jc w:val="both"/>
        <w:rPr>
          <w:i/>
          <w:sz w:val="20"/>
          <w:szCs w:val="20"/>
          <w:lang w:eastAsia="lt-LT"/>
        </w:rPr>
      </w:pPr>
      <w:r w:rsidRPr="006D1775">
        <w:rPr>
          <w:sz w:val="22"/>
          <w:szCs w:val="22"/>
          <w:lang w:eastAsia="lt-LT"/>
        </w:rPr>
        <w:t xml:space="preserve">             </w:t>
      </w:r>
      <w:r w:rsidRPr="006D1775">
        <w:rPr>
          <w:i/>
          <w:sz w:val="20"/>
          <w:szCs w:val="20"/>
          <w:lang w:eastAsia="lt-LT"/>
        </w:rPr>
        <w:t>Vilnius</w:t>
      </w:r>
    </w:p>
    <w:p w14:paraId="30295A96" w14:textId="77777777" w:rsidR="006D1775" w:rsidRPr="006D1775" w:rsidRDefault="006D1775" w:rsidP="006D1775">
      <w:pPr>
        <w:jc w:val="both"/>
        <w:rPr>
          <w:b/>
          <w:sz w:val="22"/>
          <w:szCs w:val="22"/>
          <w:lang w:eastAsia="lt-LT"/>
        </w:rPr>
      </w:pPr>
    </w:p>
    <w:p w14:paraId="3D84E823" w14:textId="7535EC17" w:rsidR="006D1775" w:rsidRPr="006D1775" w:rsidRDefault="006D1775" w:rsidP="006D1775">
      <w:pPr>
        <w:ind w:left="-284" w:firstLine="284"/>
        <w:jc w:val="both"/>
        <w:rPr>
          <w:color w:val="000000"/>
        </w:rPr>
      </w:pPr>
      <w:r w:rsidRPr="006D1775">
        <w:t xml:space="preserve">         Lietuvos kariuomenės Lietuvos didžiojo kunigaikščio Gedimino štabo batalionas, juridinio asmens kodas 193086724, J. Kairiūkščio g. 14, Vilnius, atstovaujamas Lietuvos didžiojo kunigaikščio Gedimino štabo batalion</w:t>
      </w:r>
      <w:r w:rsidR="00E51BD0">
        <w:t>o vado plk. ltn</w:t>
      </w:r>
      <w:r w:rsidR="00B6297C">
        <w:t xml:space="preserve">.            </w:t>
      </w:r>
      <w:r w:rsidRPr="006D1775">
        <w:t xml:space="preserve">, veikiančio pagal bataliono nuostatus, patvirtintus Lietuvos Respublikos krašto apsaugos ministro </w:t>
      </w:r>
      <w:r w:rsidRPr="006D1775">
        <w:rPr>
          <w:caps/>
        </w:rPr>
        <w:t xml:space="preserve">2011 </w:t>
      </w:r>
      <w:r w:rsidRPr="006D1775">
        <w:t>m. rugsėjo 29 d. įsakymu Nr. V-1109 (toliau – Pirkėjas), ir UAB</w:t>
      </w:r>
      <w:r w:rsidR="00080662">
        <w:t xml:space="preserve"> „</w:t>
      </w:r>
      <w:r w:rsidRPr="006D1775">
        <w:t xml:space="preserve">  </w:t>
      </w:r>
      <w:r w:rsidR="00080662">
        <w:t>“,</w:t>
      </w:r>
      <w:r w:rsidRPr="006D1775">
        <w:t xml:space="preserve"> juridinio asmens kodas       , atstovaujama direktoriaus      ,</w:t>
      </w:r>
      <w:r w:rsidRPr="006D1775">
        <w:rPr>
          <w:color w:val="000000"/>
        </w:rPr>
        <w:t xml:space="preserve"> toliau kartu šioje prekių pirkimo-pardavimo sutartyje vadinami „Šalimis“, o kiekvienas atskirai – „Šalimi“, vadovaudamiesi Lietuvos Respublikos viešųjų pirkimų įstatymu, sudarė šią prekių pirkimo-pardavimo sutartį, toliau vadinamą „Sutartimi“, ir susitarė dėl toliau išvardintų sąlygų.</w:t>
      </w:r>
    </w:p>
    <w:p w14:paraId="2ECA67AC" w14:textId="77777777" w:rsidR="006D1775" w:rsidRPr="006D1775" w:rsidRDefault="006D1775" w:rsidP="006D1775">
      <w:pPr>
        <w:rPr>
          <w:lang w:eastAsia="lt-LT"/>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8"/>
      </w:tblGrid>
      <w:tr w:rsidR="00111149" w:rsidRPr="006D1775" w14:paraId="5ED630AE" w14:textId="77777777" w:rsidTr="00111149">
        <w:trPr>
          <w:trHeight w:val="702"/>
        </w:trPr>
        <w:tc>
          <w:tcPr>
            <w:tcW w:w="10294" w:type="dxa"/>
          </w:tcPr>
          <w:p w14:paraId="25F80CF9" w14:textId="77777777" w:rsidR="00111149" w:rsidRPr="006D1775" w:rsidRDefault="00111149" w:rsidP="00111149">
            <w:pPr>
              <w:jc w:val="both"/>
              <w:rPr>
                <w:b/>
                <w:lang w:eastAsia="lt-LT"/>
              </w:rPr>
            </w:pPr>
            <w:r w:rsidRPr="006D1775">
              <w:rPr>
                <w:b/>
                <w:lang w:eastAsia="lt-LT"/>
              </w:rPr>
              <w:t>1. Sutarties objektas.</w:t>
            </w:r>
          </w:p>
          <w:p w14:paraId="38167DFB" w14:textId="77777777" w:rsidR="00111149" w:rsidRPr="006D1775" w:rsidRDefault="00111149" w:rsidP="00111149">
            <w:pPr>
              <w:jc w:val="both"/>
              <w:rPr>
                <w:lang w:eastAsia="lt-LT"/>
              </w:rPr>
            </w:pPr>
            <w:r w:rsidRPr="006D1775">
              <w:rPr>
                <w:b/>
                <w:lang w:eastAsia="lt-LT"/>
              </w:rPr>
              <w:t>1.1.</w:t>
            </w:r>
            <w:r w:rsidRPr="006D1775">
              <w:rPr>
                <w:lang w:eastAsia="lt-LT"/>
              </w:rPr>
              <w:t xml:space="preserve"> Pardavėjas įsipareigoja parduoti ir</w:t>
            </w:r>
            <w:r>
              <w:rPr>
                <w:lang w:eastAsia="lt-LT"/>
              </w:rPr>
              <w:t xml:space="preserve"> pristatyti</w:t>
            </w:r>
            <w:r w:rsidR="00E83814">
              <w:rPr>
                <w:lang w:eastAsia="lt-LT"/>
              </w:rPr>
              <w:t xml:space="preserve"> radijo retransliatorius</w:t>
            </w:r>
            <w:r>
              <w:rPr>
                <w:lang w:eastAsia="lt-LT"/>
              </w:rPr>
              <w:t xml:space="preserve"> (ne karinės paskirties)</w:t>
            </w:r>
            <w:r w:rsidRPr="006D1775">
              <w:rPr>
                <w:lang w:eastAsia="lt-LT"/>
              </w:rPr>
              <w:t xml:space="preserve"> (toliau – prekės) atitinkančius Sutartie</w:t>
            </w:r>
            <w:r w:rsidR="00A25B44">
              <w:rPr>
                <w:lang w:eastAsia="lt-LT"/>
              </w:rPr>
              <w:t>s 1</w:t>
            </w:r>
            <w:r w:rsidR="0066608E">
              <w:rPr>
                <w:lang w:eastAsia="lt-LT"/>
              </w:rPr>
              <w:t xml:space="preserve"> priede „Radijo retransliatoriai</w:t>
            </w:r>
            <w:r>
              <w:rPr>
                <w:lang w:eastAsia="lt-LT"/>
              </w:rPr>
              <w:t xml:space="preserve"> (ne karinės paskirties)</w:t>
            </w:r>
            <w:r w:rsidRPr="006D1775">
              <w:rPr>
                <w:lang w:eastAsia="lt-LT"/>
              </w:rPr>
              <w:t>“ (toliau - 1 priedas) pateiktas technines specifikacijas</w:t>
            </w:r>
            <w:r w:rsidRPr="008541A5">
              <w:rPr>
                <w:lang w:eastAsia="lt-LT"/>
              </w:rPr>
              <w:t xml:space="preserve"> ir kitus Sutartyje nurodytus reikalavimus</w:t>
            </w:r>
            <w:r>
              <w:rPr>
                <w:lang w:eastAsia="lt-LT"/>
              </w:rPr>
              <w:t xml:space="preserve"> </w:t>
            </w:r>
            <w:r w:rsidRPr="006D1775">
              <w:rPr>
                <w:lang w:eastAsia="lt-LT"/>
              </w:rPr>
              <w:t xml:space="preserve"> </w:t>
            </w:r>
          </w:p>
          <w:p w14:paraId="51EBD1A3" w14:textId="77777777" w:rsidR="00111149" w:rsidRPr="006D1775" w:rsidRDefault="00111149" w:rsidP="00111149">
            <w:pPr>
              <w:rPr>
                <w:lang w:eastAsia="lt-LT"/>
              </w:rPr>
            </w:pPr>
            <w:r w:rsidRPr="006D1775">
              <w:rPr>
                <w:b/>
                <w:lang w:eastAsia="lt-LT"/>
              </w:rPr>
              <w:t>1.2.</w:t>
            </w:r>
            <w:r w:rsidRPr="006D1775">
              <w:rPr>
                <w:lang w:eastAsia="lt-LT"/>
              </w:rPr>
              <w:t xml:space="preserve"> </w:t>
            </w:r>
            <w:r>
              <w:rPr>
                <w:b/>
              </w:rPr>
              <w:t>Pirkėjas</w:t>
            </w:r>
            <w:r w:rsidRPr="002F3E03">
              <w:t xml:space="preserve"> įs</w:t>
            </w:r>
            <w:r>
              <w:t>ipareigoja priimti Sutarties 1</w:t>
            </w:r>
            <w:r w:rsidRPr="002F3E03">
              <w:t xml:space="preserve"> priede pa</w:t>
            </w:r>
            <w:r>
              <w:t>teiktas Sutarties reikalavimus</w:t>
            </w:r>
            <w:r w:rsidRPr="002F3E03">
              <w:t xml:space="preserve"> atitinkančias prekes</w:t>
            </w:r>
            <w:r>
              <w:t xml:space="preserve"> ir už jas sumokėti</w:t>
            </w:r>
            <w:r w:rsidRPr="002F3E03">
              <w:t xml:space="preserve"> Sutartyje nustatyta tvarka.</w:t>
            </w:r>
          </w:p>
        </w:tc>
      </w:tr>
      <w:tr w:rsidR="00111149" w:rsidRPr="006D1775" w14:paraId="43151E1E" w14:textId="77777777" w:rsidTr="00111149">
        <w:trPr>
          <w:trHeight w:val="702"/>
        </w:trPr>
        <w:tc>
          <w:tcPr>
            <w:tcW w:w="10294" w:type="dxa"/>
          </w:tcPr>
          <w:p w14:paraId="5A167494" w14:textId="77777777" w:rsidR="00111149" w:rsidRPr="006D1775" w:rsidRDefault="00111149" w:rsidP="00111149">
            <w:pPr>
              <w:rPr>
                <w:b/>
                <w:lang w:eastAsia="lt-LT"/>
              </w:rPr>
            </w:pPr>
            <w:r w:rsidRPr="006D1775">
              <w:rPr>
                <w:b/>
                <w:lang w:eastAsia="lt-LT"/>
              </w:rPr>
              <w:t>2. Sutarties kaina/prekių įkainiai/kainodaros taisyklės</w:t>
            </w:r>
          </w:p>
          <w:p w14:paraId="2A8324CA" w14:textId="77777777" w:rsidR="00111149" w:rsidRPr="006D1775" w:rsidRDefault="00111149" w:rsidP="00111149">
            <w:pPr>
              <w:jc w:val="both"/>
              <w:rPr>
                <w:lang w:eastAsia="lt-LT"/>
              </w:rPr>
            </w:pPr>
            <w:r>
              <w:rPr>
                <w:lang w:eastAsia="lt-LT"/>
              </w:rPr>
              <w:t>2.1. Sutarties bendra</w:t>
            </w:r>
            <w:r w:rsidRPr="006D1775">
              <w:rPr>
                <w:lang w:eastAsia="lt-LT"/>
              </w:rPr>
              <w:t xml:space="preserve"> kaina </w:t>
            </w:r>
            <w:r w:rsidRPr="006D1775">
              <w:rPr>
                <w:b/>
                <w:lang w:eastAsia="lt-LT"/>
              </w:rPr>
              <w:t xml:space="preserve">                                 </w:t>
            </w:r>
            <w:r w:rsidRPr="006D1775">
              <w:rPr>
                <w:lang w:eastAsia="lt-LT"/>
              </w:rPr>
              <w:t xml:space="preserve"> su PVM.</w:t>
            </w:r>
          </w:p>
          <w:p w14:paraId="042716C1" w14:textId="77777777" w:rsidR="00111149" w:rsidRPr="006D1775" w:rsidRDefault="00111149" w:rsidP="00111149">
            <w:pPr>
              <w:jc w:val="both"/>
              <w:rPr>
                <w:lang w:eastAsia="lt-LT"/>
              </w:rPr>
            </w:pPr>
            <w:r w:rsidRPr="006D1775">
              <w:rPr>
                <w:lang w:eastAsia="lt-LT"/>
              </w:rPr>
              <w:t>2.2. Prekių  įkainiai pateikiami Sutarties 1 priede.</w:t>
            </w:r>
          </w:p>
          <w:p w14:paraId="6AA09485" w14:textId="77777777" w:rsidR="00111149" w:rsidRPr="006D1775" w:rsidRDefault="00111149" w:rsidP="00111149">
            <w:pPr>
              <w:jc w:val="both"/>
              <w:rPr>
                <w:lang w:eastAsia="lt-LT"/>
              </w:rPr>
            </w:pPr>
            <w:r w:rsidRPr="006D1775">
              <w:rPr>
                <w:lang w:eastAsia="lt-LT"/>
              </w:rPr>
              <w:t xml:space="preserve">2.3. Prekių kaina nurodoma su visais mokesčiais bei išlaidomis, susijusiomis su perkamomis </w:t>
            </w:r>
            <w:r w:rsidRPr="006D1775">
              <w:rPr>
                <w:b/>
                <w:lang w:eastAsia="lt-LT"/>
              </w:rPr>
              <w:t>Prekėmis</w:t>
            </w:r>
            <w:r w:rsidRPr="006D1775">
              <w:rPr>
                <w:lang w:eastAsia="lt-LT"/>
              </w:rPr>
              <w:t xml:space="preserve"> ir šios Sutarties vykdymu. </w:t>
            </w:r>
          </w:p>
          <w:p w14:paraId="2D6EAB2D" w14:textId="77777777" w:rsidR="00111149" w:rsidRPr="006F35FC" w:rsidRDefault="00111149" w:rsidP="00111149">
            <w:pPr>
              <w:jc w:val="both"/>
              <w:rPr>
                <w:color w:val="000000"/>
              </w:rPr>
            </w:pPr>
            <w:r w:rsidRPr="006F35FC">
              <w:rPr>
                <w:lang w:eastAsia="lt-LT"/>
              </w:rPr>
              <w:t>2.4.</w:t>
            </w:r>
            <w:r w:rsidRPr="006F35FC">
              <w:t xml:space="preserve"> </w:t>
            </w:r>
            <w:r w:rsidRPr="006F35FC">
              <w:rPr>
                <w:color w:val="000000"/>
              </w:rPr>
              <w:t xml:space="preserve">Po Sutarties pasirašymo pasikeitus teisės aktų nustatyta tvarka PVM tarifui, Sutarties kaina ir įkainiai bus pakeisti proporcingai, atsižvelgiant į pasikeitusį PVM dydį (sumažinta sumažėjus PVM dydžiui ar padidinta padidėjus PVM dydžiui). </w:t>
            </w:r>
          </w:p>
          <w:p w14:paraId="09A9B6AA" w14:textId="77777777" w:rsidR="00111149" w:rsidRPr="006F35FC" w:rsidRDefault="00111149" w:rsidP="00111149">
            <w:pPr>
              <w:jc w:val="both"/>
              <w:rPr>
                <w:color w:val="000000"/>
              </w:rPr>
            </w:pPr>
            <w:r w:rsidRPr="006F35FC">
              <w:rPr>
                <w:color w:val="000000"/>
              </w:rPr>
              <w:t>2.5. Sutarčiai taikoma fiksuoto įkainio kainodara.</w:t>
            </w:r>
          </w:p>
          <w:p w14:paraId="5136EC53" w14:textId="30AF1515" w:rsidR="00111149" w:rsidRPr="006D1775" w:rsidRDefault="00111149" w:rsidP="00111149">
            <w:pPr>
              <w:jc w:val="both"/>
              <w:rPr>
                <w:lang w:eastAsia="lt-LT"/>
              </w:rPr>
            </w:pPr>
            <w:r w:rsidRPr="006F35FC">
              <w:rPr>
                <w:color w:val="000000"/>
              </w:rPr>
              <w:t>2.6.</w:t>
            </w:r>
            <w:r w:rsidRPr="006F35FC">
              <w:t xml:space="preserve"> </w:t>
            </w:r>
            <w:r w:rsidRPr="006F35FC">
              <w:rPr>
                <w:color w:val="000000"/>
              </w:rPr>
              <w:t>Peržiūros atvejis numatytas Sutarties bendrosios dalies 2.2</w:t>
            </w:r>
            <w:r>
              <w:rPr>
                <w:color w:val="000000"/>
              </w:rPr>
              <w:t xml:space="preserve"> ir 2.3 papunkčiuose</w:t>
            </w:r>
            <w:r w:rsidRPr="006F35FC">
              <w:rPr>
                <w:color w:val="000000"/>
              </w:rPr>
              <w:t>.</w:t>
            </w:r>
          </w:p>
        </w:tc>
      </w:tr>
      <w:tr w:rsidR="00111149" w:rsidRPr="006D1775" w14:paraId="54F08D81" w14:textId="77777777" w:rsidTr="00111149">
        <w:trPr>
          <w:trHeight w:val="702"/>
        </w:trPr>
        <w:tc>
          <w:tcPr>
            <w:tcW w:w="10294" w:type="dxa"/>
          </w:tcPr>
          <w:p w14:paraId="1C31494E" w14:textId="77777777" w:rsidR="00111149" w:rsidRPr="006D1775" w:rsidRDefault="00111149" w:rsidP="00111149">
            <w:pPr>
              <w:rPr>
                <w:b/>
                <w:lang w:eastAsia="lt-LT"/>
              </w:rPr>
            </w:pPr>
            <w:r w:rsidRPr="006D1775">
              <w:rPr>
                <w:b/>
                <w:lang w:eastAsia="lt-LT"/>
              </w:rPr>
              <w:t>3. Prekių pristatymo vieta, terminas ir sąlygos</w:t>
            </w:r>
          </w:p>
          <w:p w14:paraId="29D5F819" w14:textId="77777777" w:rsidR="00111149" w:rsidRPr="006D1775" w:rsidRDefault="00111149" w:rsidP="00111149">
            <w:pPr>
              <w:jc w:val="both"/>
              <w:rPr>
                <w:lang w:eastAsia="lt-LT"/>
              </w:rPr>
            </w:pPr>
            <w:r w:rsidRPr="006D1775">
              <w:rPr>
                <w:lang w:eastAsia="lt-LT"/>
              </w:rPr>
              <w:t>3.1. Pristatymo vieta – J. Kairiūkščio g. 14, Vilnius, Gedimino štabo batalionas.</w:t>
            </w:r>
          </w:p>
          <w:p w14:paraId="109BAADB" w14:textId="3A072D2B" w:rsidR="00111149" w:rsidRPr="006D1775" w:rsidRDefault="00111149" w:rsidP="00111149">
            <w:pPr>
              <w:jc w:val="both"/>
              <w:rPr>
                <w:lang w:eastAsia="lt-LT"/>
              </w:rPr>
            </w:pPr>
            <w:r w:rsidRPr="006D1775">
              <w:rPr>
                <w:lang w:eastAsia="lt-LT"/>
              </w:rPr>
              <w:t>3.2. Prekių p</w:t>
            </w:r>
            <w:r w:rsidR="009E06C8">
              <w:rPr>
                <w:lang w:eastAsia="lt-LT"/>
              </w:rPr>
              <w:t xml:space="preserve">ristatymo terminas – </w:t>
            </w:r>
            <w:r w:rsidR="009E06C8" w:rsidRPr="009E06C8">
              <w:rPr>
                <w:b/>
                <w:lang w:eastAsia="lt-LT"/>
              </w:rPr>
              <w:t>per 50</w:t>
            </w:r>
            <w:r w:rsidRPr="009E06C8">
              <w:rPr>
                <w:b/>
                <w:lang w:eastAsia="lt-LT"/>
              </w:rPr>
              <w:t xml:space="preserve"> dienų</w:t>
            </w:r>
            <w:r>
              <w:rPr>
                <w:lang w:eastAsia="lt-LT"/>
              </w:rPr>
              <w:t xml:space="preserve"> nuo sutarties pasirašymo datos.</w:t>
            </w:r>
          </w:p>
          <w:p w14:paraId="3EF649E2" w14:textId="77777777" w:rsidR="00111149" w:rsidRPr="006F35FC" w:rsidRDefault="00111149" w:rsidP="00111149">
            <w:pPr>
              <w:jc w:val="both"/>
              <w:rPr>
                <w:lang w:eastAsia="lt-LT"/>
              </w:rPr>
            </w:pPr>
            <w:r w:rsidRPr="006F35FC">
              <w:rPr>
                <w:lang w:eastAsia="lt-LT"/>
              </w:rPr>
              <w:t>3.3. Prekių pristatymo sąlygos – darbo dienomis nuo 8.00 val. iki 16.00 val., iš anksto suderinus pristatymo laiką.</w:t>
            </w:r>
          </w:p>
          <w:p w14:paraId="097D3108" w14:textId="77777777" w:rsidR="00111149" w:rsidRPr="006F35FC" w:rsidRDefault="00111149" w:rsidP="00111149">
            <w:pPr>
              <w:jc w:val="both"/>
              <w:rPr>
                <w:lang w:eastAsia="lt-LT"/>
              </w:rPr>
            </w:pPr>
            <w:r w:rsidRPr="006F35FC">
              <w:rPr>
                <w:lang w:eastAsia="lt-LT"/>
              </w:rPr>
              <w:t xml:space="preserve">3.4. Prekių priėmimas-perdavimas atliekamas vadovaujantis 2017 m. lapkričio 2 d. Krašto </w:t>
            </w:r>
            <w:r w:rsidR="00A13EF2">
              <w:rPr>
                <w:lang w:eastAsia="lt-LT"/>
              </w:rPr>
              <w:t>a</w:t>
            </w:r>
            <w:r w:rsidRPr="006F35FC">
              <w:rPr>
                <w:lang w:eastAsia="lt-LT"/>
              </w:rPr>
              <w:t xml:space="preserve">psaugos </w:t>
            </w:r>
            <w:r w:rsidR="00A13EF2">
              <w:rPr>
                <w:lang w:eastAsia="lt-LT"/>
              </w:rPr>
              <w:t>m</w:t>
            </w:r>
            <w:r w:rsidR="00A13EF2" w:rsidRPr="006F35FC">
              <w:rPr>
                <w:lang w:eastAsia="lt-LT"/>
              </w:rPr>
              <w:t xml:space="preserve">inistro </w:t>
            </w:r>
            <w:r w:rsidRPr="006F35FC">
              <w:rPr>
                <w:lang w:eastAsia="lt-LT"/>
              </w:rPr>
              <w:t>įsakymu Nr. V-1024 „</w:t>
            </w:r>
            <w:r w:rsidR="00A13EF2">
              <w:rPr>
                <w:lang w:eastAsia="lt-LT"/>
              </w:rPr>
              <w:t>D</w:t>
            </w:r>
            <w:r w:rsidR="00A13EF2" w:rsidRPr="006F35FC">
              <w:rPr>
                <w:lang w:eastAsia="lt-LT"/>
              </w:rPr>
              <w:t xml:space="preserve">ėl </w:t>
            </w:r>
            <w:r w:rsidRPr="006F35FC">
              <w:rPr>
                <w:lang w:eastAsia="lt-LT"/>
              </w:rPr>
              <w:t>Prekių ir paslaugų priėmimo tvarkos aprašo“ nustatyta tvarka (toliau – Aprašas).</w:t>
            </w:r>
          </w:p>
          <w:p w14:paraId="22CEAFCA" w14:textId="77777777" w:rsidR="00111149" w:rsidRPr="006F35FC" w:rsidRDefault="00111149" w:rsidP="00111149">
            <w:pPr>
              <w:jc w:val="both"/>
              <w:rPr>
                <w:lang w:eastAsia="lt-LT"/>
              </w:rPr>
            </w:pPr>
            <w:r w:rsidRPr="006F35FC">
              <w:rPr>
                <w:lang w:eastAsia="lt-LT"/>
              </w:rPr>
              <w:t>3.5.   Prekių priėmimo-perdavimo aktas pasirašomas sutarties Bendrojoje dalyje nustatyta tvarka.</w:t>
            </w:r>
          </w:p>
          <w:p w14:paraId="6E3A8E7B" w14:textId="77777777" w:rsidR="00111149" w:rsidRDefault="00111149" w:rsidP="00111149">
            <w:pPr>
              <w:jc w:val="both"/>
              <w:rPr>
                <w:lang w:eastAsia="lt-LT"/>
              </w:rPr>
            </w:pPr>
            <w:r w:rsidRPr="006F35FC">
              <w:rPr>
                <w:lang w:eastAsia="lt-LT"/>
              </w:rPr>
              <w:t>3.6. Pirkėjas įgyja nuosavybės teisę į prekes abiem Šalims pasirašius perdavimo–priėmimo aktą. Perdavimo–priėmimo aktas pasirašomas, kai visos prekės (pilnai sukomplektuotos, kokybiškos, su reikalaujamais dokumentais ir atitinkančios visus šioje Sutartyje ir jos 1 priede nustatytus reikalavimus) yra pristatytos į Sutarties specialiosios dalies 3.1 punkte nurodytą pristatymo vietą.</w:t>
            </w:r>
          </w:p>
          <w:p w14:paraId="5778E411" w14:textId="77777777" w:rsidR="00111149" w:rsidRDefault="00111149" w:rsidP="00111149">
            <w:pPr>
              <w:jc w:val="both"/>
              <w:rPr>
                <w:lang w:eastAsia="lt-LT"/>
              </w:rPr>
            </w:pPr>
            <w:r>
              <w:rPr>
                <w:lang w:eastAsia="lt-LT"/>
              </w:rPr>
              <w:t>3.7. Pardavėjas įsipareigoja:</w:t>
            </w:r>
          </w:p>
          <w:p w14:paraId="53D242DB" w14:textId="77777777" w:rsidR="00111149" w:rsidRDefault="00111149" w:rsidP="00111149">
            <w:pPr>
              <w:jc w:val="both"/>
              <w:rPr>
                <w:lang w:eastAsia="lt-LT"/>
              </w:rPr>
            </w:pPr>
            <w:r>
              <w:rPr>
                <w:lang w:eastAsia="lt-LT"/>
              </w:rPr>
              <w:t>3.7.1. užtikrinti, kad parduodamų prekių (įskaitant jų sudedamąsias dalis) kilmė nėra iš Viešųjų pirkimų įstatymo (toliau – VPĮ) 92 straipsnio 15 dalyje numatytame sąraše nurodytų valstybių ar teritorijų;</w:t>
            </w:r>
          </w:p>
          <w:p w14:paraId="445BADDD" w14:textId="77777777" w:rsidR="00111149" w:rsidRDefault="00111149" w:rsidP="00111149">
            <w:pPr>
              <w:jc w:val="both"/>
              <w:rPr>
                <w:lang w:eastAsia="lt-LT"/>
              </w:rPr>
            </w:pPr>
            <w:r>
              <w:rPr>
                <w:lang w:eastAsia="lt-LT"/>
              </w:rPr>
              <w:lastRenderedPageBreak/>
              <w:t>3.7.2 užtikrinti, kad pardavėjas, jo subtiekėjas, ūkio subjektai, kurių pajėgumais remiamasi, tiekėjo siūlomų prekių (įskaitant jų sudedamąsias dalis) gamintojas ar juos kontroliuojantys asmenys nėra registruoti (juridiniai asmenys), nėra nuolat gyvenantys (fiziniai asmenys) VPĮ 92 straipsnio 15 dalyje numatytame sąraše nurodytų valstybių ar teritorijų.</w:t>
            </w:r>
          </w:p>
          <w:p w14:paraId="0C29DD1E" w14:textId="77777777" w:rsidR="00111149" w:rsidRDefault="00111149" w:rsidP="00111149">
            <w:pPr>
              <w:jc w:val="both"/>
              <w:rPr>
                <w:lang w:eastAsia="lt-LT"/>
              </w:rPr>
            </w:pPr>
            <w:r>
              <w:rPr>
                <w:lang w:eastAsia="lt-LT"/>
              </w:rPr>
              <w:t>3.7.3. Pirkėjas turi teisę bet kuriuo metu pareikalauti pardavėjo pateikti pagrindžiančius dokumentus, kad nėra sąlygų, numatytų VPĮ 45 straipsnio 2</w:t>
            </w:r>
            <w:r w:rsidRPr="0000263A">
              <w:rPr>
                <w:vertAlign w:val="superscript"/>
                <w:lang w:eastAsia="lt-LT"/>
              </w:rPr>
              <w:t>1</w:t>
            </w:r>
            <w:r>
              <w:rPr>
                <w:lang w:eastAsia="lt-LT"/>
              </w:rPr>
              <w:t xml:space="preserve"> dalyje. Pardavėjas privalo pateikti Pirkėjo prašomus dokumentus ne vėliau kaip per 3 darbo dienas nuo prašymo gavimo dienos.</w:t>
            </w:r>
          </w:p>
          <w:p w14:paraId="3D14759B" w14:textId="77777777" w:rsidR="0066608E" w:rsidRPr="006D1775" w:rsidRDefault="0066608E" w:rsidP="00111149">
            <w:pPr>
              <w:jc w:val="both"/>
              <w:rPr>
                <w:lang w:eastAsia="lt-LT"/>
              </w:rPr>
            </w:pPr>
            <w:r w:rsidRPr="0066608E">
              <w:rPr>
                <w:lang w:eastAsia="lt-LT"/>
              </w:rPr>
              <w:t>3.7.4.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tc>
      </w:tr>
      <w:tr w:rsidR="00111149" w:rsidRPr="006D1775" w14:paraId="5AB348BA" w14:textId="77777777" w:rsidTr="00111149">
        <w:trPr>
          <w:trHeight w:val="702"/>
        </w:trPr>
        <w:tc>
          <w:tcPr>
            <w:tcW w:w="10294" w:type="dxa"/>
          </w:tcPr>
          <w:p w14:paraId="2B7171AB" w14:textId="77777777" w:rsidR="00111149" w:rsidRPr="006D1775" w:rsidRDefault="00111149" w:rsidP="00111149">
            <w:pPr>
              <w:jc w:val="both"/>
              <w:rPr>
                <w:b/>
                <w:lang w:eastAsia="lt-LT"/>
              </w:rPr>
            </w:pPr>
            <w:r w:rsidRPr="006D1775">
              <w:rPr>
                <w:b/>
                <w:lang w:eastAsia="lt-LT"/>
              </w:rPr>
              <w:lastRenderedPageBreak/>
              <w:t>4. Apmokėjimo tvarka</w:t>
            </w:r>
          </w:p>
          <w:p w14:paraId="3A2284DD" w14:textId="77777777" w:rsidR="00111149" w:rsidRPr="006F35FC" w:rsidRDefault="00111149" w:rsidP="00111149">
            <w:pPr>
              <w:jc w:val="both"/>
              <w:rPr>
                <w:lang w:eastAsia="lt-LT"/>
              </w:rPr>
            </w:pPr>
            <w:r w:rsidRPr="006F35FC">
              <w:rPr>
                <w:lang w:eastAsia="lt-LT"/>
              </w:rPr>
              <w:t>4.1. Pirkėjas su Pardavėju atsiskaito Sutarties bendrosios dalies 4.1 papunktyje nustatyta tvarka.</w:t>
            </w:r>
          </w:p>
          <w:p w14:paraId="594FE0A9" w14:textId="77777777" w:rsidR="00111149" w:rsidRDefault="00111149" w:rsidP="00111149">
            <w:pPr>
              <w:jc w:val="both"/>
              <w:rPr>
                <w:lang w:eastAsia="lt-LT"/>
              </w:rPr>
            </w:pPr>
            <w:r w:rsidRPr="006F35FC">
              <w:rPr>
                <w:lang w:eastAsia="lt-LT"/>
              </w:rPr>
              <w:t>4.2. Avansas – Avanso mokėjimas nenumatytas</w:t>
            </w:r>
            <w:r>
              <w:rPr>
                <w:lang w:eastAsia="lt-LT"/>
              </w:rPr>
              <w:t>.</w:t>
            </w:r>
          </w:p>
          <w:p w14:paraId="686A8D15" w14:textId="77777777" w:rsidR="00111149" w:rsidRPr="006D1775" w:rsidRDefault="00111149" w:rsidP="00111149">
            <w:pPr>
              <w:jc w:val="both"/>
              <w:rPr>
                <w:b/>
                <w:lang w:eastAsia="lt-LT"/>
              </w:rPr>
            </w:pPr>
            <w:r>
              <w:t>4.3. Vykdant Sutartį, PVM sąskaitos faktūros turi būti teikiamos naudojantis i</w:t>
            </w:r>
            <w:r w:rsidR="0058750E">
              <w:t>nformacinės sistemos „SABIS</w:t>
            </w:r>
            <w:r>
              <w:t>“ priemonėmis, nurodant Pirkėją, Gavėją (jeigu sutartyje yra numatytas Gavėjas) Sutarties numerį ir datą. Jeigu Pardavėjas nepateikia sąskaitos i</w:t>
            </w:r>
            <w:r w:rsidR="0058750E">
              <w:t>nformacinės sistemos „SABIS</w:t>
            </w:r>
            <w:r>
              <w:t>“ priemonėmis, mokėjimas neatliekamas.</w:t>
            </w:r>
          </w:p>
        </w:tc>
      </w:tr>
      <w:tr w:rsidR="00111149" w:rsidRPr="006D1775" w14:paraId="2D5D4B6F" w14:textId="77777777" w:rsidTr="00111149">
        <w:trPr>
          <w:trHeight w:val="702"/>
        </w:trPr>
        <w:tc>
          <w:tcPr>
            <w:tcW w:w="10294" w:type="dxa"/>
          </w:tcPr>
          <w:p w14:paraId="2AF9E934" w14:textId="77777777" w:rsidR="00111149" w:rsidRPr="006D1775" w:rsidRDefault="00111149" w:rsidP="00111149">
            <w:pPr>
              <w:jc w:val="both"/>
              <w:rPr>
                <w:b/>
                <w:lang w:eastAsia="lt-LT"/>
              </w:rPr>
            </w:pPr>
            <w:r w:rsidRPr="006D1775">
              <w:rPr>
                <w:b/>
                <w:lang w:eastAsia="lt-LT"/>
              </w:rPr>
              <w:t>5. Pirkėjo teisė vienašališkai nutraukti Sutartį</w:t>
            </w:r>
            <w:r w:rsidRPr="006D1775">
              <w:rPr>
                <w:lang w:eastAsia="lt-LT"/>
              </w:rPr>
              <w:t xml:space="preserve"> </w:t>
            </w:r>
          </w:p>
          <w:p w14:paraId="50743D5E" w14:textId="77777777" w:rsidR="00111149" w:rsidRPr="00B53FE3" w:rsidRDefault="00111149" w:rsidP="00111149">
            <w:pPr>
              <w:jc w:val="both"/>
            </w:pPr>
            <w:r w:rsidRPr="00B53FE3">
              <w:t>5.1.</w:t>
            </w:r>
            <w:r w:rsidRPr="00B53FE3">
              <w:rPr>
                <w:b/>
              </w:rPr>
              <w:t xml:space="preserve"> </w:t>
            </w:r>
            <w:r w:rsidRPr="00B53FE3">
              <w:t>Pardavėjui vėluojant pristatyti prekes daugiau kaip 7</w:t>
            </w:r>
            <w:r>
              <w:t xml:space="preserve"> dienas nuo Sutarties 3.2 p.</w:t>
            </w:r>
            <w:r w:rsidRPr="00B53FE3">
              <w:t xml:space="preserve"> numatyto termino</w:t>
            </w:r>
            <w:r>
              <w:t>,</w:t>
            </w:r>
            <w:r w:rsidRPr="00B53FE3">
              <w:t xml:space="preserve"> Pirkėjas turi teisę Suta</w:t>
            </w:r>
            <w:r>
              <w:t>rties bendrosios dalies 9.2 punkte</w:t>
            </w:r>
            <w:r w:rsidRPr="00B53FE3">
              <w:t xml:space="preserve"> nustatyta tvarka Sutartį nutraukti.</w:t>
            </w:r>
          </w:p>
          <w:p w14:paraId="166311F2" w14:textId="77777777" w:rsidR="00111149" w:rsidRPr="00015492" w:rsidRDefault="00111149" w:rsidP="00111149">
            <w:pPr>
              <w:jc w:val="both"/>
            </w:pPr>
            <w:r>
              <w:t xml:space="preserve">5.2. </w:t>
            </w:r>
            <w:r w:rsidRPr="00015492">
              <w:t xml:space="preserve">Pardavėjui </w:t>
            </w:r>
            <w:r w:rsidRPr="00015492">
              <w:rPr>
                <w:lang w:val="en-US"/>
              </w:rPr>
              <w:t xml:space="preserve">nevykdant </w:t>
            </w:r>
            <w:r w:rsidRPr="00015492">
              <w:t>Sutarties specialiosios dalies 3.7 papunkčio reikalavimų;</w:t>
            </w:r>
          </w:p>
          <w:p w14:paraId="71B43FBC" w14:textId="77777777" w:rsidR="00111149" w:rsidRPr="00015492" w:rsidRDefault="00111149" w:rsidP="00111149">
            <w:pPr>
              <w:jc w:val="both"/>
            </w:pPr>
            <w:r w:rsidRPr="00015492">
              <w:t>5.2.1. Pardavėjas per nustatytą terminą Pirkėjui nepateikia Sutarties specialiosios dalies 3.7.3. punkte nurodytų dokumentų;</w:t>
            </w:r>
          </w:p>
          <w:p w14:paraId="2AFE12CC" w14:textId="77777777" w:rsidR="00111149" w:rsidRPr="00015492" w:rsidRDefault="00111149" w:rsidP="00111149">
            <w:pPr>
              <w:jc w:val="both"/>
            </w:pPr>
            <w:r w:rsidRPr="00015492">
              <w:t>5.2.2. paaiškėja, kad yra aplinkybė, atitinkanti bent vieną iš VPĮ 45 straipsnio 2</w:t>
            </w:r>
            <w:r w:rsidRPr="00015492">
              <w:rPr>
                <w:vertAlign w:val="superscript"/>
              </w:rPr>
              <w:t>1</w:t>
            </w:r>
            <w:r w:rsidRPr="00015492">
              <w:t xml:space="preserve"> dalyje išvardintų sąlygų. </w:t>
            </w:r>
          </w:p>
          <w:p w14:paraId="7023ED8E" w14:textId="77777777" w:rsidR="00111149" w:rsidRPr="00D55F75" w:rsidRDefault="00111149" w:rsidP="00111149">
            <w:pPr>
              <w:jc w:val="both"/>
              <w:rPr>
                <w:lang w:eastAsia="lt-LT"/>
              </w:rPr>
            </w:pPr>
            <w:r w:rsidRPr="00015492">
              <w:t>5.3. Kiti vienašalio Sutarties nutraukimo atvejai numatyti Sutarties bendrosios dalies 9.2 ir 9.3 punktuose.</w:t>
            </w:r>
          </w:p>
        </w:tc>
      </w:tr>
      <w:tr w:rsidR="00111149" w:rsidRPr="006D1775" w14:paraId="4F503598" w14:textId="77777777" w:rsidTr="00111149">
        <w:trPr>
          <w:trHeight w:val="937"/>
        </w:trPr>
        <w:tc>
          <w:tcPr>
            <w:tcW w:w="10294" w:type="dxa"/>
          </w:tcPr>
          <w:p w14:paraId="6F23BC0F" w14:textId="77777777" w:rsidR="00111149" w:rsidRPr="006D1775" w:rsidRDefault="00111149" w:rsidP="00111149">
            <w:pPr>
              <w:rPr>
                <w:b/>
                <w:lang w:eastAsia="lt-LT"/>
              </w:rPr>
            </w:pPr>
            <w:r w:rsidRPr="006D1775">
              <w:rPr>
                <w:b/>
                <w:lang w:eastAsia="lt-LT"/>
              </w:rPr>
              <w:t xml:space="preserve">6. Prekių kokybė </w:t>
            </w:r>
          </w:p>
          <w:p w14:paraId="48F28A61" w14:textId="77777777" w:rsidR="00111149" w:rsidRPr="006D1775" w:rsidRDefault="00111149" w:rsidP="00111149">
            <w:pPr>
              <w:jc w:val="both"/>
              <w:rPr>
                <w:lang w:eastAsia="lt-LT"/>
              </w:rPr>
            </w:pPr>
            <w:r w:rsidRPr="006D1775">
              <w:rPr>
                <w:lang w:eastAsia="lt-LT"/>
              </w:rPr>
              <w:t>6.1. Prekių kokybė privalo atitikti Sutartyje ir jos prieduose nustatytus reikalavimus.</w:t>
            </w:r>
            <w:r w:rsidRPr="006D1775">
              <w:rPr>
                <w:lang w:eastAsia="lt-LT"/>
              </w:rPr>
              <w:tab/>
            </w:r>
          </w:p>
          <w:p w14:paraId="1BB379B1" w14:textId="77777777" w:rsidR="00111149" w:rsidRPr="006D1775" w:rsidRDefault="00111149" w:rsidP="00111149">
            <w:pPr>
              <w:jc w:val="both"/>
              <w:rPr>
                <w:b/>
                <w:lang w:eastAsia="lt-LT"/>
              </w:rPr>
            </w:pPr>
            <w:r w:rsidRPr="006D1775">
              <w:rPr>
                <w:lang w:eastAsia="lt-LT"/>
              </w:rPr>
              <w:t>Laboratoriniams bandymams imamų prekių kiekis - 0</w:t>
            </w:r>
          </w:p>
        </w:tc>
      </w:tr>
      <w:tr w:rsidR="00111149" w:rsidRPr="006D1775" w14:paraId="63291EBD" w14:textId="77777777" w:rsidTr="00111149">
        <w:trPr>
          <w:trHeight w:val="1241"/>
        </w:trPr>
        <w:tc>
          <w:tcPr>
            <w:tcW w:w="10294" w:type="dxa"/>
          </w:tcPr>
          <w:p w14:paraId="5324EE32" w14:textId="77777777" w:rsidR="00111149" w:rsidRPr="006D1775" w:rsidRDefault="00111149" w:rsidP="00111149">
            <w:pPr>
              <w:jc w:val="both"/>
              <w:rPr>
                <w:b/>
                <w:lang w:eastAsia="lt-LT"/>
              </w:rPr>
            </w:pPr>
            <w:r w:rsidRPr="006D1775">
              <w:rPr>
                <w:b/>
                <w:lang w:eastAsia="lt-LT"/>
              </w:rPr>
              <w:t>7. Garantiniai įsipareigojimai</w:t>
            </w:r>
          </w:p>
          <w:p w14:paraId="4AD2D62C" w14:textId="77777777" w:rsidR="00111149" w:rsidRPr="006D1775" w:rsidRDefault="00111149" w:rsidP="00111149">
            <w:pPr>
              <w:tabs>
                <w:tab w:val="left" w:pos="394"/>
                <w:tab w:val="left" w:pos="536"/>
              </w:tabs>
              <w:jc w:val="both"/>
              <w:rPr>
                <w:lang w:eastAsia="lt-LT"/>
              </w:rPr>
            </w:pPr>
            <w:r w:rsidRPr="006D1775">
              <w:rPr>
                <w:b/>
                <w:lang w:eastAsia="lt-LT"/>
              </w:rPr>
              <w:t xml:space="preserve">7.1. </w:t>
            </w:r>
            <w:r w:rsidRPr="006D1775">
              <w:rPr>
                <w:lang w:eastAsia="lt-LT"/>
              </w:rPr>
              <w:t>Pardavėjo pristatytų prekių kokybės garantijos/tinkamumo naudoti terminas – ne trumpesni</w:t>
            </w:r>
            <w:r w:rsidR="00A25B44">
              <w:rPr>
                <w:lang w:eastAsia="lt-LT"/>
              </w:rPr>
              <w:t>s kaip 24</w:t>
            </w:r>
            <w:r w:rsidR="0058750E">
              <w:rPr>
                <w:lang w:eastAsia="lt-LT"/>
              </w:rPr>
              <w:t xml:space="preserve">  mėnesiai</w:t>
            </w:r>
            <w:r w:rsidRPr="006D1775">
              <w:rPr>
                <w:lang w:eastAsia="lt-LT"/>
              </w:rPr>
              <w:t xml:space="preserve"> nuo prekės pristatymo ir perdavimo- priėmimo akto pasirašymo dienos, per kurias, paaiškėjus prekės brokui (jei jo negalima buvo akivaizdžiai nustatyti prekių priėmimo metu), pardavėjas turės jas pakeisti per 7.2 p. nurodytą terminą.</w:t>
            </w:r>
          </w:p>
          <w:p w14:paraId="156F1FF1" w14:textId="77777777" w:rsidR="00111149" w:rsidRPr="00D55F75" w:rsidRDefault="00111149" w:rsidP="00111149">
            <w:pPr>
              <w:jc w:val="both"/>
              <w:rPr>
                <w:lang w:eastAsia="lt-LT"/>
              </w:rPr>
            </w:pPr>
            <w:r w:rsidRPr="006D1775">
              <w:rPr>
                <w:b/>
                <w:lang w:eastAsia="lt-LT"/>
              </w:rPr>
              <w:t>7.2.</w:t>
            </w:r>
            <w:r w:rsidRPr="006D1775">
              <w:rPr>
                <w:lang w:eastAsia="lt-LT"/>
              </w:rPr>
              <w:t xml:space="preserve"> Sutarties bendrosios dalies 6.3 punkte nurodytas terminas – 30 (trisdešimt) dienų, per kurias Pardavėjas privalo neatitinkančias reikalavimų prekes pakeisti tomis pačiomis prekėmis, atitinkančiomis sutarties bei jos priedų reikalavimus bei kompensuoti Pirkėjo patirtus nuostolius (jeigu tokie buvo).</w:t>
            </w:r>
          </w:p>
        </w:tc>
      </w:tr>
      <w:tr w:rsidR="00111149" w:rsidRPr="006D1775" w14:paraId="0B05E4BC" w14:textId="77777777" w:rsidTr="00111149">
        <w:trPr>
          <w:trHeight w:val="953"/>
        </w:trPr>
        <w:tc>
          <w:tcPr>
            <w:tcW w:w="10294" w:type="dxa"/>
          </w:tcPr>
          <w:p w14:paraId="3B8D2FB9" w14:textId="77777777" w:rsidR="00111149" w:rsidRDefault="00111149" w:rsidP="00111149">
            <w:pPr>
              <w:spacing w:after="200"/>
              <w:contextualSpacing/>
              <w:jc w:val="both"/>
              <w:rPr>
                <w:rFonts w:eastAsia="Calibri"/>
                <w:b/>
              </w:rPr>
            </w:pPr>
            <w:r w:rsidRPr="006D1775">
              <w:rPr>
                <w:rFonts w:eastAsia="Calibri"/>
                <w:b/>
              </w:rPr>
              <w:t>8. Papildomas prievolių įvykdymo užtikrinimas</w:t>
            </w:r>
          </w:p>
          <w:p w14:paraId="326C97BC" w14:textId="77777777" w:rsidR="00111149" w:rsidRPr="00C315F6" w:rsidRDefault="00111149" w:rsidP="00111149">
            <w:pPr>
              <w:spacing w:after="200"/>
              <w:contextualSpacing/>
              <w:jc w:val="both"/>
              <w:rPr>
                <w:rFonts w:eastAsia="Calibri"/>
                <w:b/>
              </w:rPr>
            </w:pPr>
            <w:r w:rsidRPr="00D56E43">
              <w:t>Sutarties įvykdymui užtikrinti draudimo bendrovės laidavimo rašto arba banko garantijos nebus reikalaujama.</w:t>
            </w:r>
          </w:p>
        </w:tc>
      </w:tr>
      <w:tr w:rsidR="00111149" w:rsidRPr="006D1775" w14:paraId="6136C9FC" w14:textId="77777777" w:rsidTr="00111149">
        <w:trPr>
          <w:trHeight w:val="696"/>
        </w:trPr>
        <w:tc>
          <w:tcPr>
            <w:tcW w:w="10294" w:type="dxa"/>
          </w:tcPr>
          <w:p w14:paraId="7C24C72D" w14:textId="77777777" w:rsidR="00111149" w:rsidRPr="006D1775" w:rsidRDefault="00111149" w:rsidP="00111149">
            <w:pPr>
              <w:jc w:val="both"/>
              <w:rPr>
                <w:b/>
                <w:lang w:eastAsia="lt-LT"/>
              </w:rPr>
            </w:pPr>
            <w:r w:rsidRPr="006D1775">
              <w:rPr>
                <w:b/>
                <w:lang w:eastAsia="lt-LT"/>
              </w:rPr>
              <w:t>9. Kitos sąlygos</w:t>
            </w:r>
          </w:p>
          <w:p w14:paraId="29FA031C" w14:textId="77777777" w:rsidR="00111149" w:rsidRPr="006D1775" w:rsidRDefault="00111149" w:rsidP="00111149">
            <w:pPr>
              <w:jc w:val="both"/>
              <w:rPr>
                <w:b/>
                <w:bCs/>
                <w:strike/>
                <w:lang w:eastAsia="lt-LT"/>
              </w:rPr>
            </w:pPr>
            <w:r w:rsidRPr="006D1775">
              <w:rPr>
                <w:b/>
                <w:lang w:eastAsia="lt-LT"/>
              </w:rPr>
              <w:t xml:space="preserve">9.1. </w:t>
            </w:r>
            <w:r w:rsidRPr="006D1775">
              <w:rPr>
                <w:lang w:eastAsia="lt-LT"/>
              </w:rPr>
              <w:t>Sutarties bendrosios dalies 11.1 punkte nurodytų Šalių iš anksto sutartų minimalių nuostolių dydis yra – 0,1</w:t>
            </w:r>
            <w:r w:rsidRPr="006D1775">
              <w:rPr>
                <w:lang w:val="en-US" w:eastAsia="lt-LT"/>
              </w:rPr>
              <w:t xml:space="preserve">% </w:t>
            </w:r>
            <w:proofErr w:type="spellStart"/>
            <w:r w:rsidRPr="006D1775">
              <w:rPr>
                <w:lang w:val="en-US" w:eastAsia="lt-LT"/>
              </w:rPr>
              <w:t>už</w:t>
            </w:r>
            <w:proofErr w:type="spellEnd"/>
            <w:r w:rsidRPr="006D1775">
              <w:rPr>
                <w:lang w:val="en-US" w:eastAsia="lt-LT"/>
              </w:rPr>
              <w:t xml:space="preserve"> </w:t>
            </w:r>
            <w:proofErr w:type="spellStart"/>
            <w:r w:rsidRPr="006D1775">
              <w:rPr>
                <w:lang w:val="en-US" w:eastAsia="lt-LT"/>
              </w:rPr>
              <w:t>kiekvieną</w:t>
            </w:r>
            <w:proofErr w:type="spellEnd"/>
            <w:r w:rsidRPr="006D1775">
              <w:rPr>
                <w:lang w:val="en-US" w:eastAsia="lt-LT"/>
              </w:rPr>
              <w:t xml:space="preserve"> </w:t>
            </w:r>
            <w:proofErr w:type="spellStart"/>
            <w:r w:rsidRPr="006D1775">
              <w:rPr>
                <w:lang w:val="en-US" w:eastAsia="lt-LT"/>
              </w:rPr>
              <w:t>uždelstą</w:t>
            </w:r>
            <w:proofErr w:type="spellEnd"/>
            <w:r w:rsidRPr="006D1775">
              <w:rPr>
                <w:lang w:val="en-US" w:eastAsia="lt-LT"/>
              </w:rPr>
              <w:t xml:space="preserve"> </w:t>
            </w:r>
            <w:proofErr w:type="spellStart"/>
            <w:r w:rsidRPr="006D1775">
              <w:rPr>
                <w:lang w:val="en-US" w:eastAsia="lt-LT"/>
              </w:rPr>
              <w:t>dieną</w:t>
            </w:r>
            <w:proofErr w:type="spellEnd"/>
            <w:r w:rsidRPr="006D1775">
              <w:rPr>
                <w:lang w:val="en-US" w:eastAsia="lt-LT"/>
              </w:rPr>
              <w:t>;</w:t>
            </w:r>
          </w:p>
          <w:p w14:paraId="77560317" w14:textId="77777777" w:rsidR="00111149" w:rsidRPr="006D1775" w:rsidRDefault="00111149" w:rsidP="00111149">
            <w:pPr>
              <w:jc w:val="both"/>
              <w:rPr>
                <w:strike/>
                <w:lang w:eastAsia="lt-LT"/>
              </w:rPr>
            </w:pPr>
            <w:r w:rsidRPr="006D1775">
              <w:rPr>
                <w:b/>
                <w:lang w:eastAsia="lt-LT"/>
              </w:rPr>
              <w:t>9.2.</w:t>
            </w:r>
            <w:r w:rsidRPr="006D1775">
              <w:rPr>
                <w:strike/>
                <w:lang w:eastAsia="lt-LT"/>
              </w:rPr>
              <w:t xml:space="preserve"> </w:t>
            </w:r>
            <w:r w:rsidRPr="006D1775">
              <w:rPr>
                <w:lang w:eastAsia="lt-LT"/>
              </w:rPr>
              <w:t>Sutarties bendrosios dalies 11.2 punkte nurodytų Šalių iš anksto sutartų min</w:t>
            </w:r>
            <w:r>
              <w:rPr>
                <w:lang w:eastAsia="lt-LT"/>
              </w:rPr>
              <w:t>imalių nuostolių dydis netaikomas.</w:t>
            </w:r>
          </w:p>
          <w:p w14:paraId="39C172DB" w14:textId="77777777" w:rsidR="00111149" w:rsidRPr="006D1775" w:rsidRDefault="00111149" w:rsidP="00111149">
            <w:pPr>
              <w:jc w:val="both"/>
              <w:rPr>
                <w:lang w:eastAsia="lt-LT"/>
              </w:rPr>
            </w:pPr>
            <w:r w:rsidRPr="006D1775">
              <w:rPr>
                <w:b/>
                <w:lang w:eastAsia="lt-LT"/>
              </w:rPr>
              <w:t xml:space="preserve">9.3. </w:t>
            </w:r>
            <w:r w:rsidRPr="006D1775">
              <w:rPr>
                <w:lang w:eastAsia="lt-LT"/>
              </w:rPr>
              <w:t>Sutarties bendrosios dalies 11.3 punkte nurodytų Šalių iš anksto sutartų minimalių nuostolių dydis yra - 0,1</w:t>
            </w:r>
            <w:r w:rsidRPr="006D1775">
              <w:rPr>
                <w:lang w:val="en-US" w:eastAsia="lt-LT"/>
              </w:rPr>
              <w:t xml:space="preserve">% </w:t>
            </w:r>
            <w:proofErr w:type="spellStart"/>
            <w:r w:rsidRPr="006D1775">
              <w:rPr>
                <w:lang w:val="en-US" w:eastAsia="lt-LT"/>
              </w:rPr>
              <w:t>už</w:t>
            </w:r>
            <w:proofErr w:type="spellEnd"/>
            <w:r w:rsidRPr="006D1775">
              <w:rPr>
                <w:lang w:val="en-US" w:eastAsia="lt-LT"/>
              </w:rPr>
              <w:t xml:space="preserve"> </w:t>
            </w:r>
            <w:proofErr w:type="spellStart"/>
            <w:r w:rsidRPr="006D1775">
              <w:rPr>
                <w:lang w:val="en-US" w:eastAsia="lt-LT"/>
              </w:rPr>
              <w:t>kiekvieną</w:t>
            </w:r>
            <w:proofErr w:type="spellEnd"/>
            <w:r w:rsidRPr="006D1775">
              <w:rPr>
                <w:lang w:val="en-US" w:eastAsia="lt-LT"/>
              </w:rPr>
              <w:t xml:space="preserve"> </w:t>
            </w:r>
            <w:proofErr w:type="spellStart"/>
            <w:r w:rsidRPr="006D1775">
              <w:rPr>
                <w:lang w:val="en-US" w:eastAsia="lt-LT"/>
              </w:rPr>
              <w:t>uždelstą</w:t>
            </w:r>
            <w:proofErr w:type="spellEnd"/>
            <w:r w:rsidRPr="006D1775">
              <w:rPr>
                <w:lang w:val="en-US" w:eastAsia="lt-LT"/>
              </w:rPr>
              <w:t xml:space="preserve"> </w:t>
            </w:r>
            <w:proofErr w:type="spellStart"/>
            <w:r w:rsidRPr="006D1775">
              <w:rPr>
                <w:lang w:val="en-US" w:eastAsia="lt-LT"/>
              </w:rPr>
              <w:t>dieną</w:t>
            </w:r>
            <w:proofErr w:type="spellEnd"/>
            <w:r w:rsidRPr="006D1775">
              <w:rPr>
                <w:lang w:val="en-US" w:eastAsia="lt-LT"/>
              </w:rPr>
              <w:t>;</w:t>
            </w:r>
          </w:p>
          <w:p w14:paraId="4D600BCE" w14:textId="77777777" w:rsidR="00111149" w:rsidRPr="006D1775" w:rsidRDefault="00111149" w:rsidP="00111149">
            <w:pPr>
              <w:jc w:val="both"/>
              <w:rPr>
                <w:strike/>
                <w:lang w:eastAsia="lt-LT"/>
              </w:rPr>
            </w:pPr>
            <w:r w:rsidRPr="006D1775">
              <w:rPr>
                <w:lang w:eastAsia="lt-LT"/>
              </w:rPr>
              <w:lastRenderedPageBreak/>
              <w:t xml:space="preserve">9.4. Sutarties bendrosios dalies 11.4 punkte nurodytų Šalių iš anksto sutartų minimalių nuostolių dydis yra </w:t>
            </w:r>
            <w:r w:rsidRPr="006D1775">
              <w:rPr>
                <w:bCs/>
                <w:lang w:eastAsia="lt-LT"/>
              </w:rPr>
              <w:t xml:space="preserve">7 </w:t>
            </w:r>
            <w:r w:rsidRPr="006D1775">
              <w:rPr>
                <w:bCs/>
                <w:lang w:val="en-US" w:eastAsia="lt-LT"/>
              </w:rPr>
              <w:t xml:space="preserve">% </w:t>
            </w:r>
            <w:r w:rsidRPr="006D1775">
              <w:rPr>
                <w:bCs/>
                <w:lang w:eastAsia="lt-LT"/>
              </w:rPr>
              <w:t>nuo Sutarties kainos/bendros pasiūlymo kainos be PVM.</w:t>
            </w:r>
          </w:p>
          <w:p w14:paraId="78B1CC47" w14:textId="77777777" w:rsidR="00111149" w:rsidRDefault="00111149" w:rsidP="00111149">
            <w:pPr>
              <w:jc w:val="both"/>
              <w:rPr>
                <w:lang w:eastAsia="lt-LT"/>
              </w:rPr>
            </w:pPr>
            <w:r w:rsidRPr="006D1775">
              <w:rPr>
                <w:lang w:eastAsia="lt-LT"/>
              </w:rPr>
              <w:t>9.5. Nenugalimos jėgos aplinkybių trukmė – 60 dienų, taikant S</w:t>
            </w:r>
            <w:r w:rsidR="00B96F16">
              <w:rPr>
                <w:lang w:eastAsia="lt-LT"/>
              </w:rPr>
              <w:t>utarties bendrosios dalies 7.1.</w:t>
            </w:r>
            <w:r w:rsidRPr="006D1775">
              <w:rPr>
                <w:lang w:eastAsia="lt-LT"/>
              </w:rPr>
              <w:t xml:space="preserve"> punkto sąlygas.</w:t>
            </w:r>
          </w:p>
          <w:p w14:paraId="57F6B5F4" w14:textId="77777777" w:rsidR="00111149" w:rsidRDefault="00111149" w:rsidP="00111149">
            <w:pPr>
              <w:jc w:val="both"/>
            </w:pPr>
            <w:r>
              <w:t xml:space="preserve">9.6. 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w:t>
            </w:r>
            <w:proofErr w:type="spellStart"/>
            <w:r>
              <w:t>Padniestrės</w:t>
            </w:r>
            <w:proofErr w:type="spellEnd"/>
            <w:r>
              <w:t xml:space="preserve"> teritorija, </w:t>
            </w:r>
            <w:proofErr w:type="spellStart"/>
            <w:r>
              <w:t>Sakartvelo</w:t>
            </w:r>
            <w:proofErr w:type="spellEnd"/>
            <w:r>
              <w:t xml:space="preserve"> vyriausybės nekontroliuojamos Abchazijos ir Pietų </w:t>
            </w:r>
            <w:proofErr w:type="spellStart"/>
            <w:r>
              <w:t>Osedijos</w:t>
            </w:r>
            <w:proofErr w:type="spellEnd"/>
            <w:r>
              <w:t xml:space="preserve"> teritorijos.</w:t>
            </w:r>
          </w:p>
          <w:p w14:paraId="2EAF3CB7" w14:textId="77777777" w:rsidR="00111149" w:rsidRPr="006D1775" w:rsidRDefault="00111149" w:rsidP="00111149">
            <w:pPr>
              <w:jc w:val="both"/>
            </w:pPr>
            <w:r>
              <w:t>9.7. Pardavėjas šiai Sutarčiai vykdyti subtiekėjo (ų) nepasitelks.</w:t>
            </w:r>
          </w:p>
          <w:p w14:paraId="13B9019D" w14:textId="77777777" w:rsidR="00111149" w:rsidRPr="006D1775" w:rsidRDefault="00111149" w:rsidP="00111149">
            <w:pPr>
              <w:jc w:val="both"/>
              <w:rPr>
                <w:lang w:eastAsia="lt-LT"/>
              </w:rPr>
            </w:pPr>
            <w:r>
              <w:rPr>
                <w:lang w:eastAsia="lt-LT"/>
              </w:rPr>
              <w:t>9.8</w:t>
            </w:r>
            <w:r w:rsidRPr="006D1775">
              <w:rPr>
                <w:lang w:eastAsia="lt-LT"/>
              </w:rPr>
              <w:t xml:space="preserve">. Pardavėjo atstovas (ai) –  </w:t>
            </w:r>
          </w:p>
          <w:p w14:paraId="3B7FA24D" w14:textId="77777777" w:rsidR="00111149" w:rsidRPr="006D1775" w:rsidRDefault="00111149" w:rsidP="00111149">
            <w:pPr>
              <w:jc w:val="both"/>
              <w:rPr>
                <w:lang w:eastAsia="lt-LT"/>
              </w:rPr>
            </w:pPr>
            <w:r>
              <w:rPr>
                <w:lang w:eastAsia="lt-LT"/>
              </w:rPr>
              <w:t>9.9</w:t>
            </w:r>
            <w:r w:rsidRPr="006D1775">
              <w:rPr>
                <w:lang w:eastAsia="lt-LT"/>
              </w:rPr>
              <w:t>. Pirkėjo atstovas (ai) – Įsig</w:t>
            </w:r>
            <w:r>
              <w:rPr>
                <w:lang w:eastAsia="lt-LT"/>
              </w:rPr>
              <w:t xml:space="preserve">ijimų poskyrio vyresnysis specialistas vyr. </w:t>
            </w:r>
            <w:proofErr w:type="spellStart"/>
            <w:r>
              <w:rPr>
                <w:lang w:eastAsia="lt-LT"/>
              </w:rPr>
              <w:t>srž</w:t>
            </w:r>
            <w:proofErr w:type="spellEnd"/>
            <w:r>
              <w:rPr>
                <w:lang w:eastAsia="lt-LT"/>
              </w:rPr>
              <w:t>. Aleksandras Konarskis</w:t>
            </w:r>
          </w:p>
          <w:p w14:paraId="2A823BA4" w14:textId="77777777" w:rsidR="00111149" w:rsidRPr="00D65CC0" w:rsidRDefault="00111149" w:rsidP="00A25B44">
            <w:pPr>
              <w:jc w:val="both"/>
              <w:rPr>
                <w:lang w:eastAsia="lt-LT"/>
              </w:rPr>
            </w:pPr>
            <w:r>
              <w:rPr>
                <w:lang w:eastAsia="lt-LT"/>
              </w:rPr>
              <w:t>9.10</w:t>
            </w:r>
            <w:r w:rsidRPr="006D1775">
              <w:rPr>
                <w:lang w:eastAsia="lt-LT"/>
              </w:rPr>
              <w:t>.</w:t>
            </w:r>
            <w:r w:rsidRPr="006D1775">
              <w:rPr>
                <w:b/>
                <w:lang w:eastAsia="lt-LT"/>
              </w:rPr>
              <w:t xml:space="preserve"> </w:t>
            </w:r>
            <w:r w:rsidRPr="006D1775">
              <w:rPr>
                <w:lang w:eastAsia="lt-LT"/>
              </w:rPr>
              <w:t>Sutarties priedai: priedas Nr. 1 Techninė specifi</w:t>
            </w:r>
            <w:r>
              <w:rPr>
                <w:lang w:eastAsia="lt-LT"/>
              </w:rPr>
              <w:t>kacija „</w:t>
            </w:r>
            <w:r w:rsidR="0066608E">
              <w:rPr>
                <w:lang w:eastAsia="lt-LT"/>
              </w:rPr>
              <w:t>Radijo retransliatoriai</w:t>
            </w:r>
            <w:r>
              <w:rPr>
                <w:lang w:eastAsia="lt-LT"/>
              </w:rPr>
              <w:t xml:space="preserve"> (ne karinės paskirties)“</w:t>
            </w:r>
          </w:p>
        </w:tc>
      </w:tr>
      <w:tr w:rsidR="00111149" w:rsidRPr="006D1775" w14:paraId="7D1E5A47" w14:textId="77777777" w:rsidTr="0021715F">
        <w:trPr>
          <w:trHeight w:val="1085"/>
        </w:trPr>
        <w:tc>
          <w:tcPr>
            <w:tcW w:w="10294" w:type="dxa"/>
          </w:tcPr>
          <w:p w14:paraId="0DEFA65C" w14:textId="77777777" w:rsidR="00111149" w:rsidRPr="006D1775" w:rsidRDefault="00111149" w:rsidP="00111149">
            <w:pPr>
              <w:jc w:val="both"/>
              <w:rPr>
                <w:b/>
                <w:lang w:eastAsia="lt-LT"/>
              </w:rPr>
            </w:pPr>
            <w:r w:rsidRPr="006D1775">
              <w:rPr>
                <w:b/>
                <w:lang w:eastAsia="lt-LT"/>
              </w:rPr>
              <w:lastRenderedPageBreak/>
              <w:t xml:space="preserve">10. Sutarties galiojimas </w:t>
            </w:r>
          </w:p>
          <w:p w14:paraId="3DCDDAC8" w14:textId="77777777" w:rsidR="00111149" w:rsidRPr="006D1775" w:rsidRDefault="00111149" w:rsidP="00111149">
            <w:pPr>
              <w:rPr>
                <w:bCs/>
              </w:rPr>
            </w:pPr>
            <w:r w:rsidRPr="006D1775">
              <w:rPr>
                <w:b/>
                <w:bCs/>
                <w:lang w:eastAsia="lt-LT"/>
              </w:rPr>
              <w:t xml:space="preserve">10.1. </w:t>
            </w:r>
            <w:r w:rsidRPr="00B740B7">
              <w:rPr>
                <w:bCs/>
              </w:rPr>
              <w:t>Sut</w:t>
            </w:r>
            <w:r>
              <w:rPr>
                <w:bCs/>
              </w:rPr>
              <w:t>artis galioja 90 dienų</w:t>
            </w:r>
            <w:r w:rsidRPr="00B740B7">
              <w:rPr>
                <w:bCs/>
              </w:rPr>
              <w:t xml:space="preserve"> </w:t>
            </w:r>
            <w:r w:rsidRPr="00DA53D1">
              <w:rPr>
                <w:bCs/>
              </w:rPr>
              <w:t>nuo Sutarties įsigaliojimo dienos, o finansinių ir garantinių įsipareigojimų atžvilgiu – iki visiško finansinių ir garantinių įsipareigojimų įvykdymo.</w:t>
            </w:r>
          </w:p>
          <w:p w14:paraId="1D4F0FD0" w14:textId="77777777" w:rsidR="00111149" w:rsidRPr="00D55F75" w:rsidRDefault="00111149" w:rsidP="00111149">
            <w:pPr>
              <w:rPr>
                <w:b/>
                <w:lang w:eastAsia="lt-LT"/>
              </w:rPr>
            </w:pPr>
            <w:r w:rsidRPr="006D1775">
              <w:rPr>
                <w:b/>
                <w:lang w:eastAsia="lt-LT"/>
              </w:rPr>
              <w:t xml:space="preserve">10.2. </w:t>
            </w:r>
            <w:r w:rsidRPr="006D1775">
              <w:rPr>
                <w:lang w:eastAsia="lt-LT"/>
              </w:rPr>
              <w:t xml:space="preserve">Sutarties pratęsimas </w:t>
            </w:r>
            <w:r>
              <w:rPr>
                <w:lang w:eastAsia="lt-LT"/>
              </w:rPr>
              <w:t>–</w:t>
            </w:r>
            <w:r w:rsidRPr="006D1775">
              <w:rPr>
                <w:b/>
                <w:lang w:eastAsia="lt-LT"/>
              </w:rPr>
              <w:t xml:space="preserve"> nenumatomas</w:t>
            </w:r>
            <w:r>
              <w:rPr>
                <w:b/>
                <w:lang w:eastAsia="lt-LT"/>
              </w:rPr>
              <w:t>.</w:t>
            </w:r>
          </w:p>
        </w:tc>
      </w:tr>
      <w:tr w:rsidR="00111149" w:rsidRPr="006D1775" w14:paraId="151092E2" w14:textId="77777777" w:rsidTr="00111149">
        <w:trPr>
          <w:trHeight w:val="680"/>
        </w:trPr>
        <w:tc>
          <w:tcPr>
            <w:tcW w:w="10294" w:type="dxa"/>
          </w:tcPr>
          <w:p w14:paraId="107A4D15" w14:textId="77777777" w:rsidR="0058750E" w:rsidRPr="00481ED3" w:rsidRDefault="00111149" w:rsidP="0058750E">
            <w:pPr>
              <w:rPr>
                <w:b/>
                <w:lang w:eastAsia="lt-LT"/>
              </w:rPr>
            </w:pPr>
            <w:r w:rsidRPr="006D1775">
              <w:rPr>
                <w:b/>
                <w:lang w:eastAsia="lt-LT"/>
              </w:rPr>
              <w:t xml:space="preserve">11. </w:t>
            </w:r>
            <w:r w:rsidR="0058750E" w:rsidRPr="00481ED3">
              <w:rPr>
                <w:b/>
                <w:lang w:eastAsia="lt-LT"/>
              </w:rPr>
              <w:t>Pirkėjo rekvizitai</w:t>
            </w:r>
          </w:p>
          <w:p w14:paraId="3EEBD8B3" w14:textId="77777777" w:rsidR="0058750E" w:rsidRPr="002F2FB9" w:rsidRDefault="0058750E" w:rsidP="0058750E">
            <w:pPr>
              <w:rPr>
                <w:b/>
                <w:lang w:eastAsia="lt-LT"/>
              </w:rPr>
            </w:pPr>
            <w:r w:rsidRPr="002F2FB9">
              <w:rPr>
                <w:b/>
                <w:lang w:eastAsia="lt-LT"/>
              </w:rPr>
              <w:t xml:space="preserve">Lietuvos kariuomenės </w:t>
            </w:r>
          </w:p>
          <w:p w14:paraId="78E51C19" w14:textId="77777777" w:rsidR="0058750E" w:rsidRPr="002F2FB9" w:rsidRDefault="0058750E" w:rsidP="0058750E">
            <w:pPr>
              <w:rPr>
                <w:b/>
                <w:lang w:eastAsia="lt-LT"/>
              </w:rPr>
            </w:pPr>
            <w:r w:rsidRPr="002F2FB9">
              <w:rPr>
                <w:b/>
                <w:lang w:eastAsia="lt-LT"/>
              </w:rPr>
              <w:t>Lietuvos didžiojo kunigaikščio</w:t>
            </w:r>
          </w:p>
          <w:p w14:paraId="0873D975" w14:textId="77777777" w:rsidR="0058750E" w:rsidRPr="002F2FB9" w:rsidRDefault="0058750E" w:rsidP="0058750E">
            <w:pPr>
              <w:rPr>
                <w:b/>
                <w:lang w:eastAsia="lt-LT"/>
              </w:rPr>
            </w:pPr>
            <w:r w:rsidRPr="002F2FB9">
              <w:rPr>
                <w:b/>
                <w:lang w:eastAsia="lt-LT"/>
              </w:rPr>
              <w:t>Gedimino štabo batalionas</w:t>
            </w:r>
          </w:p>
          <w:p w14:paraId="5F6A000B" w14:textId="77777777" w:rsidR="0058750E" w:rsidRPr="002F2FB9" w:rsidRDefault="0058750E" w:rsidP="0058750E">
            <w:pPr>
              <w:rPr>
                <w:lang w:eastAsia="lt-LT"/>
              </w:rPr>
            </w:pPr>
            <w:r w:rsidRPr="002F2FB9">
              <w:rPr>
                <w:lang w:eastAsia="lt-LT"/>
              </w:rPr>
              <w:t>J. Kairiūkščio g. 14,</w:t>
            </w:r>
          </w:p>
          <w:p w14:paraId="00909C16" w14:textId="77777777" w:rsidR="0058750E" w:rsidRPr="002F2FB9" w:rsidRDefault="0058750E" w:rsidP="0058750E">
            <w:pPr>
              <w:rPr>
                <w:lang w:eastAsia="lt-LT"/>
              </w:rPr>
            </w:pPr>
            <w:r w:rsidRPr="002F2FB9">
              <w:rPr>
                <w:lang w:eastAsia="lt-LT"/>
              </w:rPr>
              <w:t>Vilnius, LT-08409</w:t>
            </w:r>
          </w:p>
          <w:p w14:paraId="46C0B5A8" w14:textId="77777777" w:rsidR="0058750E" w:rsidRPr="002F2FB9" w:rsidRDefault="0058750E" w:rsidP="0058750E">
            <w:pPr>
              <w:rPr>
                <w:lang w:eastAsia="lt-LT"/>
              </w:rPr>
            </w:pPr>
            <w:r w:rsidRPr="002F2FB9">
              <w:rPr>
                <w:lang w:eastAsia="lt-LT"/>
              </w:rPr>
              <w:t>Įmonės kodas 193086724</w:t>
            </w:r>
          </w:p>
          <w:p w14:paraId="6A05DAAD" w14:textId="77777777" w:rsidR="0058750E" w:rsidRPr="002F2FB9" w:rsidRDefault="0058750E" w:rsidP="0058750E">
            <w:pPr>
              <w:rPr>
                <w:lang w:eastAsia="lt-LT"/>
              </w:rPr>
            </w:pPr>
            <w:r w:rsidRPr="002F2FB9">
              <w:rPr>
                <w:lang w:eastAsia="lt-LT"/>
              </w:rPr>
              <w:t>Tel. +370 706 80 162</w:t>
            </w:r>
          </w:p>
          <w:p w14:paraId="7DA312AF" w14:textId="77777777" w:rsidR="0058750E" w:rsidRPr="002F2FB9" w:rsidRDefault="0058750E" w:rsidP="0058750E">
            <w:pPr>
              <w:rPr>
                <w:b/>
                <w:lang w:eastAsia="lt-LT"/>
              </w:rPr>
            </w:pPr>
            <w:r w:rsidRPr="002F2FB9">
              <w:rPr>
                <w:b/>
                <w:lang w:eastAsia="lt-LT"/>
              </w:rPr>
              <w:t>Mokėtojas:</w:t>
            </w:r>
          </w:p>
          <w:p w14:paraId="7410BCBB" w14:textId="77777777" w:rsidR="0058750E" w:rsidRPr="002F2FB9" w:rsidRDefault="0058750E" w:rsidP="0058750E">
            <w:pPr>
              <w:rPr>
                <w:b/>
                <w:lang w:eastAsia="lt-LT"/>
              </w:rPr>
            </w:pPr>
            <w:r w:rsidRPr="002F2FB9">
              <w:rPr>
                <w:b/>
                <w:lang w:eastAsia="lt-LT"/>
              </w:rPr>
              <w:t xml:space="preserve">Įmonės pavadinimas: </w:t>
            </w:r>
          </w:p>
          <w:p w14:paraId="41254732" w14:textId="77777777" w:rsidR="0058750E" w:rsidRPr="002F2FB9" w:rsidRDefault="0058750E" w:rsidP="0058750E">
            <w:pPr>
              <w:rPr>
                <w:b/>
                <w:lang w:eastAsia="lt-LT"/>
              </w:rPr>
            </w:pPr>
            <w:r w:rsidRPr="002F2FB9">
              <w:rPr>
                <w:b/>
                <w:lang w:eastAsia="lt-LT"/>
              </w:rPr>
              <w:t>Lietuvos kariuomenė</w:t>
            </w:r>
          </w:p>
          <w:p w14:paraId="4E292D58" w14:textId="77777777" w:rsidR="0058750E" w:rsidRPr="002F2FB9" w:rsidRDefault="0058750E" w:rsidP="0058750E">
            <w:pPr>
              <w:rPr>
                <w:lang w:eastAsia="lt-LT"/>
              </w:rPr>
            </w:pPr>
            <w:r w:rsidRPr="002F2FB9">
              <w:rPr>
                <w:lang w:eastAsia="lt-LT"/>
              </w:rPr>
              <w:t>Įmonės kodas 188732677</w:t>
            </w:r>
          </w:p>
          <w:p w14:paraId="1CBD5D31" w14:textId="77777777" w:rsidR="0058750E" w:rsidRPr="002F2FB9" w:rsidRDefault="0058750E" w:rsidP="0058750E">
            <w:pPr>
              <w:rPr>
                <w:lang w:eastAsia="lt-LT"/>
              </w:rPr>
            </w:pPr>
            <w:r w:rsidRPr="002F2FB9">
              <w:rPr>
                <w:lang w:eastAsia="lt-LT"/>
              </w:rPr>
              <w:t>PVM mokėtojo kodas LT887326716</w:t>
            </w:r>
          </w:p>
          <w:p w14:paraId="27ACDA93" w14:textId="77777777" w:rsidR="0058750E" w:rsidRPr="002F2FB9" w:rsidRDefault="0058750E" w:rsidP="0058750E">
            <w:pPr>
              <w:rPr>
                <w:lang w:eastAsia="lt-LT"/>
              </w:rPr>
            </w:pPr>
            <w:r w:rsidRPr="002F2FB9">
              <w:rPr>
                <w:lang w:eastAsia="lt-LT"/>
              </w:rPr>
              <w:t>Adresas: Šv. Ignoto g. 8, Vilnius</w:t>
            </w:r>
          </w:p>
          <w:p w14:paraId="2D49EE9A" w14:textId="77777777" w:rsidR="0058750E" w:rsidRPr="002F2FB9" w:rsidRDefault="0058750E" w:rsidP="0058750E">
            <w:pPr>
              <w:rPr>
                <w:lang w:eastAsia="lt-LT"/>
              </w:rPr>
            </w:pPr>
            <w:r w:rsidRPr="002F2FB9">
              <w:rPr>
                <w:lang w:eastAsia="lt-LT"/>
              </w:rPr>
              <w:t>Sąskaitos Nr. LT624040063610001175</w:t>
            </w:r>
          </w:p>
          <w:p w14:paraId="08536270" w14:textId="77777777" w:rsidR="0058750E" w:rsidRPr="002F2FB9" w:rsidRDefault="0058750E" w:rsidP="0058750E">
            <w:pPr>
              <w:rPr>
                <w:lang w:eastAsia="lt-LT"/>
              </w:rPr>
            </w:pPr>
            <w:r w:rsidRPr="002F2FB9">
              <w:rPr>
                <w:lang w:eastAsia="lt-LT"/>
              </w:rPr>
              <w:t>Bankas: Lietuvos Respublikos finansų ministerija</w:t>
            </w:r>
          </w:p>
          <w:p w14:paraId="01F42A06" w14:textId="77777777" w:rsidR="0058750E" w:rsidRPr="002F2FB9" w:rsidRDefault="0058750E" w:rsidP="0058750E">
            <w:pPr>
              <w:rPr>
                <w:lang w:eastAsia="lt-LT"/>
              </w:rPr>
            </w:pPr>
            <w:r w:rsidRPr="002F2FB9">
              <w:rPr>
                <w:lang w:eastAsia="lt-LT"/>
              </w:rPr>
              <w:t>Kodas: 40400</w:t>
            </w:r>
          </w:p>
          <w:p w14:paraId="0EFCD8A9" w14:textId="77777777" w:rsidR="00111149" w:rsidRPr="006D1775" w:rsidRDefault="0058750E" w:rsidP="0058750E">
            <w:pPr>
              <w:rPr>
                <w:b/>
                <w:lang w:eastAsia="lt-LT"/>
              </w:rPr>
            </w:pPr>
            <w:r w:rsidRPr="002F2FB9">
              <w:rPr>
                <w:lang w:eastAsia="lt-LT"/>
              </w:rPr>
              <w:t>Adresas: Lukiškių g. 2 01512 Vilnius</w:t>
            </w:r>
          </w:p>
        </w:tc>
      </w:tr>
      <w:tr w:rsidR="00111149" w:rsidRPr="006D1775" w14:paraId="2201462D" w14:textId="77777777" w:rsidTr="00111149">
        <w:trPr>
          <w:trHeight w:val="712"/>
        </w:trPr>
        <w:tc>
          <w:tcPr>
            <w:tcW w:w="10294" w:type="dxa"/>
          </w:tcPr>
          <w:p w14:paraId="37DF9728" w14:textId="77777777" w:rsidR="00111149" w:rsidRPr="006D1775" w:rsidRDefault="00111149" w:rsidP="00111149">
            <w:pPr>
              <w:rPr>
                <w:b/>
                <w:lang w:eastAsia="lt-LT"/>
              </w:rPr>
            </w:pPr>
            <w:r w:rsidRPr="006D1775">
              <w:rPr>
                <w:b/>
                <w:lang w:eastAsia="lt-LT"/>
              </w:rPr>
              <w:t>12. Pardavėjo rekvizitai</w:t>
            </w:r>
          </w:p>
          <w:p w14:paraId="17B6B612" w14:textId="47C8A1AB" w:rsidR="00111149" w:rsidRPr="006D1775" w:rsidRDefault="00111149" w:rsidP="00111149">
            <w:pPr>
              <w:rPr>
                <w:b/>
                <w:lang w:eastAsia="lt-LT"/>
              </w:rPr>
            </w:pPr>
            <w:r w:rsidRPr="006D1775">
              <w:rPr>
                <w:b/>
                <w:lang w:eastAsia="lt-LT"/>
              </w:rPr>
              <w:t xml:space="preserve">UAB „  </w:t>
            </w:r>
            <w:r w:rsidR="009A5B12">
              <w:rPr>
                <w:b/>
                <w:lang w:eastAsia="lt-LT"/>
              </w:rPr>
              <w:t>“</w:t>
            </w:r>
          </w:p>
          <w:p w14:paraId="57739087" w14:textId="77777777" w:rsidR="00111149" w:rsidRPr="006D1775" w:rsidRDefault="00111149" w:rsidP="00111149">
            <w:pPr>
              <w:rPr>
                <w:b/>
                <w:lang w:eastAsia="lt-LT"/>
              </w:rPr>
            </w:pPr>
            <w:r w:rsidRPr="006D1775">
              <w:rPr>
                <w:b/>
                <w:lang w:eastAsia="lt-LT"/>
              </w:rPr>
              <w:t>Adresas</w:t>
            </w:r>
          </w:p>
          <w:p w14:paraId="077C6988" w14:textId="77777777" w:rsidR="00111149" w:rsidRPr="006D1775" w:rsidRDefault="00111149" w:rsidP="00111149">
            <w:pPr>
              <w:rPr>
                <w:lang w:eastAsia="lt-LT"/>
              </w:rPr>
            </w:pPr>
            <w:r>
              <w:rPr>
                <w:lang w:eastAsia="lt-LT"/>
              </w:rPr>
              <w:t>Į. K.</w:t>
            </w:r>
          </w:p>
          <w:p w14:paraId="4AE93BC1" w14:textId="77777777" w:rsidR="00111149" w:rsidRPr="006D1775" w:rsidRDefault="00111149" w:rsidP="00111149">
            <w:pPr>
              <w:rPr>
                <w:lang w:eastAsia="lt-LT"/>
              </w:rPr>
            </w:pPr>
            <w:r w:rsidRPr="006D1775">
              <w:rPr>
                <w:lang w:eastAsia="lt-LT"/>
              </w:rPr>
              <w:t xml:space="preserve">Atsiskaitomoji sąskaita: </w:t>
            </w:r>
          </w:p>
          <w:p w14:paraId="70A6418A" w14:textId="77777777" w:rsidR="00111149" w:rsidRPr="006D1775" w:rsidRDefault="00111149" w:rsidP="00111149">
            <w:pPr>
              <w:rPr>
                <w:lang w:eastAsia="lt-LT"/>
              </w:rPr>
            </w:pPr>
            <w:r w:rsidRPr="006D1775">
              <w:rPr>
                <w:lang w:eastAsia="lt-LT"/>
              </w:rPr>
              <w:t>Bankas:</w:t>
            </w:r>
          </w:p>
          <w:p w14:paraId="352D3096" w14:textId="77777777" w:rsidR="00111149" w:rsidRPr="006D1775" w:rsidRDefault="00111149" w:rsidP="00111149">
            <w:pPr>
              <w:rPr>
                <w:lang w:eastAsia="lt-LT"/>
              </w:rPr>
            </w:pPr>
            <w:r w:rsidRPr="006D1775">
              <w:rPr>
                <w:lang w:eastAsia="lt-LT"/>
              </w:rPr>
              <w:t>Asmuo kontaktams:</w:t>
            </w:r>
          </w:p>
          <w:p w14:paraId="21ADC23C" w14:textId="77777777" w:rsidR="00111149" w:rsidRPr="006D1775" w:rsidRDefault="00111149" w:rsidP="00111149">
            <w:pPr>
              <w:rPr>
                <w:b/>
                <w:lang w:eastAsia="lt-LT"/>
              </w:rPr>
            </w:pPr>
            <w:r w:rsidRPr="006D1775">
              <w:rPr>
                <w:lang w:eastAsia="lt-LT"/>
              </w:rPr>
              <w:t>Tel.</w:t>
            </w:r>
          </w:p>
        </w:tc>
      </w:tr>
    </w:tbl>
    <w:p w14:paraId="25EDDFAD" w14:textId="77777777" w:rsidR="006D1775" w:rsidRPr="006D1775" w:rsidRDefault="006D1775" w:rsidP="006D1775">
      <w:pPr>
        <w:suppressAutoHyphens/>
        <w:jc w:val="both"/>
        <w:rPr>
          <w:b/>
          <w:sz w:val="20"/>
          <w:szCs w:val="20"/>
        </w:rPr>
      </w:pPr>
    </w:p>
    <w:p w14:paraId="31AAB396" w14:textId="77777777" w:rsidR="006D1775" w:rsidRPr="006D1775" w:rsidRDefault="006D1775" w:rsidP="006D1775">
      <w:pPr>
        <w:snapToGrid w:val="0"/>
        <w:jc w:val="both"/>
      </w:pPr>
      <w:r w:rsidRPr="006D1775">
        <w:t>PIRKĖJAS</w:t>
      </w:r>
      <w:r w:rsidRPr="006D1775">
        <w:tab/>
      </w:r>
      <w:r w:rsidRPr="006D1775">
        <w:tab/>
      </w:r>
      <w:r w:rsidRPr="006D1775">
        <w:tab/>
      </w:r>
      <w:r w:rsidRPr="006D1775">
        <w:tab/>
      </w:r>
      <w:r w:rsidRPr="006D1775">
        <w:tab/>
      </w:r>
      <w:r w:rsidRPr="006D1775">
        <w:tab/>
      </w:r>
      <w:r w:rsidRPr="006D1775">
        <w:tab/>
      </w:r>
      <w:r w:rsidRPr="006D1775">
        <w:tab/>
        <w:t>PARDAVĖJAS</w:t>
      </w:r>
    </w:p>
    <w:p w14:paraId="7CB83CC2" w14:textId="77777777" w:rsidR="006D1775" w:rsidRPr="006D1775" w:rsidRDefault="006D1775" w:rsidP="006D1775">
      <w:pPr>
        <w:rPr>
          <w:b/>
          <w:lang w:eastAsia="lt-LT"/>
        </w:rPr>
      </w:pPr>
      <w:r w:rsidRPr="006D1775">
        <w:t xml:space="preserve">Lietuvos kariuomenės </w:t>
      </w:r>
      <w:r w:rsidRPr="006D1775">
        <w:tab/>
      </w:r>
      <w:r w:rsidRPr="006D1775">
        <w:tab/>
      </w:r>
      <w:r w:rsidRPr="006D1775">
        <w:tab/>
      </w:r>
      <w:r w:rsidRPr="006D1775">
        <w:tab/>
      </w:r>
      <w:r w:rsidRPr="006D1775">
        <w:tab/>
      </w:r>
      <w:r w:rsidRPr="006D1775">
        <w:tab/>
      </w:r>
    </w:p>
    <w:p w14:paraId="42FFD251" w14:textId="76EEEB31" w:rsidR="006D1775" w:rsidRPr="006D1775" w:rsidRDefault="006D1775" w:rsidP="006D1775">
      <w:pPr>
        <w:rPr>
          <w:lang w:eastAsia="lt-LT"/>
        </w:rPr>
      </w:pPr>
      <w:r w:rsidRPr="006D1775">
        <w:t>Lietuvos didžiojo kunigaikščio</w:t>
      </w:r>
      <w:r w:rsidRPr="006D1775">
        <w:tab/>
      </w:r>
      <w:r w:rsidRPr="006D1775">
        <w:tab/>
      </w:r>
      <w:r w:rsidRPr="006D1775">
        <w:tab/>
      </w:r>
      <w:r w:rsidRPr="006D1775">
        <w:tab/>
        <w:t xml:space="preserve">            UAB „  </w:t>
      </w:r>
      <w:r w:rsidR="009A5B12">
        <w:t>“</w:t>
      </w:r>
    </w:p>
    <w:p w14:paraId="6B34405E" w14:textId="77777777" w:rsidR="0021715F" w:rsidRDefault="006D1775" w:rsidP="0021715F">
      <w:r w:rsidRPr="006D1775">
        <w:t>Gedimino štabo bataliono vadas</w:t>
      </w:r>
    </w:p>
    <w:p w14:paraId="4E965946" w14:textId="77777777" w:rsidR="006D1775" w:rsidRPr="006D1775" w:rsidRDefault="0021715F" w:rsidP="0021715F">
      <w:r>
        <w:tab/>
      </w:r>
      <w:r>
        <w:tab/>
      </w:r>
      <w:r>
        <w:tab/>
      </w:r>
      <w:r>
        <w:tab/>
      </w:r>
    </w:p>
    <w:p w14:paraId="78EBA778" w14:textId="77777777" w:rsidR="00F06480" w:rsidRDefault="0058750E" w:rsidP="006D1775">
      <w:pPr>
        <w:tabs>
          <w:tab w:val="left" w:pos="5040"/>
        </w:tabs>
      </w:pPr>
      <w:r>
        <w:t xml:space="preserve">A.V. </w:t>
      </w:r>
      <w:r>
        <w:tab/>
      </w:r>
      <w:r>
        <w:tab/>
      </w:r>
      <w:r>
        <w:tab/>
        <w:t>A.V</w:t>
      </w:r>
      <w:r w:rsidR="009A5B12">
        <w:t>.</w:t>
      </w:r>
    </w:p>
    <w:p w14:paraId="0384AD05" w14:textId="77777777" w:rsidR="00472BB4" w:rsidRDefault="00472BB4" w:rsidP="006D1775">
      <w:pPr>
        <w:rPr>
          <w:lang w:eastAsia="lt-LT"/>
        </w:rPr>
      </w:pPr>
    </w:p>
    <w:p w14:paraId="13EE4733" w14:textId="77777777" w:rsidR="006D1775" w:rsidRPr="006D1775" w:rsidRDefault="006D1775" w:rsidP="006D1775">
      <w:pPr>
        <w:rPr>
          <w:lang w:eastAsia="lt-LT"/>
        </w:rPr>
      </w:pPr>
    </w:p>
    <w:p w14:paraId="372E33B7" w14:textId="77777777" w:rsidR="00F805C2" w:rsidRPr="00010D70" w:rsidRDefault="006D1775" w:rsidP="00F805C2">
      <w:pPr>
        <w:rPr>
          <w:b/>
        </w:rPr>
      </w:pPr>
      <w:r w:rsidRPr="006D1775">
        <w:t xml:space="preserve">                                          </w:t>
      </w:r>
      <w:r w:rsidR="00F805C2" w:rsidRPr="00010D70">
        <w:rPr>
          <w:b/>
        </w:rPr>
        <w:t>PREKIŲ PIRKIMO-PARDAVIMO SUTARTIS</w:t>
      </w:r>
    </w:p>
    <w:p w14:paraId="0282B233" w14:textId="77777777" w:rsidR="00F805C2" w:rsidRPr="00010D70" w:rsidRDefault="00F805C2" w:rsidP="00F805C2">
      <w:pPr>
        <w:jc w:val="center"/>
        <w:rPr>
          <w:b/>
        </w:rPr>
      </w:pPr>
    </w:p>
    <w:p w14:paraId="6AFB0346" w14:textId="77777777" w:rsidR="00F805C2" w:rsidRDefault="00F805C2" w:rsidP="00F805C2">
      <w:pPr>
        <w:jc w:val="center"/>
        <w:rPr>
          <w:b/>
        </w:rPr>
      </w:pPr>
      <w:r>
        <w:rPr>
          <w:b/>
        </w:rPr>
        <w:t xml:space="preserve">II. </w:t>
      </w:r>
      <w:r w:rsidRPr="00010D70">
        <w:rPr>
          <w:b/>
        </w:rPr>
        <w:t>BENDROJI DALIS</w:t>
      </w:r>
    </w:p>
    <w:p w14:paraId="3AB98FD7" w14:textId="77777777" w:rsidR="00F805C2" w:rsidRDefault="00F805C2" w:rsidP="00F805C2">
      <w:pPr>
        <w:jc w:val="center"/>
        <w:rPr>
          <w:b/>
        </w:rPr>
      </w:pPr>
    </w:p>
    <w:p w14:paraId="7BCFFBCD" w14:textId="77777777" w:rsidR="00F805C2" w:rsidRPr="00010D70" w:rsidRDefault="00F805C2" w:rsidP="00F805C2">
      <w:pPr>
        <w:jc w:val="both"/>
        <w:rPr>
          <w:b/>
        </w:rPr>
      </w:pPr>
      <w:r w:rsidRPr="00010D70">
        <w:rPr>
          <w:b/>
        </w:rPr>
        <w:t>1.</w:t>
      </w:r>
      <w:r w:rsidRPr="00010D70">
        <w:t xml:space="preserve"> </w:t>
      </w:r>
      <w:r w:rsidRPr="00010D70">
        <w:rPr>
          <w:b/>
        </w:rPr>
        <w:t>Sąvokos</w:t>
      </w:r>
    </w:p>
    <w:p w14:paraId="74FBD95C" w14:textId="77777777" w:rsidR="00F805C2" w:rsidRPr="00010D70" w:rsidRDefault="00F805C2" w:rsidP="00F805C2">
      <w:pPr>
        <w:jc w:val="both"/>
      </w:pPr>
      <w:r w:rsidRPr="00010D70">
        <w:t xml:space="preserve">1.1. Šioje </w:t>
      </w:r>
      <w:r>
        <w:t>S</w:t>
      </w:r>
      <w:r w:rsidRPr="00010D70">
        <w:t>utartyje naudojamos pagrindinės sąvokos:</w:t>
      </w:r>
    </w:p>
    <w:p w14:paraId="7CCEA238" w14:textId="77777777" w:rsidR="00F805C2" w:rsidRPr="00010D70" w:rsidRDefault="00F805C2" w:rsidP="00F805C2">
      <w:pPr>
        <w:pStyle w:val="BodyText"/>
        <w:tabs>
          <w:tab w:val="left" w:pos="-360"/>
          <w:tab w:val="left" w:pos="-180"/>
          <w:tab w:val="left" w:pos="0"/>
          <w:tab w:val="left" w:pos="720"/>
        </w:tabs>
        <w:spacing w:after="0"/>
        <w:jc w:val="both"/>
      </w:pPr>
      <w:r w:rsidRPr="00010D70">
        <w:t xml:space="preserve">1.1.1. Sutartis – šios prekių </w:t>
      </w:r>
      <w:r>
        <w:t xml:space="preserve">viešojo </w:t>
      </w:r>
      <w:r w:rsidRPr="00010D70">
        <w:t>pirkimo</w:t>
      </w:r>
      <w:r w:rsidRPr="00010D70">
        <w:rPr>
          <w:b/>
        </w:rPr>
        <w:t>–</w:t>
      </w:r>
      <w:r w:rsidRPr="00010D70">
        <w:t xml:space="preserve">pardavimo sutarties bendroji ir specialioji dalys, prekių </w:t>
      </w:r>
      <w:r>
        <w:t xml:space="preserve">viešojo </w:t>
      </w:r>
      <w:r w:rsidRPr="00010D70">
        <w:t>pirkimo</w:t>
      </w:r>
      <w:r w:rsidRPr="00010D70">
        <w:rPr>
          <w:b/>
        </w:rPr>
        <w:t>–</w:t>
      </w:r>
      <w:r w:rsidRPr="00010D70">
        <w:t xml:space="preserve">pardavimo sutarties priedai. </w:t>
      </w:r>
    </w:p>
    <w:p w14:paraId="1E322BAB" w14:textId="77777777" w:rsidR="00F805C2" w:rsidRPr="00010D70" w:rsidRDefault="00F805C2" w:rsidP="00F805C2">
      <w:pPr>
        <w:pStyle w:val="BodyText"/>
        <w:tabs>
          <w:tab w:val="left" w:pos="-180"/>
          <w:tab w:val="left" w:pos="0"/>
          <w:tab w:val="left" w:pos="540"/>
        </w:tabs>
        <w:spacing w:after="0"/>
        <w:jc w:val="both"/>
      </w:pPr>
      <w:r w:rsidRPr="00010D70">
        <w:t xml:space="preserve">1.1.2. Sutarties Šalys </w:t>
      </w:r>
      <w:r>
        <w:t>–</w:t>
      </w:r>
      <w:r w:rsidRPr="00010D70">
        <w:t xml:space="preserve"> </w:t>
      </w:r>
      <w:r w:rsidRPr="00010D70">
        <w:rPr>
          <w:b/>
        </w:rPr>
        <w:t>Pirkėjas</w:t>
      </w:r>
      <w:r w:rsidRPr="00010D70">
        <w:t xml:space="preserve"> ir </w:t>
      </w:r>
      <w:r w:rsidRPr="00010D70">
        <w:rPr>
          <w:b/>
        </w:rPr>
        <w:t>Pardavėjas</w:t>
      </w:r>
      <w:r w:rsidRPr="00010D70">
        <w:t>:</w:t>
      </w:r>
    </w:p>
    <w:p w14:paraId="05C1F333" w14:textId="77777777" w:rsidR="00F805C2" w:rsidRPr="00010D70" w:rsidRDefault="00F805C2" w:rsidP="00F805C2">
      <w:pPr>
        <w:pStyle w:val="BodyText"/>
        <w:spacing w:after="0"/>
        <w:jc w:val="both"/>
      </w:pPr>
      <w:r w:rsidRPr="00010D70">
        <w:t>1.1.2.1.</w:t>
      </w:r>
      <w:r w:rsidRPr="00010D70">
        <w:rPr>
          <w:b/>
        </w:rPr>
        <w:t xml:space="preserve"> Pirkėjas</w:t>
      </w:r>
      <w:r w:rsidRPr="00010D70">
        <w:t xml:space="preserve"> – tai Sutarties šalis, kurios rekvizitai nurodyti Sutartyje, perkantis Prekę šioje Sutartyje nurodytomis sąlygomis;</w:t>
      </w:r>
    </w:p>
    <w:p w14:paraId="7C9BA837" w14:textId="77777777" w:rsidR="00F805C2" w:rsidRPr="00010D70" w:rsidRDefault="00F805C2" w:rsidP="00F805C2">
      <w:pPr>
        <w:pStyle w:val="BodyText"/>
        <w:spacing w:after="0"/>
        <w:jc w:val="both"/>
      </w:pPr>
      <w:r w:rsidRPr="00010D70">
        <w:t xml:space="preserve">1.1.2.2. </w:t>
      </w:r>
      <w:r w:rsidRPr="00010D70">
        <w:rPr>
          <w:b/>
        </w:rPr>
        <w:t>Pardavėjas</w:t>
      </w:r>
      <w:r w:rsidRPr="00010D70">
        <w:t xml:space="preserve"> – tai Sutarties šalis, kurios rekvizitai nurodyti Sutartyje, parduodantis Prekę šioje Sutartyje nurodytomis sąlygomis.</w:t>
      </w:r>
    </w:p>
    <w:p w14:paraId="7A914B20" w14:textId="77777777" w:rsidR="00F805C2" w:rsidRPr="00010D70" w:rsidRDefault="00F805C2" w:rsidP="00F805C2">
      <w:pPr>
        <w:pStyle w:val="BodyText"/>
        <w:spacing w:after="0"/>
        <w:jc w:val="both"/>
      </w:pPr>
      <w:r w:rsidRPr="00010D70">
        <w:t>1.1.3.</w:t>
      </w:r>
      <w:r w:rsidRPr="00010D70">
        <w:rPr>
          <w:b/>
        </w:rPr>
        <w:t xml:space="preserve"> Gavėjas</w:t>
      </w:r>
      <w:r w:rsidRPr="00010D70">
        <w:t xml:space="preserve"> – Pirkėjo padalinys, nurodytas Sutarties specialiojoje dalyje arba Sutarties priede, kuriam pristatomos prekės.</w:t>
      </w:r>
    </w:p>
    <w:p w14:paraId="32FC0249" w14:textId="77777777" w:rsidR="00F805C2" w:rsidRPr="00010D70" w:rsidRDefault="00F805C2" w:rsidP="00F805C2">
      <w:pPr>
        <w:pStyle w:val="BodyText"/>
        <w:spacing w:after="0"/>
        <w:jc w:val="both"/>
      </w:pPr>
      <w:r w:rsidRPr="00010D70">
        <w:t>1.1.4</w:t>
      </w:r>
      <w:r>
        <w:t>. Trečiasis</w:t>
      </w:r>
      <w:r w:rsidRPr="00010D70">
        <w:t xml:space="preserve"> asmuo – tai bet kuris fizinis ar juridinis asmuo (taip pat valstybė, valstybės institucijos, savivaldybė, savivaldybės institucijos), </w:t>
      </w:r>
      <w:r>
        <w:t xml:space="preserve">išskyrus </w:t>
      </w:r>
      <w:r w:rsidRPr="007331B2">
        <w:rPr>
          <w:b/>
        </w:rPr>
        <w:t>Gavėją</w:t>
      </w:r>
      <w:r>
        <w:t xml:space="preserve">, </w:t>
      </w:r>
      <w:r w:rsidRPr="00010D70">
        <w:t>kuris nėra šios Sutarties šalis.</w:t>
      </w:r>
    </w:p>
    <w:p w14:paraId="08F08782" w14:textId="77777777" w:rsidR="00F805C2" w:rsidRPr="00603466" w:rsidRDefault="00F805C2" w:rsidP="00F805C2">
      <w:pPr>
        <w:pStyle w:val="BodyText"/>
        <w:spacing w:after="0"/>
        <w:jc w:val="both"/>
        <w:rPr>
          <w:b/>
        </w:rPr>
      </w:pPr>
      <w:r w:rsidRPr="00010D70">
        <w:t xml:space="preserve">1.1.5. Licencijos </w:t>
      </w:r>
      <w:r>
        <w:rPr>
          <w:b/>
        </w:rPr>
        <w:t>–</w:t>
      </w:r>
      <w:r w:rsidRPr="00010D70">
        <w:rPr>
          <w:b/>
        </w:rPr>
        <w:t xml:space="preserve"> </w:t>
      </w:r>
      <w:r w:rsidRPr="00010D70">
        <w:rPr>
          <w:spacing w:val="-3"/>
        </w:rPr>
        <w:t>visos reikalingos licencijos ir/arba leidimai būtini Sutarties vykdymui.</w:t>
      </w:r>
    </w:p>
    <w:p w14:paraId="0E8B49AA" w14:textId="77777777" w:rsidR="00F805C2" w:rsidRPr="00603466" w:rsidRDefault="00F805C2" w:rsidP="00F805C2">
      <w:pPr>
        <w:pStyle w:val="BodyText"/>
        <w:tabs>
          <w:tab w:val="num" w:pos="2880"/>
        </w:tabs>
        <w:spacing w:after="0"/>
        <w:jc w:val="both"/>
      </w:pPr>
      <w:r w:rsidRPr="00010D70">
        <w:t xml:space="preserve">1.1.6. </w:t>
      </w:r>
      <w:r w:rsidRPr="00802302">
        <w:t xml:space="preserve">Sutarties objektas </w:t>
      </w:r>
      <w:r>
        <w:t>–</w:t>
      </w:r>
      <w:r w:rsidRPr="00802302">
        <w:t xml:space="preserve"> prekės ir visos su jų pardavimu susijusios paslaugos (personalo apmokymai, instaliavimas, įdiegimas, pristatymas ir kt.)</w:t>
      </w:r>
      <w:r>
        <w:t>,</w:t>
      </w:r>
      <w:r w:rsidRPr="00802302">
        <w:t xml:space="preserve"> dėl kurių Sutarties šalys susitarė Sutarties specialiojoje dalyje</w:t>
      </w:r>
      <w:r>
        <w:t xml:space="preserve"> ir </w:t>
      </w:r>
      <w:r w:rsidRPr="00C014CC">
        <w:t>kurios atitinka Pirkėjo nustatytus reikalavimus</w:t>
      </w:r>
      <w:r w:rsidRPr="00010D70">
        <w:t>.</w:t>
      </w:r>
    </w:p>
    <w:p w14:paraId="1095C485" w14:textId="77777777" w:rsidR="00F805C2" w:rsidRPr="00010D70" w:rsidRDefault="00F805C2" w:rsidP="00F805C2">
      <w:pPr>
        <w:pStyle w:val="BodyText"/>
        <w:tabs>
          <w:tab w:val="left" w:pos="540"/>
          <w:tab w:val="num" w:pos="2880"/>
        </w:tabs>
        <w:spacing w:after="0"/>
        <w:jc w:val="both"/>
      </w:pPr>
      <w:r w:rsidRPr="00010D70">
        <w:t xml:space="preserve">1.1.7. Šalių iš anksto sutarti minimalūs nuostoliai – tai Sutarties nustatyta arba Sutartyje nustatyta tvarka apskaičiuota ir neginčijama pinigų suma, kurią </w:t>
      </w:r>
      <w:r w:rsidRPr="00010D70">
        <w:rPr>
          <w:b/>
        </w:rPr>
        <w:t>Pardavėjas</w:t>
      </w:r>
      <w:r w:rsidRPr="00010D70">
        <w:t xml:space="preserve"> įsipareigoja sumokėti </w:t>
      </w:r>
      <w:r w:rsidRPr="00010D70">
        <w:rPr>
          <w:b/>
        </w:rPr>
        <w:t>Pirkėjui</w:t>
      </w:r>
      <w:r w:rsidRPr="00010D70">
        <w:t>, jeigu</w:t>
      </w:r>
      <w:r w:rsidRPr="00432306">
        <w:t xml:space="preserve"> </w:t>
      </w:r>
      <w:r>
        <w:t>sutartiniai</w:t>
      </w:r>
      <w:r w:rsidRPr="00010D70">
        <w:t xml:space="preserve"> įsipareigojim</w:t>
      </w:r>
      <w:r>
        <w:t>ai</w:t>
      </w:r>
      <w:r w:rsidRPr="00010D70" w:rsidDel="00432306">
        <w:t xml:space="preserve"> </w:t>
      </w:r>
      <w:r w:rsidRPr="00010D70">
        <w:t>neįvykdyt</w:t>
      </w:r>
      <w:r>
        <w:t>i</w:t>
      </w:r>
      <w:r w:rsidRPr="00010D70">
        <w:t xml:space="preserve"> arba netinkamai įvykdyt</w:t>
      </w:r>
      <w:r>
        <w:t>i</w:t>
      </w:r>
      <w:r w:rsidRPr="00010D70">
        <w:t>.</w:t>
      </w:r>
    </w:p>
    <w:p w14:paraId="5CA0D9E9" w14:textId="77777777" w:rsidR="00F805C2" w:rsidRPr="00010D70" w:rsidRDefault="00F805C2" w:rsidP="00F805C2">
      <w:pPr>
        <w:pStyle w:val="BodyText"/>
        <w:tabs>
          <w:tab w:val="left" w:pos="540"/>
          <w:tab w:val="num" w:pos="2880"/>
        </w:tabs>
        <w:spacing w:after="0"/>
        <w:jc w:val="both"/>
      </w:pPr>
      <w:r w:rsidRPr="00010D70">
        <w:t xml:space="preserve">1.1.8. Kainodaros taisyklės – </w:t>
      </w:r>
      <w:r>
        <w:t>S</w:t>
      </w:r>
      <w:r w:rsidRPr="00010D70">
        <w:t>utartyje nustatyta kaina</w:t>
      </w:r>
      <w:r>
        <w:t>/įkainiai</w:t>
      </w:r>
      <w:r w:rsidRPr="00010D70">
        <w:t xml:space="preserve"> ar </w:t>
      </w:r>
      <w:r>
        <w:t>S</w:t>
      </w:r>
      <w:r w:rsidRPr="00010D70">
        <w:t>utarties kainos</w:t>
      </w:r>
      <w:r>
        <w:t>/įkainių</w:t>
      </w:r>
      <w:r w:rsidRPr="00010D70">
        <w:t xml:space="preserve"> apskaičiavimo bei kainos</w:t>
      </w:r>
      <w:r>
        <w:t>/įkainių</w:t>
      </w:r>
      <w:r w:rsidRPr="00010D70">
        <w:t xml:space="preserve"> koregavimo taisyklės.</w:t>
      </w:r>
    </w:p>
    <w:p w14:paraId="21D4B74F" w14:textId="77777777" w:rsidR="00F805C2" w:rsidRPr="00010D70" w:rsidRDefault="00F805C2" w:rsidP="00F805C2">
      <w:pPr>
        <w:pStyle w:val="BodyText"/>
        <w:tabs>
          <w:tab w:val="left" w:pos="540"/>
          <w:tab w:val="num" w:pos="2880"/>
        </w:tabs>
        <w:spacing w:after="0"/>
        <w:jc w:val="both"/>
      </w:pPr>
      <w:r w:rsidRPr="00010D70">
        <w:t>1.1.9. Prekių siunta – tai vienu metu pristatomų prekių kiekis.</w:t>
      </w:r>
    </w:p>
    <w:p w14:paraId="7889083E" w14:textId="77777777" w:rsidR="00F805C2" w:rsidRPr="00010D70" w:rsidRDefault="00F805C2" w:rsidP="00F805C2">
      <w:pPr>
        <w:pStyle w:val="BodyText"/>
        <w:tabs>
          <w:tab w:val="left" w:pos="540"/>
          <w:tab w:val="num" w:pos="2880"/>
        </w:tabs>
        <w:spacing w:after="0"/>
        <w:jc w:val="both"/>
      </w:pPr>
      <w:r w:rsidRPr="00010D70">
        <w:t xml:space="preserve">1.1.10. Prekių partija – </w:t>
      </w:r>
      <w:r>
        <w:t>tai prekės, turinčios tas pačias savybes, pagamintos pagal tą pačią technologiją, tomis pačiomis sąlygomis, iš žaliavų ar medžiagų gautų iš to paties žaliavų ar medžiagų gamintojo/ pardavėjo.</w:t>
      </w:r>
    </w:p>
    <w:p w14:paraId="3C0E3BB8" w14:textId="77777777" w:rsidR="00F805C2" w:rsidRPr="00010D70" w:rsidRDefault="00F805C2" w:rsidP="00F805C2">
      <w:pPr>
        <w:pStyle w:val="BodyText"/>
        <w:tabs>
          <w:tab w:val="left" w:pos="540"/>
          <w:tab w:val="num" w:pos="2880"/>
        </w:tabs>
        <w:spacing w:after="0"/>
        <w:jc w:val="both"/>
        <w:rPr>
          <w:bCs/>
          <w:iCs/>
        </w:rPr>
      </w:pPr>
      <w:r w:rsidRPr="00010D70">
        <w:t>1.1.11. M</w:t>
      </w:r>
      <w:r w:rsidRPr="00010D70">
        <w:rPr>
          <w:bCs/>
        </w:rPr>
        <w:t xml:space="preserve">edžiagų partija – </w:t>
      </w:r>
      <w:r w:rsidRPr="00010D70">
        <w:rPr>
          <w:bCs/>
          <w:iCs/>
        </w:rPr>
        <w:t>tam tikras medžiagos kiekis, pagamintas, pagal tą pačią technologiją, tomis pačiomis sąlygomis</w:t>
      </w:r>
      <w:r>
        <w:rPr>
          <w:bCs/>
          <w:iCs/>
        </w:rPr>
        <w:t xml:space="preserve">, </w:t>
      </w:r>
      <w:r w:rsidRPr="00010D70">
        <w:rPr>
          <w:bCs/>
          <w:iCs/>
        </w:rPr>
        <w:t>iš tų pačių žaliavų</w:t>
      </w:r>
      <w:r>
        <w:rPr>
          <w:bCs/>
          <w:iCs/>
        </w:rPr>
        <w:t>,</w:t>
      </w:r>
      <w:r w:rsidRPr="00010D70">
        <w:rPr>
          <w:bCs/>
          <w:iCs/>
        </w:rPr>
        <w:t xml:space="preserve"> gautų iš to paties </w:t>
      </w:r>
      <w:r>
        <w:rPr>
          <w:bCs/>
          <w:iCs/>
        </w:rPr>
        <w:t>žaliavų gamintojo ar pardavėjo</w:t>
      </w:r>
      <w:r w:rsidRPr="00010D70">
        <w:rPr>
          <w:bCs/>
          <w:iCs/>
        </w:rPr>
        <w:t xml:space="preserve">. Nustatytos medžiagos partijos kokybę patvirtinančiu įrodymu </w:t>
      </w:r>
      <w:r>
        <w:rPr>
          <w:bCs/>
          <w:iCs/>
        </w:rPr>
        <w:t>gali būti l</w:t>
      </w:r>
      <w:r w:rsidRPr="00010D70">
        <w:rPr>
          <w:bCs/>
          <w:iCs/>
        </w:rPr>
        <w:t xml:space="preserve">aikomas </w:t>
      </w:r>
      <w:r>
        <w:rPr>
          <w:bCs/>
          <w:iCs/>
        </w:rPr>
        <w:t xml:space="preserve">laboratorijos tyrimų protokolas, gamintojo </w:t>
      </w:r>
      <w:r w:rsidRPr="00010D70">
        <w:rPr>
          <w:bCs/>
          <w:iCs/>
        </w:rPr>
        <w:t xml:space="preserve">atitikties </w:t>
      </w:r>
      <w:r>
        <w:rPr>
          <w:bCs/>
          <w:iCs/>
        </w:rPr>
        <w:t xml:space="preserve">deklaracija, </w:t>
      </w:r>
      <w:r w:rsidRPr="00010D70">
        <w:rPr>
          <w:bCs/>
          <w:iCs/>
        </w:rPr>
        <w:t>įvertinimo pažymėjimas arba sertifikatas</w:t>
      </w:r>
      <w:r>
        <w:rPr>
          <w:bCs/>
          <w:iCs/>
        </w:rPr>
        <w:t>.</w:t>
      </w:r>
    </w:p>
    <w:p w14:paraId="0915CBCD" w14:textId="77777777" w:rsidR="00F805C2" w:rsidRPr="00010D70" w:rsidRDefault="00F805C2" w:rsidP="00F805C2">
      <w:pPr>
        <w:pStyle w:val="BodyText"/>
        <w:tabs>
          <w:tab w:val="left" w:pos="540"/>
          <w:tab w:val="num" w:pos="2880"/>
        </w:tabs>
        <w:spacing w:after="0"/>
        <w:jc w:val="both"/>
        <w:rPr>
          <w:bCs/>
          <w:iCs/>
        </w:rPr>
      </w:pPr>
      <w:r w:rsidRPr="00010D70">
        <w:rPr>
          <w:bCs/>
          <w:iCs/>
        </w:rPr>
        <w:t xml:space="preserve">1.2. </w:t>
      </w:r>
      <w:r w:rsidRPr="00010D70">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243835AA" w14:textId="77777777" w:rsidR="00F805C2" w:rsidRPr="00010D70" w:rsidRDefault="00F805C2" w:rsidP="00F805C2">
      <w:pPr>
        <w:pStyle w:val="BodyText"/>
        <w:tabs>
          <w:tab w:val="num" w:pos="540"/>
          <w:tab w:val="left" w:pos="1701"/>
          <w:tab w:val="num" w:pos="2880"/>
        </w:tabs>
        <w:spacing w:after="0"/>
        <w:jc w:val="both"/>
      </w:pPr>
      <w:r w:rsidRPr="00010D70">
        <w:rPr>
          <w:bCs/>
          <w:iCs/>
        </w:rPr>
        <w:t xml:space="preserve">1.3. </w:t>
      </w:r>
      <w:r w:rsidRPr="00010D70">
        <w:t>Sutarties dalių ir straipsnių pavadinimai yra naudojami tik nuorodų patogumui ir aiškinant Sutartį gali būti naudojami tik kaip papildoma priemonė.</w:t>
      </w:r>
    </w:p>
    <w:p w14:paraId="1B6F8B75" w14:textId="77777777" w:rsidR="00F805C2" w:rsidRPr="00010D70" w:rsidRDefault="00F805C2" w:rsidP="00F805C2">
      <w:pPr>
        <w:pStyle w:val="BodyText"/>
        <w:tabs>
          <w:tab w:val="left" w:pos="360"/>
          <w:tab w:val="num" w:pos="2880"/>
        </w:tabs>
        <w:spacing w:after="0"/>
        <w:jc w:val="both"/>
      </w:pPr>
      <w:r w:rsidRPr="00010D70">
        <w:t xml:space="preserve">1.4. Jeigu Sutartyje nenustatyta kitaip, Sutarties trukmė ir kiti terminai yra skaičiuojami kalendorinėmis dienomis. </w:t>
      </w:r>
    </w:p>
    <w:p w14:paraId="2145D309" w14:textId="77777777" w:rsidR="00F805C2" w:rsidRPr="00010D70" w:rsidRDefault="00F805C2" w:rsidP="00F805C2">
      <w:pPr>
        <w:pStyle w:val="BodyText"/>
        <w:tabs>
          <w:tab w:val="num" w:pos="540"/>
          <w:tab w:val="left" w:pos="1701"/>
          <w:tab w:val="num" w:pos="2880"/>
        </w:tabs>
        <w:spacing w:after="0"/>
        <w:jc w:val="both"/>
      </w:pPr>
      <w:r w:rsidRPr="00010D70">
        <w:t xml:space="preserve">1.5. Jeigu mokėjimų ar prievolių įvykdymo terminas sutampa su oficialių švenčių ir ne darbo diena Lietuvos Respublikoje, tai pagal Sutartį prievolės įvykdymo ir mokėjimų terminas yra po to einanti darbo diena. </w:t>
      </w:r>
    </w:p>
    <w:p w14:paraId="0EBDB758" w14:textId="77777777" w:rsidR="00F805C2" w:rsidRPr="00010D70" w:rsidRDefault="00F805C2" w:rsidP="00F805C2">
      <w:pPr>
        <w:pStyle w:val="BodyText"/>
        <w:tabs>
          <w:tab w:val="num" w:pos="540"/>
          <w:tab w:val="num" w:pos="792"/>
          <w:tab w:val="left" w:pos="1701"/>
          <w:tab w:val="num" w:pos="2880"/>
        </w:tabs>
        <w:spacing w:after="0"/>
        <w:jc w:val="both"/>
      </w:pPr>
      <w:r w:rsidRPr="00010D70">
        <w:t>1.6. Sutartyje, kur reikalauja kontekstas, žodžiai pateikti vienaskaitoje, gali turėti daugiskaitos prasmę ir atvirkščiai.</w:t>
      </w:r>
    </w:p>
    <w:p w14:paraId="1F2F71DA" w14:textId="77777777" w:rsidR="00F805C2" w:rsidRPr="00010D70" w:rsidRDefault="00F805C2" w:rsidP="00F805C2">
      <w:pPr>
        <w:pStyle w:val="BodyText"/>
        <w:tabs>
          <w:tab w:val="num" w:pos="540"/>
          <w:tab w:val="num" w:pos="792"/>
          <w:tab w:val="left" w:pos="1701"/>
          <w:tab w:val="num" w:pos="2880"/>
        </w:tabs>
        <w:spacing w:after="0"/>
        <w:jc w:val="both"/>
      </w:pPr>
      <w:r w:rsidRPr="00010D70">
        <w:t>1.7. Tais atvejais, kai tam tikra prasmė yra skirtinga tarp nurodytosios žodžiais ir nurodytosios skaičiais, vadovaujamasi žodine prasme.</w:t>
      </w:r>
    </w:p>
    <w:p w14:paraId="7A2F8B96" w14:textId="77777777" w:rsidR="00F805C2" w:rsidRPr="00010D70" w:rsidRDefault="00F805C2" w:rsidP="00F805C2">
      <w:pPr>
        <w:jc w:val="both"/>
      </w:pPr>
    </w:p>
    <w:p w14:paraId="0D0B0011" w14:textId="77777777" w:rsidR="00F805C2" w:rsidRPr="00010D70" w:rsidRDefault="00F805C2" w:rsidP="00F805C2">
      <w:pPr>
        <w:jc w:val="both"/>
        <w:rPr>
          <w:b/>
        </w:rPr>
      </w:pPr>
      <w:r w:rsidRPr="00010D70">
        <w:rPr>
          <w:b/>
        </w:rPr>
        <w:t>2. Sutarties kaina/prekių įkainiai/kainodaros taisyklės</w:t>
      </w:r>
    </w:p>
    <w:p w14:paraId="7A0E4857" w14:textId="77777777" w:rsidR="00F805C2" w:rsidRPr="00010D70" w:rsidRDefault="00F805C2" w:rsidP="00F805C2">
      <w:pPr>
        <w:jc w:val="both"/>
      </w:pPr>
      <w:r w:rsidRPr="00010D70">
        <w:lastRenderedPageBreak/>
        <w:t xml:space="preserve">2.1. Sutarties kaina/įkainiai </w:t>
      </w:r>
      <w:r>
        <w:t>–</w:t>
      </w:r>
      <w:r w:rsidRPr="00010D70">
        <w:t xml:space="preserve"> pinigų suma, kurią </w:t>
      </w:r>
      <w:r w:rsidRPr="00010D70">
        <w:rPr>
          <w:b/>
        </w:rPr>
        <w:t>Pirkėjas</w:t>
      </w:r>
      <w:r w:rsidRPr="00010D70">
        <w:t xml:space="preserve"> Sutartyje nustatyta tvarka ir terminais įsipareigoja sumokėti </w:t>
      </w:r>
      <w:r w:rsidRPr="00010D70">
        <w:rPr>
          <w:b/>
        </w:rPr>
        <w:t>Pardavėjui</w:t>
      </w:r>
      <w:r w:rsidRPr="00010D70">
        <w:t>.</w:t>
      </w:r>
      <w:r>
        <w:t xml:space="preserve"> </w:t>
      </w:r>
    </w:p>
    <w:p w14:paraId="10FA2C57" w14:textId="77777777" w:rsidR="00F805C2" w:rsidRPr="00010D70" w:rsidRDefault="00F805C2" w:rsidP="00F805C2">
      <w:pPr>
        <w:jc w:val="both"/>
      </w:pPr>
      <w:r w:rsidRPr="00010D70">
        <w:t xml:space="preserve">2.2. Sutarties kaina/įkainiai yra pastovūs ir nekeičiami visą </w:t>
      </w:r>
      <w:r>
        <w:t>S</w:t>
      </w:r>
      <w:r w:rsidRPr="00010D70">
        <w:t>utarties galiojimo laikotarpį, išskyrus atvejus, kai po Sutarties pasirašymo keičiasi prekėms taikomo PVM/akcizų tarifas</w:t>
      </w:r>
      <w:r w:rsidRPr="00010D70">
        <w:rPr>
          <w:i/>
        </w:rPr>
        <w:t>.</w:t>
      </w:r>
      <w:r w:rsidRPr="00010D70">
        <w:t xml:space="preserve"> Perskaičiuota kaina/įkainiai įforminami raštišku Šalių susitarimu ir taikomi prekėms, kurios pristatomos po tokio Šalių pasirašyto susitarimo įsigaliojimo dienos</w:t>
      </w:r>
      <w:r>
        <w:t>.</w:t>
      </w:r>
    </w:p>
    <w:p w14:paraId="6883CD76" w14:textId="77777777" w:rsidR="00F805C2" w:rsidRPr="00010D70" w:rsidRDefault="00F805C2" w:rsidP="00F805C2">
      <w:pPr>
        <w:jc w:val="both"/>
      </w:pPr>
      <w:r w:rsidRPr="00010D70">
        <w:t>2.3. Prekių įkainiai keičiami vadovaujantis Sutarties priede nustatytomis kainodaros taisyklėmis. Perskaičiuoti įkainiai įforminami raštišku Šalių susitarimu ir taikomi prekėms, kurios pristatomos po tokio Šalių pasirašyto</w:t>
      </w:r>
      <w:r>
        <w:t xml:space="preserve"> susitarimo įsigaliojimo dienos </w:t>
      </w:r>
      <w:r w:rsidRPr="00F924D3">
        <w:rPr>
          <w:i/>
        </w:rPr>
        <w:t>(jei spec. dalyje nurodyta, kad ši sąlyga taikoma)</w:t>
      </w:r>
      <w:r w:rsidRPr="00F924D3">
        <w:t>.</w:t>
      </w:r>
    </w:p>
    <w:p w14:paraId="236E0920" w14:textId="77777777" w:rsidR="00F805C2" w:rsidRPr="00010D70" w:rsidRDefault="00F805C2" w:rsidP="00F805C2">
      <w:pPr>
        <w:widowControl w:val="0"/>
        <w:shd w:val="clear" w:color="auto" w:fill="FFFFFF"/>
        <w:jc w:val="both"/>
      </w:pPr>
      <w:r w:rsidRPr="00010D70">
        <w:t xml:space="preserve">2.4. </w:t>
      </w:r>
      <w:r w:rsidRPr="00010D70">
        <w:rPr>
          <w:b/>
        </w:rPr>
        <w:t>Pardavėjas</w:t>
      </w:r>
      <w:r w:rsidRPr="00010D70">
        <w:t xml:space="preserve"> į Sutarties kainą/prekių įkainius privalo įskaičiuoti visas su prekių tiekimu susijusias išlaidas</w:t>
      </w:r>
      <w:r>
        <w:t xml:space="preserve"> ir mokesčius</w:t>
      </w:r>
      <w:r w:rsidRPr="00010D70">
        <w:t>, įskaitant, bet neapsiribojant:</w:t>
      </w:r>
    </w:p>
    <w:p w14:paraId="4F60E19F" w14:textId="77777777" w:rsidR="00F805C2" w:rsidRPr="00010D70" w:rsidRDefault="00F805C2" w:rsidP="00F805C2">
      <w:pPr>
        <w:widowControl w:val="0"/>
        <w:shd w:val="clear" w:color="auto" w:fill="FFFFFF"/>
        <w:jc w:val="both"/>
      </w:pPr>
      <w:r w:rsidRPr="00010D70">
        <w:t>2.4.1. logistikos (transportavimo) išlaidas;</w:t>
      </w:r>
    </w:p>
    <w:p w14:paraId="52BC7829" w14:textId="77777777" w:rsidR="00F805C2" w:rsidRPr="00010D70" w:rsidRDefault="00F805C2" w:rsidP="00F805C2">
      <w:pPr>
        <w:widowControl w:val="0"/>
        <w:shd w:val="clear" w:color="auto" w:fill="FFFFFF"/>
        <w:jc w:val="both"/>
      </w:pPr>
      <w:r w:rsidRPr="00010D70">
        <w:t>2.4.2. pakavimo, pakrovimo, tranzito, iškrovimo, išpakavimo, tikrinimo, draudimo ir kitas su prekių tiekimu susijusias išlaidas;</w:t>
      </w:r>
    </w:p>
    <w:p w14:paraId="235AB036" w14:textId="77777777" w:rsidR="00F805C2" w:rsidRPr="00010D70" w:rsidRDefault="00F805C2" w:rsidP="00F805C2">
      <w:pPr>
        <w:widowControl w:val="0"/>
        <w:shd w:val="clear" w:color="auto" w:fill="FFFFFF"/>
        <w:jc w:val="both"/>
      </w:pPr>
      <w:r w:rsidRPr="00010D70">
        <w:t xml:space="preserve">2.4.3. visas su dokumentų, kurių reikalauja </w:t>
      </w:r>
      <w:r w:rsidRPr="00010D70">
        <w:rPr>
          <w:b/>
        </w:rPr>
        <w:t>Pirkėjas</w:t>
      </w:r>
      <w:r w:rsidRPr="00010D70">
        <w:t>, rengimu ir pateikimu susijusias išlaidas;</w:t>
      </w:r>
    </w:p>
    <w:p w14:paraId="6926CFFF" w14:textId="77777777" w:rsidR="00F805C2" w:rsidRPr="00010D70" w:rsidRDefault="00F805C2" w:rsidP="00F805C2">
      <w:pPr>
        <w:widowControl w:val="0"/>
        <w:shd w:val="clear" w:color="auto" w:fill="FFFFFF"/>
        <w:jc w:val="both"/>
      </w:pPr>
      <w:r w:rsidRPr="00010D70">
        <w:t>2.4.4. pristatytų prekių surinkimo vietoje ir/arba paleidimo, ir/arba priežiūros išlaidas;</w:t>
      </w:r>
    </w:p>
    <w:p w14:paraId="11065550" w14:textId="77777777" w:rsidR="00F805C2" w:rsidRPr="00010D70" w:rsidRDefault="00F805C2" w:rsidP="00F805C2">
      <w:pPr>
        <w:widowControl w:val="0"/>
        <w:shd w:val="clear" w:color="auto" w:fill="FFFFFF"/>
        <w:jc w:val="both"/>
      </w:pPr>
      <w:r w:rsidRPr="00010D70">
        <w:t>2.4.5. aprūpinimo įrankiais, reikalingais pristatytų prekių surinkimui ir/arba priežiūrai, išlaidas;</w:t>
      </w:r>
    </w:p>
    <w:p w14:paraId="3B039237" w14:textId="77777777" w:rsidR="00F805C2" w:rsidRPr="00010D70" w:rsidRDefault="00F805C2" w:rsidP="00F805C2">
      <w:pPr>
        <w:widowControl w:val="0"/>
        <w:shd w:val="clear" w:color="auto" w:fill="FFFFFF"/>
        <w:jc w:val="both"/>
      </w:pPr>
      <w:r w:rsidRPr="00010D70">
        <w:t>2.4.6. naudojimo ir priežiūros instrukcijų, numatytų Techninėje specifikacijoje, pateikimo išlaidas;</w:t>
      </w:r>
    </w:p>
    <w:p w14:paraId="130D0BA5" w14:textId="77777777" w:rsidR="00F805C2" w:rsidRDefault="00F805C2" w:rsidP="00F805C2">
      <w:pPr>
        <w:widowControl w:val="0"/>
        <w:shd w:val="clear" w:color="auto" w:fill="FFFFFF"/>
        <w:jc w:val="both"/>
      </w:pPr>
      <w:r w:rsidRPr="00010D70">
        <w:t>2.4.7. prekių garantinio remonto išlaidas</w:t>
      </w:r>
      <w:r>
        <w:t>;</w:t>
      </w:r>
    </w:p>
    <w:p w14:paraId="76846D3D" w14:textId="77777777" w:rsidR="00F805C2" w:rsidRDefault="00F805C2" w:rsidP="00F805C2">
      <w:pPr>
        <w:widowControl w:val="0"/>
        <w:shd w:val="clear" w:color="auto" w:fill="FFFFFF"/>
        <w:jc w:val="both"/>
      </w:pPr>
      <w:r>
        <w:t xml:space="preserve">2.4.8. visas su darbinių pavyzdžių pagaminimu ir pateikimu </w:t>
      </w:r>
      <w:r w:rsidRPr="00FA78D9">
        <w:rPr>
          <w:b/>
        </w:rPr>
        <w:t>Pirkėjui</w:t>
      </w:r>
      <w:r>
        <w:t xml:space="preserve"> susijusias išlaidas;</w:t>
      </w:r>
    </w:p>
    <w:p w14:paraId="515FB51F" w14:textId="77777777" w:rsidR="00F805C2" w:rsidRDefault="00F805C2" w:rsidP="00F805C2">
      <w:pPr>
        <w:widowControl w:val="0"/>
        <w:shd w:val="clear" w:color="auto" w:fill="FFFFFF"/>
        <w:jc w:val="both"/>
      </w:pPr>
      <w:r>
        <w:t xml:space="preserve">2.4.9. visas su medžiaginių pavyzdžių (pagrindinių ir priedų), kurios naudojamos produkto gamyboje, pagaminimu ir pateikimu </w:t>
      </w:r>
      <w:r w:rsidRPr="00FA78D9">
        <w:rPr>
          <w:b/>
        </w:rPr>
        <w:t>Pirkėjui</w:t>
      </w:r>
      <w:r>
        <w:t xml:space="preserve"> susijusias išlaidas.</w:t>
      </w:r>
    </w:p>
    <w:p w14:paraId="5FB438C2" w14:textId="77777777" w:rsidR="00F805C2" w:rsidRDefault="00F805C2" w:rsidP="00F805C2">
      <w:pPr>
        <w:widowControl w:val="0"/>
        <w:shd w:val="clear" w:color="auto" w:fill="FFFFFF"/>
        <w:jc w:val="both"/>
      </w:pPr>
      <w:r w:rsidRPr="00010D70">
        <w:t xml:space="preserve">2.5. Užsienio valiutų kursų svyravimo, gamintojų kainų keitimo rizika tenka </w:t>
      </w:r>
      <w:r w:rsidRPr="00010D70">
        <w:rPr>
          <w:b/>
        </w:rPr>
        <w:t>Pardavėjui</w:t>
      </w:r>
      <w:r w:rsidRPr="00010D70">
        <w:t>.</w:t>
      </w:r>
    </w:p>
    <w:p w14:paraId="1FF243CB" w14:textId="77777777" w:rsidR="00F805C2" w:rsidRDefault="00F805C2" w:rsidP="00F805C2">
      <w:pPr>
        <w:jc w:val="both"/>
      </w:pPr>
      <w:r>
        <w:t>2.6. Su Sutarties specialiojoje dalyje nurodytu Subtiekėju (-</w:t>
      </w:r>
      <w:proofErr w:type="spellStart"/>
      <w:r>
        <w:t>ais</w:t>
      </w:r>
      <w:proofErr w:type="spellEnd"/>
      <w:r>
        <w:t xml:space="preserve">) </w:t>
      </w:r>
      <w:r w:rsidRPr="00FA78D9">
        <w:rPr>
          <w:b/>
        </w:rPr>
        <w:t>Pirkėjas</w:t>
      </w:r>
      <w:r>
        <w:t xml:space="preserve"> ir </w:t>
      </w:r>
      <w:r w:rsidRPr="00FA78D9">
        <w:rPr>
          <w:b/>
        </w:rPr>
        <w:t>Pardavėjas</w:t>
      </w:r>
      <w:r>
        <w:t xml:space="preserve"> gali sudaryti trišalę tiesioginio atsiskaitymo sutartį, kuria Šalių ir Subtiekėjo sutarta apimtimi ir sąlygomis </w:t>
      </w:r>
      <w:r w:rsidRPr="00FA78D9">
        <w:rPr>
          <w:b/>
        </w:rPr>
        <w:t>Pardavėjas</w:t>
      </w:r>
      <w:r>
        <w:t xml:space="preserve"> perleidžia teisę Subtiekėjui reikalauti iš </w:t>
      </w:r>
      <w:r w:rsidRPr="00FA78D9">
        <w:rPr>
          <w:b/>
        </w:rPr>
        <w:t>Pirkėjo</w:t>
      </w:r>
      <w:r>
        <w:t xml:space="preserve"> mokėti sutartą dalį Sutarties kainos. Reikalavimo teisės perleidimas Subtiekėjui nesudarius trišalės tiesioginio atsiskaitymo Sutarties negalioja.</w:t>
      </w:r>
    </w:p>
    <w:p w14:paraId="2C1F8A01" w14:textId="77777777" w:rsidR="00F805C2" w:rsidRDefault="00F805C2" w:rsidP="00F805C2">
      <w:pPr>
        <w:jc w:val="both"/>
      </w:pPr>
      <w:r>
        <w:t xml:space="preserve">2.7. Subtiekėjas, norėdamas, kad </w:t>
      </w:r>
      <w:r w:rsidRPr="00FA78D9">
        <w:rPr>
          <w:b/>
        </w:rPr>
        <w:t>Pirkėjas</w:t>
      </w:r>
      <w:r>
        <w:t xml:space="preserve"> tiesiogiai atsiskaitytų su juo raštu praneša </w:t>
      </w:r>
      <w:r w:rsidRPr="00FA78D9">
        <w:rPr>
          <w:b/>
        </w:rPr>
        <w:t>Pirkėjui</w:t>
      </w:r>
      <w:r>
        <w:t>, kad pageidauja sudaryti tiesioginio atsiskaitymo sutartį.</w:t>
      </w:r>
      <w:r w:rsidRPr="00267D03">
        <w:t xml:space="preserve"> </w:t>
      </w:r>
      <w:r>
        <w:t>Kartu su prašymu sudaryti tiesioginio atsiskaitymo sutartį Subtiekėjas turi pateikti:</w:t>
      </w:r>
    </w:p>
    <w:p w14:paraId="50FE183C" w14:textId="77777777" w:rsidR="00F805C2" w:rsidRDefault="00F805C2" w:rsidP="00F805C2">
      <w:pPr>
        <w:jc w:val="both"/>
      </w:pPr>
      <w:r>
        <w:t xml:space="preserve">2.7.1. Pagrindines tiesioginio atsiskaitymo sutarties sąlygas nurodytas Sutarties bendrosios dalies 2.8 punkte. </w:t>
      </w:r>
    </w:p>
    <w:p w14:paraId="3EF4A7C3" w14:textId="77777777" w:rsidR="00F805C2" w:rsidRDefault="00F805C2" w:rsidP="00F805C2">
      <w:pPr>
        <w:jc w:val="both"/>
      </w:pPr>
      <w:r>
        <w:t xml:space="preserve">2.7.2. </w:t>
      </w:r>
      <w:r w:rsidRPr="00603466">
        <w:rPr>
          <w:b/>
        </w:rPr>
        <w:t>Pardavėjo</w:t>
      </w:r>
      <w:r>
        <w:t xml:space="preserve"> patvirtinimą, kad jis sutinka Subtiekėjo siūlomomis sąlygomis sudaryti tiesioginio atsiskaitymo sutartį. </w:t>
      </w:r>
    </w:p>
    <w:p w14:paraId="4AD4C83E" w14:textId="77777777" w:rsidR="00F805C2" w:rsidRDefault="00F805C2" w:rsidP="00F805C2">
      <w:pPr>
        <w:jc w:val="both"/>
      </w:pPr>
      <w:r>
        <w:t>2.7.3. Dokumentus įrodančius, kad nėra Viešųjų pirkimų įstatymo 46 straipsnio 1 dalyje nurodytų pagrindų.</w:t>
      </w:r>
    </w:p>
    <w:p w14:paraId="6012DBA5" w14:textId="77777777" w:rsidR="00F805C2" w:rsidRDefault="00F805C2" w:rsidP="00F805C2">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03466">
        <w:rPr>
          <w:b/>
        </w:rPr>
        <w:t>Pardavėju</w:t>
      </w:r>
      <w:r>
        <w:t xml:space="preserve"> ir pateikus šio suderinimo rašytinius įrodymus, Šalių ir Subtiekėjo pareiga informuoti apie rekvizitų </w:t>
      </w:r>
      <w:proofErr w:type="spellStart"/>
      <w:r>
        <w:t>pasikeitimus</w:t>
      </w:r>
      <w:proofErr w:type="spellEnd"/>
      <w:r>
        <w:t xml:space="preserve">, mokėjimų vykdymo tvarka įvykus ginčui tarp </w:t>
      </w:r>
      <w:r w:rsidRPr="00603466">
        <w:rPr>
          <w:b/>
        </w:rPr>
        <w:t>Pardavėjo</w:t>
      </w:r>
      <w:r>
        <w:t xml:space="preserve"> ir Subtiekėjo, papildomas prievolių, užtikrinimas (taikoma tik numatant avansinius </w:t>
      </w:r>
      <w:proofErr w:type="spellStart"/>
      <w:r>
        <w:t>mokėjimus</w:t>
      </w:r>
      <w:proofErr w:type="spellEnd"/>
      <w:r>
        <w:t xml:space="preserve">). </w:t>
      </w:r>
    </w:p>
    <w:p w14:paraId="4E814313" w14:textId="77777777" w:rsidR="00F805C2" w:rsidRDefault="00F805C2" w:rsidP="00F805C2">
      <w:pPr>
        <w:jc w:val="both"/>
      </w:pPr>
      <w:r>
        <w:t xml:space="preserve">2.9. Tiesioginio atsiskaitymo sutartis turi būti sudaryta ne vėliau kaip iki dienos, nuo kurios atsiranda mokėjimo prievolė pagal Sutarties bendrosios dalies 4.1 punktą. </w:t>
      </w:r>
    </w:p>
    <w:p w14:paraId="4FF70C97" w14:textId="77777777" w:rsidR="00F805C2" w:rsidRDefault="00F805C2" w:rsidP="00F805C2">
      <w:pPr>
        <w:jc w:val="both"/>
      </w:pPr>
      <w:r>
        <w:t xml:space="preserve">2.10. Tiesioginis atsiskaitymas su Subtiekėju neatleidžia </w:t>
      </w:r>
      <w:r w:rsidRPr="00603466">
        <w:rPr>
          <w:b/>
        </w:rPr>
        <w:t>Pardavėjo</w:t>
      </w:r>
      <w:r>
        <w:t xml:space="preserve"> nuo jo prisiimtų įsipareigojimų pagal sudarytą Pirkimo sutartį. Sutartyje numatytos </w:t>
      </w:r>
      <w:r w:rsidRPr="00603466">
        <w:rPr>
          <w:b/>
        </w:rPr>
        <w:t>Pardavėjo</w:t>
      </w:r>
      <w:r>
        <w:t xml:space="preserve"> teisės, pareigos ir kiti įsipareigojimai nesusiję su reikalavimo teise sumokėti Sutarties kainą perleidimu Subtiekėjui negali būti perduoti.</w:t>
      </w:r>
    </w:p>
    <w:p w14:paraId="53AACAC8" w14:textId="77777777" w:rsidR="00F805C2" w:rsidRDefault="00F805C2" w:rsidP="00F805C2">
      <w:pPr>
        <w:jc w:val="both"/>
      </w:pPr>
      <w:r>
        <w:t xml:space="preserve">2.11. </w:t>
      </w:r>
      <w:r w:rsidRPr="00603466">
        <w:rPr>
          <w:b/>
        </w:rPr>
        <w:t>Pirkėjas</w:t>
      </w:r>
      <w:r>
        <w:t xml:space="preserve"> turi teisę reikšti Subtiekėjui visus </w:t>
      </w:r>
      <w:proofErr w:type="spellStart"/>
      <w:r>
        <w:t>atsikirtimus</w:t>
      </w:r>
      <w:proofErr w:type="spellEnd"/>
      <w:r>
        <w:t xml:space="preserve">, kuriuos jis turėjo teisę reikšti </w:t>
      </w:r>
      <w:r w:rsidRPr="00603466">
        <w:rPr>
          <w:b/>
        </w:rPr>
        <w:t>Pardavėjui</w:t>
      </w:r>
      <w:r>
        <w:t xml:space="preserve"> iki reikalavimo teisės perdavimo.</w:t>
      </w:r>
    </w:p>
    <w:p w14:paraId="5A3230E6" w14:textId="77777777" w:rsidR="00F805C2" w:rsidRDefault="00F805C2" w:rsidP="00F805C2">
      <w:pPr>
        <w:jc w:val="both"/>
      </w:pPr>
      <w:r>
        <w:t xml:space="preserve">2.12. Kilus ginčui tarp </w:t>
      </w:r>
      <w:r w:rsidRPr="00603466">
        <w:rPr>
          <w:b/>
        </w:rPr>
        <w:t>Pardavėjo</w:t>
      </w:r>
      <w:r>
        <w:t xml:space="preserve"> ir Subtiekėjo dėl tiesioginio atsiskaitymo sutartyje numatytų atsiskaitymų ar jų tvarkos, visos mokėjimo prievolės vykdomos– </w:t>
      </w:r>
      <w:r w:rsidRPr="00603466">
        <w:rPr>
          <w:b/>
        </w:rPr>
        <w:t>Pardavėjui</w:t>
      </w:r>
      <w:r>
        <w:t xml:space="preserve">. Jei Subtiekėjo </w:t>
      </w:r>
      <w:r>
        <w:lastRenderedPageBreak/>
        <w:t xml:space="preserve">reikalavimas (sąskaita ar kitas dokumentas) yra nesuderintas su </w:t>
      </w:r>
      <w:r w:rsidRPr="00603466">
        <w:rPr>
          <w:b/>
        </w:rPr>
        <w:t>Pardavėju</w:t>
      </w:r>
      <w:r>
        <w:t xml:space="preserve">, bus laikoma, kad tarp </w:t>
      </w:r>
      <w:r w:rsidRPr="00603466">
        <w:rPr>
          <w:b/>
        </w:rPr>
        <w:t>Pardavėjo</w:t>
      </w:r>
      <w:r>
        <w:t xml:space="preserve"> ir Subtiekėjo yra kilęs ginčas. </w:t>
      </w:r>
    </w:p>
    <w:p w14:paraId="528AC404" w14:textId="77777777" w:rsidR="00F805C2" w:rsidRDefault="00F805C2" w:rsidP="00F805C2">
      <w:pPr>
        <w:jc w:val="both"/>
      </w:pPr>
      <w:r>
        <w:t>2.13. Visi Pirkimo sutarties mokėjimų dokumentai yra teikiami naudojantis i</w:t>
      </w:r>
      <w:r w:rsidR="00834E4C">
        <w:t>nformacinės sistemos „SABIS</w:t>
      </w:r>
      <w:r>
        <w:t xml:space="preserve">“ priemonėmis. Pasikeitus teisės aktų nuostatoms dėl mokėjimo dokumentų pateikimo naudojantis </w:t>
      </w:r>
      <w:r w:rsidR="00834E4C">
        <w:t>informacine sistema „SABIS</w:t>
      </w:r>
      <w:r>
        <w:t xml:space="preserve">“, atitinkamai taikomas tuo metu galiojantis teisinis reguliavimas. </w:t>
      </w:r>
    </w:p>
    <w:p w14:paraId="308EACD7" w14:textId="77777777" w:rsidR="00F805C2" w:rsidRPr="00010D70" w:rsidRDefault="00F805C2" w:rsidP="00F805C2">
      <w:pPr>
        <w:jc w:val="both"/>
      </w:pPr>
    </w:p>
    <w:p w14:paraId="6C897058" w14:textId="77777777" w:rsidR="00F805C2" w:rsidRPr="00010D70" w:rsidRDefault="00F805C2" w:rsidP="00F805C2">
      <w:pPr>
        <w:jc w:val="both"/>
        <w:rPr>
          <w:b/>
        </w:rPr>
      </w:pPr>
      <w:r w:rsidRPr="00010D70">
        <w:rPr>
          <w:b/>
        </w:rPr>
        <w:t>3.</w:t>
      </w:r>
      <w:r w:rsidRPr="00010D70">
        <w:t xml:space="preserve"> </w:t>
      </w:r>
      <w:r w:rsidRPr="00010D70">
        <w:rPr>
          <w:b/>
        </w:rPr>
        <w:t>Prekių tiekimo terminai ir sąlygos</w:t>
      </w:r>
    </w:p>
    <w:p w14:paraId="6FA7E1AB" w14:textId="77777777" w:rsidR="00F805C2" w:rsidRPr="00010D70" w:rsidRDefault="00F805C2" w:rsidP="00F805C2">
      <w:pPr>
        <w:jc w:val="both"/>
      </w:pPr>
      <w:r w:rsidRPr="00010D70">
        <w:t>3.1. Prekės pristatomos Sutarties specialiojoje dalyje (arba Sutarties</w:t>
      </w:r>
      <w:r w:rsidRPr="00010D70">
        <w:rPr>
          <w:i/>
        </w:rPr>
        <w:t xml:space="preserve"> </w:t>
      </w:r>
      <w:r w:rsidRPr="00010D70">
        <w:t>priede (-</w:t>
      </w:r>
      <w:proofErr w:type="spellStart"/>
      <w:r w:rsidRPr="00010D70">
        <w:t>uose</w:t>
      </w:r>
      <w:proofErr w:type="spellEnd"/>
      <w:r w:rsidRPr="00010D70">
        <w:t>)) numatytais terminais ir tvarka.</w:t>
      </w:r>
    </w:p>
    <w:p w14:paraId="16894726" w14:textId="77777777" w:rsidR="00F805C2" w:rsidRDefault="00F805C2" w:rsidP="00F805C2">
      <w:pPr>
        <w:jc w:val="both"/>
      </w:pPr>
      <w:r w:rsidRPr="00010D70">
        <w:t xml:space="preserve">3.2. </w:t>
      </w:r>
      <w:r>
        <w:t xml:space="preserve">Prekes </w:t>
      </w:r>
      <w:r>
        <w:rPr>
          <w:b/>
          <w:bCs/>
        </w:rPr>
        <w:t>Pardavėjas</w:t>
      </w:r>
      <w:r>
        <w:t xml:space="preserve"> pristato savo rizika be papildomo apmokėjimo. </w:t>
      </w:r>
      <w:r>
        <w:rPr>
          <w:b/>
          <w:bCs/>
        </w:rPr>
        <w:t>Pirkėjas</w:t>
      </w:r>
      <w:r>
        <w:t xml:space="preserve"> nuosavybės teisę į prekes įgyja abiem Šalims pasirašius dokumentą, patvirtinantį prekių perdavimą-priėmimą, kuris pasirašomas tik tuo atveju, jeigu prekės yra kokybiškos ir atitinka Sutartyje ir jos priede (-</w:t>
      </w:r>
      <w:proofErr w:type="spellStart"/>
      <w:r>
        <w:t>uose</w:t>
      </w:r>
      <w:proofErr w:type="spellEnd"/>
      <w:r>
        <w:t>) joms nustatytus reikalavimus</w:t>
      </w:r>
      <w:r w:rsidRPr="00603466">
        <w:rPr>
          <w:i/>
        </w:rPr>
        <w:t>.</w:t>
      </w:r>
      <w:r>
        <w:t xml:space="preserve"> Kai pristatytos prekės yra kokybiškos ir atitinka Sutartyje ir jos priede (-</w:t>
      </w:r>
      <w:proofErr w:type="spellStart"/>
      <w:r>
        <w:t>uose</w:t>
      </w:r>
      <w:proofErr w:type="spellEnd"/>
      <w:r>
        <w:t xml:space="preserve">) joms nustatytus reikalavimus, </w:t>
      </w:r>
      <w:r w:rsidRPr="00B636B8">
        <w:t>dokumentas, patvirtinantis prekių perdavimą-priėmimą,</w:t>
      </w:r>
      <w:r>
        <w:rPr>
          <w:color w:val="1F497D"/>
        </w:rPr>
        <w:t xml:space="preserve"> </w:t>
      </w:r>
      <w:r>
        <w:t xml:space="preserve">turi būti pasirašomas ne vėliau kaip per 30 dienų, išskyrus kai prekėms atliekami laboratoriniai bandymai. </w:t>
      </w:r>
    </w:p>
    <w:p w14:paraId="2B7B312E" w14:textId="77777777" w:rsidR="00F805C2" w:rsidRPr="00010D70" w:rsidRDefault="00F805C2" w:rsidP="00F805C2">
      <w:pPr>
        <w:jc w:val="both"/>
      </w:pPr>
      <w:r w:rsidRPr="00010D70">
        <w:t xml:space="preserve">3.3. Už prekes, pateiktas viršijant Sutartyje/paraiškose/užsakymuose nurodytus kiekius, </w:t>
      </w:r>
      <w:r w:rsidRPr="00010D70">
        <w:rPr>
          <w:b/>
        </w:rPr>
        <w:t xml:space="preserve">Pirkėjas </w:t>
      </w:r>
      <w:r w:rsidRPr="00010D70">
        <w:t>neapmoka.</w:t>
      </w:r>
    </w:p>
    <w:p w14:paraId="301A8A47" w14:textId="77777777" w:rsidR="00F805C2" w:rsidRPr="00010D70" w:rsidRDefault="00F805C2" w:rsidP="00F805C2">
      <w:pPr>
        <w:jc w:val="both"/>
      </w:pPr>
      <w:r w:rsidRPr="00010D70">
        <w:t xml:space="preserve">3.4. </w:t>
      </w:r>
      <w:r w:rsidRPr="00010D70">
        <w:rPr>
          <w:b/>
        </w:rPr>
        <w:t>Pardavėjui</w:t>
      </w:r>
      <w:r w:rsidRPr="00010D70">
        <w:t xml:space="preserve"> pristačius mažesnę prekių siuntą negu nurodyta Sutartyje/paraiškose/užsakymuose, </w:t>
      </w:r>
      <w:r w:rsidRPr="00010D70">
        <w:rPr>
          <w:b/>
        </w:rPr>
        <w:t>Pirkėjas</w:t>
      </w:r>
      <w:r w:rsidRPr="00010D70">
        <w:t xml:space="preserve"> grąžina </w:t>
      </w:r>
      <w:r w:rsidRPr="00010D70">
        <w:rPr>
          <w:b/>
        </w:rPr>
        <w:t>Pardavėjui</w:t>
      </w:r>
      <w:r w:rsidRPr="00010D70">
        <w:t xml:space="preserve"> pristatytą prekių siuntą bei laikoma, kad prekės nebuvo pristatytos,</w:t>
      </w:r>
      <w:r>
        <w:rPr>
          <w:b/>
        </w:rPr>
        <w:t xml:space="preserve"> </w:t>
      </w:r>
      <w:r w:rsidRPr="00603466">
        <w:t>o</w:t>
      </w:r>
      <w:r>
        <w:rPr>
          <w:b/>
        </w:rPr>
        <w:t xml:space="preserve"> </w:t>
      </w:r>
      <w:r w:rsidRPr="00B03C14">
        <w:rPr>
          <w:b/>
        </w:rPr>
        <w:t>Pardavėjas</w:t>
      </w:r>
      <w:r>
        <w:t xml:space="preserve"> savo lėšomis nedelsiant prekes turi atsiimti. </w:t>
      </w:r>
      <w:r w:rsidRPr="0020305D">
        <w:rPr>
          <w:b/>
        </w:rPr>
        <w:t>Pardavėjui</w:t>
      </w:r>
      <w:r>
        <w:t xml:space="preserve"> neįvykdžius pareigos nedelsiant atsiimti prekes, Pardavėjas neturi teisės reikšti pretenzijų dėl prekių žuvimo ar sugadinimo. Taip pat </w:t>
      </w:r>
      <w:r w:rsidRPr="00010D70">
        <w:rPr>
          <w:b/>
        </w:rPr>
        <w:t xml:space="preserve">Pardavėjui </w:t>
      </w:r>
      <w:r w:rsidRPr="00010D70">
        <w:t>taikomos Sutarties bendrosios dalies 11.1 punkte numatytos sankcijos</w:t>
      </w:r>
      <w:r>
        <w:t xml:space="preserve"> </w:t>
      </w:r>
      <w:r w:rsidRPr="00010D70">
        <w:t>(jeigu dėl to</w:t>
      </w:r>
      <w:r>
        <w:t>, kad reikia atsiimti prekių siuntą</w:t>
      </w:r>
      <w:r w:rsidRPr="00010D70">
        <w:t xml:space="preserve"> praleidžiamas prekių pristatymo terminas). </w:t>
      </w:r>
    </w:p>
    <w:p w14:paraId="05379419" w14:textId="77777777" w:rsidR="00F805C2" w:rsidRPr="00010D70" w:rsidRDefault="00F805C2" w:rsidP="00F805C2">
      <w:pPr>
        <w:jc w:val="both"/>
      </w:pPr>
      <w:r w:rsidRPr="00010D70">
        <w:t xml:space="preserve">3.5. </w:t>
      </w:r>
      <w:r w:rsidRPr="00010D70">
        <w:rPr>
          <w:b/>
        </w:rPr>
        <w:t>Pardavėjas</w:t>
      </w:r>
      <w:r w:rsidRPr="00010D70">
        <w:t xml:space="preserve"> įsipareigoja po Sutarties įsigaliojimo Sutarties specialioje dalyje nurodytais terminais:</w:t>
      </w:r>
    </w:p>
    <w:p w14:paraId="40392F71" w14:textId="77777777" w:rsidR="00F805C2" w:rsidRPr="00010D70" w:rsidRDefault="00F805C2" w:rsidP="00F805C2">
      <w:pPr>
        <w:jc w:val="both"/>
      </w:pPr>
      <w:r w:rsidRPr="00010D70">
        <w:t xml:space="preserve">3.5.1. parengti, pagaminti, suderinti su </w:t>
      </w:r>
      <w:r w:rsidRPr="00010D70">
        <w:rPr>
          <w:b/>
        </w:rPr>
        <w:t>Pirkėju</w:t>
      </w:r>
      <w:r w:rsidRPr="00010D70">
        <w:t xml:space="preserve"> ir patvirtinti perkamų prekių darbinius </w:t>
      </w:r>
      <w:r>
        <w:t>pavyzdžius</w:t>
      </w:r>
      <w:r w:rsidRPr="00010D70">
        <w:t xml:space="preserve"> (2 egz., vienas </w:t>
      </w:r>
      <w:r>
        <w:t>–</w:t>
      </w:r>
      <w:r w:rsidRPr="00010D70">
        <w:t xml:space="preserve"> </w:t>
      </w:r>
      <w:r w:rsidRPr="00010D70">
        <w:rPr>
          <w:b/>
        </w:rPr>
        <w:t>Pirkėjui</w:t>
      </w:r>
      <w:r w:rsidRPr="00010D70">
        <w:t xml:space="preserve">, antras – </w:t>
      </w:r>
      <w:r w:rsidRPr="00010D70">
        <w:rPr>
          <w:b/>
        </w:rPr>
        <w:t>Pardavėjui</w:t>
      </w:r>
      <w:r w:rsidRPr="00010D70">
        <w:t>), kurie atitiktų Sutartyje ir jos priede (-</w:t>
      </w:r>
      <w:proofErr w:type="spellStart"/>
      <w:r w:rsidRPr="00010D70">
        <w:t>uose</w:t>
      </w:r>
      <w:proofErr w:type="spellEnd"/>
      <w:r w:rsidRPr="00010D70">
        <w:t xml:space="preserve">) nustatytus reikalavimus </w:t>
      </w:r>
      <w:r w:rsidRPr="00010D70">
        <w:rPr>
          <w:i/>
        </w:rPr>
        <w:t>(jei spec. dalyje nurodyta, kad ši sąlyga taikoma)</w:t>
      </w:r>
      <w:r w:rsidRPr="00010D70">
        <w:t>;</w:t>
      </w:r>
    </w:p>
    <w:p w14:paraId="6CDDC9E8" w14:textId="77777777" w:rsidR="00F805C2" w:rsidRPr="00010D70" w:rsidRDefault="00F805C2" w:rsidP="00F805C2">
      <w:pPr>
        <w:jc w:val="both"/>
      </w:pPr>
      <w:r w:rsidRPr="00010D70">
        <w:t xml:space="preserve">3.5.2. suderinti su </w:t>
      </w:r>
      <w:r w:rsidRPr="00010D70">
        <w:rPr>
          <w:b/>
        </w:rPr>
        <w:t xml:space="preserve">Pirkėju </w:t>
      </w:r>
      <w:r w:rsidRPr="00010D70">
        <w:t xml:space="preserve">ir pateikti </w:t>
      </w:r>
      <w:proofErr w:type="spellStart"/>
      <w:r w:rsidRPr="00010D70">
        <w:t>teiktiną</w:t>
      </w:r>
      <w:proofErr w:type="spellEnd"/>
      <w:r w:rsidRPr="00010D70">
        <w:t xml:space="preserve"> prekių kokybės užtikrinimo planą, parengtą pagal </w:t>
      </w:r>
      <w:proofErr w:type="spellStart"/>
      <w:r w:rsidRPr="00010D70">
        <w:t>Teiktino</w:t>
      </w:r>
      <w:proofErr w:type="spellEnd"/>
      <w:r w:rsidRPr="00010D70">
        <w:t xml:space="preserve"> kokybės užtikrinimo plano rengimo rekomendacijas arba</w:t>
      </w:r>
      <w:r w:rsidRPr="00010D70">
        <w:rPr>
          <w:i/>
        </w:rPr>
        <w:t xml:space="preserve"> </w:t>
      </w:r>
      <w:r w:rsidRPr="00010D70">
        <w:t xml:space="preserve">Sutarties specialioje dalyje nurodytus standartus </w:t>
      </w:r>
      <w:r w:rsidRPr="00010D70">
        <w:rPr>
          <w:i/>
        </w:rPr>
        <w:t>(jei spec. dalyje nurodyta, kad ši sąlyga taikoma)</w:t>
      </w:r>
      <w:r w:rsidRPr="00010D70">
        <w:t>;</w:t>
      </w:r>
    </w:p>
    <w:p w14:paraId="1397AA8B" w14:textId="77777777" w:rsidR="00F805C2" w:rsidRPr="00010D70" w:rsidRDefault="00F805C2" w:rsidP="00F805C2">
      <w:pPr>
        <w:jc w:val="both"/>
        <w:rPr>
          <w:i/>
        </w:rPr>
      </w:pPr>
      <w:r w:rsidRPr="00010D70">
        <w:t xml:space="preserve">3.5.3. suderinti su </w:t>
      </w:r>
      <w:r w:rsidRPr="00010D70">
        <w:rPr>
          <w:b/>
        </w:rPr>
        <w:t>Pirkėju</w:t>
      </w:r>
      <w:r w:rsidRPr="00010D70">
        <w:t xml:space="preserve"> prekės naudojimo (priežiūros) instrukciją, kuri pateikiama kartu su kiekviena preke (</w:t>
      </w:r>
      <w:r w:rsidRPr="00010D70">
        <w:rPr>
          <w:i/>
        </w:rPr>
        <w:t>jei spec. dalyje nurodyta, kad ši sąlyga taikoma).</w:t>
      </w:r>
    </w:p>
    <w:p w14:paraId="3C764148" w14:textId="77777777" w:rsidR="00F805C2" w:rsidRDefault="00F805C2" w:rsidP="00F805C2">
      <w:pPr>
        <w:jc w:val="both"/>
      </w:pPr>
      <w:r w:rsidRPr="00010D70">
        <w:t>3.</w:t>
      </w:r>
      <w:r>
        <w:t>6</w:t>
      </w:r>
      <w:r w:rsidRPr="00010D70">
        <w:t xml:space="preserve">. Jeigu Sutarties galiojimo metu prekės gamintojas pakeičia/atnaujina šia Sutartimi perkamos prekės, modelį/pavadinimą, kuris yra nurodytas Sutartyje, </w:t>
      </w:r>
      <w:r w:rsidRPr="00010D70">
        <w:rPr>
          <w:b/>
          <w:bCs/>
        </w:rPr>
        <w:t>Pardavėjas</w:t>
      </w:r>
      <w:r w:rsidRPr="00010D70">
        <w:t xml:space="preserve">, </w:t>
      </w:r>
      <w:r>
        <w:t xml:space="preserve">privalo pateikti dokumentus, patvirtinančius prekių atitikimą Sutarties reikalavimams, suderinti ir patvirtinti naujo modelio/pavadinimo gaminio darbinius pavyzdžius (jeigu pagal Sutarties reikalavimus buvo privalomas darbinių pavyzdžių tvirtinimas). </w:t>
      </w:r>
      <w:r w:rsidRPr="00C45F1F">
        <w:rPr>
          <w:b/>
        </w:rPr>
        <w:t>Pardavėjas</w:t>
      </w:r>
      <w:r>
        <w:t xml:space="preserve"> </w:t>
      </w:r>
      <w:r w:rsidRPr="00010D70">
        <w:t xml:space="preserve">suderinęs su </w:t>
      </w:r>
      <w:r w:rsidRPr="00010D70">
        <w:rPr>
          <w:b/>
          <w:bCs/>
        </w:rPr>
        <w:t>Pirkėju</w:t>
      </w:r>
      <w:r w:rsidRPr="00010D70">
        <w:t xml:space="preserve"> ir su juo </w:t>
      </w:r>
      <w:r>
        <w:t xml:space="preserve">sudaręs </w:t>
      </w:r>
      <w:r w:rsidRPr="00010D70">
        <w:t>papildomą susitarimą</w:t>
      </w:r>
      <w:r>
        <w:t xml:space="preserve"> turi teisę </w:t>
      </w:r>
      <w:r w:rsidRPr="00010D70">
        <w:t>tiekti naujo modelio/pavadinimo prekes. Naujo modelio/pavadinimo prekės turi atitikti Sutartyje ir jos priede (-</w:t>
      </w:r>
      <w:proofErr w:type="spellStart"/>
      <w:r w:rsidRPr="00010D70">
        <w:t>uose</w:t>
      </w:r>
      <w:proofErr w:type="spellEnd"/>
      <w:r w:rsidRPr="00010D70">
        <w:t xml:space="preserve">) perkamoms prekėms nustatytus reikalavimus, </w:t>
      </w:r>
      <w:r>
        <w:t xml:space="preserve">tiekiamos </w:t>
      </w:r>
      <w:r w:rsidRPr="00010D70">
        <w:t xml:space="preserve">už tą pačia kainą, o jų techniniai duomenys negali būti prasteni už techninius duomenis prekių, dėl kurių buvo sudaryta Sutartis. Naujo modelio prekės privalo būti suderinamos su kitomis </w:t>
      </w:r>
      <w:r w:rsidRPr="00603466">
        <w:rPr>
          <w:b/>
        </w:rPr>
        <w:t>Pirkėjo</w:t>
      </w:r>
      <w:r>
        <w:t xml:space="preserve"> </w:t>
      </w:r>
      <w:r w:rsidRPr="00010D70">
        <w:t xml:space="preserve">pagal šią Sutartį perkamomis </w:t>
      </w:r>
      <w:r>
        <w:t>ir jau įsigytomis</w:t>
      </w:r>
      <w:r w:rsidRPr="00010D70">
        <w:t xml:space="preserve"> prekėmis.</w:t>
      </w:r>
      <w:r>
        <w:t xml:space="preserve"> </w:t>
      </w:r>
    </w:p>
    <w:p w14:paraId="1FB33622" w14:textId="77777777" w:rsidR="00F805C2" w:rsidRPr="00010D70" w:rsidRDefault="00F805C2" w:rsidP="00F805C2">
      <w:pPr>
        <w:jc w:val="both"/>
      </w:pPr>
      <w:r>
        <w:t xml:space="preserve">3.7. </w:t>
      </w:r>
      <w:r>
        <w:rPr>
          <w:color w:val="000000"/>
        </w:rPr>
        <w:t xml:space="preserve">Sutarties vykdymo metu </w:t>
      </w:r>
      <w:r w:rsidRPr="005B7473">
        <w:t xml:space="preserve">Sutartyje nurodytas </w:t>
      </w:r>
      <w:r>
        <w:t>prekės gamintojas gali būti keičiamas</w:t>
      </w:r>
      <w:r w:rsidRPr="005B7473">
        <w:t xml:space="preserve"> kitu </w:t>
      </w:r>
      <w:r>
        <w:t xml:space="preserve">gamintoju tik </w:t>
      </w:r>
      <w:r w:rsidRPr="005B7473">
        <w:t xml:space="preserve">dėl objektyvių aplinkybių, kurių </w:t>
      </w:r>
      <w:r w:rsidRPr="00351DA0">
        <w:rPr>
          <w:b/>
        </w:rPr>
        <w:t xml:space="preserve">Pardavėjui </w:t>
      </w:r>
      <w:r w:rsidRPr="005B7473">
        <w:t xml:space="preserve">nebuvo galima numatyti </w:t>
      </w:r>
      <w:r>
        <w:t>paraiškos/</w:t>
      </w:r>
      <w:r w:rsidRPr="005B7473">
        <w:t>pasiūlymo pateiki</w:t>
      </w:r>
      <w:r>
        <w:t>mo momentu.  Sutartyje nurodyto gamintojo</w:t>
      </w:r>
      <w:r w:rsidRPr="005B7473">
        <w:t xml:space="preserve"> keitimas kitu galimas tik iš anksto raštu suderinus su </w:t>
      </w:r>
      <w:r w:rsidRPr="005B7473">
        <w:rPr>
          <w:b/>
        </w:rPr>
        <w:t>Pirkėju</w:t>
      </w:r>
      <w:r>
        <w:t xml:space="preserve"> ir pasirašius susitarimą dėl gamintojo pakeitimo. </w:t>
      </w:r>
      <w:r w:rsidRPr="005B7473">
        <w:t xml:space="preserve"> Prašymas dėl Sutartyje nustatyto </w:t>
      </w:r>
      <w:r>
        <w:t>gamintojo keitimo kitu,</w:t>
      </w:r>
      <w:r w:rsidRPr="005B7473">
        <w:t xml:space="preserve"> </w:t>
      </w:r>
      <w:r w:rsidRPr="005B7473">
        <w:rPr>
          <w:b/>
        </w:rPr>
        <w:t xml:space="preserve">Pirkėjui </w:t>
      </w:r>
      <w:r w:rsidRPr="005B7473">
        <w:t>pateikiamas raštu, nurodant tokio keitimo priežastis</w:t>
      </w:r>
      <w:r>
        <w:t xml:space="preserve">, kartu </w:t>
      </w:r>
      <w:r w:rsidRPr="00010D70">
        <w:rPr>
          <w:b/>
          <w:bCs/>
        </w:rPr>
        <w:t>Pardavėjas</w:t>
      </w:r>
      <w:r w:rsidRPr="00010D70">
        <w:t xml:space="preserve">, </w:t>
      </w:r>
      <w:r>
        <w:t xml:space="preserve">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w:t>
      </w:r>
      <w:r w:rsidRPr="00010D70">
        <w:t>prekės turi atitikti Sutartyje ir jos priede (-</w:t>
      </w:r>
      <w:proofErr w:type="spellStart"/>
      <w:r w:rsidRPr="00010D70">
        <w:t>uose</w:t>
      </w:r>
      <w:proofErr w:type="spellEnd"/>
      <w:r w:rsidRPr="00010D70">
        <w:t xml:space="preserve">) perkamoms prekėms nustatytus reikalavimus, </w:t>
      </w:r>
      <w:r>
        <w:t xml:space="preserve">tiekiamos </w:t>
      </w:r>
      <w:r w:rsidRPr="00010D70">
        <w:t xml:space="preserve">už tą </w:t>
      </w:r>
      <w:r w:rsidRPr="00010D70">
        <w:lastRenderedPageBreak/>
        <w:t>pačia kainą, o jų techniniai duomenys negali būti prasteni už techninius duomenis prekių, dėl kurių buvo sudaryta Sutartis.</w:t>
      </w:r>
    </w:p>
    <w:p w14:paraId="39307B10" w14:textId="77777777" w:rsidR="00F805C2" w:rsidRPr="00010D70" w:rsidRDefault="00F805C2" w:rsidP="00F805C2">
      <w:pPr>
        <w:jc w:val="both"/>
      </w:pPr>
    </w:p>
    <w:p w14:paraId="13EDDDF2" w14:textId="77777777" w:rsidR="00F805C2" w:rsidRPr="00010D70" w:rsidRDefault="00F805C2" w:rsidP="00F805C2">
      <w:pPr>
        <w:jc w:val="both"/>
        <w:rPr>
          <w:b/>
        </w:rPr>
      </w:pPr>
      <w:r w:rsidRPr="00010D70">
        <w:rPr>
          <w:b/>
        </w:rPr>
        <w:t>4. Mokėjimo terminai ir sąlygos</w:t>
      </w:r>
    </w:p>
    <w:p w14:paraId="27684B2E" w14:textId="77777777" w:rsidR="00F805C2" w:rsidRPr="00CD09AA" w:rsidRDefault="00F805C2" w:rsidP="00F805C2">
      <w:pPr>
        <w:jc w:val="both"/>
        <w:rPr>
          <w:color w:val="FF0000"/>
        </w:rPr>
      </w:pPr>
      <w:r w:rsidRPr="00010D70">
        <w:t xml:space="preserve">4.1. </w:t>
      </w:r>
      <w:r w:rsidRPr="00010D70">
        <w:rPr>
          <w:b/>
        </w:rPr>
        <w:t>Pardavėjui</w:t>
      </w:r>
      <w:r w:rsidRPr="00010D70">
        <w:t xml:space="preserve"> sumokama, kai sutarties objektas atitinkantis Sutartyje ir jos priede (-</w:t>
      </w:r>
      <w:proofErr w:type="spellStart"/>
      <w:r w:rsidRPr="00010D70">
        <w:t>uose</w:t>
      </w:r>
      <w:proofErr w:type="spellEnd"/>
      <w:r w:rsidRPr="00010D70">
        <w:t xml:space="preserve">) nustatytus reikalavimus perduodamas </w:t>
      </w:r>
      <w:r w:rsidRPr="00010D70">
        <w:rPr>
          <w:b/>
        </w:rPr>
        <w:t>Pirkėjui,</w:t>
      </w:r>
      <w:r w:rsidRPr="00010D70">
        <w:t xml:space="preserve"> abiem Šalims pasirašius </w:t>
      </w:r>
      <w:r>
        <w:t>dokumentą, patvirtinantį</w:t>
      </w:r>
      <w:r w:rsidRPr="00B636B8">
        <w:t xml:space="preserve"> prekių perdavimą-priėmimą,</w:t>
      </w:r>
      <w:r w:rsidRPr="00010D70">
        <w:t xml:space="preserve"> per 30 (trisdešimt) dienų nuo </w:t>
      </w:r>
      <w:r>
        <w:t>šio dokumento pasirašymo</w:t>
      </w:r>
      <w:r w:rsidRPr="00010D70">
        <w:rPr>
          <w:i/>
        </w:rPr>
        <w:t xml:space="preserve"> </w:t>
      </w:r>
      <w:r w:rsidRPr="00010D70">
        <w:t xml:space="preserve">ir sąskaitos </w:t>
      </w:r>
      <w:r>
        <w:t xml:space="preserve">faktūros </w:t>
      </w:r>
      <w:r w:rsidRPr="00010D70">
        <w:t>gavimo dienos</w:t>
      </w:r>
      <w:r>
        <w:t>.</w:t>
      </w:r>
      <w:r w:rsidRPr="00010D70">
        <w:t xml:space="preserve"> </w:t>
      </w:r>
      <w:r>
        <w:t xml:space="preserve">Sąskaita </w:t>
      </w:r>
      <w:r w:rsidRPr="0080194C">
        <w:t>faktūra turi būti pateikiama Viešųjų pirkimų įstatymo 22 straipsnio 3 dalyje</w:t>
      </w:r>
      <w:r>
        <w:rPr>
          <w:bCs/>
        </w:rPr>
        <w:t>/</w:t>
      </w:r>
      <w:r w:rsidRPr="00085968">
        <w:rPr>
          <w:bCs/>
        </w:rPr>
        <w:t>Viešųjų pirkimų, atliekamų gynybos ir saugumo srityje, įstatymo 12 straipsnio 10 dalyje</w:t>
      </w:r>
      <w:r w:rsidRPr="0080194C">
        <w:t xml:space="preserve"> numatytomis elektroninėmis priemonėmis. </w:t>
      </w:r>
      <w:r w:rsidRPr="00CD09AA">
        <w:rPr>
          <w:b/>
          <w:bCs/>
        </w:rPr>
        <w:t xml:space="preserve">Pirkėjui </w:t>
      </w:r>
      <w:r w:rsidRPr="00CD09AA">
        <w:t>vėluojant atsiskaityti šiame punkte numatytu terminu,</w:t>
      </w:r>
      <w:r w:rsidRPr="00CD09AA">
        <w:rPr>
          <w:b/>
          <w:bCs/>
        </w:rPr>
        <w:t xml:space="preserve"> Pirkėjas, Pardavėjui </w:t>
      </w:r>
      <w:r w:rsidRPr="00CD09AA">
        <w:t>pareikalavus (ne vėliau kaip per 30 (trisdešimt) dienų nuo pareikalavimo gavimo), moka palūkanas pagal Lietuvos Respublikos mokėjimų, atliekamų pagal komercines sutartis, vėlavimo prevencijos įstatymą.</w:t>
      </w:r>
    </w:p>
    <w:p w14:paraId="6718FB60" w14:textId="77777777" w:rsidR="00F805C2" w:rsidRPr="00010D70" w:rsidRDefault="00F805C2" w:rsidP="00F805C2">
      <w:pPr>
        <w:jc w:val="both"/>
      </w:pPr>
      <w:r w:rsidRPr="00010D70">
        <w:t xml:space="preserve">4.2. </w:t>
      </w:r>
      <w:r w:rsidRPr="00010D70">
        <w:rPr>
          <w:b/>
        </w:rPr>
        <w:t xml:space="preserve">Pardavėjui </w:t>
      </w:r>
      <w:r w:rsidRPr="00010D70">
        <w:t xml:space="preserve">pristačius prekes, </w:t>
      </w:r>
      <w:r w:rsidRPr="00010D70">
        <w:rPr>
          <w:b/>
        </w:rPr>
        <w:t xml:space="preserve">Pirkėjas </w:t>
      </w:r>
      <w:r w:rsidRPr="00010D70">
        <w:t xml:space="preserve">per 3 (tris) dienas turi teisę nuspręsti, ar </w:t>
      </w:r>
      <w:r w:rsidRPr="00010D70">
        <w:rPr>
          <w:b/>
        </w:rPr>
        <w:t>Pardavėjo</w:t>
      </w:r>
      <w:r w:rsidRPr="00010D70">
        <w:t xml:space="preserve"> pristatytoms prekėms (nustatytai prekių partijai ar/ir siuntai) bus atliekami laboratoriniai bandymai tam, </w:t>
      </w:r>
      <w:r w:rsidRPr="00010D70">
        <w:rPr>
          <w:noProof/>
        </w:rPr>
        <w:t xml:space="preserve">kad būtų įsitikinta, jog prekės atitinka Sutartyje ir jos </w:t>
      </w:r>
      <w:r w:rsidRPr="00010D70">
        <w:t>priede (-</w:t>
      </w:r>
      <w:proofErr w:type="spellStart"/>
      <w:r w:rsidRPr="00010D70">
        <w:t>uose</w:t>
      </w:r>
      <w:proofErr w:type="spellEnd"/>
      <w:r w:rsidRPr="00010D70">
        <w:t xml:space="preserve">) </w:t>
      </w:r>
      <w:r w:rsidRPr="00010D70">
        <w:rPr>
          <w:noProof/>
        </w:rPr>
        <w:t>nustatytus reikalavimus.</w:t>
      </w:r>
      <w:r w:rsidRPr="00010D70">
        <w:t xml:space="preserve"> Jeigu </w:t>
      </w:r>
      <w:r w:rsidRPr="00010D70">
        <w:rPr>
          <w:b/>
        </w:rPr>
        <w:t xml:space="preserve">Pirkėjas </w:t>
      </w:r>
      <w:r w:rsidRPr="00010D70">
        <w:t xml:space="preserve">priima sprendimą, kad laboratoriniai bandymai prekėms nebus atliekami, prekės, atitinkančios Sutartyje ir </w:t>
      </w:r>
      <w:r>
        <w:t xml:space="preserve">jos </w:t>
      </w:r>
      <w:r w:rsidRPr="00010D70">
        <w:t>priede</w:t>
      </w:r>
      <w:r>
        <w:t xml:space="preserve"> (-</w:t>
      </w:r>
      <w:proofErr w:type="spellStart"/>
      <w:r w:rsidRPr="00010D70">
        <w:t>uose</w:t>
      </w:r>
      <w:proofErr w:type="spellEnd"/>
      <w:r>
        <w:t>)</w:t>
      </w:r>
      <w:r w:rsidRPr="00010D70">
        <w:t xml:space="preserve"> nustatytus reikalavimus, priimamos ir už priimtas prekes </w:t>
      </w:r>
      <w:r w:rsidRPr="00010D70">
        <w:rPr>
          <w:b/>
        </w:rPr>
        <w:t>Pirkėjas</w:t>
      </w:r>
      <w:r w:rsidRPr="00010D70">
        <w:t xml:space="preserve"> sumoka </w:t>
      </w:r>
      <w:r w:rsidRPr="00010D70">
        <w:rPr>
          <w:b/>
        </w:rPr>
        <w:t xml:space="preserve">Pardavėjui </w:t>
      </w:r>
      <w:r w:rsidRPr="00010D70">
        <w:t xml:space="preserve">per 30 (trisdešimt) dienų nuo sąskaitos </w:t>
      </w:r>
      <w:r>
        <w:t xml:space="preserve">faktūros </w:t>
      </w:r>
      <w:r w:rsidRPr="00010D70">
        <w:t xml:space="preserve">gavimo dienos. Jeigu </w:t>
      </w:r>
      <w:r w:rsidRPr="00010D70">
        <w:rPr>
          <w:b/>
        </w:rPr>
        <w:t>Pirkėjas</w:t>
      </w:r>
      <w:r w:rsidRPr="00010D70">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010D70">
        <w:t>uose</w:t>
      </w:r>
      <w:proofErr w:type="spellEnd"/>
      <w:r w:rsidRPr="00010D70">
        <w:t>) nustatytus reikalavimus</w:t>
      </w:r>
      <w:r w:rsidRPr="00010D70">
        <w:rPr>
          <w:i/>
        </w:rPr>
        <w:t xml:space="preserve"> (jei spec. dalyje nurodyta, kad ši sąlyga taikoma)</w:t>
      </w:r>
      <w:r w:rsidRPr="00010D70">
        <w:t>.</w:t>
      </w:r>
    </w:p>
    <w:p w14:paraId="44707FA5" w14:textId="77777777" w:rsidR="00F805C2" w:rsidRDefault="00F805C2" w:rsidP="00F805C2">
      <w:pPr>
        <w:jc w:val="both"/>
      </w:pPr>
      <w:r>
        <w:t>4.3</w:t>
      </w:r>
      <w:r w:rsidRPr="00120A77">
        <w:t xml:space="preserve">. </w:t>
      </w:r>
      <w:r>
        <w:t>Jeigu už prekes bus mokamas</w:t>
      </w:r>
      <w:r w:rsidRPr="004301F9">
        <w:t xml:space="preserve"> </w:t>
      </w:r>
      <w:r>
        <w:t>Sutarties specialiojoje dalyje nurodyto dydžio avansas,</w:t>
      </w:r>
      <w:r w:rsidRPr="00120A77">
        <w:rPr>
          <w:b/>
        </w:rPr>
        <w:t xml:space="preserve"> </w:t>
      </w:r>
      <w:r>
        <w:rPr>
          <w:b/>
        </w:rPr>
        <w:t>Pardavėjas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w:t>
      </w:r>
      <w:proofErr w:type="spellStart"/>
      <w:r>
        <w:t>is</w:t>
      </w:r>
      <w:proofErr w:type="spellEnd"/>
      <w:r w:rsidRPr="00120A77">
        <w:t xml:space="preserve"> galiotų 2 (du) mėnesius ilgiau nei </w:t>
      </w:r>
      <w:r>
        <w:t>prekių pristatymo</w:t>
      </w:r>
      <w:r w:rsidRPr="00120A77">
        <w:t xml:space="preserve"> terminas) ir avansinio mokėjimo sąskaitą.</w:t>
      </w:r>
      <w:r w:rsidRPr="000B6DAD">
        <w:rPr>
          <w:b/>
          <w:color w:val="FF0000"/>
        </w:rPr>
        <w:t xml:space="preserve"> </w:t>
      </w:r>
      <w:r w:rsidRPr="007056EE">
        <w:t xml:space="preserve">Jeigu avanso apmokėjimas bus užtikrintas laidavimu, </w:t>
      </w:r>
      <w:r w:rsidRPr="007056EE">
        <w:rPr>
          <w:b/>
        </w:rPr>
        <w:t>Pardavėjas</w:t>
      </w:r>
      <w:r w:rsidRPr="007056EE">
        <w:t xml:space="preserve"> taip pat turi pateikti patvirtinimą iš</w:t>
      </w:r>
      <w:r w:rsidRPr="00977BBB">
        <w:rPr>
          <w:color w:val="000000"/>
        </w:rPr>
        <w:t xml:space="preserve"> draudimo bendrovės (apmokėjimą įrodantį dokumentą ar pan.), kad laidavimo raštas yra galiojantis </w:t>
      </w:r>
      <w:r>
        <w:rPr>
          <w:i/>
          <w:color w:val="000000"/>
        </w:rPr>
        <w:t xml:space="preserve"> </w:t>
      </w:r>
      <w:r w:rsidRPr="00010D70">
        <w:rPr>
          <w:i/>
        </w:rPr>
        <w:t xml:space="preserve">(jei spec. dalyje nurodyta, kad </w:t>
      </w:r>
      <w:r>
        <w:rPr>
          <w:i/>
        </w:rPr>
        <w:t>sąlyga dėl avanso</w:t>
      </w:r>
      <w:r w:rsidRPr="00010D70">
        <w:rPr>
          <w:i/>
        </w:rPr>
        <w:t xml:space="preserve"> taikoma)</w:t>
      </w:r>
      <w:r>
        <w:rPr>
          <w:i/>
        </w:rPr>
        <w:t>.</w:t>
      </w:r>
    </w:p>
    <w:p w14:paraId="2ADDBAC1" w14:textId="77777777" w:rsidR="00F805C2" w:rsidRPr="00395267" w:rsidRDefault="00F805C2" w:rsidP="00F805C2">
      <w:pPr>
        <w:pStyle w:val="NoSpacing"/>
        <w:jc w:val="both"/>
        <w:rPr>
          <w:lang w:val="lt-LT"/>
        </w:rPr>
      </w:pPr>
      <w:r>
        <w:rPr>
          <w:lang w:val="lt-LT"/>
        </w:rPr>
        <w:t xml:space="preserve">4.4. </w:t>
      </w:r>
      <w:proofErr w:type="spellStart"/>
      <w:r w:rsidRPr="009B5716">
        <w:t>Avansinio</w:t>
      </w:r>
      <w:proofErr w:type="spellEnd"/>
      <w:r w:rsidRPr="009B5716">
        <w:t xml:space="preserve"> </w:t>
      </w:r>
      <w:proofErr w:type="spellStart"/>
      <w:r w:rsidRPr="009B5716">
        <w:t>apmokėjimo</w:t>
      </w:r>
      <w:proofErr w:type="spellEnd"/>
      <w:r w:rsidRPr="009B5716">
        <w:rPr>
          <w:szCs w:val="20"/>
        </w:rPr>
        <w:t xml:space="preserve"> </w:t>
      </w:r>
      <w:r>
        <w:rPr>
          <w:lang w:val="lt-LT"/>
        </w:rPr>
        <w:t xml:space="preserve">banko garantijoje ar laidavimo rašte </w:t>
      </w:r>
      <w:r w:rsidRPr="00395267">
        <w:rPr>
          <w:lang w:val="lt-LT"/>
        </w:rPr>
        <w:t xml:space="preserve">privalo būti įrašyta, kad garantas/laiduotojas neatšaukiamai ir besąlygiškai įsipareigoja per 14 (keturiolika) dienų nuo raštiško pranešimo, patvirtinančio Sutarties nutraukimą </w:t>
      </w:r>
      <w:proofErr w:type="gramStart"/>
      <w:r w:rsidRPr="00395267">
        <w:rPr>
          <w:lang w:val="lt-LT"/>
        </w:rPr>
        <w:t>dėl</w:t>
      </w:r>
      <w:proofErr w:type="gramEnd"/>
      <w:r w:rsidRPr="00395267">
        <w:rPr>
          <w:lang w:val="lt-LT"/>
        </w:rPr>
        <w:t xml:space="preserve"> </w:t>
      </w:r>
      <w:r>
        <w:rPr>
          <w:b/>
          <w:lang w:val="lt-LT"/>
        </w:rPr>
        <w:t xml:space="preserve">Pardavėjo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14:paraId="1752417A" w14:textId="77777777" w:rsidR="00F805C2" w:rsidRDefault="00F805C2" w:rsidP="00F805C2">
      <w:pPr>
        <w:pStyle w:val="NoSpacing"/>
        <w:jc w:val="both"/>
        <w:rPr>
          <w:lang w:val="lt-LT"/>
        </w:rPr>
      </w:pPr>
      <w:r>
        <w:rPr>
          <w:lang w:val="lt-LT"/>
        </w:rPr>
        <w:t xml:space="preserve">4.5. </w:t>
      </w:r>
      <w:proofErr w:type="spellStart"/>
      <w:r w:rsidRPr="009B5716">
        <w:t>Avansinio</w:t>
      </w:r>
      <w:proofErr w:type="spellEnd"/>
      <w:r w:rsidRPr="009B5716">
        <w:t xml:space="preserve"> </w:t>
      </w:r>
      <w:proofErr w:type="spellStart"/>
      <w:r w:rsidRPr="009B5716">
        <w:t>apmokėjimo</w:t>
      </w:r>
      <w:proofErr w:type="spellEnd"/>
      <w:r w:rsidRPr="009B5716">
        <w:rPr>
          <w:szCs w:val="20"/>
        </w:rPr>
        <w:t xml:space="preserve"> </w:t>
      </w:r>
      <w:r>
        <w:rPr>
          <w:lang w:val="lt-LT"/>
        </w:rPr>
        <w:t>banko garantijoje ar laidavimo rašte</w:t>
      </w:r>
      <w:r w:rsidRPr="00395267">
        <w:rPr>
          <w:lang w:val="lt-LT"/>
        </w:rPr>
        <w:t xml:space="preserve"> </w:t>
      </w:r>
      <w:r>
        <w:rPr>
          <w:lang w:val="lt-LT"/>
        </w:rPr>
        <w:t>n</w:t>
      </w:r>
      <w:r w:rsidRPr="00395267">
        <w:rPr>
          <w:lang w:val="lt-LT"/>
        </w:rPr>
        <w:t>egali būti nurodyta, kad garantas ar laiduotojas atsako tik už tiesioginių nuostolių atlyginimą.</w:t>
      </w:r>
      <w:r w:rsidRPr="001026C4">
        <w:rPr>
          <w:lang w:val="lt-LT"/>
        </w:rPr>
        <w:t xml:space="preserve"> </w:t>
      </w:r>
      <w:r w:rsidRPr="00395267">
        <w:rPr>
          <w:lang w:val="lt-LT"/>
        </w:rPr>
        <w:t xml:space="preserve">Negali būti įrašytos nuostatos ar sąlygos, kurios įpareigotų </w:t>
      </w:r>
      <w:r>
        <w:rPr>
          <w:b/>
          <w:lang w:val="lt-LT"/>
        </w:rPr>
        <w:t>Pirkėją</w:t>
      </w:r>
      <w:r w:rsidRPr="00395267">
        <w:rPr>
          <w:lang w:val="lt-LT"/>
        </w:rPr>
        <w:t xml:space="preserve"> įrodyti garantiją ar laidavimo raštą išdavusiai įmonei, kad su </w:t>
      </w:r>
      <w:r>
        <w:rPr>
          <w:b/>
          <w:lang w:val="lt-LT"/>
        </w:rPr>
        <w:t xml:space="preserve">Pardavėju </w:t>
      </w:r>
      <w:r w:rsidRPr="00395267">
        <w:rPr>
          <w:lang w:val="lt-LT"/>
        </w:rPr>
        <w:t>Sutartis nutraukta teisėtai</w:t>
      </w:r>
      <w:r>
        <w:rPr>
          <w:lang w:val="lt-LT"/>
        </w:rPr>
        <w:t xml:space="preserve"> arba kitaip leistų</w:t>
      </w:r>
      <w:r w:rsidRPr="00515862">
        <w:rPr>
          <w:lang w:val="lt-LT"/>
        </w:rPr>
        <w:t xml:space="preserve"> </w:t>
      </w:r>
      <w:r w:rsidRPr="00395267">
        <w:rPr>
          <w:lang w:val="lt-LT"/>
        </w:rPr>
        <w:t>garantiją ar laidavimo raštą išdavusiai įmonei</w:t>
      </w:r>
      <w:r>
        <w:rPr>
          <w:lang w:val="lt-LT"/>
        </w:rPr>
        <w:t xml:space="preserve"> nemokėti (arba vilkinti mokėjimą) garantija ar laidavimu užtikrinamos (laiduojamos) sumos</w:t>
      </w:r>
      <w:r w:rsidRPr="00395267">
        <w:rPr>
          <w:lang w:val="lt-LT"/>
        </w:rPr>
        <w:t xml:space="preserve">. </w:t>
      </w:r>
    </w:p>
    <w:p w14:paraId="49A6A41C" w14:textId="77777777" w:rsidR="00F805C2" w:rsidRPr="009B5716" w:rsidRDefault="00F805C2" w:rsidP="00F805C2">
      <w:pPr>
        <w:jc w:val="both"/>
        <w:rPr>
          <w:szCs w:val="20"/>
        </w:rPr>
      </w:pPr>
      <w:r>
        <w:rPr>
          <w:szCs w:val="20"/>
        </w:rPr>
        <w:t>4.6</w:t>
      </w:r>
      <w:r w:rsidRPr="009B5716">
        <w:rPr>
          <w:szCs w:val="20"/>
        </w:rPr>
        <w:t xml:space="preserve">. </w:t>
      </w:r>
      <w:r w:rsidRPr="009B5716">
        <w:t>Avansinio apmokėjimo</w:t>
      </w:r>
      <w:r w:rsidRPr="009B5716">
        <w:rPr>
          <w:szCs w:val="20"/>
        </w:rPr>
        <w:t xml:space="preserve"> banko garantija arba draudimo bendrovės laidavimo rašt</w:t>
      </w:r>
      <w:r>
        <w:rPr>
          <w:szCs w:val="20"/>
        </w:rPr>
        <w:t>as, neatitinkantys Sutarties bendrosios dalies 4.3-4.5 punktuose</w:t>
      </w:r>
      <w:r w:rsidRPr="009B5716">
        <w:rPr>
          <w:szCs w:val="20"/>
        </w:rPr>
        <w:t xml:space="preserve"> nustatytų reikalavimų, nebus priimami. Tokiu atveju bus laikoma, kad </w:t>
      </w:r>
      <w:r>
        <w:rPr>
          <w:b/>
          <w:szCs w:val="20"/>
        </w:rPr>
        <w:t>Pardavėjas</w:t>
      </w:r>
      <w:r w:rsidRPr="009B5716">
        <w:rPr>
          <w:szCs w:val="20"/>
        </w:rPr>
        <w:t xml:space="preserve"> </w:t>
      </w:r>
      <w:r w:rsidRPr="009B5716">
        <w:t>avansinio apmokėjimo</w:t>
      </w:r>
      <w:r w:rsidRPr="009B5716">
        <w:rPr>
          <w:szCs w:val="20"/>
        </w:rPr>
        <w:t xml:space="preserve"> banko garantijos arba draudimo bendrovės laidavimo rašto </w:t>
      </w:r>
      <w:r w:rsidRPr="006976FE">
        <w:rPr>
          <w:b/>
          <w:szCs w:val="20"/>
        </w:rPr>
        <w:t>Pirkėjui</w:t>
      </w:r>
      <w:r>
        <w:rPr>
          <w:szCs w:val="20"/>
        </w:rPr>
        <w:t xml:space="preserve"> </w:t>
      </w:r>
      <w:r w:rsidRPr="009B5716">
        <w:rPr>
          <w:szCs w:val="20"/>
        </w:rPr>
        <w:t xml:space="preserve">nepateikė ir bus </w:t>
      </w:r>
      <w:r w:rsidRPr="00896F39">
        <w:rPr>
          <w:szCs w:val="20"/>
        </w:rPr>
        <w:t>atsiskaitoma pagal Sutarties bendrosios dalies</w:t>
      </w:r>
      <w:r w:rsidRPr="009B5716">
        <w:rPr>
          <w:szCs w:val="20"/>
        </w:rPr>
        <w:t xml:space="preserve"> 4.</w:t>
      </w:r>
      <w:r>
        <w:rPr>
          <w:szCs w:val="20"/>
        </w:rPr>
        <w:t>1</w:t>
      </w:r>
      <w:r w:rsidRPr="009B5716">
        <w:rPr>
          <w:szCs w:val="20"/>
        </w:rPr>
        <w:t xml:space="preserve"> punkt</w:t>
      </w:r>
      <w:r>
        <w:rPr>
          <w:szCs w:val="20"/>
        </w:rPr>
        <w:t>ą</w:t>
      </w:r>
      <w:r w:rsidRPr="009B5716">
        <w:rPr>
          <w:szCs w:val="20"/>
        </w:rPr>
        <w:t>.</w:t>
      </w:r>
    </w:p>
    <w:p w14:paraId="18F2A841" w14:textId="77777777" w:rsidR="00F805C2" w:rsidRDefault="00F805C2" w:rsidP="00F805C2">
      <w:pPr>
        <w:jc w:val="both"/>
      </w:pPr>
      <w:r>
        <w:t>4.7.</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924461">
        <w:t>dienos</w:t>
      </w:r>
      <w:r w:rsidRPr="00120A77">
        <w:t>.</w:t>
      </w:r>
    </w:p>
    <w:p w14:paraId="302D968A" w14:textId="77777777" w:rsidR="00F805C2" w:rsidRPr="00C33D3A" w:rsidRDefault="00F805C2" w:rsidP="00F805C2">
      <w:pPr>
        <w:jc w:val="both"/>
      </w:pPr>
      <w:r w:rsidRPr="00C33D3A">
        <w:t xml:space="preserve">4.8. Šalys turi teisę sudaryti papildomus susitarimus dėl avansinio apmokėjimo banko garantijoje arba draudimo bendrovės laidavimo rašte numatytos sumos sumažinimo </w:t>
      </w:r>
      <w:r w:rsidRPr="001C7DF9">
        <w:rPr>
          <w:b/>
        </w:rPr>
        <w:t>Pardavėjui</w:t>
      </w:r>
      <w:r w:rsidRPr="00C33D3A">
        <w:t xml:space="preserve"> tinkamai įvykdžius dalį įsipareigojimų.</w:t>
      </w:r>
    </w:p>
    <w:p w14:paraId="5FF4E633" w14:textId="77777777" w:rsidR="00F805C2" w:rsidRDefault="00F805C2" w:rsidP="00F805C2">
      <w:pPr>
        <w:jc w:val="both"/>
      </w:pPr>
    </w:p>
    <w:p w14:paraId="513029F6" w14:textId="77777777" w:rsidR="00F805C2" w:rsidRPr="00010D70" w:rsidRDefault="00F805C2" w:rsidP="00F805C2">
      <w:pPr>
        <w:jc w:val="both"/>
        <w:rPr>
          <w:b/>
        </w:rPr>
      </w:pPr>
      <w:r w:rsidRPr="00010D70">
        <w:rPr>
          <w:b/>
        </w:rPr>
        <w:t>5. Prekių kokybė</w:t>
      </w:r>
    </w:p>
    <w:p w14:paraId="3FC6B0BD" w14:textId="77777777" w:rsidR="00F805C2" w:rsidRPr="00010D70" w:rsidRDefault="00F805C2" w:rsidP="00F805C2">
      <w:pPr>
        <w:jc w:val="both"/>
      </w:pPr>
      <w:r w:rsidRPr="00010D70">
        <w:t>5.1. Prekės turi atitikti Sutartyje ir jos priede (-</w:t>
      </w:r>
      <w:proofErr w:type="spellStart"/>
      <w:r w:rsidRPr="00010D70">
        <w:t>uose</w:t>
      </w:r>
      <w:proofErr w:type="spellEnd"/>
      <w:r w:rsidRPr="00010D70">
        <w:t xml:space="preserve">) nurodytus reikalavimus. </w:t>
      </w:r>
    </w:p>
    <w:p w14:paraId="44770B7E" w14:textId="77777777" w:rsidR="00F805C2" w:rsidRPr="00010D70" w:rsidRDefault="00F805C2" w:rsidP="00F805C2">
      <w:pPr>
        <w:jc w:val="both"/>
      </w:pPr>
      <w:r w:rsidRPr="00010D70">
        <w:t xml:space="preserve">5.2. </w:t>
      </w:r>
      <w:r w:rsidRPr="00010D70">
        <w:rPr>
          <w:b/>
        </w:rPr>
        <w:t>Pardavėjas</w:t>
      </w:r>
      <w:r w:rsidRPr="00010D70">
        <w:t xml:space="preserve"> sutinka, kad, vadovaujantis LKS STANAG 4107 reikalavimais, Valstybinio kokybės užtikrinimo atstovas Lietuvoje gali kreiptis į atitinkamą NATO valstybės ar organizacijos Valstybinio </w:t>
      </w:r>
      <w:r w:rsidRPr="00010D70">
        <w:lastRenderedPageBreak/>
        <w:t xml:space="preserve">kokybės užtikrinimo padalinį </w:t>
      </w:r>
      <w:r w:rsidRPr="00010D70">
        <w:rPr>
          <w:b/>
        </w:rPr>
        <w:t>Pardavėjo</w:t>
      </w:r>
      <w:r w:rsidRPr="00010D70">
        <w:t xml:space="preserve"> valstybėje, kad būtų vykdoma Valstybinio kokybės užtikrinimo priežiūra sutarties vykdymo laikotarpiu (</w:t>
      </w:r>
      <w:r w:rsidRPr="00010D70">
        <w:rPr>
          <w:i/>
        </w:rPr>
        <w:t>jei spec. dalyje nurodyta, kad ši sąlyga taikoma).</w:t>
      </w:r>
      <w:r w:rsidRPr="00010D70">
        <w:t xml:space="preserve"> Jeigu </w:t>
      </w:r>
      <w:r w:rsidRPr="00010D70">
        <w:rPr>
          <w:b/>
        </w:rPr>
        <w:t>Pardavėjas</w:t>
      </w:r>
      <w:r w:rsidRPr="00010D70">
        <w:t xml:space="preserve"> nėra gamintojas, šis reikalavimas įtraukiamas į </w:t>
      </w:r>
      <w:r w:rsidRPr="00010D70">
        <w:rPr>
          <w:b/>
        </w:rPr>
        <w:t>Pardavėjo</w:t>
      </w:r>
      <w:r w:rsidRPr="00010D70">
        <w:t xml:space="preserve"> sutartį su jam prekes pagaminusiu tiekėju, apie tai informuojant </w:t>
      </w:r>
      <w:r w:rsidRPr="00010D70">
        <w:rPr>
          <w:b/>
        </w:rPr>
        <w:t>Pirkėją</w:t>
      </w:r>
      <w:r>
        <w:rPr>
          <w:b/>
        </w:rPr>
        <w:t xml:space="preserve"> </w:t>
      </w:r>
      <w:r w:rsidRPr="001C7DF9">
        <w:t>ir pateikiant atitinkamus dokumentus</w:t>
      </w:r>
      <w:r w:rsidRPr="00010D70">
        <w:t xml:space="preserve"> (</w:t>
      </w:r>
      <w:r w:rsidRPr="00010D70">
        <w:rPr>
          <w:i/>
        </w:rPr>
        <w:t>jei spec. dalyje nurodyta, kad ši sąlyga taikoma).</w:t>
      </w:r>
    </w:p>
    <w:p w14:paraId="2600A988" w14:textId="77777777" w:rsidR="00F805C2" w:rsidRPr="00010D70" w:rsidRDefault="00F805C2" w:rsidP="00F805C2">
      <w:pPr>
        <w:jc w:val="both"/>
      </w:pPr>
      <w:r w:rsidRPr="00010D70">
        <w:t>5.3. Prekių priėmimo metu nustačius jų neatitikimą Sutartyje ir jos priede (-</w:t>
      </w:r>
      <w:proofErr w:type="spellStart"/>
      <w:r w:rsidRPr="00010D70">
        <w:t>uose</w:t>
      </w:r>
      <w:proofErr w:type="spellEnd"/>
      <w:r w:rsidRPr="00010D70">
        <w:t xml:space="preserve">) nustatytiems reikalavimams, nedelsiant kviečiami </w:t>
      </w:r>
      <w:r w:rsidRPr="00010D70">
        <w:rPr>
          <w:b/>
        </w:rPr>
        <w:t>Pardavėjo</w:t>
      </w:r>
      <w:r w:rsidRPr="00010D70">
        <w:t xml:space="preserve"> atstovai, kuriems dalyvaujant surašomas aktas, prekės nepriimamos, o </w:t>
      </w:r>
      <w:r w:rsidRPr="00010D70">
        <w:rPr>
          <w:b/>
        </w:rPr>
        <w:t xml:space="preserve">Pardavėjui </w:t>
      </w:r>
      <w:r w:rsidRPr="00010D70">
        <w:t>taikoma sutartinė atsakomybė, jeigu prekių pristatymo terminas jau pasibaigęs.</w:t>
      </w:r>
    </w:p>
    <w:p w14:paraId="02748833" w14:textId="77777777" w:rsidR="00F805C2" w:rsidRPr="00010D70" w:rsidRDefault="00F805C2" w:rsidP="00F805C2">
      <w:pPr>
        <w:jc w:val="both"/>
      </w:pPr>
      <w:r w:rsidRPr="00010D70">
        <w:t>5.4. Tuo atveju, kai konfliktas dėl prekių kokybės ir jų atitikimo Sutartyje ir jos priede (-</w:t>
      </w:r>
      <w:proofErr w:type="spellStart"/>
      <w:r w:rsidRPr="00010D70">
        <w:t>uose</w:t>
      </w:r>
      <w:proofErr w:type="spellEnd"/>
      <w:r w:rsidRPr="00010D70">
        <w:t>) nustatytiems reikalavimams negali būti išspręstas Sutarties Šalių susitarimu, Šalys turi teisę kviesti nepriklausomus ekspertus. Visas su ekspert</w:t>
      </w:r>
      <w:r>
        <w:t>ų</w:t>
      </w:r>
      <w:r w:rsidRPr="00010D70">
        <w:t xml:space="preserve"> darbu susijusias išlaidas padengia Šalis, kurios nenaudai priimtas ekspertų sprendimas.</w:t>
      </w:r>
    </w:p>
    <w:p w14:paraId="4B99AC12" w14:textId="77777777" w:rsidR="00F805C2" w:rsidRPr="00010D70" w:rsidRDefault="00F805C2" w:rsidP="00F805C2">
      <w:pPr>
        <w:jc w:val="both"/>
      </w:pPr>
      <w:r w:rsidRPr="00010D70">
        <w:t xml:space="preserve">5.5. </w:t>
      </w:r>
      <w:r w:rsidRPr="00010D70">
        <w:rPr>
          <w:b/>
        </w:rPr>
        <w:t>Pirkėjui</w:t>
      </w:r>
      <w:r w:rsidRPr="00010D70">
        <w:t xml:space="preserve">, vadovaujantis Sutarties bendrosios dalies 4.2 punktu, nusprendus prekėms atlikti laboratorinius bandymus, iš pasirinktos prekių siuntos, dalyvaujant </w:t>
      </w:r>
      <w:r w:rsidRPr="00010D70">
        <w:rPr>
          <w:b/>
        </w:rPr>
        <w:t>Pardavėjo</w:t>
      </w:r>
      <w:r w:rsidRPr="00010D70">
        <w:t xml:space="preserve"> atstovui, pasirenkamas Sutarties specialioje dalyje nurodytas prekių kiekis, kurių atitikimas reikalavimams, nustatytiems Sutartyje ir </w:t>
      </w:r>
      <w:r>
        <w:t xml:space="preserve">jos </w:t>
      </w:r>
      <w:r w:rsidRPr="00010D70">
        <w:t>priede (-</w:t>
      </w:r>
      <w:proofErr w:type="spellStart"/>
      <w:r w:rsidRPr="00010D70">
        <w:t>uose</w:t>
      </w:r>
      <w:proofErr w:type="spellEnd"/>
      <w:r w:rsidRPr="00010D70">
        <w:t>)</w:t>
      </w:r>
      <w:r>
        <w:t>,</w:t>
      </w:r>
      <w:r w:rsidRPr="00010D70">
        <w:t xml:space="preserve"> bus tikrinamas </w:t>
      </w:r>
      <w:r w:rsidRPr="00010D70">
        <w:rPr>
          <w:i/>
        </w:rPr>
        <w:t>(jei spec. dalyje nurodyta, kad ši sąlyga taikoma)</w:t>
      </w:r>
      <w:r w:rsidRPr="00010D70">
        <w:t>.</w:t>
      </w:r>
    </w:p>
    <w:p w14:paraId="616B1A70" w14:textId="77777777" w:rsidR="00F805C2" w:rsidRPr="00010D70" w:rsidRDefault="00F805C2" w:rsidP="00F805C2">
      <w:pPr>
        <w:jc w:val="both"/>
      </w:pPr>
      <w:r w:rsidRPr="00010D70">
        <w:t xml:space="preserve">5.6. Jeigu laboratorinių bandymų metu patikrinus prekių atitikimą reikalavimams, nustatytiems </w:t>
      </w:r>
      <w:r>
        <w:t>S</w:t>
      </w:r>
      <w:r w:rsidRPr="00010D70">
        <w:t>utartyje ir priede (-</w:t>
      </w:r>
      <w:proofErr w:type="spellStart"/>
      <w:r w:rsidRPr="00010D70">
        <w:t>uose</w:t>
      </w:r>
      <w:proofErr w:type="spellEnd"/>
      <w:r w:rsidRPr="00010D70">
        <w:t xml:space="preserve">), nustatoma, kad prekės jų neatitinka, </w:t>
      </w:r>
      <w:r>
        <w:t>jos nepriimamos</w:t>
      </w:r>
      <w:r w:rsidRPr="00010D70">
        <w:t>, likusios prekės (partija ir/ar siunta) grąžinam</w:t>
      </w:r>
      <w:r>
        <w:t>o</w:t>
      </w:r>
      <w:r w:rsidRPr="00010D70">
        <w:t xml:space="preserve">s </w:t>
      </w:r>
      <w:r w:rsidRPr="00010D70">
        <w:rPr>
          <w:b/>
        </w:rPr>
        <w:t>Pardavėju</w:t>
      </w:r>
      <w:r w:rsidRPr="00603466">
        <w:rPr>
          <w:b/>
        </w:rPr>
        <w:t>i</w:t>
      </w:r>
      <w:r w:rsidRPr="00010D70">
        <w:t xml:space="preserve">. Už prekes neapmokama bei laikoma, kad prekės nebuvo pristatytos, o </w:t>
      </w:r>
      <w:r w:rsidRPr="00010D70">
        <w:rPr>
          <w:b/>
        </w:rPr>
        <w:t xml:space="preserve">Pardavėjui </w:t>
      </w:r>
      <w:r w:rsidRPr="00010D70">
        <w:t xml:space="preserve">taikomos </w:t>
      </w:r>
      <w:r>
        <w:t>S</w:t>
      </w:r>
      <w:r w:rsidRPr="00010D70">
        <w:t xml:space="preserve">utarties bendrosios dalies 11.1 punkte numatytos sankcijos. Nustačius prekių neatitikimą </w:t>
      </w:r>
      <w:r>
        <w:t>S</w:t>
      </w:r>
      <w:r w:rsidRPr="00010D70">
        <w:t xml:space="preserve">utartyje ir </w:t>
      </w:r>
      <w:r>
        <w:t xml:space="preserve">jos </w:t>
      </w:r>
      <w:r w:rsidRPr="00010D70">
        <w:t>priede (-</w:t>
      </w:r>
      <w:proofErr w:type="spellStart"/>
      <w:r w:rsidRPr="00010D70">
        <w:t>uose</w:t>
      </w:r>
      <w:proofErr w:type="spellEnd"/>
      <w:r w:rsidRPr="00010D70">
        <w:t xml:space="preserve">) nustatytiems reikalavimams, </w:t>
      </w:r>
      <w:r w:rsidRPr="00010D70">
        <w:rPr>
          <w:b/>
        </w:rPr>
        <w:t>Pirkėjas</w:t>
      </w:r>
      <w:r w:rsidRPr="00010D70">
        <w:t xml:space="preserve"> už bandymams panaudotas prekes neapmoka, o </w:t>
      </w:r>
      <w:r w:rsidRPr="00010D70">
        <w:rPr>
          <w:b/>
        </w:rPr>
        <w:t>Pardavėjas</w:t>
      </w:r>
      <w:r w:rsidRPr="00010D70">
        <w:t xml:space="preserve"> turi apmokėti laboratorinių bandymų išlaidas bei sumokėti </w:t>
      </w:r>
      <w:r w:rsidRPr="00010D70">
        <w:rPr>
          <w:b/>
        </w:rPr>
        <w:t>Pirkėju</w:t>
      </w:r>
      <w:r w:rsidRPr="00010D70">
        <w:t xml:space="preserve">i 10% dydžio nuo išbrokuotos partijos </w:t>
      </w:r>
      <w:r w:rsidRPr="00254816">
        <w:t>kainos</w:t>
      </w:r>
      <w:r w:rsidRPr="00010D70">
        <w:t xml:space="preserve"> </w:t>
      </w:r>
      <w:r w:rsidRPr="00E24E38">
        <w:t>be PVM</w:t>
      </w:r>
      <w:r>
        <w:t xml:space="preserve"> </w:t>
      </w:r>
      <w:r w:rsidRPr="00010D70">
        <w:t>Šalių iš anksto sutartus minimalius nuostolius, kurie skirti atlyginti</w:t>
      </w:r>
      <w:r w:rsidRPr="00010D70">
        <w:rPr>
          <w:b/>
        </w:rPr>
        <w:t xml:space="preserve"> Pirkėjo</w:t>
      </w:r>
      <w:r w:rsidRPr="00010D70">
        <w:t xml:space="preserve"> patirtas administracines išlaidas, organizuojant prekių laboratorinių bandymų procedūras. Tokiu atveju </w:t>
      </w:r>
      <w:r w:rsidRPr="00010D70">
        <w:rPr>
          <w:b/>
        </w:rPr>
        <w:t>Pardavėjas</w:t>
      </w:r>
      <w:r w:rsidRPr="00010D70">
        <w:t xml:space="preserve"> privalo vietoj </w:t>
      </w:r>
      <w:r>
        <w:t>nepriimtų</w:t>
      </w:r>
      <w:r w:rsidRPr="00010D70">
        <w:t xml:space="preserve"> prekių, neatitinkančių </w:t>
      </w:r>
      <w:r>
        <w:t>S</w:t>
      </w:r>
      <w:r w:rsidRPr="00010D70">
        <w:t xml:space="preserve">utartyje ir </w:t>
      </w:r>
      <w:r>
        <w:t xml:space="preserve">jos </w:t>
      </w:r>
      <w:r w:rsidRPr="00010D70">
        <w:t>priede (-</w:t>
      </w:r>
      <w:proofErr w:type="spellStart"/>
      <w:r w:rsidRPr="00010D70">
        <w:t>uose</w:t>
      </w:r>
      <w:proofErr w:type="spellEnd"/>
      <w:r w:rsidRPr="00010D70">
        <w:t xml:space="preserve">) nustatytiems reikalavimams, pristatyti naujas, </w:t>
      </w:r>
      <w:r>
        <w:t>S</w:t>
      </w:r>
      <w:r w:rsidRPr="00010D70">
        <w:t xml:space="preserve">utarties ir </w:t>
      </w:r>
      <w:r>
        <w:t xml:space="preserve">jos </w:t>
      </w:r>
      <w:r w:rsidRPr="00010D70">
        <w:t>priede (-</w:t>
      </w:r>
      <w:proofErr w:type="spellStart"/>
      <w:r w:rsidRPr="00010D70">
        <w:t>uose</w:t>
      </w:r>
      <w:proofErr w:type="spellEnd"/>
      <w:r w:rsidRPr="00010D70">
        <w:t xml:space="preserve">) nustatytus reikalavimus atitinkančias prekes. Prekių keitimas vykdomas Sutarties specialiojoje dalyje nustatytu terminu </w:t>
      </w:r>
      <w:r w:rsidRPr="00010D70">
        <w:rPr>
          <w:i/>
        </w:rPr>
        <w:t>(jei spec. dalyje nurodyta, kad ši sąlyga taikoma)</w:t>
      </w:r>
      <w:r w:rsidRPr="00010D70">
        <w:t>.</w:t>
      </w:r>
    </w:p>
    <w:p w14:paraId="64E21ABE" w14:textId="77777777" w:rsidR="00F805C2" w:rsidRPr="00010D70" w:rsidRDefault="00F805C2" w:rsidP="00F805C2">
      <w:pPr>
        <w:jc w:val="both"/>
      </w:pPr>
      <w:r w:rsidRPr="00010D70">
        <w:t xml:space="preserve">5.7. Jeigu laboratorinių bandymų metu patikrinus prekių atitikimą reikalavimams, nustatytiems </w:t>
      </w:r>
      <w:r>
        <w:t>S</w:t>
      </w:r>
      <w:r w:rsidRPr="00010D70">
        <w:t>utartyje ir jos priede (-</w:t>
      </w:r>
      <w:proofErr w:type="spellStart"/>
      <w:r w:rsidRPr="00010D70">
        <w:t>uose</w:t>
      </w:r>
      <w:proofErr w:type="spellEnd"/>
      <w:r w:rsidRPr="00010D70">
        <w:t xml:space="preserve">), nustatoma, kad prekės juos atitinka, </w:t>
      </w:r>
      <w:r w:rsidRPr="00010D70">
        <w:rPr>
          <w:b/>
        </w:rPr>
        <w:t>Pirkėjas</w:t>
      </w:r>
      <w:r w:rsidRPr="00010D70">
        <w:t xml:space="preserve"> apmoka laboratorinių bandymų išlaidas, o </w:t>
      </w:r>
      <w:r w:rsidRPr="00010D70">
        <w:rPr>
          <w:b/>
        </w:rPr>
        <w:t>Pardavėjas</w:t>
      </w:r>
      <w:r w:rsidRPr="00010D70">
        <w:t xml:space="preserve"> turi laboratoriniams bandymams panaudotas prekes pakeisti </w:t>
      </w:r>
      <w:r w:rsidRPr="00010D70">
        <w:rPr>
          <w:b/>
        </w:rPr>
        <w:t>Pirkėjui</w:t>
      </w:r>
      <w:r w:rsidRPr="00010D70">
        <w:t xml:space="preserve"> naujomis prekėmis be papildomo apmokėjimo.</w:t>
      </w:r>
    </w:p>
    <w:p w14:paraId="5128E5FB" w14:textId="77777777" w:rsidR="00F805C2" w:rsidRPr="00010D70" w:rsidRDefault="00F805C2" w:rsidP="00F805C2">
      <w:pPr>
        <w:jc w:val="both"/>
        <w:rPr>
          <w:b/>
        </w:rPr>
      </w:pPr>
    </w:p>
    <w:p w14:paraId="290BAACC" w14:textId="77777777" w:rsidR="00F805C2" w:rsidRPr="00010D70" w:rsidRDefault="00F805C2" w:rsidP="00F805C2">
      <w:pPr>
        <w:jc w:val="both"/>
        <w:rPr>
          <w:b/>
        </w:rPr>
      </w:pPr>
      <w:r w:rsidRPr="00010D70">
        <w:rPr>
          <w:b/>
        </w:rPr>
        <w:t>6. Prekės kokybės garantija</w:t>
      </w:r>
    </w:p>
    <w:p w14:paraId="3FA41B11" w14:textId="77777777" w:rsidR="00F805C2" w:rsidRPr="00010D70" w:rsidRDefault="00F805C2" w:rsidP="00F805C2">
      <w:pPr>
        <w:jc w:val="both"/>
      </w:pPr>
      <w:r w:rsidRPr="00010D70">
        <w:t>6.1. Prekėms suteikiamas Sutarties specialiojoje dalyje (arba Sutarties priede) nurodytas kokybės garantijos/tinkamumo naudoti terminas.</w:t>
      </w:r>
    </w:p>
    <w:p w14:paraId="15AF358B" w14:textId="77777777" w:rsidR="00F805C2" w:rsidRDefault="00F805C2" w:rsidP="00F805C2">
      <w:pPr>
        <w:jc w:val="both"/>
      </w:pPr>
      <w:r w:rsidRPr="00010D70">
        <w:t xml:space="preserve">6.2. </w:t>
      </w:r>
      <w:r>
        <w:t xml:space="preserve">Kokybės garantijos/tinkamumo naudoti termino metu </w:t>
      </w:r>
      <w:r>
        <w:rPr>
          <w:b/>
        </w:rPr>
        <w:t>Pardavėjas</w:t>
      </w:r>
      <w:r>
        <w:t xml:space="preserve"> privalo ne vėliau kaip per Sutarties specialiojoje dalyje nustatytą terminą savo sąskaita </w:t>
      </w:r>
      <w:r w:rsidRPr="00690AB0">
        <w:t>vietoj prekės su trūkumais pateikti kitą</w:t>
      </w:r>
      <w:r>
        <w:t xml:space="preserve"> lygiavertę</w:t>
      </w:r>
      <w:r w:rsidRPr="00690AB0">
        <w:t xml:space="preserve"> prekę</w:t>
      </w:r>
      <w:r>
        <w:t xml:space="preserve"> (prekė neprivalo būti identiška perkamai prekei, tačiau turi galėti vykdyti funkcijas</w:t>
      </w:r>
      <w:r w:rsidRPr="00690AB0">
        <w:t>,</w:t>
      </w:r>
      <w:r>
        <w:t xml:space="preserve"> kurių vykdymui skirta pagal Sutartį perkama prekė)</w:t>
      </w:r>
      <w:r w:rsidRPr="00690AB0">
        <w:t>, kuria būtų galima naudotis prekės įsigytos pagal šią Sutartį</w:t>
      </w:r>
      <w:r>
        <w:t xml:space="preserve"> trūkumų šalinimo laikotarpiu, atitinkančia šioje Sutartyje ir jos priede (-</w:t>
      </w:r>
      <w:proofErr w:type="spellStart"/>
      <w:r>
        <w:t>uose</w:t>
      </w:r>
      <w:proofErr w:type="spellEnd"/>
      <w:r>
        <w:t xml:space="preserve">) nustatytus reikalavimus </w:t>
      </w:r>
      <w:r>
        <w:rPr>
          <w:i/>
        </w:rPr>
        <w:t>(jei spec. dalyje nurodyta, kad ši sąlyga taikoma)</w:t>
      </w:r>
      <w:r>
        <w:t>.</w:t>
      </w:r>
    </w:p>
    <w:p w14:paraId="7DA5CB37" w14:textId="77777777" w:rsidR="00F805C2" w:rsidRPr="009B46A4" w:rsidRDefault="00F805C2" w:rsidP="00F805C2">
      <w:pPr>
        <w:jc w:val="both"/>
      </w:pPr>
      <w:r w:rsidRPr="00010D70">
        <w:t>6.3.</w:t>
      </w:r>
      <w:r w:rsidRPr="00010D70">
        <w:rPr>
          <w:b/>
        </w:rPr>
        <w:t xml:space="preserve"> </w:t>
      </w:r>
      <w:r w:rsidRPr="00010D70">
        <w:t xml:space="preserve">Kokybės garantijos termino metu </w:t>
      </w:r>
      <w:r w:rsidRPr="00010D70">
        <w:rPr>
          <w:b/>
        </w:rPr>
        <w:t>Pardavėjas</w:t>
      </w:r>
      <w:r w:rsidRPr="00010D70">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010D70">
        <w:t>uose</w:t>
      </w:r>
      <w:proofErr w:type="spellEnd"/>
      <w:r w:rsidRPr="00010D70">
        <w:t>) nustatytus reikalavimus</w:t>
      </w:r>
      <w:r w:rsidRPr="009B46A4">
        <w:t xml:space="preserve"> </w:t>
      </w:r>
      <w:r w:rsidRPr="00DD3ABA">
        <w:t xml:space="preserve">bei kompensuoti </w:t>
      </w:r>
      <w:r w:rsidRPr="009B46A4">
        <w:rPr>
          <w:b/>
        </w:rPr>
        <w:t>Pirkėjo</w:t>
      </w:r>
      <w:r w:rsidRPr="00DD3ABA">
        <w:t xml:space="preserve"> patirtu</w:t>
      </w:r>
      <w:r>
        <w:t>s nuostolius (jeigu tokie buvo)</w:t>
      </w:r>
      <w:r w:rsidRPr="00010D70">
        <w:t xml:space="preserve">/Tinkamumo naudoti termino metu </w:t>
      </w:r>
      <w:r w:rsidRPr="00010D70">
        <w:rPr>
          <w:b/>
        </w:rPr>
        <w:t xml:space="preserve">Pardavėjas </w:t>
      </w:r>
      <w:r w:rsidRPr="00010D70">
        <w:t>privalo ne vėliau kaip per Sutarties specialiojoje dalyje nustatytą terminą savo sąskaita pakeisti prekes atitinkančiomis šioje Sutartyje ir jos priede (-</w:t>
      </w:r>
      <w:proofErr w:type="spellStart"/>
      <w:r w:rsidRPr="00010D70">
        <w:t>uose</w:t>
      </w:r>
      <w:proofErr w:type="spellEnd"/>
      <w:r w:rsidRPr="00010D70">
        <w:t>) nustatytiems reikalavimams</w:t>
      </w:r>
      <w:r w:rsidRPr="009B46A4">
        <w:t xml:space="preserve"> </w:t>
      </w:r>
      <w:r w:rsidRPr="00DD3ABA">
        <w:t xml:space="preserve">bei kompensuoti </w:t>
      </w:r>
      <w:r w:rsidRPr="009B46A4">
        <w:rPr>
          <w:b/>
        </w:rPr>
        <w:t>Pirkėjo</w:t>
      </w:r>
      <w:r w:rsidRPr="00DD3ABA">
        <w:t xml:space="preserve"> patirtus</w:t>
      </w:r>
      <w:r>
        <w:t xml:space="preserve"> nuostolius (jeigu tokie buvo).</w:t>
      </w:r>
      <w:r w:rsidRPr="00010D70">
        <w:t xml:space="preserve"> </w:t>
      </w:r>
    </w:p>
    <w:p w14:paraId="5C72063F" w14:textId="77777777" w:rsidR="00F805C2" w:rsidRPr="00010D70" w:rsidRDefault="00F805C2" w:rsidP="00F805C2">
      <w:pPr>
        <w:jc w:val="both"/>
      </w:pPr>
      <w:r w:rsidRPr="00010D70">
        <w:lastRenderedPageBreak/>
        <w:t xml:space="preserve">6.4. Apie garantinio/tinkamumo naudoti termino metu pastebėtus prekių trūkumus </w:t>
      </w:r>
      <w:r w:rsidRPr="00010D70">
        <w:rPr>
          <w:b/>
        </w:rPr>
        <w:t>Pardavėjas</w:t>
      </w:r>
      <w:r w:rsidRPr="00010D70">
        <w:t xml:space="preserve"> informuojamas raštu (</w:t>
      </w:r>
      <w:r>
        <w:t>paštu, el. paštu ir kt.</w:t>
      </w:r>
      <w:r w:rsidRPr="00010D70">
        <w:t>). Pareikšti pretenziją dėl prekės kokybės galima viso garantinio/tinkamumo naudoti termino galiojimo metu.</w:t>
      </w:r>
    </w:p>
    <w:p w14:paraId="1D66961A" w14:textId="77777777" w:rsidR="00F805C2" w:rsidRPr="00010D70" w:rsidRDefault="00F805C2" w:rsidP="00F805C2">
      <w:pPr>
        <w:jc w:val="both"/>
      </w:pPr>
      <w:r w:rsidRPr="00010D70">
        <w:t xml:space="preserve">6.5. </w:t>
      </w:r>
      <w:r w:rsidRPr="00010D70">
        <w:rPr>
          <w:b/>
        </w:rPr>
        <w:t>Pirkėjas</w:t>
      </w:r>
      <w:r w:rsidRPr="00010D70">
        <w:t xml:space="preserve"> prekių kokybės garantijos termino metu gali nuspręsti atlikti laboratorinius bandymus iš pasirinktos prekių siuntos arba kiekvienos partijos (jeigu siuntą sudaro kelios partijos), dalyvaujant </w:t>
      </w:r>
      <w:r w:rsidRPr="00010D70">
        <w:rPr>
          <w:b/>
        </w:rPr>
        <w:t>Pardavėjo</w:t>
      </w:r>
      <w:r w:rsidRPr="00010D70">
        <w:t xml:space="preserve"> atstovui, pasirenkant Sutarties specialioje dalyje nurodytą prekių kiekį, kurių atitikimas reikalavimams, nustatytiems Sutartyje ir priede (-</w:t>
      </w:r>
      <w:proofErr w:type="spellStart"/>
      <w:r w:rsidRPr="00010D70">
        <w:t>uose</w:t>
      </w:r>
      <w:proofErr w:type="spellEnd"/>
      <w:r w:rsidRPr="00010D70">
        <w:t xml:space="preserve">) bus tikrinamas. Tuo atveju, kai gauti laboratorinių bandymų rezultatai neatitinka Sutarties </w:t>
      </w:r>
      <w:r>
        <w:t xml:space="preserve">ir jos </w:t>
      </w:r>
      <w:r w:rsidRPr="00010D70">
        <w:t>priede (-</w:t>
      </w:r>
      <w:proofErr w:type="spellStart"/>
      <w:r w:rsidRPr="00010D70">
        <w:t>uose</w:t>
      </w:r>
      <w:proofErr w:type="spellEnd"/>
      <w:r w:rsidRPr="00010D70">
        <w:t xml:space="preserve">) prekėms nustatytų reikalavimų, brokuojama visa pristatyta prekių siunta/partija ir laboratorinių bandymų išlaidas, apmoka </w:t>
      </w:r>
      <w:r w:rsidRPr="00010D70">
        <w:rPr>
          <w:b/>
        </w:rPr>
        <w:t>Pardavėjas</w:t>
      </w:r>
      <w:r w:rsidRPr="00010D70">
        <w:t xml:space="preserve">. </w:t>
      </w:r>
      <w:r w:rsidRPr="00EB3B83">
        <w:rPr>
          <w:color w:val="000000"/>
        </w:rPr>
        <w:t xml:space="preserve">Nustatytų reikalavimų </w:t>
      </w:r>
      <w:proofErr w:type="spellStart"/>
      <w:r w:rsidRPr="00EB3B83">
        <w:rPr>
          <w:color w:val="000000"/>
        </w:rPr>
        <w:t>neatitinkančų</w:t>
      </w:r>
      <w:proofErr w:type="spellEnd"/>
      <w:r w:rsidRPr="00010D70">
        <w:t xml:space="preserve"> prekių pakeitimas kokybiškomis vykdomas pagal Sutarties bendrosios dalies 6.3 punkto nuostatas </w:t>
      </w:r>
      <w:r w:rsidRPr="00010D70">
        <w:rPr>
          <w:i/>
        </w:rPr>
        <w:t>(jei spec. dalyje nurodyta, kad ši sąlyga taikoma)</w:t>
      </w:r>
      <w:r w:rsidRPr="00010D70">
        <w:t>.</w:t>
      </w:r>
    </w:p>
    <w:p w14:paraId="0399168D" w14:textId="77777777" w:rsidR="00F805C2" w:rsidRPr="00010D70" w:rsidRDefault="00F805C2" w:rsidP="00F805C2">
      <w:pPr>
        <w:jc w:val="both"/>
      </w:pPr>
      <w:r w:rsidRPr="00010D70">
        <w:t xml:space="preserve">6.6. Jeigu prekė pakeičiama nauja, jai suteikiamas </w:t>
      </w:r>
      <w:r w:rsidRPr="00152921">
        <w:t>toks pats</w:t>
      </w:r>
      <w:r>
        <w:t xml:space="preserve"> </w:t>
      </w:r>
      <w:r w:rsidRPr="00010D70">
        <w:t xml:space="preserve">Sutarties specialiojoje dalyje nurodytas garantinis terminas, kuris skaičiuojamas </w:t>
      </w:r>
      <w:r w:rsidRPr="00120A77">
        <w:t xml:space="preserve">nuo </w:t>
      </w:r>
      <w:r>
        <w:t>dokumento, patvirtinančio</w:t>
      </w:r>
      <w:r w:rsidRPr="00B636B8">
        <w:t xml:space="preserve"> </w:t>
      </w:r>
      <w:r>
        <w:t xml:space="preserve">naujų </w:t>
      </w:r>
      <w:r w:rsidRPr="00B636B8">
        <w:t>prekių perdavimą-priėmimą,</w:t>
      </w:r>
      <w:r w:rsidRPr="00010D70">
        <w:t xml:space="preserve"> pasirašymo dienos. </w:t>
      </w:r>
    </w:p>
    <w:p w14:paraId="2302CE0E" w14:textId="77777777" w:rsidR="00F805C2" w:rsidRPr="00010D70" w:rsidRDefault="00F805C2" w:rsidP="00F805C2">
      <w:pPr>
        <w:jc w:val="both"/>
      </w:pPr>
      <w:r w:rsidRPr="00010D70">
        <w:t xml:space="preserve">6.7. Prekių, kuriomis </w:t>
      </w:r>
      <w:r w:rsidRPr="00010D70">
        <w:rPr>
          <w:b/>
        </w:rPr>
        <w:t>Pirkėjas</w:t>
      </w:r>
      <w:r w:rsidRPr="00010D70">
        <w:t xml:space="preserve"> negalėjo naudotis trūkumų šalinimo metu, kokybės garantijos terminas pratęsiamas laikotarpiu, kuris yra lygus prekės trūkumų šalinimo laikotarpiui.</w:t>
      </w:r>
    </w:p>
    <w:p w14:paraId="3DA7B6B8" w14:textId="77777777" w:rsidR="00F805C2" w:rsidRPr="00010D70" w:rsidRDefault="00F805C2" w:rsidP="00F805C2">
      <w:pPr>
        <w:jc w:val="both"/>
      </w:pPr>
      <w:r w:rsidRPr="00010D70">
        <w:t xml:space="preserve">6.8. Sutarties specialiojoje dalyje (arba Sutarties priede) nurodyta kokybės garantija netaikoma, jeigu </w:t>
      </w:r>
      <w:r w:rsidRPr="00010D70">
        <w:rPr>
          <w:b/>
        </w:rPr>
        <w:t>Pardavėjas</w:t>
      </w:r>
      <w:r w:rsidRPr="00010D70">
        <w:t xml:space="preserve"> įrodys, kad prekių trūkumai atsirado dėl neteisingo ar netinkamo </w:t>
      </w:r>
      <w:r w:rsidRPr="00010D70">
        <w:rPr>
          <w:b/>
        </w:rPr>
        <w:t>Pirkėjo</w:t>
      </w:r>
      <w:r w:rsidRPr="00010D70">
        <w:t xml:space="preserve"> elgesio su prekėmis arba trečiųjų asmenų veiklos, arba nenugalimos jėgos.</w:t>
      </w:r>
    </w:p>
    <w:p w14:paraId="66197D32" w14:textId="77777777" w:rsidR="00F805C2" w:rsidRPr="00010D70" w:rsidRDefault="00F805C2" w:rsidP="00F805C2">
      <w:pPr>
        <w:jc w:val="both"/>
      </w:pPr>
    </w:p>
    <w:p w14:paraId="7AE4C485" w14:textId="77777777" w:rsidR="00F805C2" w:rsidRPr="00010D70" w:rsidRDefault="00F805C2" w:rsidP="00F805C2">
      <w:pPr>
        <w:jc w:val="both"/>
        <w:rPr>
          <w:b/>
        </w:rPr>
      </w:pPr>
      <w:r w:rsidRPr="00010D70">
        <w:rPr>
          <w:b/>
        </w:rPr>
        <w:t xml:space="preserve">7. Nenugalimos jėgos </w:t>
      </w:r>
      <w:r w:rsidRPr="00010D70">
        <w:rPr>
          <w:b/>
          <w:i/>
        </w:rPr>
        <w:t>(force majeure)</w:t>
      </w:r>
      <w:r w:rsidRPr="00010D70">
        <w:rPr>
          <w:b/>
        </w:rPr>
        <w:t xml:space="preserve"> aplinkybės</w:t>
      </w:r>
    </w:p>
    <w:p w14:paraId="35542EF5" w14:textId="77777777" w:rsidR="00F805C2" w:rsidRPr="00010D70" w:rsidRDefault="00F805C2" w:rsidP="00F805C2">
      <w:pPr>
        <w:jc w:val="both"/>
      </w:pPr>
      <w:r w:rsidRPr="00010D7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010D70">
        <w:rPr>
          <w:i/>
          <w:iCs/>
        </w:rPr>
        <w:t>(force majeure)</w:t>
      </w:r>
      <w:r w:rsidRPr="00010D70">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010D70">
        <w:rPr>
          <w:i/>
          <w:iCs/>
        </w:rPr>
        <w:t>(force majeure)</w:t>
      </w:r>
      <w:r w:rsidRPr="00010D70">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99A4498" w14:textId="77777777" w:rsidR="00F805C2" w:rsidRPr="00010D70" w:rsidRDefault="00F805C2" w:rsidP="00F805C2">
      <w:pPr>
        <w:jc w:val="both"/>
      </w:pPr>
      <w:r w:rsidRPr="00010D70">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2E466206" w14:textId="77777777" w:rsidR="00F805C2" w:rsidRPr="00010D70" w:rsidRDefault="00F805C2" w:rsidP="00F805C2">
      <w:pPr>
        <w:jc w:val="both"/>
      </w:pPr>
    </w:p>
    <w:p w14:paraId="5D2B3BBF" w14:textId="77777777" w:rsidR="00F805C2" w:rsidRPr="00010D70" w:rsidRDefault="00F805C2" w:rsidP="00F805C2">
      <w:pPr>
        <w:pStyle w:val="BodyTextIndent2"/>
        <w:ind w:left="0"/>
        <w:jc w:val="both"/>
        <w:rPr>
          <w:b/>
          <w:i/>
        </w:rPr>
      </w:pPr>
      <w:r w:rsidRPr="00010D70">
        <w:rPr>
          <w:b/>
          <w:i/>
        </w:rPr>
        <w:t xml:space="preserve">8. Kodifikavimas </w:t>
      </w:r>
    </w:p>
    <w:p w14:paraId="5E9FF7BC" w14:textId="77777777" w:rsidR="00F805C2" w:rsidRPr="00010D70" w:rsidRDefault="00F805C2" w:rsidP="00F805C2">
      <w:pPr>
        <w:jc w:val="both"/>
      </w:pPr>
      <w:r w:rsidRPr="00010D70">
        <w:t xml:space="preserve">8.1. Per 5 (penkias) dienas po Sutarties įsigaliojimo </w:t>
      </w:r>
      <w:r w:rsidRPr="00010D70">
        <w:rPr>
          <w:b/>
          <w:bCs/>
        </w:rPr>
        <w:t>Pardavėjas</w:t>
      </w:r>
      <w:r w:rsidRPr="00010D70">
        <w:t xml:space="preserve"> privalo pateikti </w:t>
      </w:r>
      <w:r w:rsidRPr="00010D70">
        <w:rPr>
          <w:b/>
        </w:rPr>
        <w:t xml:space="preserve">Pirkėjui </w:t>
      </w:r>
      <w:r w:rsidRPr="00010D70">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010D70">
        <w:rPr>
          <w:b/>
          <w:bCs/>
        </w:rPr>
        <w:t>Pardavėjas</w:t>
      </w:r>
      <w:r w:rsidRPr="00010D70">
        <w:t xml:space="preserve"> turi pateikti užpildytas ir pasirašytas formas elektroniniu pavidalu arba popierines jų kopijas </w:t>
      </w:r>
      <w:r w:rsidRPr="00010D70">
        <w:rPr>
          <w:i/>
        </w:rPr>
        <w:t>(jei spec. dalyje nurodyta, kad ši sąlyga taikoma)</w:t>
      </w:r>
      <w:r w:rsidRPr="00010D70">
        <w:t>.</w:t>
      </w:r>
    </w:p>
    <w:p w14:paraId="39EFCFF9" w14:textId="77777777" w:rsidR="00F805C2" w:rsidRPr="00010D70" w:rsidRDefault="00F805C2" w:rsidP="00F805C2">
      <w:pPr>
        <w:pStyle w:val="BodyTextIndent2"/>
        <w:spacing w:before="240" w:after="0" w:line="240" w:lineRule="auto"/>
        <w:ind w:left="0"/>
        <w:jc w:val="both"/>
        <w:rPr>
          <w:i/>
          <w:iCs/>
        </w:rPr>
      </w:pPr>
      <w:r w:rsidRPr="00010D70">
        <w:rPr>
          <w:i/>
          <w:iCs/>
        </w:rPr>
        <w:t xml:space="preserve">8.2. </w:t>
      </w:r>
      <w:r w:rsidRPr="00010D70">
        <w:rPr>
          <w:b/>
          <w:bCs/>
          <w:i/>
        </w:rPr>
        <w:t>Pirkėjui</w:t>
      </w:r>
      <w:r w:rsidRPr="00010D70">
        <w:rPr>
          <w:i/>
        </w:rPr>
        <w:t xml:space="preserve"> pareikalavus, </w:t>
      </w:r>
      <w:r w:rsidRPr="00010D70">
        <w:rPr>
          <w:b/>
          <w:bCs/>
          <w:i/>
        </w:rPr>
        <w:t>Pardavėjas</w:t>
      </w:r>
      <w:r w:rsidRPr="00010D70">
        <w:rPr>
          <w:i/>
        </w:rPr>
        <w:t xml:space="preserve"> privalo per 5 (penkias) dienas nemokamai pateikti kodifikavimui reikalingą papildomą techninę dokumentaciją (pvz. technines charakteristikas, brėžinius, nuotraukas, katalogus, nuorodas ir pan.)</w:t>
      </w:r>
    </w:p>
    <w:p w14:paraId="400A53C8" w14:textId="77777777" w:rsidR="00F805C2" w:rsidRPr="00010D70" w:rsidRDefault="00F805C2" w:rsidP="00F805C2">
      <w:pPr>
        <w:jc w:val="both"/>
      </w:pPr>
    </w:p>
    <w:p w14:paraId="673CEEB4" w14:textId="77777777" w:rsidR="00F805C2" w:rsidRPr="00010D70" w:rsidRDefault="00F805C2" w:rsidP="00F805C2">
      <w:pPr>
        <w:jc w:val="both"/>
        <w:rPr>
          <w:b/>
        </w:rPr>
      </w:pPr>
      <w:r w:rsidRPr="00010D70">
        <w:rPr>
          <w:b/>
        </w:rPr>
        <w:t>9. Sutarties nutraukimas</w:t>
      </w:r>
    </w:p>
    <w:p w14:paraId="279E616F" w14:textId="77777777" w:rsidR="00F805C2" w:rsidRPr="00010D70" w:rsidRDefault="00F805C2" w:rsidP="00F805C2">
      <w:pPr>
        <w:jc w:val="both"/>
      </w:pPr>
      <w:r w:rsidRPr="00010D70">
        <w:lastRenderedPageBreak/>
        <w:t>9.1. Ši Sutartis gali būti nutraukta:</w:t>
      </w:r>
    </w:p>
    <w:p w14:paraId="020CA456" w14:textId="77777777" w:rsidR="00F805C2" w:rsidRPr="00010D70" w:rsidRDefault="00F805C2" w:rsidP="00F805C2">
      <w:pPr>
        <w:jc w:val="both"/>
      </w:pPr>
      <w:r w:rsidRPr="00010D70">
        <w:t xml:space="preserve">9.1.1. raštišku </w:t>
      </w:r>
      <w:r w:rsidRPr="00010D70">
        <w:rPr>
          <w:bCs/>
        </w:rPr>
        <w:t>Šalių</w:t>
      </w:r>
      <w:r w:rsidRPr="00010D70">
        <w:t xml:space="preserve"> susitarimu; </w:t>
      </w:r>
    </w:p>
    <w:p w14:paraId="3A0935E2" w14:textId="77777777" w:rsidR="00F805C2" w:rsidRDefault="00F805C2" w:rsidP="00F805C2">
      <w:pPr>
        <w:jc w:val="both"/>
      </w:pPr>
      <w:r w:rsidRPr="00010D70">
        <w:t xml:space="preserve">9.1.2. nenugalimos jėgos aplinkybėms užtrukus ilgiau nei </w:t>
      </w:r>
      <w:r>
        <w:t xml:space="preserve">Specialiojoje sutarties dalyje nurodytą </w:t>
      </w:r>
      <w:r w:rsidRPr="00010D70">
        <w:t xml:space="preserve">dienų </w:t>
      </w:r>
      <w:r>
        <w:t xml:space="preserve">skaičių </w:t>
      </w:r>
      <w:r w:rsidRPr="00120A77">
        <w:t xml:space="preserve">(priklausomai nuo </w:t>
      </w:r>
      <w:r>
        <w:t>S</w:t>
      </w:r>
      <w:r w:rsidRPr="00120A77">
        <w:t>utarties vykdymo specifikos</w:t>
      </w:r>
      <w:r>
        <w:t>, konkretus terminas nurodomas Specialiojoje dalyje gali būti nuo 14 iki 60 dienų</w:t>
      </w:r>
      <w:r w:rsidRPr="00120A77">
        <w:t>)</w:t>
      </w:r>
      <w:r w:rsidRPr="00010D70">
        <w:t xml:space="preserve"> ir abiem Šalims nesudarius susitarimų dėl šios</w:t>
      </w:r>
      <w:r>
        <w:t xml:space="preserve"> Sutarties pakeitimo, leidžiančių</w:t>
      </w:r>
      <w:r w:rsidRPr="00010D70">
        <w:t xml:space="preserve"> Šalims toli</w:t>
      </w:r>
      <w:r>
        <w:t>au vykdyti savo įsipareigojimus,</w:t>
      </w:r>
      <w:r w:rsidRPr="00152921">
        <w:rPr>
          <w:color w:val="FF0000"/>
        </w:rPr>
        <w:t xml:space="preserve"> </w:t>
      </w:r>
      <w:r w:rsidRPr="00152921">
        <w:t>kiekviena Sutarties šalis gali vienašališkai nutraukti Sutartį, pranešant apie tai kitai Sutarties šaliai raštu ne vėliau kaip prieš 7 (septynias) dienas</w:t>
      </w:r>
      <w:r>
        <w:t>;</w:t>
      </w:r>
    </w:p>
    <w:p w14:paraId="0E64F340" w14:textId="77777777" w:rsidR="00F805C2" w:rsidRPr="00EB3B83" w:rsidRDefault="00F805C2" w:rsidP="00F805C2">
      <w:pPr>
        <w:jc w:val="both"/>
        <w:rPr>
          <w:color w:val="000000"/>
        </w:rPr>
      </w:pPr>
      <w:r w:rsidRPr="00010D70">
        <w:t xml:space="preserve">9.2. </w:t>
      </w:r>
      <w:r w:rsidRPr="00010D70">
        <w:rPr>
          <w:b/>
          <w:bCs/>
        </w:rPr>
        <w:t xml:space="preserve">Pirkėjas, </w:t>
      </w:r>
      <w:r w:rsidRPr="00010D70">
        <w:rPr>
          <w:bCs/>
        </w:rPr>
        <w:t>ne vėliau kaip</w:t>
      </w:r>
      <w:r w:rsidRPr="00010D70">
        <w:rPr>
          <w:b/>
          <w:bCs/>
        </w:rPr>
        <w:t xml:space="preserve"> </w:t>
      </w:r>
      <w:r w:rsidRPr="00010D70">
        <w:t xml:space="preserve">prieš 7 (septynias) </w:t>
      </w:r>
      <w:r w:rsidRPr="000B6DAD">
        <w:t>dienas (</w:t>
      </w:r>
      <w:r>
        <w:rPr>
          <w:i/>
        </w:rPr>
        <w:t xml:space="preserve"> jei spec.</w:t>
      </w:r>
      <w:r w:rsidRPr="000B6DAD">
        <w:rPr>
          <w:i/>
        </w:rPr>
        <w:t xml:space="preserve"> dalyje nenurodytas kitas terminas</w:t>
      </w:r>
      <w:r w:rsidRPr="000B6DAD">
        <w:t>)</w:t>
      </w:r>
      <w:r>
        <w:t xml:space="preserve"> </w:t>
      </w:r>
      <w:r w:rsidRPr="00010D70">
        <w:t xml:space="preserve">raštu informavęs </w:t>
      </w:r>
      <w:r w:rsidRPr="00010D70">
        <w:rPr>
          <w:b/>
          <w:bCs/>
        </w:rPr>
        <w:t xml:space="preserve">Pardavėją </w:t>
      </w:r>
      <w:r w:rsidRPr="00010D70">
        <w:rPr>
          <w:bCs/>
        </w:rPr>
        <w:t>turi teisę</w:t>
      </w:r>
      <w:r w:rsidRPr="00010D70">
        <w:t xml:space="preserve"> vienašališkai</w:t>
      </w:r>
      <w:r>
        <w:t xml:space="preserve"> nutraukti Sutartį</w:t>
      </w:r>
      <w:r w:rsidRPr="00010D70">
        <w:t xml:space="preserve"> </w:t>
      </w:r>
      <w:r w:rsidRPr="00EB3B83">
        <w:rPr>
          <w:color w:val="000000"/>
        </w:rPr>
        <w:t>dėl esminio Sutarties pažeidimo. Esminiu Sutarties pažeidimu laikoma, jeigu:</w:t>
      </w:r>
    </w:p>
    <w:p w14:paraId="51D4A80E" w14:textId="77777777" w:rsidR="00F805C2" w:rsidRPr="00010D70" w:rsidRDefault="00F805C2" w:rsidP="00F805C2">
      <w:pPr>
        <w:jc w:val="both"/>
      </w:pPr>
      <w:r w:rsidRPr="00010D70">
        <w:t xml:space="preserve">9.2.1. </w:t>
      </w:r>
      <w:r w:rsidRPr="00010D70">
        <w:rPr>
          <w:b/>
        </w:rPr>
        <w:t>Pardavėjas</w:t>
      </w:r>
      <w:r w:rsidRPr="00010D70">
        <w:t xml:space="preserve"> vėluoja pristatyti </w:t>
      </w:r>
      <w:r w:rsidRPr="00010D70">
        <w:rPr>
          <w:iCs/>
        </w:rPr>
        <w:t>prekes</w:t>
      </w:r>
      <w:r w:rsidRPr="00010D70">
        <w:t xml:space="preserve"> Sutarties specialioje dalyje nurodytu terminu; </w:t>
      </w:r>
    </w:p>
    <w:p w14:paraId="663FF7B3" w14:textId="77777777" w:rsidR="00F805C2" w:rsidRPr="00010D70" w:rsidRDefault="00F805C2" w:rsidP="00F805C2">
      <w:pPr>
        <w:jc w:val="both"/>
      </w:pPr>
      <w:r w:rsidRPr="00010D70">
        <w:t xml:space="preserve">9.2.2. </w:t>
      </w:r>
      <w:r w:rsidRPr="00010D70">
        <w:rPr>
          <w:b/>
        </w:rPr>
        <w:t>Pardavėjas</w:t>
      </w:r>
      <w:r w:rsidRPr="00010D70">
        <w:t xml:space="preserve"> nevykdo (ar informuoja, kad negalės vykdyti) sutartinio įsipareigojimo tiekti prekes;</w:t>
      </w:r>
    </w:p>
    <w:p w14:paraId="3F0E8D55" w14:textId="77777777" w:rsidR="00F805C2" w:rsidRPr="00010D70" w:rsidRDefault="00F805C2" w:rsidP="00F805C2">
      <w:pPr>
        <w:jc w:val="both"/>
      </w:pPr>
      <w:r w:rsidRPr="00010D70">
        <w:t xml:space="preserve">9.2.3. </w:t>
      </w:r>
      <w:r w:rsidRPr="00010D70">
        <w:rPr>
          <w:b/>
        </w:rPr>
        <w:t>Pardavėjas</w:t>
      </w:r>
      <w:r w:rsidRPr="00010D70">
        <w:t xml:space="preserve"> didina prekių kainas/įkainius, išskyrus Sutarties bendrosios dalies 2.2 punkte numatytą atvejį;</w:t>
      </w:r>
    </w:p>
    <w:p w14:paraId="2C50C0A9" w14:textId="77777777" w:rsidR="00F805C2" w:rsidRPr="00010D70" w:rsidRDefault="00F805C2" w:rsidP="00F805C2">
      <w:pPr>
        <w:jc w:val="both"/>
      </w:pPr>
      <w:r w:rsidRPr="00010D70">
        <w:t xml:space="preserve">9.2.4. </w:t>
      </w:r>
      <w:r w:rsidRPr="00010D70">
        <w:rPr>
          <w:b/>
        </w:rPr>
        <w:t>Pardavėjas</w:t>
      </w:r>
      <w:r w:rsidRPr="00010D70">
        <w:t xml:space="preserve"> nevykdo arba netinkamai vykdo Sutarties bendrosios dalies 6 punkte numatytus garantinius įsipareigojimus;</w:t>
      </w:r>
    </w:p>
    <w:p w14:paraId="30FBD183" w14:textId="77777777" w:rsidR="00F805C2" w:rsidRPr="00010D70" w:rsidRDefault="00F805C2" w:rsidP="00F805C2">
      <w:pPr>
        <w:jc w:val="both"/>
      </w:pPr>
      <w:r w:rsidRPr="00010D70">
        <w:t xml:space="preserve">9.2.5. </w:t>
      </w:r>
      <w:r w:rsidRPr="00010D70">
        <w:rPr>
          <w:b/>
        </w:rPr>
        <w:t>Pardavėjas</w:t>
      </w:r>
      <w:r w:rsidRPr="00010D70">
        <w:t xml:space="preserve"> nevykdo Sutarties bendrosios dalies 12.4 punkte numatyto įsipareigojimo (</w:t>
      </w:r>
      <w:r w:rsidRPr="00010D70">
        <w:rPr>
          <w:i/>
        </w:rPr>
        <w:t>jeigu sutarties vykdymas bus užtikrintas laidavimu arba banko garantija</w:t>
      </w:r>
      <w:r w:rsidRPr="00010D70">
        <w:t>);</w:t>
      </w:r>
    </w:p>
    <w:p w14:paraId="47A15852" w14:textId="77777777" w:rsidR="00F805C2" w:rsidRPr="00010D70" w:rsidRDefault="00F805C2" w:rsidP="00F805C2">
      <w:pPr>
        <w:jc w:val="both"/>
      </w:pPr>
      <w:r w:rsidRPr="00010D70">
        <w:t xml:space="preserve">9.2.6. </w:t>
      </w:r>
      <w:r w:rsidRPr="00010D70">
        <w:rPr>
          <w:b/>
        </w:rPr>
        <w:t>Pardavėjo</w:t>
      </w:r>
      <w:r w:rsidRPr="00010D70">
        <w:t xml:space="preserve"> pateiktos prekės ar jų kokybė neatitinka Sutartyje ir jos priede (-</w:t>
      </w:r>
      <w:proofErr w:type="spellStart"/>
      <w:r w:rsidRPr="00010D70">
        <w:t>uose</w:t>
      </w:r>
      <w:proofErr w:type="spellEnd"/>
      <w:r w:rsidRPr="00010D70">
        <w:t>) nustatytų reikalavimų;</w:t>
      </w:r>
    </w:p>
    <w:p w14:paraId="13C61171" w14:textId="77777777" w:rsidR="00F805C2" w:rsidRPr="00010D70" w:rsidRDefault="00F805C2" w:rsidP="00F805C2">
      <w:pPr>
        <w:jc w:val="both"/>
      </w:pPr>
      <w:r w:rsidRPr="00010D70">
        <w:t xml:space="preserve">9.2.7. </w:t>
      </w:r>
      <w:r w:rsidRPr="00010D70">
        <w:rPr>
          <w:b/>
        </w:rPr>
        <w:t>Pardavėjas</w:t>
      </w:r>
      <w:r w:rsidRPr="00010D70">
        <w:t xml:space="preserve"> nustatytu laiku nepateikia avansinio apmokėjimo banko garantijos, kuri galiotų ne mažiau kaip nurodyta Sutarties bendrosios dalies 4.3. punkte (</w:t>
      </w:r>
      <w:r w:rsidRPr="00010D70">
        <w:rPr>
          <w:i/>
        </w:rPr>
        <w:t>jeigu pagal sutarties sąlygas numatytas avanso mokėjimas</w:t>
      </w:r>
      <w:r w:rsidRPr="00010D70">
        <w:t>);</w:t>
      </w:r>
    </w:p>
    <w:p w14:paraId="3097D2C0" w14:textId="77777777" w:rsidR="00F805C2" w:rsidRPr="00EB3B83" w:rsidRDefault="00F805C2" w:rsidP="00F805C2">
      <w:pPr>
        <w:autoSpaceDE w:val="0"/>
        <w:autoSpaceDN w:val="0"/>
        <w:adjustRightInd w:val="0"/>
        <w:jc w:val="both"/>
        <w:rPr>
          <w:color w:val="000000"/>
          <w:szCs w:val="22"/>
        </w:rPr>
      </w:pPr>
      <w:r w:rsidRPr="00EB3B83">
        <w:rPr>
          <w:color w:val="000000"/>
        </w:rPr>
        <w:t>9.2.8.</w:t>
      </w:r>
      <w:r w:rsidRPr="00EB3B83">
        <w:rPr>
          <w:color w:val="000000"/>
          <w:szCs w:val="22"/>
        </w:rPr>
        <w:t xml:space="preserve"> Sutarties galiojimo laikotarpiu </w:t>
      </w:r>
      <w:r w:rsidRPr="00E24E38">
        <w:rPr>
          <w:b/>
          <w:color w:val="000000"/>
          <w:szCs w:val="22"/>
        </w:rPr>
        <w:t xml:space="preserve">Pardavėjas </w:t>
      </w:r>
      <w:r w:rsidRPr="00EB3B83">
        <w:rPr>
          <w:color w:val="000000"/>
          <w:szCs w:val="22"/>
        </w:rPr>
        <w:t>yra įtraukiamas į Nepatikimų tiekėjų</w:t>
      </w:r>
      <w:r>
        <w:rPr>
          <w:color w:val="000000"/>
          <w:szCs w:val="22"/>
        </w:rPr>
        <w:t xml:space="preserve"> ar Melagingą informaciją pateikusių tiekėjų</w:t>
      </w:r>
      <w:r w:rsidRPr="00EB3B83">
        <w:rPr>
          <w:color w:val="000000"/>
          <w:szCs w:val="22"/>
        </w:rPr>
        <w:t xml:space="preserve"> sąraš</w:t>
      </w:r>
      <w:r>
        <w:rPr>
          <w:color w:val="000000"/>
          <w:szCs w:val="22"/>
        </w:rPr>
        <w:t>us</w:t>
      </w:r>
      <w:r w:rsidRPr="00EB3B83">
        <w:rPr>
          <w:color w:val="000000"/>
          <w:szCs w:val="22"/>
        </w:rPr>
        <w:t>;</w:t>
      </w:r>
    </w:p>
    <w:p w14:paraId="4B7CDA27" w14:textId="77777777" w:rsidR="00F805C2" w:rsidRDefault="00F805C2" w:rsidP="00F805C2">
      <w:pPr>
        <w:autoSpaceDE w:val="0"/>
        <w:autoSpaceDN w:val="0"/>
        <w:adjustRightInd w:val="0"/>
        <w:jc w:val="both"/>
        <w:rPr>
          <w:color w:val="000000"/>
        </w:rPr>
      </w:pPr>
      <w:r w:rsidRPr="00EB3B83">
        <w:rPr>
          <w:color w:val="000000"/>
        </w:rPr>
        <w:t xml:space="preserve">9.2.9. </w:t>
      </w:r>
      <w:r>
        <w:rPr>
          <w:color w:val="000000"/>
        </w:rPr>
        <w:t>Sutarties vykdymo metu paaiškėja</w:t>
      </w:r>
      <w:r w:rsidRPr="00EB3B83">
        <w:rPr>
          <w:color w:val="000000"/>
        </w:rPr>
        <w:t xml:space="preserve">, kad </w:t>
      </w:r>
      <w:r w:rsidRPr="00E24E38">
        <w:rPr>
          <w:b/>
          <w:color w:val="000000"/>
        </w:rPr>
        <w:t>Pardavėjas</w:t>
      </w:r>
      <w:r>
        <w:rPr>
          <w:color w:val="000000"/>
        </w:rPr>
        <w:t xml:space="preserve"> ar jo teikiamos prekės nėra patikimos</w:t>
      </w:r>
      <w:r w:rsidRPr="00EB3B83">
        <w:rPr>
          <w:color w:val="000000"/>
        </w:rPr>
        <w:t xml:space="preserve"> ir kelia pavojų nacionaliniam saugumui</w:t>
      </w:r>
      <w:r>
        <w:rPr>
          <w:color w:val="000000"/>
        </w:rPr>
        <w:t>;</w:t>
      </w:r>
    </w:p>
    <w:p w14:paraId="0FC9F22C" w14:textId="77777777" w:rsidR="00F805C2" w:rsidRPr="00070442" w:rsidRDefault="00F805C2" w:rsidP="00F805C2">
      <w:pPr>
        <w:jc w:val="both"/>
      </w:pPr>
      <w:r w:rsidRPr="0080194C">
        <w:t xml:space="preserve">9.2.10 Sutarties vykdymo metu </w:t>
      </w:r>
      <w:r w:rsidRPr="00070442">
        <w:t>paaiškėja</w:t>
      </w:r>
      <w:r w:rsidRPr="00131E4C">
        <w:t xml:space="preserve"> </w:t>
      </w:r>
      <w:r w:rsidRPr="00070442">
        <w:t>Viešųjų pirki</w:t>
      </w:r>
      <w:r>
        <w:t>mų įstatymo 46 straipsnio 1 dalyje</w:t>
      </w:r>
      <w:r w:rsidRPr="00070442">
        <w:t>/Viešųjų pirkimų</w:t>
      </w:r>
      <w:r>
        <w:t>,</w:t>
      </w:r>
      <w:r w:rsidRPr="00070442">
        <w:t xml:space="preserve"> atliekamų gynybos ir saugumo srityje</w:t>
      </w:r>
      <w:r>
        <w:t>,</w:t>
      </w:r>
      <w:r w:rsidRPr="00070442">
        <w:t xml:space="preserve"> įstatymo 3</w:t>
      </w:r>
      <w:r>
        <w:t>4</w:t>
      </w:r>
      <w:r w:rsidRPr="00070442">
        <w:t xml:space="preserve"> straipsnio 1 dal</w:t>
      </w:r>
      <w:r>
        <w:t>yje numatytos aplinkybės</w:t>
      </w:r>
      <w:r w:rsidRPr="00070442">
        <w:t xml:space="preserve">; </w:t>
      </w:r>
    </w:p>
    <w:p w14:paraId="515C39F5" w14:textId="77777777" w:rsidR="00F805C2" w:rsidRPr="00070442" w:rsidRDefault="00F805C2" w:rsidP="00F805C2">
      <w:pPr>
        <w:jc w:val="both"/>
      </w:pPr>
      <w:r w:rsidRPr="00070442">
        <w:t>9.2.11 Sutarties vykdymo metu paaiškėja, kad Sutartis buvo pakeista pažeidžiant Viešųjų pirkimų įstatymo 89 straipsnį/Viešųjų pirkimų</w:t>
      </w:r>
      <w:r>
        <w:t>,</w:t>
      </w:r>
      <w:r w:rsidRPr="00070442">
        <w:t xml:space="preserve"> atliekamų gynybos ir saugumo srityje</w:t>
      </w:r>
      <w:r>
        <w:t>,</w:t>
      </w:r>
      <w:r w:rsidRPr="00070442">
        <w:t xml:space="preserve"> įstatymo </w:t>
      </w:r>
      <w:r>
        <w:t>53</w:t>
      </w:r>
      <w:r w:rsidRPr="00070442">
        <w:t xml:space="preserve"> straipsn</w:t>
      </w:r>
      <w:r>
        <w:t>į</w:t>
      </w:r>
      <w:r w:rsidRPr="00070442">
        <w:t>.</w:t>
      </w:r>
    </w:p>
    <w:p w14:paraId="5A2839C7" w14:textId="77777777" w:rsidR="00F805C2" w:rsidRPr="00EB3B83" w:rsidRDefault="00F805C2" w:rsidP="00F805C2">
      <w:pPr>
        <w:autoSpaceDE w:val="0"/>
        <w:autoSpaceDN w:val="0"/>
        <w:adjustRightInd w:val="0"/>
        <w:jc w:val="both"/>
        <w:rPr>
          <w:color w:val="000000"/>
          <w:highlight w:val="yellow"/>
        </w:rPr>
      </w:pPr>
      <w:r w:rsidRPr="00EB3B83">
        <w:rPr>
          <w:color w:val="000000"/>
        </w:rPr>
        <w:t>9.3.</w:t>
      </w:r>
      <w:r>
        <w:rPr>
          <w:color w:val="000000"/>
        </w:rPr>
        <w:t xml:space="preserve"> </w:t>
      </w:r>
      <w:r w:rsidRPr="00EB3B83">
        <w:rPr>
          <w:b/>
          <w:bCs/>
          <w:color w:val="000000"/>
        </w:rPr>
        <w:t xml:space="preserve">Pirkėjas, </w:t>
      </w:r>
      <w:r w:rsidRPr="00EB3B83">
        <w:rPr>
          <w:bCs/>
          <w:color w:val="000000"/>
        </w:rPr>
        <w:t>ne vėliau kaip</w:t>
      </w:r>
      <w:r w:rsidRPr="00EB3B83">
        <w:rPr>
          <w:b/>
          <w:bCs/>
          <w:color w:val="000000"/>
        </w:rPr>
        <w:t xml:space="preserve"> </w:t>
      </w:r>
      <w:r w:rsidRPr="00EB3B83">
        <w:rPr>
          <w:color w:val="000000"/>
        </w:rPr>
        <w:t>prieš 7 (septynias) dienas (</w:t>
      </w:r>
      <w:r>
        <w:rPr>
          <w:i/>
          <w:color w:val="000000"/>
        </w:rPr>
        <w:t>jei spec.</w:t>
      </w:r>
      <w:r w:rsidRPr="00EB3B83">
        <w:rPr>
          <w:i/>
          <w:color w:val="000000"/>
        </w:rPr>
        <w:t xml:space="preserve"> dalyje nenurodytas kitas terminas</w:t>
      </w:r>
      <w:r w:rsidRPr="00EB3B83">
        <w:rPr>
          <w:color w:val="000000"/>
        </w:rPr>
        <w:t xml:space="preserve">) raštu informavęs </w:t>
      </w:r>
      <w:r w:rsidRPr="00EB3B83">
        <w:rPr>
          <w:b/>
          <w:bCs/>
          <w:color w:val="000000"/>
        </w:rPr>
        <w:t xml:space="preserve">Pardavėją </w:t>
      </w:r>
      <w:r w:rsidRPr="00EB3B83">
        <w:rPr>
          <w:bCs/>
          <w:color w:val="000000"/>
        </w:rPr>
        <w:t>turi teisę</w:t>
      </w:r>
      <w:r w:rsidRPr="00EB3B83">
        <w:rPr>
          <w:color w:val="000000"/>
        </w:rPr>
        <w:t xml:space="preserve"> vienašališkai nutraukti Sutartį, jeigu</w:t>
      </w:r>
      <w:r w:rsidRPr="00EB3B83">
        <w:rPr>
          <w:b/>
          <w:color w:val="000000"/>
        </w:rPr>
        <w:t xml:space="preserve"> Pardavėjas </w:t>
      </w:r>
      <w:r w:rsidRPr="00EB3B83">
        <w:rPr>
          <w:color w:val="000000"/>
        </w:rPr>
        <w:t>yra</w:t>
      </w:r>
      <w:r w:rsidRPr="00EB3B83">
        <w:rPr>
          <w:b/>
          <w:color w:val="000000"/>
        </w:rPr>
        <w:t xml:space="preserve"> </w:t>
      </w:r>
      <w:r w:rsidRPr="00EB3B83">
        <w:rPr>
          <w:color w:val="000000"/>
        </w:rPr>
        <w:t>likviduojamas ar kreipiamasi į teismą dėl bankroto ar restruktūrizavimo bylos iškėlimo, arba jam iškelta bankroto ar restruktūrizavimo byla, arba priimamas sprendimas dėl neteisminės bankroto procedūros pradėjimo.</w:t>
      </w:r>
    </w:p>
    <w:p w14:paraId="543D75F6" w14:textId="77777777" w:rsidR="00F805C2" w:rsidRPr="00010D70" w:rsidRDefault="00F805C2" w:rsidP="00F805C2">
      <w:pPr>
        <w:jc w:val="both"/>
        <w:rPr>
          <w:i/>
        </w:rPr>
      </w:pPr>
      <w:r w:rsidRPr="00EB3B83">
        <w:rPr>
          <w:color w:val="000000"/>
        </w:rPr>
        <w:t xml:space="preserve">9.4. Nutraukus sutartį, </w:t>
      </w:r>
      <w:r w:rsidRPr="00EB3B83">
        <w:rPr>
          <w:b/>
          <w:color w:val="000000"/>
        </w:rPr>
        <w:t>Pardavėjas</w:t>
      </w:r>
      <w:r w:rsidRPr="00EB3B83">
        <w:rPr>
          <w:color w:val="000000"/>
        </w:rPr>
        <w:t xml:space="preserve"> per 10 (dešimt) dienų nuo Sutarties nutraukimo dienos turi grąžinti </w:t>
      </w:r>
      <w:r w:rsidRPr="00EB3B83">
        <w:rPr>
          <w:b/>
          <w:color w:val="000000"/>
        </w:rPr>
        <w:t>Pirkėjui</w:t>
      </w:r>
      <w:r w:rsidRPr="00EB3B83">
        <w:rPr>
          <w:color w:val="000000"/>
        </w:rPr>
        <w:t xml:space="preserve"> jo sumokėtą avansą (jei toks buvo sumokėtas</w:t>
      </w:r>
      <w:r w:rsidRPr="00010D70">
        <w:t xml:space="preserve">) už prekes, kurios nebuvo pristatytos. </w:t>
      </w:r>
    </w:p>
    <w:p w14:paraId="54E34312" w14:textId="77777777" w:rsidR="00F805C2" w:rsidRPr="00010D70" w:rsidRDefault="00F805C2" w:rsidP="00F805C2">
      <w:pPr>
        <w:jc w:val="both"/>
      </w:pPr>
    </w:p>
    <w:p w14:paraId="2D90E82D" w14:textId="77777777" w:rsidR="00F805C2" w:rsidRPr="00010D70" w:rsidRDefault="00F805C2" w:rsidP="00F805C2">
      <w:pPr>
        <w:rPr>
          <w:b/>
        </w:rPr>
      </w:pPr>
      <w:r w:rsidRPr="00010D70">
        <w:rPr>
          <w:b/>
        </w:rPr>
        <w:t>10. Ginčų sprendimo tvarka</w:t>
      </w:r>
    </w:p>
    <w:p w14:paraId="2B27C9A3" w14:textId="77777777" w:rsidR="00F805C2" w:rsidRPr="00010D70" w:rsidRDefault="00F805C2" w:rsidP="00F805C2">
      <w:r w:rsidRPr="00010D70">
        <w:t>10.1. Sutartis sudaryta ir turi būti aiškinama pagal Lietuvos Respublikos teisę.</w:t>
      </w:r>
    </w:p>
    <w:p w14:paraId="306F2A0A" w14:textId="77777777" w:rsidR="00F805C2" w:rsidRPr="00010D70" w:rsidRDefault="00F805C2" w:rsidP="00F805C2">
      <w:pPr>
        <w:jc w:val="both"/>
      </w:pPr>
      <w:r w:rsidRPr="00010D7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010D70">
        <w:rPr>
          <w:b/>
        </w:rPr>
        <w:t>Pirkėjo</w:t>
      </w:r>
      <w:r w:rsidRPr="00010D70">
        <w:t xml:space="preserve"> (arba jeigu </w:t>
      </w:r>
      <w:r w:rsidRPr="00010D70">
        <w:rPr>
          <w:b/>
        </w:rPr>
        <w:t>Pirkėjas</w:t>
      </w:r>
      <w:r w:rsidRPr="00010D70">
        <w:t xml:space="preserve"> ne juridinis asmuo, o Lietuvos kariuomenės padalinys </w:t>
      </w:r>
      <w:r w:rsidRPr="00010D70">
        <w:rPr>
          <w:i/>
        </w:rPr>
        <w:t>„pagal juridinio asmens – Lietuvos kariuomenės“</w:t>
      </w:r>
      <w:r w:rsidRPr="00010D70">
        <w:t>)</w:t>
      </w:r>
      <w:r>
        <w:t xml:space="preserve"> </w:t>
      </w:r>
      <w:r w:rsidRPr="00010D70">
        <w:t>buveinės vietą.</w:t>
      </w:r>
    </w:p>
    <w:p w14:paraId="33AC8179" w14:textId="77777777" w:rsidR="00F805C2" w:rsidRPr="00010D70" w:rsidRDefault="00F805C2" w:rsidP="00F805C2">
      <w:pPr>
        <w:jc w:val="both"/>
      </w:pPr>
    </w:p>
    <w:p w14:paraId="7BEFCF80" w14:textId="77777777" w:rsidR="00F805C2" w:rsidRPr="00010D70" w:rsidRDefault="00F805C2" w:rsidP="00F805C2">
      <w:pPr>
        <w:jc w:val="both"/>
        <w:rPr>
          <w:b/>
        </w:rPr>
      </w:pPr>
      <w:r w:rsidRPr="00010D70">
        <w:rPr>
          <w:b/>
        </w:rPr>
        <w:t>11. Atsakomybė</w:t>
      </w:r>
    </w:p>
    <w:p w14:paraId="39F86BD1" w14:textId="77777777" w:rsidR="00F805C2" w:rsidRPr="00E21B83" w:rsidRDefault="00F805C2" w:rsidP="00F805C2">
      <w:pPr>
        <w:jc w:val="both"/>
      </w:pPr>
      <w:r w:rsidRPr="00010D70">
        <w:t xml:space="preserve">11.1. </w:t>
      </w:r>
      <w:r w:rsidRPr="00E21B83">
        <w:t xml:space="preserve">Pavėlavęs pristatyti prekes per Sutarties specialiojoje dalyje nurodytą terminą, </w:t>
      </w:r>
      <w:r w:rsidRPr="00E21B83">
        <w:rPr>
          <w:b/>
        </w:rPr>
        <w:t>Pardavėjas</w:t>
      </w:r>
      <w:r w:rsidRPr="00E21B83">
        <w:t xml:space="preserve"> moka </w:t>
      </w:r>
      <w:r w:rsidRPr="00E21B83">
        <w:rPr>
          <w:b/>
        </w:rPr>
        <w:t xml:space="preserve">Pirkėjui </w:t>
      </w:r>
      <w:r>
        <w:t>nuo 0,05</w:t>
      </w:r>
      <w:r w:rsidRPr="00E21B83">
        <w:t xml:space="preserve"> iki 0,2 % dydžio </w:t>
      </w:r>
      <w:r w:rsidRPr="00603466">
        <w:rPr>
          <w:i/>
        </w:rPr>
        <w:t>(konkretus dydis nurodomas Sutarties specialiojoje dalyje)</w:t>
      </w:r>
      <w:r w:rsidRPr="000044FB">
        <w:t xml:space="preserve"> </w:t>
      </w:r>
      <w:r w:rsidRPr="00E21B83">
        <w:t xml:space="preserve">nuo nepristatytų prekių </w:t>
      </w:r>
      <w:r w:rsidRPr="0062140A">
        <w:t>kainos be PVM</w:t>
      </w:r>
      <w:r w:rsidRPr="00010D70">
        <w:t xml:space="preserve"> </w:t>
      </w:r>
      <w:r w:rsidRPr="00254816">
        <w:t>už</w:t>
      </w:r>
      <w:r w:rsidRPr="00E21B83">
        <w:t xml:space="preserve"> kiekvieną uždelstą dieną/valandą (</w:t>
      </w:r>
      <w:r w:rsidRPr="00E21B83">
        <w:rPr>
          <w:i/>
        </w:rPr>
        <w:t>taikoma priklausomai nuo to, kaip įsipareigojimo terminas</w:t>
      </w:r>
      <w:r>
        <w:rPr>
          <w:i/>
        </w:rPr>
        <w:t xml:space="preserve"> (dienomis ar valandomis)</w:t>
      </w:r>
      <w:r w:rsidRPr="00E21B83">
        <w:rPr>
          <w:i/>
        </w:rPr>
        <w:t xml:space="preserve"> yra skaičiuojamas Sutarties specialiojoje dalyje</w:t>
      </w:r>
      <w:r w:rsidRPr="00E21B83">
        <w:t xml:space="preserve">) Šalių iš anksto sutartus minimalius nuostolius, kurių sumokėjimas neatleidžia </w:t>
      </w:r>
      <w:r w:rsidRPr="00E21B83">
        <w:rPr>
          <w:b/>
          <w:bCs/>
        </w:rPr>
        <w:t>Pardavėjo</w:t>
      </w:r>
      <w:r w:rsidRPr="00E21B83">
        <w:t xml:space="preserve"> nuo </w:t>
      </w:r>
      <w:r w:rsidRPr="00E21B83">
        <w:lastRenderedPageBreak/>
        <w:t xml:space="preserve">pareigos atlyginti visus </w:t>
      </w:r>
      <w:r w:rsidRPr="00E21B83">
        <w:rPr>
          <w:b/>
          <w:bCs/>
        </w:rPr>
        <w:t>Pirkėjo</w:t>
      </w:r>
      <w:r w:rsidRPr="00E21B83">
        <w:rPr>
          <w:b/>
        </w:rPr>
        <w:t xml:space="preserve"> </w:t>
      </w:r>
      <w:r w:rsidRPr="00E21B83">
        <w:t xml:space="preserve">patirtus nuostolius </w:t>
      </w:r>
      <w:r w:rsidRPr="00E21B83">
        <w:rPr>
          <w:b/>
        </w:rPr>
        <w:t>Pardavėjui</w:t>
      </w:r>
      <w:r w:rsidRPr="00E21B83">
        <w:t xml:space="preserve"> nevykdant arba netinkamai vykdant </w:t>
      </w:r>
      <w:r>
        <w:t>S</w:t>
      </w:r>
      <w:r w:rsidRPr="00E21B83">
        <w:t xml:space="preserve">utartį. Šalių iš anksto sutartus minimalius nuostolius </w:t>
      </w:r>
      <w:r w:rsidRPr="00E21B83">
        <w:rPr>
          <w:b/>
        </w:rPr>
        <w:t>Pardavėjas</w:t>
      </w:r>
      <w:r w:rsidRPr="00E21B83">
        <w:t xml:space="preserve"> įsipareigoja sumokėti ne vėliau kaip per sąskaitoje faktūroje ar pareikalavime nurodytą terminą.</w:t>
      </w:r>
    </w:p>
    <w:p w14:paraId="0A4D16C2" w14:textId="77777777" w:rsidR="00F805C2" w:rsidRPr="00E21B83" w:rsidRDefault="00F805C2" w:rsidP="00F805C2">
      <w:pPr>
        <w:jc w:val="both"/>
      </w:pPr>
      <w:r w:rsidRPr="00E21B83">
        <w:t>11.2</w:t>
      </w:r>
      <w:r w:rsidRPr="00E21B83">
        <w:rPr>
          <w:i/>
        </w:rPr>
        <w:t xml:space="preserve">. </w:t>
      </w:r>
      <w:r w:rsidRPr="00E21B83">
        <w:t xml:space="preserve">Kokybės garantijos termino metu pavėlavęs per Sutarties specialioje dalyje nustatytą terminą įvykdyti Sutarties bendrosios dalies 6.2 punkte nustatytus įsipareigojimus, </w:t>
      </w:r>
      <w:r w:rsidRPr="00E21B83">
        <w:rPr>
          <w:b/>
        </w:rPr>
        <w:t>Pardavėjas</w:t>
      </w:r>
      <w:r w:rsidRPr="00E21B83">
        <w:t xml:space="preserve"> moka </w:t>
      </w:r>
      <w:r w:rsidRPr="00E21B83">
        <w:rPr>
          <w:b/>
        </w:rPr>
        <w:t xml:space="preserve">Pirkėjui </w:t>
      </w:r>
      <w:r>
        <w:t>nuo 0,05</w:t>
      </w:r>
      <w:r w:rsidRPr="00E21B83">
        <w:t xml:space="preserve"> iki 0,2 % </w:t>
      </w:r>
      <w:r w:rsidRPr="00603466">
        <w:rPr>
          <w:i/>
        </w:rPr>
        <w:t>dydžio (konkretus dydis nurodomas Sutarties specialiojoje dalyje)</w:t>
      </w:r>
      <w:r w:rsidRPr="00E21B83">
        <w:t xml:space="preserve"> nuo prekių, </w:t>
      </w:r>
      <w:r>
        <w:t>kurioms</w:t>
      </w:r>
      <w:r w:rsidRPr="00E21B83">
        <w:t xml:space="preserve"> yra </w:t>
      </w:r>
      <w:r>
        <w:t>nesuteiktos pakaitinės prekės</w:t>
      </w:r>
      <w:r w:rsidRPr="00254816">
        <w:t>, kainos</w:t>
      </w:r>
      <w:r>
        <w:t>/įkainių</w:t>
      </w:r>
      <w:r>
        <w:rPr>
          <w:color w:val="FF0000"/>
        </w:rPr>
        <w:t xml:space="preserve"> </w:t>
      </w:r>
      <w:r w:rsidRPr="0062140A">
        <w:t>be PVM</w:t>
      </w:r>
      <w:r w:rsidRPr="00010D70">
        <w:t xml:space="preserve"> </w:t>
      </w:r>
      <w:r w:rsidRPr="00E21B83">
        <w:t>už kiekvieną uždelstą dieną/valandą</w:t>
      </w:r>
      <w:r w:rsidRPr="00E21B83">
        <w:rPr>
          <w:i/>
        </w:rPr>
        <w:t xml:space="preserve"> </w:t>
      </w:r>
      <w:r w:rsidRPr="00E21B83">
        <w:t>Šalių iš anksto sutartus minimalius nuostolius,</w:t>
      </w:r>
      <w:r w:rsidRPr="00E21B83">
        <w:rPr>
          <w:bCs/>
        </w:rPr>
        <w:t xml:space="preserve"> kurių sumokėjimas neatleidžia </w:t>
      </w:r>
      <w:r w:rsidRPr="00E21B83">
        <w:rPr>
          <w:b/>
          <w:bCs/>
        </w:rPr>
        <w:t xml:space="preserve">Pardavėjo </w:t>
      </w:r>
      <w:r w:rsidRPr="00E21B83">
        <w:rPr>
          <w:bCs/>
        </w:rPr>
        <w:t xml:space="preserve">nuo pareigos atlyginti visus </w:t>
      </w:r>
      <w:r w:rsidRPr="00E21B83">
        <w:rPr>
          <w:b/>
          <w:bCs/>
        </w:rPr>
        <w:t>Pirkėjo</w:t>
      </w:r>
      <w:r w:rsidRPr="00E21B83">
        <w:rPr>
          <w:bCs/>
        </w:rPr>
        <w:t xml:space="preserve"> patirtus nuostolius</w:t>
      </w:r>
      <w:r w:rsidRPr="00E21B83">
        <w:t xml:space="preserve"> </w:t>
      </w:r>
      <w:r w:rsidRPr="00E21B83">
        <w:rPr>
          <w:b/>
        </w:rPr>
        <w:t>Pardavėjui</w:t>
      </w:r>
      <w:r w:rsidRPr="00E21B83">
        <w:t xml:space="preserve"> nevykdant arba netinkamai vykdant savo įsipareigojimus, susijusius su prekių garantija/tinkamumo naudoti terminu.</w:t>
      </w:r>
    </w:p>
    <w:p w14:paraId="4A6EBE2F" w14:textId="77777777" w:rsidR="00F805C2" w:rsidRPr="00010D70" w:rsidRDefault="00F805C2" w:rsidP="00F805C2">
      <w:pPr>
        <w:jc w:val="both"/>
      </w:pPr>
      <w:r w:rsidRPr="00E21B83">
        <w:t xml:space="preserve">11.3. Garantinio/tinkamumo naudoti termino metu pavėlavęs per Sutarties specialioje dalyje nustatytą terminą įvykdyti Sutarties bendrosios dalies 6.3 punkte nustatytus įsipareigojimus, </w:t>
      </w:r>
      <w:r w:rsidRPr="00E21B83">
        <w:rPr>
          <w:b/>
        </w:rPr>
        <w:t>Pardavėjas</w:t>
      </w:r>
      <w:r w:rsidRPr="00E21B83">
        <w:t xml:space="preserve"> moka Pirkėjui </w:t>
      </w:r>
      <w:r>
        <w:t>nuo 0,05</w:t>
      </w:r>
      <w:r w:rsidRPr="00E21B83">
        <w:t xml:space="preserve"> iki 0,2 % dydžio </w:t>
      </w:r>
      <w:r w:rsidRPr="00603466">
        <w:rPr>
          <w:i/>
        </w:rPr>
        <w:t>(konkretus dydis nurodomas Sutarties specialiojoje dalyje)</w:t>
      </w:r>
      <w:r w:rsidRPr="00E21B83">
        <w:t xml:space="preserve"> nuo</w:t>
      </w:r>
      <w:r w:rsidRPr="00010D70">
        <w:t xml:space="preserve"> prekių, kurių trūkumai nepašalinti, ar prekių, kurios yra </w:t>
      </w:r>
      <w:r w:rsidRPr="00254816">
        <w:t>nepakeistos, kainos</w:t>
      </w:r>
      <w:r>
        <w:rPr>
          <w:color w:val="FF0000"/>
        </w:rPr>
        <w:t xml:space="preserve"> </w:t>
      </w:r>
      <w:r w:rsidRPr="0062140A">
        <w:t>be PVM</w:t>
      </w:r>
      <w:r w:rsidRPr="00010D70">
        <w:t xml:space="preserve"> už kiekvieną uždelstą dieną/valandą</w:t>
      </w:r>
      <w:r w:rsidRPr="00010D70">
        <w:rPr>
          <w:i/>
        </w:rPr>
        <w:t xml:space="preserve"> </w:t>
      </w:r>
      <w:r w:rsidRPr="00010D70">
        <w:t>Šalių iš anksto sutartus minimalius nuostolius,</w:t>
      </w:r>
      <w:r w:rsidRPr="00010D70">
        <w:rPr>
          <w:bCs/>
        </w:rPr>
        <w:t xml:space="preserve"> kurių sumokėjimas neatleidžia </w:t>
      </w:r>
      <w:r w:rsidRPr="00010D70">
        <w:rPr>
          <w:b/>
          <w:bCs/>
        </w:rPr>
        <w:t xml:space="preserve">Pardavėjo </w:t>
      </w:r>
      <w:r w:rsidRPr="00010D70">
        <w:rPr>
          <w:bCs/>
        </w:rPr>
        <w:t xml:space="preserve">nuo pareigos atlyginti visus </w:t>
      </w:r>
      <w:r w:rsidRPr="00010D70">
        <w:rPr>
          <w:b/>
          <w:bCs/>
        </w:rPr>
        <w:t>Pirkėjo</w:t>
      </w:r>
      <w:r w:rsidRPr="00010D70">
        <w:rPr>
          <w:bCs/>
        </w:rPr>
        <w:t xml:space="preserve"> patirtus nuostolius</w:t>
      </w:r>
      <w:r w:rsidRPr="00010D70">
        <w:t xml:space="preserve"> </w:t>
      </w:r>
      <w:r w:rsidRPr="00010D70">
        <w:rPr>
          <w:b/>
        </w:rPr>
        <w:t>Pardavėjui</w:t>
      </w:r>
      <w:r w:rsidRPr="00010D70">
        <w:t xml:space="preserve"> nevykdant arba netinkamai vykdant savo įsipareigojimus, susijusius su prekių garantija/tinkamumo naudoti terminu.</w:t>
      </w:r>
    </w:p>
    <w:p w14:paraId="1582E346" w14:textId="77777777" w:rsidR="00F805C2" w:rsidRPr="00010D70" w:rsidRDefault="00F805C2" w:rsidP="00F805C2">
      <w:pPr>
        <w:jc w:val="both"/>
      </w:pPr>
      <w:r w:rsidRPr="00010D70">
        <w:t>11.4. Nutraukus Sutartį dėl Sutarties bendrojoje dalyje 9.2.1, 9.2.2, 9.2.3, 9.2.5, 9.2.6, 9.2.7</w:t>
      </w:r>
      <w:r>
        <w:t xml:space="preserve">, </w:t>
      </w:r>
      <w:r w:rsidRPr="00E24E38">
        <w:t xml:space="preserve"> 9.3 punktuose</w:t>
      </w:r>
      <w:r w:rsidRPr="00010D70">
        <w:t xml:space="preserve"> </w:t>
      </w:r>
      <w:r w:rsidRPr="00E21B83">
        <w:t>ar kitų Sutarties specialiojoje dalyje</w:t>
      </w:r>
      <w:r>
        <w:rPr>
          <w:b/>
        </w:rPr>
        <w:t xml:space="preserve"> </w:t>
      </w:r>
      <w:r w:rsidRPr="00010D70">
        <w:t xml:space="preserve">išvardintų priežasčių, </w:t>
      </w:r>
      <w:r w:rsidRPr="00010D70">
        <w:rPr>
          <w:b/>
        </w:rPr>
        <w:t>Pardavėjas</w:t>
      </w:r>
      <w:r w:rsidRPr="00010D70">
        <w:t xml:space="preserve"> per 14 (keturiolika) dienų (skaičiuojant nuo Sutarties nutraukimo dienos) turi sumokėti</w:t>
      </w:r>
      <w:r w:rsidRPr="00010D70">
        <w:rPr>
          <w:b/>
          <w:bCs/>
        </w:rPr>
        <w:t xml:space="preserve"> Pirkėjui</w:t>
      </w:r>
      <w:r w:rsidRPr="00010D70">
        <w:rPr>
          <w:b/>
        </w:rPr>
        <w:t xml:space="preserve"> </w:t>
      </w:r>
      <w:r w:rsidRPr="00010D70">
        <w:t xml:space="preserve">ne mažiau </w:t>
      </w:r>
      <w:r w:rsidRPr="00C70AD2">
        <w:t>kaip</w:t>
      </w:r>
      <w:r w:rsidRPr="00C70AD2">
        <w:rPr>
          <w:b/>
        </w:rPr>
        <w:t xml:space="preserve"> </w:t>
      </w:r>
      <w:r w:rsidRPr="00C70AD2">
        <w:t>5-</w:t>
      </w:r>
      <w:r w:rsidRPr="00D80F1F">
        <w:t>7</w:t>
      </w:r>
      <w:r w:rsidRPr="00010D70">
        <w:t xml:space="preserve">  % </w:t>
      </w:r>
      <w:r>
        <w:t>S</w:t>
      </w:r>
      <w:r w:rsidRPr="00010D70">
        <w:t xml:space="preserve">utarties kainos </w:t>
      </w:r>
      <w:r w:rsidRPr="0062140A">
        <w:t>be PVM</w:t>
      </w:r>
      <w:r w:rsidRPr="00010D70">
        <w:t xml:space="preserve"> (</w:t>
      </w:r>
      <w:r>
        <w:t xml:space="preserve">arba bendros pasiūlymo kainos be PVM arba bendros užsakymo kainos be PVM) </w:t>
      </w:r>
      <w:r w:rsidRPr="00D80F1F">
        <w:rPr>
          <w:i/>
        </w:rPr>
        <w:t xml:space="preserve">(konkretus procentinis dydis arba konkreti fiksuota suma nurodoma Sutarties specialioje dalyje) </w:t>
      </w:r>
      <w:r w:rsidRPr="00010D70">
        <w:rPr>
          <w:bCs/>
        </w:rPr>
        <w:t xml:space="preserve">Šalių </w:t>
      </w:r>
      <w:r w:rsidRPr="00010D70">
        <w:t xml:space="preserve">iš anksto sutartų minimalių nuostolių,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sutartį.</w:t>
      </w:r>
      <w:r>
        <w:t xml:space="preserve"> </w:t>
      </w:r>
      <w:r w:rsidRPr="00E21B83">
        <w:t xml:space="preserve">Šalių iš anksto sutartus minimalius nuostolius </w:t>
      </w:r>
      <w:r w:rsidRPr="00E21B83">
        <w:rPr>
          <w:b/>
        </w:rPr>
        <w:t>Pardavėjas</w:t>
      </w:r>
      <w:r w:rsidRPr="00E21B83">
        <w:t xml:space="preserve"> įsipareigoja sumokėti ne vėliau kaip per sąskaitoje faktūroje ar pareikalavime nurodytą terminą.</w:t>
      </w:r>
    </w:p>
    <w:p w14:paraId="5955B1DF" w14:textId="77777777" w:rsidR="00F805C2" w:rsidRPr="00010D70" w:rsidRDefault="00F805C2" w:rsidP="00F805C2">
      <w:pPr>
        <w:jc w:val="both"/>
        <w:rPr>
          <w:b/>
        </w:rPr>
      </w:pPr>
      <w:r w:rsidRPr="00010D70">
        <w:t xml:space="preserve">11.5. Nutraukus Sutartį dėl Sutarties bendrojoje dalyje 9.2.4 punkte nurodytos priežasties, </w:t>
      </w:r>
      <w:r w:rsidRPr="00010D70">
        <w:rPr>
          <w:b/>
        </w:rPr>
        <w:t>Pardavėjas</w:t>
      </w:r>
      <w:r w:rsidRPr="00010D70">
        <w:t xml:space="preserve"> per 7 (septynias) dienas (skaičiuojant nuo Sutarties nutraukimo dienos) turi sumokėti</w:t>
      </w:r>
      <w:r w:rsidRPr="00010D70">
        <w:rPr>
          <w:b/>
          <w:bCs/>
        </w:rPr>
        <w:t xml:space="preserve"> Pirkėjui</w:t>
      </w:r>
      <w:r w:rsidRPr="00010D70">
        <w:rPr>
          <w:b/>
        </w:rPr>
        <w:t xml:space="preserve"> </w:t>
      </w:r>
      <w:r w:rsidRPr="00010D70">
        <w:t xml:space="preserve">prekių su trūkumais įsigijimo </w:t>
      </w:r>
      <w:r w:rsidRPr="00254816">
        <w:t xml:space="preserve">kainos </w:t>
      </w:r>
      <w:r w:rsidRPr="0062140A">
        <w:t>be PVM</w:t>
      </w:r>
      <w:r w:rsidRPr="00254816">
        <w:t xml:space="preserve"> dydžio</w:t>
      </w:r>
      <w:r w:rsidRPr="00254816">
        <w:rPr>
          <w:b/>
        </w:rPr>
        <w:t xml:space="preserve"> </w:t>
      </w:r>
      <w:r w:rsidRPr="00254816">
        <w:rPr>
          <w:bCs/>
        </w:rPr>
        <w:t xml:space="preserve">Šalių </w:t>
      </w:r>
      <w:r w:rsidRPr="00254816">
        <w:t xml:space="preserve">iš anksto sutartus minimalius nuostolius,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w:t>
      </w:r>
      <w:r>
        <w:t>S</w:t>
      </w:r>
      <w:r w:rsidRPr="00010D70">
        <w:t xml:space="preserve">utartį. </w:t>
      </w:r>
    </w:p>
    <w:p w14:paraId="47958FC1" w14:textId="77777777" w:rsidR="00F805C2" w:rsidRPr="00010D70" w:rsidRDefault="00F805C2" w:rsidP="00F805C2">
      <w:pPr>
        <w:jc w:val="both"/>
      </w:pPr>
      <w:r w:rsidRPr="00010D70">
        <w:t xml:space="preserve">11.6. Kiti sutartinės atsakomybės taikymo </w:t>
      </w:r>
      <w:r w:rsidRPr="00010D70">
        <w:rPr>
          <w:b/>
        </w:rPr>
        <w:t>Pardavėjui</w:t>
      </w:r>
      <w:r w:rsidRPr="00010D70">
        <w:t xml:space="preserve"> atvejai nurodyti Sutarties specialiojoje dalyje.</w:t>
      </w:r>
    </w:p>
    <w:p w14:paraId="4FB8AD7D" w14:textId="77777777" w:rsidR="00F805C2" w:rsidRPr="00010D70" w:rsidRDefault="00F805C2" w:rsidP="00F805C2">
      <w:pPr>
        <w:pStyle w:val="BodyTextIndent2"/>
        <w:spacing w:after="0" w:line="240" w:lineRule="auto"/>
        <w:ind w:left="0"/>
        <w:jc w:val="both"/>
        <w:rPr>
          <w:i/>
        </w:rPr>
      </w:pPr>
      <w:r w:rsidRPr="008D6949">
        <w:rPr>
          <w:i/>
        </w:rPr>
        <w:t>11.7. Vadovaujantis Lietuvos Respublikos civilinio kodekso 6.253 str</w:t>
      </w:r>
      <w:r>
        <w:rPr>
          <w:i/>
        </w:rPr>
        <w:t>aipsnio</w:t>
      </w:r>
      <w:r w:rsidRPr="008D6949">
        <w:rPr>
          <w:i/>
        </w:rPr>
        <w:t xml:space="preserve"> 1 ir 3 dalimis</w:t>
      </w:r>
      <w:r>
        <w:rPr>
          <w:i/>
        </w:rPr>
        <w:t>,</w:t>
      </w:r>
      <w:r w:rsidRPr="008D6949">
        <w:rPr>
          <w:i/>
        </w:rPr>
        <w:t xml:space="preserve"> finansavimo</w:t>
      </w:r>
      <w:r w:rsidRPr="00010D70">
        <w:rPr>
          <w:i/>
        </w:rPr>
        <w:t xml:space="preserve"> vėlavimas iš biudžeto yra sąlyga visiškai atleidžianti </w:t>
      </w:r>
      <w:r w:rsidRPr="00010D70">
        <w:rPr>
          <w:b/>
          <w:i/>
        </w:rPr>
        <w:t xml:space="preserve">Pirkėją </w:t>
      </w:r>
      <w:r w:rsidRPr="00010D70">
        <w:rPr>
          <w:i/>
        </w:rPr>
        <w:t xml:space="preserve">nuo civilinės atsakomybės ir palūkanų mokėjimo </w:t>
      </w:r>
      <w:r w:rsidRPr="004C4E73">
        <w:rPr>
          <w:b/>
          <w:i/>
        </w:rPr>
        <w:t>Pardavėjui</w:t>
      </w:r>
      <w:r>
        <w:rPr>
          <w:i/>
        </w:rPr>
        <w:t xml:space="preserve"> </w:t>
      </w:r>
      <w:r w:rsidRPr="00010D70">
        <w:rPr>
          <w:i/>
        </w:rPr>
        <w:t>už pavėluotą atsiskaitymą.</w:t>
      </w:r>
    </w:p>
    <w:p w14:paraId="7AE46E19" w14:textId="77777777" w:rsidR="00F805C2" w:rsidRPr="00010D70" w:rsidRDefault="00F805C2" w:rsidP="00F805C2">
      <w:pPr>
        <w:jc w:val="both"/>
      </w:pPr>
    </w:p>
    <w:p w14:paraId="28609F2F" w14:textId="77777777" w:rsidR="00F805C2" w:rsidRPr="00010D70" w:rsidRDefault="00F805C2" w:rsidP="00F805C2">
      <w:pPr>
        <w:jc w:val="both"/>
        <w:rPr>
          <w:b/>
        </w:rPr>
      </w:pPr>
      <w:r w:rsidRPr="00010D70">
        <w:rPr>
          <w:b/>
        </w:rPr>
        <w:t>12. Sutarties galiojimas</w:t>
      </w:r>
    </w:p>
    <w:p w14:paraId="1DC78958" w14:textId="77777777" w:rsidR="00F805C2" w:rsidRPr="00010D70" w:rsidRDefault="00F805C2" w:rsidP="00F805C2">
      <w:pPr>
        <w:jc w:val="both"/>
      </w:pPr>
      <w:r w:rsidRPr="00010D70">
        <w:t xml:space="preserve">12.1. Sutartis įsigalioja abiem Šalims ją pasirašius ir </w:t>
      </w:r>
      <w:r w:rsidRPr="00010D70">
        <w:rPr>
          <w:b/>
        </w:rPr>
        <w:t>Pardavėjui</w:t>
      </w:r>
      <w:r w:rsidRPr="00010D70">
        <w:t xml:space="preserve"> pateikus </w:t>
      </w:r>
      <w:r w:rsidRPr="00010D70">
        <w:rPr>
          <w:b/>
        </w:rPr>
        <w:t xml:space="preserve">Pirkėjui </w:t>
      </w:r>
      <w:r w:rsidRPr="00010D70">
        <w:t>Sutarties įvykdymo užtikrinimo banko garantiją ar draudimo bendrovės laidavimo raštą</w:t>
      </w:r>
      <w:r>
        <w:t xml:space="preserve"> </w:t>
      </w:r>
      <w:r w:rsidRPr="006F5433">
        <w:rPr>
          <w:i/>
        </w:rPr>
        <w:t>(</w:t>
      </w:r>
      <w:r>
        <w:rPr>
          <w:i/>
        </w:rPr>
        <w:t xml:space="preserve">Sutarties įsigaliojimo kai pateikiamas užtikrinimas </w:t>
      </w:r>
      <w:r w:rsidRPr="006F5433">
        <w:rPr>
          <w:i/>
        </w:rPr>
        <w:t xml:space="preserve">sąlyga taikoma, jeigu </w:t>
      </w:r>
      <w:r>
        <w:rPr>
          <w:i/>
        </w:rPr>
        <w:t>S</w:t>
      </w:r>
      <w:r w:rsidRPr="006F5433">
        <w:rPr>
          <w:i/>
        </w:rPr>
        <w:t>utarties</w:t>
      </w:r>
      <w:r>
        <w:rPr>
          <w:i/>
        </w:rPr>
        <w:t xml:space="preserve"> spec. dalyje nurodyta, kad Sutarties vykdymas </w:t>
      </w:r>
      <w:r w:rsidRPr="006F5433">
        <w:rPr>
          <w:i/>
        </w:rPr>
        <w:t>bus užtikrintas laidavimu arba banko garantija</w:t>
      </w:r>
      <w:r>
        <w:rPr>
          <w:i/>
        </w:rPr>
        <w:t>)</w:t>
      </w:r>
      <w:r w:rsidRPr="00010D70">
        <w:t>, užtikrinantį Sutarties bendrosios dalies 11.4 punkte nurodytos sumos sumokėjimą</w:t>
      </w:r>
      <w:r>
        <w:t>.</w:t>
      </w:r>
      <w:r w:rsidRPr="00010D70">
        <w:t xml:space="preserve"> Banko garantijoje ar draudimo bendrovės laidavimo rašte garantas/laiduotojas turi įsipareigoti sumokėti Sutarties bendrosios dalies 11.4 punkte nurodytą sumą </w:t>
      </w:r>
      <w:r w:rsidRPr="00010D70">
        <w:rPr>
          <w:b/>
        </w:rPr>
        <w:t xml:space="preserve">Pirkėjui </w:t>
      </w:r>
      <w:r w:rsidRPr="00010D70">
        <w:t>nutraukus Sutartį dėl bent vienos iš 9.2.1- 9.2.</w:t>
      </w:r>
      <w:r>
        <w:t>7, 9.3</w:t>
      </w:r>
      <w:r w:rsidRPr="00010D70">
        <w:t xml:space="preserve"> punktuose </w:t>
      </w:r>
      <w:r w:rsidRPr="00E21B83">
        <w:t>ar kitų Sutarties specialiojoje dalyje</w:t>
      </w:r>
      <w:r>
        <w:rPr>
          <w:b/>
        </w:rPr>
        <w:t xml:space="preserve"> </w:t>
      </w:r>
      <w:r w:rsidRPr="00010D70">
        <w:t xml:space="preserve">išvardintų priežasčių. </w:t>
      </w:r>
      <w:r>
        <w:t>Banko g</w:t>
      </w:r>
      <w:r w:rsidRPr="00010D70">
        <w:t xml:space="preserve">arantijos ar laidavimo raštas, kuriame nurodoma, kad garantas ar laiduotojas atsako tik už tiesioginių nuostolių atlyginimą nebus priimamas, kadangi turi būti įsipareigojama atlyginti konkrečią Sutarties įvykdymo užtikrinimo sumą, nurodytą </w:t>
      </w:r>
      <w:r>
        <w:t>S</w:t>
      </w:r>
      <w:r w:rsidRPr="00010D70">
        <w:t>utarties 11.4 punkte</w:t>
      </w:r>
      <w:r>
        <w:t>.</w:t>
      </w:r>
    </w:p>
    <w:p w14:paraId="0AECC273" w14:textId="77777777" w:rsidR="00F805C2" w:rsidRPr="00010D70" w:rsidRDefault="00F805C2" w:rsidP="00F805C2">
      <w:pPr>
        <w:jc w:val="both"/>
      </w:pPr>
      <w:r w:rsidRPr="00010D70">
        <w:t xml:space="preserve">12.2. Garantas/laiduotojas turi neatšaukiamai ir besąlygiškai įsipareigoti ne vėliau kaip per 14 (keturiolika) dienų nuo raštiško pranešimo, patvirtinančio Sutarties nutraukimą dėl Sutartyje numatytų </w:t>
      </w:r>
      <w:r w:rsidRPr="00010D70">
        <w:lastRenderedPageBreak/>
        <w:t xml:space="preserve">pagrindų esant </w:t>
      </w:r>
      <w:r w:rsidRPr="00010D70">
        <w:rPr>
          <w:b/>
        </w:rPr>
        <w:t xml:space="preserve">Pardavėjo </w:t>
      </w:r>
      <w:r w:rsidRPr="00010D70">
        <w:t xml:space="preserve">kaltei, įvykdyti prievolę ir sumokėti įsipareigotą sumą, pinigus pervedant į </w:t>
      </w:r>
      <w:r w:rsidRPr="00010D70">
        <w:rPr>
          <w:b/>
        </w:rPr>
        <w:t>Pirkėjo</w:t>
      </w:r>
      <w:r w:rsidRPr="00010D70">
        <w:t xml:space="preserve"> sąskaitą.</w:t>
      </w:r>
    </w:p>
    <w:p w14:paraId="37EC6236" w14:textId="77777777" w:rsidR="00F805C2" w:rsidRPr="00010D70" w:rsidRDefault="00F805C2" w:rsidP="00F805C2">
      <w:pPr>
        <w:jc w:val="both"/>
        <w:rPr>
          <w:b/>
        </w:rPr>
      </w:pPr>
      <w:r w:rsidRPr="00010D70">
        <w:t>12.3.</w:t>
      </w:r>
      <w:r w:rsidRPr="00010D70">
        <w:rPr>
          <w:b/>
        </w:rPr>
        <w:t xml:space="preserve"> Pardavėjas</w:t>
      </w:r>
      <w:r w:rsidRPr="00010D70">
        <w:t xml:space="preserve"> ne vėliau kaip</w:t>
      </w:r>
      <w:r w:rsidRPr="00010D70">
        <w:rPr>
          <w:b/>
        </w:rPr>
        <w:t xml:space="preserve"> </w:t>
      </w:r>
      <w:r w:rsidRPr="00010D70">
        <w:t xml:space="preserve">per 5 (penkias) darbo dienas po Sutarties pasirašymo pateikia </w:t>
      </w:r>
      <w:r w:rsidRPr="00010D70">
        <w:rPr>
          <w:b/>
        </w:rPr>
        <w:t xml:space="preserve">Pirkėjui </w:t>
      </w:r>
      <w:r w:rsidRPr="00010D70">
        <w:t>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w:t>
      </w:r>
      <w:r w:rsidRPr="00155B77">
        <w:t xml:space="preserve">. </w:t>
      </w:r>
      <w:r w:rsidRPr="00155B77">
        <w:rPr>
          <w:b/>
        </w:rPr>
        <w:t>Pardavėjas</w:t>
      </w:r>
      <w:r w:rsidRPr="00155B77">
        <w:t xml:space="preserve"> taip pat turi pateikti patvirtinimą iš draudimo bendrovės</w:t>
      </w:r>
      <w:r>
        <w:t xml:space="preserve"> </w:t>
      </w:r>
      <w:r w:rsidRPr="00977BBB">
        <w:rPr>
          <w:color w:val="000000"/>
        </w:rPr>
        <w:t>(apmokėjimą įrodantį dokumentą ar pan.)</w:t>
      </w:r>
      <w:r w:rsidRPr="00155B77">
        <w:t>, kad laidavimo raštas yra galiojantis</w:t>
      </w:r>
      <w:r w:rsidRPr="00155B77">
        <w:rPr>
          <w:i/>
        </w:rPr>
        <w:t>.</w:t>
      </w:r>
      <w:r w:rsidRPr="00010D70">
        <w:t xml:space="preserve"> Sutarties įvykdymo užtikrinimo banko garantijoje arba draudimo bendrovės laidavimo rašte nurodytos sumos sumokėjimas neturi būti siejamas su visišku </w:t>
      </w:r>
      <w:r w:rsidRPr="00010D70">
        <w:rPr>
          <w:b/>
        </w:rPr>
        <w:t>Pirkėjo</w:t>
      </w:r>
      <w:r w:rsidRPr="00010D70">
        <w:t xml:space="preserve"> patirtų nuostolių atlyginimu ir neatleidžia </w:t>
      </w:r>
      <w:r w:rsidRPr="00010D70">
        <w:rPr>
          <w:b/>
        </w:rPr>
        <w:t>Pardavėjo</w:t>
      </w:r>
      <w:r w:rsidRPr="00010D70">
        <w:t xml:space="preserve"> nuo pareigos juos atlyginti pilnai. </w:t>
      </w:r>
    </w:p>
    <w:p w14:paraId="02808072" w14:textId="77777777" w:rsidR="00F805C2" w:rsidRPr="00010D70" w:rsidRDefault="00F805C2" w:rsidP="00F805C2">
      <w:pPr>
        <w:jc w:val="both"/>
      </w:pPr>
      <w:r w:rsidRPr="00010D70">
        <w:t xml:space="preserve">12.4. Jei </w:t>
      </w:r>
      <w:r>
        <w:t>S</w:t>
      </w:r>
      <w:r w:rsidRPr="00010D70">
        <w:t xml:space="preserve">utarties vykdymo metu </w:t>
      </w:r>
      <w:r>
        <w:t>S</w:t>
      </w:r>
      <w:r w:rsidRPr="00010D70">
        <w:t xml:space="preserve">utarties įvykdymo užtikrinimą išdavęs juridinis asmuo (bankas ar draudimo bendrovė) negali vykdyti savo įsipareigojimų (sustabdoma veikla, paskelbiamas moratoriumas ir pan.), </w:t>
      </w:r>
      <w:r w:rsidRPr="00010D70">
        <w:rPr>
          <w:b/>
        </w:rPr>
        <w:t>Pardavėjas</w:t>
      </w:r>
      <w:r w:rsidRPr="00010D70">
        <w:t xml:space="preserve"> per 10 (dešimt) dienų pateikia naują Sutarties vykdymo užtikrinimą, tokiomis pačiomis sąlygomis kaip ir ankstesnysis. Jei </w:t>
      </w:r>
      <w:r w:rsidRPr="00010D70">
        <w:rPr>
          <w:b/>
        </w:rPr>
        <w:t xml:space="preserve">Pardavėjas </w:t>
      </w:r>
      <w:r w:rsidRPr="00010D70">
        <w:t xml:space="preserve">nepateikia naujo Sutarties įvykdymo užtikrinimo, </w:t>
      </w:r>
      <w:r w:rsidRPr="00010D70">
        <w:rPr>
          <w:b/>
        </w:rPr>
        <w:t>Pirkėjas</w:t>
      </w:r>
      <w:r w:rsidRPr="00010D70">
        <w:t xml:space="preserve"> turi teisę nutraukti Sutartį, Sutarties bendrosios dalies 9.2.5 punkte nustatyta tvarka.</w:t>
      </w:r>
    </w:p>
    <w:p w14:paraId="16CC4C31" w14:textId="77777777" w:rsidR="00F805C2" w:rsidRPr="00010D70" w:rsidRDefault="00F805C2" w:rsidP="00F805C2">
      <w:pPr>
        <w:jc w:val="both"/>
      </w:pPr>
      <w:r w:rsidRPr="00010D70">
        <w:t xml:space="preserve">12.5. Sutarties įvykdymo užtikrinimas grąžinamas per 10 (dešimt) dienų nuo šio užtikrinimo galiojimo termino pabaigos </w:t>
      </w:r>
      <w:r w:rsidRPr="00010D70">
        <w:rPr>
          <w:b/>
        </w:rPr>
        <w:t>Pardavėjui</w:t>
      </w:r>
      <w:r w:rsidRPr="00010D70">
        <w:t xml:space="preserve"> pateikus raštišką prašymą.</w:t>
      </w:r>
    </w:p>
    <w:p w14:paraId="36939ED0" w14:textId="77777777" w:rsidR="00F805C2" w:rsidRPr="004A4291" w:rsidRDefault="00F805C2" w:rsidP="00F805C2">
      <w:pPr>
        <w:jc w:val="both"/>
      </w:pPr>
      <w:r w:rsidRPr="004A4291">
        <w:t xml:space="preserve">12.6. Sutarties sąlygos </w:t>
      </w:r>
      <w:r>
        <w:t>Sutarties</w:t>
      </w:r>
      <w:r w:rsidRPr="004A4291">
        <w:t xml:space="preserve"> galiojimo laikotarpiu negali būti keičiamos, išskyrus</w:t>
      </w:r>
      <w:r>
        <w:t xml:space="preserve"> a</w:t>
      </w:r>
      <w:r w:rsidRPr="004A4291">
        <w:t>tvejus, kai pakeitimas yra galimas vadovaujantis Viešųjų pirkimų įstatymo 89 straipsnio nuostatomis</w:t>
      </w:r>
      <w:r>
        <w:t>/Viešųjų pirkimų, atliekamų gynybos ir saugumo srityje, įstatymo 53 straipsnio nuostatomis</w:t>
      </w:r>
      <w:r w:rsidRPr="004A4291">
        <w:t xml:space="preserve"> ir neprieštarauja pagrindiniams viešųjų pirkimų principa</w:t>
      </w:r>
      <w:r>
        <w:t>m</w:t>
      </w:r>
      <w:r w:rsidRPr="004A4291">
        <w:t xml:space="preserve">s bei tikslui. </w:t>
      </w:r>
    </w:p>
    <w:p w14:paraId="58406615" w14:textId="77777777" w:rsidR="00F805C2" w:rsidRPr="0080194C" w:rsidRDefault="00F805C2" w:rsidP="00F805C2">
      <w:pPr>
        <w:pStyle w:val="BodyText"/>
        <w:tabs>
          <w:tab w:val="left" w:pos="-360"/>
          <w:tab w:val="left" w:pos="0"/>
          <w:tab w:val="left" w:pos="1701"/>
        </w:tabs>
        <w:spacing w:after="0"/>
        <w:jc w:val="both"/>
      </w:pPr>
      <w:r w:rsidRPr="0080194C">
        <w:t>12.7. Sutarties galiojimo metu Šalims pastebėjus techninio apsirikimo, rašybos klaidų (netinkamai</w:t>
      </w:r>
      <w:r w:rsidRPr="00010D70">
        <w:t xml:space="preserve"> perkeltos nuostatos iš pasiūlymo ar pirkimo sąlygų ir kt.), pasikeitus Sutartyje nurodytiems už Sutarties </w:t>
      </w:r>
      <w:r w:rsidRPr="0080194C">
        <w:t xml:space="preserve">vykdymą atsakingiems asmenims ar Sutarties Šalių rekvizitams, Sutarties Šalys raštišku susitarimu gali patikslinti Sutarties sąlygas. Toks </w:t>
      </w:r>
      <w:r>
        <w:t>S</w:t>
      </w:r>
      <w:r w:rsidRPr="0080194C">
        <w:t>utarties sąlygų patikslinimas nebus laikomas Sutarties sąlygų keitimu.</w:t>
      </w:r>
    </w:p>
    <w:p w14:paraId="39990946" w14:textId="77777777" w:rsidR="00F805C2" w:rsidRDefault="00F805C2" w:rsidP="00F805C2">
      <w:pPr>
        <w:jc w:val="both"/>
      </w:pPr>
      <w:r w:rsidRPr="0080194C">
        <w:t xml:space="preserve">12.8. Sutartis gali būti pratęsta Sutarties </w:t>
      </w:r>
      <w:r>
        <w:t>s</w:t>
      </w:r>
      <w:r w:rsidRPr="0080194C">
        <w:t>pecialiojoje dalyje nustatytomis sąlygomis</w:t>
      </w:r>
      <w:r>
        <w:t>.</w:t>
      </w:r>
    </w:p>
    <w:p w14:paraId="3F058D82" w14:textId="77777777" w:rsidR="00F805C2" w:rsidRPr="008F30C9" w:rsidRDefault="00F805C2" w:rsidP="00F805C2">
      <w:pPr>
        <w:jc w:val="both"/>
      </w:pPr>
      <w:r>
        <w:t>12.9. E</w:t>
      </w:r>
      <w:r w:rsidRPr="006A1D4E">
        <w:t xml:space="preserve">sant poreikiui, </w:t>
      </w:r>
      <w:r w:rsidRPr="00010D70">
        <w:rPr>
          <w:b/>
        </w:rPr>
        <w:t>Pirkėjas</w:t>
      </w:r>
      <w:r w:rsidRPr="00010D70">
        <w:t xml:space="preserve"> turi teisę </w:t>
      </w:r>
      <w:r w:rsidRPr="006A1D4E">
        <w:t xml:space="preserve">įsigyti </w:t>
      </w:r>
      <w:r>
        <w:t xml:space="preserve">Sutartyje ir jos prieduose </w:t>
      </w:r>
      <w:r w:rsidRPr="006A1D4E">
        <w:t xml:space="preserve">nenurodytų, tačiau su pirkimo objektu susijusių prekių neviršijant 10 procentų </w:t>
      </w:r>
      <w:r>
        <w:t>Sutarties specialiosios dalies 2 punkte nurodytos maksimalios Sutarties kainos/bendros pasiūlymo kainos</w:t>
      </w:r>
      <w:r w:rsidRPr="006A1D4E">
        <w:t xml:space="preserve">. </w:t>
      </w:r>
      <w:r>
        <w:t>Sutartyje ir jos priede (-</w:t>
      </w:r>
      <w:proofErr w:type="spellStart"/>
      <w:r>
        <w:t>uose</w:t>
      </w:r>
      <w:proofErr w:type="spellEnd"/>
      <w:r>
        <w:t xml:space="preserve">) </w:t>
      </w:r>
      <w:r w:rsidRPr="006A1D4E">
        <w:t>nenurodytas, tačiau</w:t>
      </w:r>
      <w:r>
        <w:t xml:space="preserve"> su pirkimo objektu susijusias p</w:t>
      </w:r>
      <w:r w:rsidRPr="006A1D4E">
        <w:t>rekes</w:t>
      </w:r>
      <w:r w:rsidRPr="009E52B0">
        <w:rPr>
          <w:b/>
        </w:rPr>
        <w:t xml:space="preserve"> Pardavėjas</w:t>
      </w:r>
      <w:r>
        <w:t xml:space="preserve"> gali tiekti tik</w:t>
      </w:r>
      <w:r w:rsidRPr="006A1D4E">
        <w:t xml:space="preserve"> ne didesnėmis nei užsakymo dieną </w:t>
      </w:r>
      <w:r w:rsidRPr="009E52B0">
        <w:rPr>
          <w:b/>
        </w:rPr>
        <w:t xml:space="preserve">Pardavėjo </w:t>
      </w:r>
      <w:r w:rsidRPr="006A1D4E">
        <w:t xml:space="preserve">prekybos vietoje, kataloge ar interneto svetainėje </w:t>
      </w:r>
      <w:r>
        <w:t>nurodytomis galiojančiomis šių pr</w:t>
      </w:r>
      <w:r w:rsidRPr="006A1D4E">
        <w:t xml:space="preserve">ekių kainomis arba, jei tokios kainos neskelbiamos, </w:t>
      </w:r>
      <w:r w:rsidRPr="009E52B0">
        <w:rPr>
          <w:b/>
        </w:rPr>
        <w:t>Pardavėjo</w:t>
      </w:r>
      <w:r w:rsidRPr="006A1D4E">
        <w:t xml:space="preserve"> pasiūlytomis, konkurencingomis ir rinką atitinkančiomis kainomis.</w:t>
      </w:r>
      <w:r>
        <w:t xml:space="preserve"> Esant poreikiui įsigyti Sutartyje ir jos priede (-</w:t>
      </w:r>
      <w:proofErr w:type="spellStart"/>
      <w:r>
        <w:t>uose</w:t>
      </w:r>
      <w:proofErr w:type="spellEnd"/>
      <w:r>
        <w:t xml:space="preserve">) </w:t>
      </w:r>
      <w:r w:rsidRPr="006A1D4E">
        <w:t>nenurodytų, tačiau su pirkimo objektu susijusių prekių</w:t>
      </w:r>
      <w:r>
        <w:t xml:space="preserve"> </w:t>
      </w:r>
      <w:r w:rsidRPr="006233EF">
        <w:rPr>
          <w:b/>
        </w:rPr>
        <w:t>Pirkėjas</w:t>
      </w:r>
      <w:r>
        <w:t xml:space="preserve"> ir </w:t>
      </w:r>
      <w:r w:rsidRPr="006233EF">
        <w:rPr>
          <w:b/>
        </w:rPr>
        <w:t>Pardavėjas</w:t>
      </w:r>
      <w:r>
        <w:t xml:space="preserve"> sudaro papildomą rašytinį susitarimą, kurio sąlygos privalo būti analogiškos Sutarties sąlygoms, atitinkamai jas pritaikant prie naujai perkamų prekių </w:t>
      </w:r>
      <w:r w:rsidRPr="00010D70">
        <w:rPr>
          <w:i/>
        </w:rPr>
        <w:t>(jei spec. dalyje nurodyta, kad ši sąlyga taikoma)</w:t>
      </w:r>
      <w:r>
        <w:t>.</w:t>
      </w:r>
    </w:p>
    <w:p w14:paraId="53128E37" w14:textId="77777777" w:rsidR="00F805C2" w:rsidRPr="00010D70" w:rsidRDefault="00F805C2" w:rsidP="00F805C2">
      <w:pPr>
        <w:jc w:val="both"/>
      </w:pPr>
      <w:r w:rsidRPr="0080194C">
        <w:t>12.</w:t>
      </w:r>
      <w:r>
        <w:t>10</w:t>
      </w:r>
      <w:r w:rsidRPr="0080194C">
        <w:t>. Sutarties specialiojoje dalyje numatyta Sutarties galiojimo termino pabaiga nereiškia</w:t>
      </w:r>
      <w:r w:rsidRPr="00010D70">
        <w:t xml:space="preserve"> Šalių prievolių pagal Sutartį pabaigos ir neatleidžia Šalių nuo civilinės atsakomybės už Sutarties pažeidimą.</w:t>
      </w:r>
    </w:p>
    <w:p w14:paraId="09E6B398" w14:textId="77777777" w:rsidR="00F805C2" w:rsidRPr="00010D70" w:rsidRDefault="00F805C2" w:rsidP="00F805C2">
      <w:pPr>
        <w:jc w:val="both"/>
        <w:rPr>
          <w:b/>
        </w:rPr>
      </w:pPr>
    </w:p>
    <w:p w14:paraId="72847900" w14:textId="77777777" w:rsidR="00F805C2" w:rsidRPr="00010D70" w:rsidRDefault="00F805C2" w:rsidP="00F805C2">
      <w:pPr>
        <w:pStyle w:val="BodyText"/>
        <w:spacing w:after="0"/>
        <w:ind w:right="125"/>
        <w:jc w:val="both"/>
        <w:rPr>
          <w:b/>
          <w:bCs/>
        </w:rPr>
      </w:pPr>
      <w:r w:rsidRPr="00010D70">
        <w:rPr>
          <w:b/>
          <w:bCs/>
        </w:rPr>
        <w:t>13. Susirašinėjimas</w:t>
      </w:r>
    </w:p>
    <w:p w14:paraId="5F22EA56" w14:textId="77777777" w:rsidR="00F805C2" w:rsidRPr="00010D70" w:rsidRDefault="00F805C2" w:rsidP="00F805C2">
      <w:pPr>
        <w:pStyle w:val="BodyText"/>
        <w:spacing w:after="0"/>
        <w:ind w:right="125"/>
        <w:jc w:val="both"/>
      </w:pPr>
      <w:r w:rsidRPr="00010D70">
        <w:t xml:space="preserve">13.1. </w:t>
      </w:r>
      <w:r w:rsidRPr="00010D70">
        <w:rPr>
          <w:b/>
        </w:rPr>
        <w:t>Pirkėjo</w:t>
      </w:r>
      <w:r w:rsidRPr="00010D70">
        <w:t xml:space="preserve"> ir </w:t>
      </w:r>
      <w:r w:rsidRPr="00010D70">
        <w:rPr>
          <w:b/>
        </w:rPr>
        <w:t>Pardavėjo</w:t>
      </w:r>
      <w:r w:rsidRPr="00010D70">
        <w:t xml:space="preserve"> vienas kitam siunčiami pranešimai lietuvių/anglų (</w:t>
      </w:r>
      <w:r w:rsidRPr="00010D70">
        <w:rPr>
          <w:i/>
        </w:rPr>
        <w:t>taikoma, jeigu sutartis sudaroma anglų kalba</w:t>
      </w:r>
      <w:r w:rsidRPr="00010D70">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984D077" w14:textId="77777777" w:rsidR="00F805C2" w:rsidRPr="00010D70" w:rsidRDefault="00F805C2" w:rsidP="00F805C2">
      <w:pPr>
        <w:jc w:val="both"/>
      </w:pPr>
      <w:r w:rsidRPr="00010D70">
        <w:t xml:space="preserve">13.2. Šalys įsipareigoja ne vėliau kaip per 3 (tris) darbo dienas raštu viena kitai pranešti apie Sutarties specialiojoje dalyje nurodytų Šalies rekvizitų pasikeitimą. Sutarties Šalis nepranešusi apie savo </w:t>
      </w:r>
      <w:r w:rsidRPr="00010D70">
        <w:lastRenderedPageBreak/>
        <w:t>rekvizitų pasikeitimą laiku, negali reikšti pretenzijų dėl kitos Šalies veiksmų, atliktų vadovaujantis Sutartyje pateiktais Šalies rekvizitais.</w:t>
      </w:r>
    </w:p>
    <w:p w14:paraId="573E3C4C" w14:textId="77777777" w:rsidR="00F805C2" w:rsidRPr="00010D70" w:rsidRDefault="00F805C2" w:rsidP="00F805C2">
      <w:pPr>
        <w:jc w:val="both"/>
        <w:rPr>
          <w:b/>
        </w:rPr>
      </w:pPr>
    </w:p>
    <w:p w14:paraId="42850E0D" w14:textId="46C1C158" w:rsidR="00F805C2" w:rsidRPr="00010D70" w:rsidRDefault="00F805C2" w:rsidP="00F805C2">
      <w:pPr>
        <w:jc w:val="both"/>
        <w:rPr>
          <w:b/>
          <w:bCs/>
        </w:rPr>
      </w:pPr>
      <w:r w:rsidRPr="00010D70">
        <w:rPr>
          <w:b/>
        </w:rPr>
        <w:t xml:space="preserve">14. </w:t>
      </w:r>
      <w:r>
        <w:rPr>
          <w:b/>
          <w:bCs/>
        </w:rPr>
        <w:t>Informacijos k</w:t>
      </w:r>
      <w:r w:rsidRPr="00010D70">
        <w:rPr>
          <w:b/>
          <w:bCs/>
        </w:rPr>
        <w:t>onfidencialumas</w:t>
      </w:r>
      <w:r>
        <w:rPr>
          <w:b/>
          <w:bCs/>
        </w:rPr>
        <w:t xml:space="preserve"> ir asmens duomenys</w:t>
      </w:r>
    </w:p>
    <w:p w14:paraId="0578EF74" w14:textId="77777777" w:rsidR="00F805C2" w:rsidRPr="00010D70" w:rsidRDefault="00F805C2" w:rsidP="00F805C2">
      <w:pPr>
        <w:jc w:val="both"/>
      </w:pPr>
      <w:r w:rsidRPr="00010D70">
        <w:t xml:space="preserve">14.1. Šalys privalo užtikrinti, kad informacija, kurią jos perduoda viena kitai, bus naudojama tik vykdant Sutartį ir nebus naudojama tokiu būdu, kuris pakenktų informaciją perdavusiai Šaliai. </w:t>
      </w:r>
    </w:p>
    <w:p w14:paraId="0B86E9BE" w14:textId="77777777" w:rsidR="00F805C2" w:rsidRDefault="00F805C2" w:rsidP="00F805C2">
      <w:pPr>
        <w:jc w:val="both"/>
      </w:pPr>
      <w:r w:rsidRPr="00010D70">
        <w:t>14.2. Šalys įsipareigoja užtikrinti visos joms žinomos ir (ar) patikėtos informacijos slaptumą Sutarties galiojimo metu ir pasibaigus Sutarties galiojimo laikotarpiui ar ją nutraukus</w:t>
      </w:r>
      <w:r>
        <w:t>.</w:t>
      </w:r>
    </w:p>
    <w:p w14:paraId="51C1E521" w14:textId="77777777" w:rsidR="00F805C2" w:rsidRDefault="00F805C2" w:rsidP="00F805C2">
      <w:pPr>
        <w:jc w:val="both"/>
      </w:pPr>
      <w:r w:rsidRPr="00010D70">
        <w:rPr>
          <w:bCs/>
        </w:rPr>
        <w:t>14.3.</w:t>
      </w:r>
      <w:r w:rsidRPr="00010D70">
        <w:rPr>
          <w:b/>
          <w:bCs/>
        </w:rPr>
        <w:t xml:space="preserve"> Pardavėjas</w:t>
      </w:r>
      <w:r w:rsidRPr="00010D70">
        <w:t xml:space="preserve"> įsipareigoja be </w:t>
      </w:r>
      <w:r w:rsidRPr="00010D70">
        <w:rPr>
          <w:b/>
          <w:bCs/>
        </w:rPr>
        <w:t>Pirkėjo</w:t>
      </w:r>
      <w:r w:rsidRPr="00010D70">
        <w:t xml:space="preserve"> išankstinio rašytinio sutikimo nenaudoti </w:t>
      </w:r>
      <w:r w:rsidRPr="00010D70">
        <w:rPr>
          <w:b/>
        </w:rPr>
        <w:t>Pirkėjo</w:t>
      </w:r>
      <w:r w:rsidRPr="00010D70">
        <w:t xml:space="preserve"> jam pateiktos informacijos nei savo, nei bet kokių trečiųjų asmenų naudai, neatskleisti tokios informacijos kitiems asmenims, išskyrus Lietuvos Respublikos teisės aktų numatytus atvejus.</w:t>
      </w:r>
    </w:p>
    <w:p w14:paraId="16800B4B" w14:textId="77777777" w:rsidR="00F805C2" w:rsidRDefault="00F805C2" w:rsidP="00F805C2">
      <w:pPr>
        <w:jc w:val="both"/>
      </w:pPr>
      <w:r>
        <w:t xml:space="preserve">14.4. Sutartyje ir jos prieduose nurodyti asmens duomenys (vardai, pavardės, pareigos, el. paštas, ar telefono numeris) gali būti naudojami tik nustatant Šalių ar </w:t>
      </w:r>
      <w:r w:rsidRPr="001A36CD">
        <w:rPr>
          <w:b/>
        </w:rPr>
        <w:t>Gavėjo</w:t>
      </w:r>
      <w: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493DE9BA" w14:textId="77777777" w:rsidR="00F805C2" w:rsidRDefault="00F805C2" w:rsidP="00F805C2">
      <w:pPr>
        <w:jc w:val="both"/>
      </w:pPr>
      <w:r>
        <w:t xml:space="preserve">14.5. Sutarties šalys užtikrina, kad su asmens duomenimis tvarkomais vykdant Sutartį susipažins tik tie asmenys, kuriems tai yra būtina vykdant įsipareigojimus pagal Sutartį. </w:t>
      </w:r>
    </w:p>
    <w:p w14:paraId="673C6839" w14:textId="77777777" w:rsidR="00F805C2" w:rsidRDefault="00F805C2" w:rsidP="00F805C2">
      <w:pPr>
        <w:jc w:val="both"/>
      </w:pPr>
      <w:r>
        <w:t xml:space="preserve">14.6. Sutartyje ir jos prieduose nurodyti asmens duomenys be atskiro kitos Šalies sutikimo negali būti perduoti tretiesiems asmenims, išskyrus </w:t>
      </w:r>
      <w:r w:rsidRPr="001A36CD">
        <w:rPr>
          <w:b/>
        </w:rPr>
        <w:t>Pardavėjo</w:t>
      </w:r>
      <w:r>
        <w:t xml:space="preserve"> įvardintus subtiekėjus ir </w:t>
      </w:r>
      <w:r w:rsidRPr="001A36CD">
        <w:rPr>
          <w:b/>
        </w:rPr>
        <w:t>Gavėją</w:t>
      </w:r>
      <w: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137742E1" w14:textId="77777777" w:rsidR="00F805C2" w:rsidRDefault="00F805C2" w:rsidP="00F805C2">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614D61FE" w14:textId="77777777" w:rsidR="00F805C2" w:rsidRDefault="00F805C2" w:rsidP="00F805C2">
      <w:pPr>
        <w:jc w:val="both"/>
      </w:pPr>
      <w: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70B52636" w14:textId="77777777" w:rsidR="00F805C2" w:rsidRDefault="00F805C2" w:rsidP="00F805C2">
      <w:pPr>
        <w:jc w:val="both"/>
      </w:pPr>
      <w: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7087D6C2" w14:textId="77777777" w:rsidR="00F805C2" w:rsidRDefault="00F805C2" w:rsidP="00F805C2">
      <w:pPr>
        <w:jc w:val="both"/>
      </w:pPr>
      <w:r>
        <w:t>14.10. Šalys neatlygina viena kitos patirtų išlaidų ir nuostolių dėl asmens duomenų tvarkymo įsipareigojimų pagal šią Sutartį vykdymo.</w:t>
      </w:r>
    </w:p>
    <w:p w14:paraId="2646B51B" w14:textId="77777777" w:rsidR="00F805C2" w:rsidRDefault="00F805C2" w:rsidP="00F805C2">
      <w:pPr>
        <w:jc w:val="both"/>
      </w:pPr>
      <w:r>
        <w:t xml:space="preserve">14.11. Pažeidęs Sutarties bendrosios dalies 14.3 punkte numatytą įsipareigojimą </w:t>
      </w:r>
      <w:r w:rsidRPr="007B52D5">
        <w:rPr>
          <w:b/>
        </w:rPr>
        <w:t>Pardavėjas</w:t>
      </w:r>
      <w:r>
        <w:rPr>
          <w:b/>
        </w:rPr>
        <w:t xml:space="preserve"> </w:t>
      </w:r>
      <w:r w:rsidRPr="007B52D5">
        <w:t>privalo</w:t>
      </w:r>
      <w:r>
        <w:rPr>
          <w:b/>
        </w:rPr>
        <w:t xml:space="preserve"> Pirkėjui </w:t>
      </w:r>
      <w:r w:rsidRPr="007B52D5">
        <w:t xml:space="preserve">sumokėti </w:t>
      </w:r>
      <w:r>
        <w:t>10 proc. dydžio maksimalios Sutarties vertės/</w:t>
      </w:r>
      <w:r w:rsidRPr="00010D70">
        <w:t>pasiūlymo</w:t>
      </w:r>
      <w:r w:rsidRPr="00010D70">
        <w:rPr>
          <w:b/>
        </w:rPr>
        <w:t xml:space="preserve"> </w:t>
      </w:r>
      <w:r w:rsidRPr="00010D70">
        <w:t>kainos</w:t>
      </w:r>
      <w:r w:rsidRPr="005E254C">
        <w:t xml:space="preserve"> </w:t>
      </w:r>
      <w:r>
        <w:t>be PVM Šalių iš anksto sutartų minimalių nuostolių dydžio sumą ir atlyginti kitus dėl tokio pažeidimo padarytus nuostolius.</w:t>
      </w:r>
    </w:p>
    <w:p w14:paraId="019EA48E" w14:textId="77777777" w:rsidR="00F805C2" w:rsidRPr="00010D70" w:rsidRDefault="00F805C2" w:rsidP="00F805C2">
      <w:pPr>
        <w:jc w:val="both"/>
        <w:rPr>
          <w:b/>
        </w:rPr>
      </w:pPr>
    </w:p>
    <w:p w14:paraId="3E1B8399" w14:textId="77777777" w:rsidR="00F805C2" w:rsidRPr="00010D70" w:rsidRDefault="00F805C2" w:rsidP="00F805C2">
      <w:pPr>
        <w:jc w:val="both"/>
        <w:rPr>
          <w:b/>
        </w:rPr>
      </w:pPr>
      <w:r w:rsidRPr="00010D70">
        <w:rPr>
          <w:b/>
        </w:rPr>
        <w:t>15. Baigiamosios nuostatos</w:t>
      </w:r>
    </w:p>
    <w:p w14:paraId="40945E46" w14:textId="77777777" w:rsidR="00F805C2" w:rsidRPr="00010D70" w:rsidRDefault="00F805C2" w:rsidP="00F805C2">
      <w:pPr>
        <w:jc w:val="both"/>
      </w:pPr>
      <w:r w:rsidRPr="00010D70">
        <w:t>15.1. Sutartis sudaryta lietuvių/anglų, lietuvių ir anglų kalba dviem/keturiais egzemplioriais (po vieną/du kiekvienai Šaliai) (</w:t>
      </w:r>
      <w:r w:rsidRPr="00010D70">
        <w:rPr>
          <w:i/>
        </w:rPr>
        <w:t>taikoma priklausomai nuo to</w:t>
      </w:r>
      <w:r w:rsidRPr="00010D70">
        <w:t xml:space="preserve"> </w:t>
      </w:r>
      <w:r w:rsidRPr="00010D70">
        <w:rPr>
          <w:i/>
        </w:rPr>
        <w:t>kokiomis kalbomis bus sudaroma sutartis</w:t>
      </w:r>
      <w:r w:rsidRPr="00010D70">
        <w:t xml:space="preserve">). Abu tekstai autentiški ir turi vienodą teisinę galią. Atsiradus </w:t>
      </w:r>
      <w:proofErr w:type="spellStart"/>
      <w:r w:rsidRPr="00010D70">
        <w:t>neatitikimams</w:t>
      </w:r>
      <w:proofErr w:type="spellEnd"/>
      <w:r w:rsidRPr="00010D70">
        <w:t xml:space="preserve"> tarp tekstų lietuvių ir anglų kalbomis, pirmenybė teikiama tekstui anglų kalba (taikoma, jeigu sutartis sudaroma su užsienio pardavėju </w:t>
      </w:r>
      <w:r w:rsidRPr="00C70AD2">
        <w:t>lietuvių ir anglų kalba</w:t>
      </w:r>
      <w:r w:rsidRPr="00010D70">
        <w:t>).</w:t>
      </w:r>
    </w:p>
    <w:p w14:paraId="16F172A2" w14:textId="77777777" w:rsidR="00F805C2" w:rsidRPr="00010D70" w:rsidRDefault="00F805C2" w:rsidP="00F805C2">
      <w:pPr>
        <w:jc w:val="both"/>
      </w:pPr>
      <w:r w:rsidRPr="00010D70">
        <w:t xml:space="preserve">15.2. Šią </w:t>
      </w:r>
      <w:r>
        <w:t>S</w:t>
      </w:r>
      <w:r w:rsidRPr="00010D70">
        <w:t xml:space="preserve">utartį sudaro Sutarties bendroji ir specialioji dalys bei </w:t>
      </w:r>
      <w:r>
        <w:t>S</w:t>
      </w:r>
      <w:r w:rsidRPr="00010D70">
        <w:t xml:space="preserve">utarties priedas (-ai). Visi šios Sutarties priedai yra neatskiriama Sutarties dalis. </w:t>
      </w:r>
    </w:p>
    <w:p w14:paraId="47C7641A" w14:textId="77777777" w:rsidR="00F805C2" w:rsidRPr="00010D70" w:rsidRDefault="00F805C2" w:rsidP="00F805C2">
      <w:pPr>
        <w:jc w:val="both"/>
      </w:pPr>
      <w:r w:rsidRPr="00010D70">
        <w:lastRenderedPageBreak/>
        <w:t>15.3. Nė viena iš Šalių neturi teisės perduoti trečiajam asmeniui teisių ir įsipareigojimų pagal šią Sutartį be išankstinio raštiško kitos Šalies sutikimo.</w:t>
      </w:r>
    </w:p>
    <w:p w14:paraId="47581C93" w14:textId="77777777" w:rsidR="00F805C2" w:rsidRPr="00010D70" w:rsidRDefault="00F805C2" w:rsidP="00F805C2">
      <w:pPr>
        <w:jc w:val="both"/>
      </w:pPr>
      <w:r w:rsidRPr="00010D70">
        <w:t xml:space="preserve">15.4. Pažeidęs šios sutarties dalies 15.3 punkte nurodytą įpareigojimą </w:t>
      </w:r>
      <w:r w:rsidRPr="00010D70">
        <w:rPr>
          <w:b/>
        </w:rPr>
        <w:t>Pardavėjas</w:t>
      </w:r>
      <w:r w:rsidRPr="00010D70">
        <w:t xml:space="preserve"> moka </w:t>
      </w:r>
      <w:r w:rsidRPr="00010D70">
        <w:rPr>
          <w:b/>
        </w:rPr>
        <w:t xml:space="preserve">Pirkėjui </w:t>
      </w:r>
      <w:r w:rsidRPr="00010D70">
        <w:t xml:space="preserve">5 proc. </w:t>
      </w:r>
      <w:r>
        <w:t>maksimalios S</w:t>
      </w:r>
      <w:r w:rsidRPr="00010D70">
        <w:t>utarties/pasiūlymo</w:t>
      </w:r>
      <w:r w:rsidRPr="00010D70">
        <w:rPr>
          <w:b/>
        </w:rPr>
        <w:t xml:space="preserve"> </w:t>
      </w:r>
      <w:r w:rsidRPr="00010D70">
        <w:t>kainos</w:t>
      </w:r>
      <w:r w:rsidRPr="005E254C">
        <w:t xml:space="preserve"> </w:t>
      </w:r>
      <w:r w:rsidRPr="007F7359">
        <w:t>be PVM</w:t>
      </w:r>
      <w:r w:rsidRPr="00010D70">
        <w:t xml:space="preserve"> dydžio šalių iš anksto sutartų minimalių nuostolių sumą, jeigu </w:t>
      </w:r>
      <w:r>
        <w:t>S</w:t>
      </w:r>
      <w:r w:rsidRPr="00010D70">
        <w:t xml:space="preserve">utarties </w:t>
      </w:r>
      <w:r>
        <w:t>s</w:t>
      </w:r>
      <w:r w:rsidRPr="00010D70">
        <w:t>pecialiojoje dalyje nenustatyta kitaip.</w:t>
      </w:r>
    </w:p>
    <w:p w14:paraId="1A4D1928" w14:textId="77777777" w:rsidR="00F805C2" w:rsidRPr="00010D70" w:rsidRDefault="00F805C2" w:rsidP="00F805C2">
      <w:pPr>
        <w:jc w:val="both"/>
      </w:pPr>
      <w:r w:rsidRPr="00010D70">
        <w:t xml:space="preserve">15.5. </w:t>
      </w:r>
      <w:r w:rsidRPr="00010D70">
        <w:rPr>
          <w:b/>
        </w:rPr>
        <w:t>Pardavėjas</w:t>
      </w:r>
      <w:r w:rsidRPr="00010D70">
        <w:t xml:space="preserve"> garantuoja, kad turi visas Sutarties įvykdymui reikalingas licencijas. </w:t>
      </w:r>
      <w:r w:rsidRPr="00010D70">
        <w:rPr>
          <w:b/>
        </w:rPr>
        <w:t>Pardavėjas</w:t>
      </w:r>
      <w:r w:rsidRPr="00010D70">
        <w:t xml:space="preserve"> įsipareigoja atlyginti </w:t>
      </w:r>
      <w:r w:rsidRPr="00010D70">
        <w:rPr>
          <w:b/>
        </w:rPr>
        <w:t xml:space="preserve">Pirkėjui </w:t>
      </w:r>
      <w:r w:rsidRPr="00010D70">
        <w:t>nuostolius, jeigu P</w:t>
      </w:r>
      <w:r w:rsidRPr="00010D70">
        <w:rPr>
          <w:b/>
        </w:rPr>
        <w:t>irkėjui</w:t>
      </w:r>
      <w:r w:rsidRPr="00010D70">
        <w:t xml:space="preserve"> būtų pateikta pretenzijų ar iškelta bylų dėl patentų ar licencijų pažeidimų, kylančių iš Sutarties ar padarytų ją vykdant. </w:t>
      </w:r>
    </w:p>
    <w:p w14:paraId="1ACAE0A3" w14:textId="77777777" w:rsidR="00F805C2" w:rsidRPr="00010D70" w:rsidRDefault="00F805C2" w:rsidP="00F805C2">
      <w:pPr>
        <w:pStyle w:val="BodyText"/>
        <w:tabs>
          <w:tab w:val="left" w:pos="-360"/>
          <w:tab w:val="left" w:pos="0"/>
          <w:tab w:val="left" w:pos="1701"/>
        </w:tabs>
        <w:spacing w:after="0"/>
        <w:jc w:val="both"/>
        <w:rPr>
          <w:highlight w:val="yellow"/>
        </w:rPr>
      </w:pPr>
      <w:r w:rsidRPr="00010D70">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4187D2B" w14:textId="77777777" w:rsidR="00F805C2" w:rsidRPr="00EB3B83" w:rsidRDefault="00F805C2" w:rsidP="00F805C2">
      <w:pPr>
        <w:jc w:val="both"/>
        <w:rPr>
          <w:bCs/>
          <w:color w:val="000000"/>
        </w:rPr>
      </w:pPr>
      <w:r w:rsidRPr="00EB3B83">
        <w:rPr>
          <w:color w:val="000000"/>
        </w:rPr>
        <w:t xml:space="preserve">15.7. </w:t>
      </w:r>
      <w:r w:rsidRPr="00EB3B83">
        <w:rPr>
          <w:bCs/>
          <w:color w:val="000000"/>
        </w:rPr>
        <w:t xml:space="preserve">Sutarties vykdymas gali būti aiškinamas Šalių raštišku sutarimu nekeičiant </w:t>
      </w:r>
      <w:r>
        <w:rPr>
          <w:bCs/>
          <w:color w:val="000000"/>
        </w:rPr>
        <w:t>S</w:t>
      </w:r>
      <w:r w:rsidRPr="00EB3B83">
        <w:rPr>
          <w:bCs/>
          <w:color w:val="000000"/>
        </w:rPr>
        <w:t>utarties sąlygų.</w:t>
      </w:r>
    </w:p>
    <w:p w14:paraId="6A86BE0C" w14:textId="77777777" w:rsidR="00F805C2" w:rsidRPr="00EB3B83" w:rsidRDefault="00F805C2" w:rsidP="00F805C2">
      <w:pPr>
        <w:jc w:val="both"/>
        <w:rPr>
          <w:color w:val="000000"/>
        </w:rPr>
      </w:pPr>
      <w:r w:rsidRPr="00EB3B83">
        <w:rPr>
          <w:bCs/>
          <w:color w:val="000000"/>
        </w:rPr>
        <w:t xml:space="preserve">15.8. </w:t>
      </w:r>
      <w:r w:rsidRPr="00EB3B83">
        <w:rPr>
          <w:color w:val="000000"/>
        </w:rPr>
        <w:t>Subtiekėjo (-ų)/</w:t>
      </w:r>
      <w:proofErr w:type="spellStart"/>
      <w:r w:rsidRPr="00EB3B83">
        <w:rPr>
          <w:color w:val="000000"/>
        </w:rPr>
        <w:t>subteikėjo</w:t>
      </w:r>
      <w:proofErr w:type="spellEnd"/>
      <w:r w:rsidRPr="00EB3B83">
        <w:rPr>
          <w:color w:val="000000"/>
        </w:rPr>
        <w:t xml:space="preserve"> pavadinimas, jo (-ų) vykdomų sutartinių įsipareigojimų dalis yra nurodyti Sutarties specialiojoje dalyje.</w:t>
      </w:r>
    </w:p>
    <w:p w14:paraId="4E35D40F" w14:textId="77777777" w:rsidR="00F805C2" w:rsidRPr="00EB3B83" w:rsidRDefault="00F805C2" w:rsidP="00F805C2">
      <w:pPr>
        <w:jc w:val="both"/>
        <w:rPr>
          <w:color w:val="000000"/>
        </w:rPr>
      </w:pPr>
      <w:r w:rsidRPr="00EB3B83">
        <w:rPr>
          <w:color w:val="000000"/>
        </w:rPr>
        <w:t xml:space="preserve">15.9. </w:t>
      </w:r>
      <w:r>
        <w:rPr>
          <w:color w:val="000000"/>
        </w:rPr>
        <w:t xml:space="preserve">Sutarties vykdymo metu </w:t>
      </w:r>
      <w:r w:rsidRPr="005B7473">
        <w:t>Sutartyje nurodytas (-i) subtiekėjas (-ai)/</w:t>
      </w:r>
      <w:proofErr w:type="spellStart"/>
      <w:r w:rsidRPr="005B7473">
        <w:t>subteikėjas</w:t>
      </w:r>
      <w:proofErr w:type="spellEnd"/>
      <w:r w:rsidRPr="005B7473">
        <w:t xml:space="preserve"> (-ai) gali būti keičiamas (-i) kitu (-</w:t>
      </w:r>
      <w:proofErr w:type="spellStart"/>
      <w:r w:rsidRPr="005B7473">
        <w:t>ais</w:t>
      </w:r>
      <w:proofErr w:type="spellEnd"/>
      <w:r w:rsidRPr="005B7473">
        <w:t>) subtiekėju (-</w:t>
      </w:r>
      <w:proofErr w:type="spellStart"/>
      <w:r w:rsidRPr="005B7473">
        <w:t>ais</w:t>
      </w:r>
      <w:proofErr w:type="spellEnd"/>
      <w:r w:rsidRPr="005B7473">
        <w:t>)/</w:t>
      </w:r>
      <w:proofErr w:type="spellStart"/>
      <w:r w:rsidRPr="005B7473">
        <w:t>subteikėju</w:t>
      </w:r>
      <w:proofErr w:type="spellEnd"/>
      <w:r w:rsidRPr="005B7473">
        <w:t xml:space="preserve"> (-</w:t>
      </w:r>
      <w:proofErr w:type="spellStart"/>
      <w:r w:rsidRPr="005B7473">
        <w:t>ais</w:t>
      </w:r>
      <w:proofErr w:type="spellEnd"/>
      <w:r w:rsidRPr="005B7473">
        <w:t xml:space="preserve">) dėl objektyvių aplinkybių, kurių </w:t>
      </w:r>
      <w:r w:rsidRPr="00C70AD2">
        <w:rPr>
          <w:b/>
        </w:rPr>
        <w:t>Pardavėjui</w:t>
      </w:r>
      <w:r>
        <w:t xml:space="preserve"> </w:t>
      </w:r>
      <w:r w:rsidRPr="005B7473">
        <w:t xml:space="preserve">nebuvo galima numatyti </w:t>
      </w:r>
      <w:r>
        <w:t>paraiškos/</w:t>
      </w:r>
      <w:r w:rsidRPr="005B7473">
        <w:t xml:space="preserve">pasiūlymo pateikimo momentu. Sutartyje nustatyto subtiekėjo (-ų)/ </w:t>
      </w:r>
      <w:proofErr w:type="spellStart"/>
      <w:r w:rsidRPr="005B7473">
        <w:t>subteikėjo</w:t>
      </w:r>
      <w:proofErr w:type="spellEnd"/>
      <w:r w:rsidRPr="005B7473">
        <w:t xml:space="preserve"> (-ų) keitimas kitu galimas tik iš anksto raštu suderinus su </w:t>
      </w:r>
      <w:r w:rsidRPr="005B7473">
        <w:rPr>
          <w:b/>
        </w:rPr>
        <w:t>Pirkėju</w:t>
      </w:r>
      <w:r w:rsidRPr="005B7473">
        <w:t>.  Prašymas dėl Sutartyje nustatyto subtiekėjo (ų</w:t>
      </w:r>
      <w:r>
        <w:t xml:space="preserve">)/ </w:t>
      </w:r>
      <w:proofErr w:type="spellStart"/>
      <w:r>
        <w:t>subteikėjo</w:t>
      </w:r>
      <w:proofErr w:type="spellEnd"/>
      <w:r>
        <w:t xml:space="preserve"> (-ų) keitimo kitu</w:t>
      </w:r>
      <w:r w:rsidRPr="005B7473">
        <w:t xml:space="preserve"> </w:t>
      </w:r>
      <w:r w:rsidRPr="005B7473">
        <w:rPr>
          <w:b/>
        </w:rPr>
        <w:t xml:space="preserve">Pirkėjui </w:t>
      </w:r>
      <w:r w:rsidRPr="005B7473">
        <w:t>pateikiamas raštu, nurodant tokio keitimo priežastis</w:t>
      </w:r>
      <w:r>
        <w:t>, kartu pateikiant pagrindžiančius dokumentus, kad n</w:t>
      </w:r>
      <w:r w:rsidRPr="005B7473">
        <w:t>aujas subtiekėjas (-ai)/</w:t>
      </w:r>
      <w:proofErr w:type="spellStart"/>
      <w:r w:rsidRPr="005B7473">
        <w:t>subteikėjas</w:t>
      </w:r>
      <w:proofErr w:type="spellEnd"/>
      <w:r w:rsidRPr="005B7473">
        <w:t xml:space="preserve"> (ai) </w:t>
      </w:r>
      <w:r>
        <w:t>atitinka</w:t>
      </w:r>
      <w:r w:rsidRPr="005B7473">
        <w:t xml:space="preserve"> visus subtiekėjui (-</w:t>
      </w:r>
      <w:proofErr w:type="spellStart"/>
      <w:r w:rsidRPr="005B7473">
        <w:t>ams</w:t>
      </w:r>
      <w:proofErr w:type="spellEnd"/>
      <w:r w:rsidRPr="005B7473">
        <w:t>)/</w:t>
      </w:r>
      <w:proofErr w:type="spellStart"/>
      <w:r w:rsidRPr="005B7473">
        <w:t>su</w:t>
      </w:r>
      <w:r>
        <w:t>b</w:t>
      </w:r>
      <w:r w:rsidRPr="005B7473">
        <w:t>teikėjui</w:t>
      </w:r>
      <w:proofErr w:type="spellEnd"/>
      <w:r w:rsidRPr="005B7473">
        <w:t xml:space="preserve"> (-</w:t>
      </w:r>
      <w:proofErr w:type="spellStart"/>
      <w:r w:rsidRPr="005B7473">
        <w:t>ams</w:t>
      </w:r>
      <w:proofErr w:type="spellEnd"/>
      <w:r w:rsidRPr="005B7473">
        <w:t>)  viešojo pirkimo, kurio pagrindu pasir</w:t>
      </w:r>
      <w:r>
        <w:t>ašyta ši Sutartis, dokumentuose</w:t>
      </w:r>
      <w:r w:rsidRPr="005B7473">
        <w:t xml:space="preserve"> nustatytus reikalavimus</w:t>
      </w:r>
      <w:r>
        <w:t xml:space="preserve">, o </w:t>
      </w:r>
      <w:r w:rsidRPr="00C70AD2">
        <w:rPr>
          <w:b/>
        </w:rPr>
        <w:t xml:space="preserve">Pardavėjas </w:t>
      </w:r>
      <w:r>
        <w:t>dėl subtiekėjo pasikeitimo neprarado pirkimo dokumentuose nustatytos minimalios kvalifikacijos</w:t>
      </w:r>
      <w:r>
        <w:rPr>
          <w:i/>
        </w:rPr>
        <w:t xml:space="preserve">. </w:t>
      </w:r>
      <w:r w:rsidRPr="00EB3B83">
        <w:rPr>
          <w:color w:val="000000"/>
        </w:rPr>
        <w:t>Sutartyje nustatyto subtiekėjo (-ų)/</w:t>
      </w:r>
      <w:proofErr w:type="spellStart"/>
      <w:r w:rsidRPr="00EB3B83">
        <w:rPr>
          <w:color w:val="000000"/>
        </w:rPr>
        <w:t>subteikėjo</w:t>
      </w:r>
      <w:proofErr w:type="spellEnd"/>
      <w:r w:rsidRPr="00EB3B83">
        <w:rPr>
          <w:color w:val="000000"/>
        </w:rPr>
        <w:t xml:space="preserve"> (-ų) pakeitimas kitu subtiekėju (-</w:t>
      </w:r>
      <w:proofErr w:type="spellStart"/>
      <w:r w:rsidRPr="00EB3B83">
        <w:rPr>
          <w:color w:val="000000"/>
        </w:rPr>
        <w:t>ais</w:t>
      </w:r>
      <w:proofErr w:type="spellEnd"/>
      <w:r w:rsidRPr="00EB3B83">
        <w:rPr>
          <w:color w:val="000000"/>
        </w:rPr>
        <w:t xml:space="preserve">)/ </w:t>
      </w:r>
      <w:proofErr w:type="spellStart"/>
      <w:r w:rsidRPr="00EB3B83">
        <w:rPr>
          <w:color w:val="000000"/>
        </w:rPr>
        <w:t>subteikėju</w:t>
      </w:r>
      <w:proofErr w:type="spellEnd"/>
      <w:r w:rsidRPr="00EB3B83">
        <w:rPr>
          <w:color w:val="000000"/>
        </w:rPr>
        <w:t xml:space="preserve"> (-</w:t>
      </w:r>
      <w:proofErr w:type="spellStart"/>
      <w:r w:rsidRPr="00EB3B83">
        <w:rPr>
          <w:color w:val="000000"/>
        </w:rPr>
        <w:t>ais</w:t>
      </w:r>
      <w:proofErr w:type="spellEnd"/>
      <w:r w:rsidRPr="00EB3B83">
        <w:rPr>
          <w:color w:val="000000"/>
        </w:rPr>
        <w:t>) įforminamas rašytiniu Sutarties pakeitimu (</w:t>
      </w:r>
      <w:r w:rsidRPr="00EB3B83">
        <w:rPr>
          <w:i/>
          <w:color w:val="000000"/>
        </w:rPr>
        <w:t xml:space="preserve">taikoma, jei </w:t>
      </w:r>
      <w:r w:rsidRPr="00C70AD2">
        <w:rPr>
          <w:b/>
          <w:i/>
          <w:color w:val="000000"/>
        </w:rPr>
        <w:t>Pardavėjas</w:t>
      </w:r>
      <w:r w:rsidRPr="00EB3B83">
        <w:rPr>
          <w:i/>
          <w:color w:val="000000"/>
        </w:rPr>
        <w:t xml:space="preserve"> juos numato pasitelkti</w:t>
      </w:r>
      <w:r w:rsidRPr="00EB3B83">
        <w:rPr>
          <w:color w:val="000000"/>
        </w:rPr>
        <w:t>).</w:t>
      </w:r>
    </w:p>
    <w:p w14:paraId="02152D67" w14:textId="77777777" w:rsidR="00F805C2" w:rsidRPr="00010D70" w:rsidRDefault="00F805C2" w:rsidP="00F805C2">
      <w:pPr>
        <w:jc w:val="both"/>
      </w:pPr>
      <w:r w:rsidRPr="00010D70">
        <w:t>15.</w:t>
      </w:r>
      <w:r>
        <w:t>10</w:t>
      </w:r>
      <w:r w:rsidRPr="00010D70">
        <w:t>.</w:t>
      </w:r>
      <w:r w:rsidRPr="00010D70">
        <w:rPr>
          <w:b/>
        </w:rPr>
        <w:t xml:space="preserve"> Pardavėjo </w:t>
      </w:r>
      <w:r w:rsidRPr="00010D70">
        <w:t>paskirtas asmuo/asmenys, kurie atstovauja</w:t>
      </w:r>
      <w:r w:rsidRPr="00010D70">
        <w:rPr>
          <w:b/>
        </w:rPr>
        <w:t xml:space="preserve"> Pardavėjui</w:t>
      </w:r>
      <w:r w:rsidRPr="00010D70">
        <w:t>,</w:t>
      </w:r>
      <w:r w:rsidRPr="00010D70">
        <w:rPr>
          <w:b/>
        </w:rPr>
        <w:t xml:space="preserve"> </w:t>
      </w:r>
      <w:r w:rsidRPr="00010D70">
        <w:t>priiminėja ir tvirtina</w:t>
      </w:r>
      <w:r w:rsidRPr="00010D70">
        <w:rPr>
          <w:b/>
        </w:rPr>
        <w:t xml:space="preserve"> Pirkėjo </w:t>
      </w:r>
      <w:r w:rsidRPr="00010D70">
        <w:t xml:space="preserve">teikiamus prekių užsakymus, tiekiamų prekių sąmatą, dalyvauja susitikimuose su </w:t>
      </w:r>
      <w:r w:rsidRPr="00010D70">
        <w:rPr>
          <w:b/>
        </w:rPr>
        <w:t xml:space="preserve">Pirkėju </w:t>
      </w:r>
      <w:r w:rsidRPr="00010D70">
        <w:t xml:space="preserve">ir atlieka kitus veiksmus, būtinus tinkamam šios Sutarties vykdymui yra nurodyti Sutarties specialiojoje dalyje. </w:t>
      </w:r>
    </w:p>
    <w:p w14:paraId="017B75C1" w14:textId="77777777" w:rsidR="00F805C2" w:rsidRPr="00010D70" w:rsidRDefault="00F805C2" w:rsidP="00F805C2">
      <w:pPr>
        <w:jc w:val="both"/>
      </w:pPr>
      <w:r w:rsidRPr="00010D70">
        <w:t>15.</w:t>
      </w:r>
      <w:r>
        <w:t>11</w:t>
      </w:r>
      <w:r w:rsidRPr="00010D70">
        <w:t xml:space="preserve">. </w:t>
      </w:r>
      <w:r w:rsidRPr="00010D70">
        <w:rPr>
          <w:b/>
        </w:rPr>
        <w:t xml:space="preserve">Pirkėjo </w:t>
      </w:r>
      <w:r w:rsidRPr="00010D70">
        <w:t>paskirti asmuo/asmenys, kurie atstovauja</w:t>
      </w:r>
      <w:r w:rsidRPr="00010D70">
        <w:rPr>
          <w:b/>
        </w:rPr>
        <w:t xml:space="preserve"> Pirkėjui, </w:t>
      </w:r>
      <w:r w:rsidRPr="00010D70">
        <w:t>teikia</w:t>
      </w:r>
      <w:r w:rsidRPr="00010D70">
        <w:rPr>
          <w:b/>
        </w:rPr>
        <w:t xml:space="preserve"> Pardavėjui </w:t>
      </w:r>
      <w:r w:rsidRPr="00010D70">
        <w:t>prekių užsakymus, prekių sąmatą, dalyvauja susitikimuose su</w:t>
      </w:r>
      <w:r w:rsidRPr="00010D70">
        <w:rPr>
          <w:b/>
        </w:rPr>
        <w:t xml:space="preserve"> Pardavėju </w:t>
      </w:r>
      <w:r w:rsidRPr="00010D70">
        <w:t xml:space="preserve">ir atlieka kitus veiksmus, būtinus tinkamam šios Sutarties vykdymui, yra nurodyti Sutarties specialiojoje dalyje. </w:t>
      </w:r>
    </w:p>
    <w:p w14:paraId="78611C78" w14:textId="77777777" w:rsidR="006D1775" w:rsidRPr="006D1775" w:rsidRDefault="006D1775" w:rsidP="006D1775">
      <w:pPr>
        <w:jc w:val="both"/>
        <w:rPr>
          <w:lang w:eastAsia="lt-LT"/>
        </w:rPr>
      </w:pPr>
    </w:p>
    <w:p w14:paraId="408E10A3" w14:textId="77777777" w:rsidR="006D1775" w:rsidRPr="006D1775" w:rsidRDefault="006D1775" w:rsidP="006D1775">
      <w:pPr>
        <w:jc w:val="both"/>
      </w:pPr>
      <w:r w:rsidRPr="006D1775">
        <w:t>PIRKĖJAS</w:t>
      </w:r>
      <w:r w:rsidRPr="006D1775">
        <w:tab/>
      </w:r>
      <w:r w:rsidRPr="006D1775">
        <w:tab/>
      </w:r>
      <w:r w:rsidRPr="006D1775">
        <w:tab/>
      </w:r>
      <w:r w:rsidRPr="006D1775">
        <w:tab/>
      </w:r>
      <w:r w:rsidRPr="006D1775">
        <w:tab/>
      </w:r>
      <w:r w:rsidRPr="006D1775">
        <w:tab/>
      </w:r>
      <w:r w:rsidRPr="006D1775">
        <w:tab/>
      </w:r>
      <w:r w:rsidRPr="006D1775">
        <w:tab/>
        <w:t>PARDAVĖJAS</w:t>
      </w:r>
    </w:p>
    <w:p w14:paraId="25211D5A" w14:textId="12232144" w:rsidR="006D1775" w:rsidRPr="006D1775" w:rsidRDefault="006D1775" w:rsidP="006D1775">
      <w:pPr>
        <w:jc w:val="both"/>
      </w:pPr>
      <w:r w:rsidRPr="006D1775">
        <w:t xml:space="preserve">Lietuvos kariuomenės </w:t>
      </w:r>
      <w:r w:rsidRPr="006D1775">
        <w:tab/>
      </w:r>
      <w:r w:rsidRPr="006D1775">
        <w:tab/>
      </w:r>
      <w:r w:rsidRPr="006D1775">
        <w:tab/>
      </w:r>
      <w:r w:rsidRPr="006D1775">
        <w:tab/>
      </w:r>
      <w:r w:rsidRPr="006D1775">
        <w:tab/>
      </w:r>
      <w:r w:rsidRPr="006D1775">
        <w:tab/>
        <w:t xml:space="preserve">UAB „  </w:t>
      </w:r>
      <w:r w:rsidR="009A5B12">
        <w:t>“</w:t>
      </w:r>
    </w:p>
    <w:p w14:paraId="026FBAE6" w14:textId="77777777" w:rsidR="006D1775" w:rsidRPr="006D1775" w:rsidRDefault="006D1775" w:rsidP="006D1775">
      <w:pPr>
        <w:jc w:val="both"/>
      </w:pPr>
      <w:r w:rsidRPr="006D1775">
        <w:t>Lietuvos didžiojo kunigaikščio</w:t>
      </w:r>
      <w:r w:rsidRPr="006D1775">
        <w:tab/>
      </w:r>
      <w:r w:rsidRPr="006D1775">
        <w:tab/>
      </w:r>
      <w:r w:rsidRPr="006D1775">
        <w:tab/>
      </w:r>
      <w:r w:rsidRPr="006D1775">
        <w:tab/>
        <w:t xml:space="preserve">            </w:t>
      </w:r>
    </w:p>
    <w:p w14:paraId="1361BBAF" w14:textId="77777777" w:rsidR="006D1775" w:rsidRPr="006D1775" w:rsidRDefault="006D1775" w:rsidP="006D1775">
      <w:pPr>
        <w:jc w:val="both"/>
      </w:pPr>
      <w:r w:rsidRPr="006D1775">
        <w:t>Gedimino štabo bataliono vadas</w:t>
      </w:r>
    </w:p>
    <w:p w14:paraId="2769EFE9" w14:textId="77777777" w:rsidR="006D1775" w:rsidRPr="006D1775" w:rsidRDefault="006D1775" w:rsidP="006D1775">
      <w:pPr>
        <w:jc w:val="both"/>
      </w:pPr>
    </w:p>
    <w:p w14:paraId="26258521" w14:textId="77777777" w:rsidR="006D1775" w:rsidRPr="006D1775" w:rsidRDefault="006D1775" w:rsidP="006D1775">
      <w:pPr>
        <w:jc w:val="both"/>
      </w:pPr>
    </w:p>
    <w:p w14:paraId="08710168" w14:textId="77777777" w:rsidR="0077130C" w:rsidRPr="006D1775" w:rsidRDefault="006D1775" w:rsidP="006D1775">
      <w:pPr>
        <w:jc w:val="both"/>
        <w:rPr>
          <w:lang w:eastAsia="lt-LT"/>
        </w:rPr>
      </w:pPr>
      <w:r w:rsidRPr="006D1775">
        <w:t xml:space="preserve">A.V. </w:t>
      </w:r>
      <w:r w:rsidRPr="006D1775">
        <w:tab/>
      </w:r>
      <w:r w:rsidRPr="006D1775">
        <w:tab/>
      </w:r>
      <w:r w:rsidRPr="006D1775">
        <w:tab/>
        <w:t xml:space="preserve">                                                                        A.V.</w:t>
      </w:r>
    </w:p>
    <w:p w14:paraId="724FB205" w14:textId="77777777" w:rsidR="009A5B12" w:rsidRDefault="009A5B12" w:rsidP="006D1775">
      <w:pPr>
        <w:ind w:left="6480"/>
        <w:rPr>
          <w:lang w:eastAsia="lt-LT"/>
        </w:rPr>
      </w:pPr>
    </w:p>
    <w:p w14:paraId="766D4F57" w14:textId="77777777" w:rsidR="009A5B12" w:rsidRDefault="009A5B12" w:rsidP="006D1775">
      <w:pPr>
        <w:ind w:left="6480"/>
        <w:rPr>
          <w:lang w:eastAsia="lt-LT"/>
        </w:rPr>
      </w:pPr>
    </w:p>
    <w:p w14:paraId="5A89C19A" w14:textId="77777777" w:rsidR="009A5B12" w:rsidRDefault="009A5B12" w:rsidP="006D1775">
      <w:pPr>
        <w:ind w:left="6480"/>
        <w:rPr>
          <w:lang w:eastAsia="lt-LT"/>
        </w:rPr>
      </w:pPr>
    </w:p>
    <w:p w14:paraId="71D51AAB" w14:textId="77777777" w:rsidR="009A5B12" w:rsidRDefault="009A5B12" w:rsidP="006D1775">
      <w:pPr>
        <w:ind w:left="6480"/>
        <w:rPr>
          <w:lang w:eastAsia="lt-LT"/>
        </w:rPr>
      </w:pPr>
    </w:p>
    <w:p w14:paraId="176CF747" w14:textId="77777777" w:rsidR="009A5B12" w:rsidRDefault="009A5B12" w:rsidP="006D1775">
      <w:pPr>
        <w:ind w:left="6480"/>
        <w:rPr>
          <w:lang w:eastAsia="lt-LT"/>
        </w:rPr>
      </w:pPr>
    </w:p>
    <w:p w14:paraId="4A571AA9" w14:textId="77777777" w:rsidR="009A5B12" w:rsidRDefault="009A5B12" w:rsidP="006D1775">
      <w:pPr>
        <w:ind w:left="6480"/>
        <w:rPr>
          <w:lang w:eastAsia="lt-LT"/>
        </w:rPr>
      </w:pPr>
    </w:p>
    <w:p w14:paraId="0AA6A442" w14:textId="77777777" w:rsidR="009A5B12" w:rsidRDefault="009A5B12" w:rsidP="006D1775">
      <w:pPr>
        <w:ind w:left="6480"/>
        <w:rPr>
          <w:lang w:eastAsia="lt-LT"/>
        </w:rPr>
      </w:pPr>
    </w:p>
    <w:p w14:paraId="35F829CE" w14:textId="77777777" w:rsidR="009A5B12" w:rsidRDefault="009A5B12" w:rsidP="006D1775">
      <w:pPr>
        <w:ind w:left="6480"/>
        <w:rPr>
          <w:lang w:eastAsia="lt-LT"/>
        </w:rPr>
      </w:pPr>
    </w:p>
    <w:p w14:paraId="0C6895A9" w14:textId="77777777" w:rsidR="009A5B12" w:rsidRDefault="009A5B12" w:rsidP="006D1775">
      <w:pPr>
        <w:ind w:left="6480"/>
        <w:rPr>
          <w:lang w:eastAsia="lt-LT"/>
        </w:rPr>
      </w:pPr>
    </w:p>
    <w:p w14:paraId="2342355C" w14:textId="77777777" w:rsidR="009A5B12" w:rsidRDefault="009A5B12" w:rsidP="006D1775">
      <w:pPr>
        <w:ind w:left="6480"/>
        <w:rPr>
          <w:lang w:eastAsia="lt-LT"/>
        </w:rPr>
      </w:pPr>
    </w:p>
    <w:p w14:paraId="3E05D068" w14:textId="77777777" w:rsidR="009A5B12" w:rsidRDefault="009A5B12" w:rsidP="006D1775">
      <w:pPr>
        <w:ind w:left="6480"/>
        <w:rPr>
          <w:lang w:eastAsia="lt-LT"/>
        </w:rPr>
      </w:pPr>
    </w:p>
    <w:p w14:paraId="0018F24A" w14:textId="77777777" w:rsidR="006D1775" w:rsidRPr="006D1775" w:rsidRDefault="006D1775" w:rsidP="006D1775">
      <w:pPr>
        <w:ind w:left="6480"/>
        <w:rPr>
          <w:lang w:eastAsia="lt-LT"/>
        </w:rPr>
      </w:pPr>
      <w:r w:rsidRPr="006D1775">
        <w:rPr>
          <w:lang w:eastAsia="lt-LT"/>
        </w:rPr>
        <w:lastRenderedPageBreak/>
        <w:t>Prekių pirkimo-pardavimo sutarties</w:t>
      </w:r>
    </w:p>
    <w:p w14:paraId="58139F74" w14:textId="77777777" w:rsidR="006D1775" w:rsidRPr="006D1775" w:rsidRDefault="005017EA" w:rsidP="006D1775">
      <w:pPr>
        <w:ind w:left="6480"/>
        <w:rPr>
          <w:lang w:eastAsia="lt-LT"/>
        </w:rPr>
      </w:pPr>
      <w:r>
        <w:rPr>
          <w:lang w:eastAsia="lt-LT"/>
        </w:rPr>
        <w:t>2026</w:t>
      </w:r>
      <w:r w:rsidR="006D1775" w:rsidRPr="006D1775">
        <w:rPr>
          <w:lang w:eastAsia="lt-LT"/>
        </w:rPr>
        <w:t xml:space="preserve"> m. ____________d. Nr.</w:t>
      </w:r>
    </w:p>
    <w:p w14:paraId="03D9032E" w14:textId="77777777" w:rsidR="006D1775" w:rsidRPr="006D1775" w:rsidRDefault="006D1775" w:rsidP="006D1775">
      <w:pPr>
        <w:ind w:left="6480"/>
        <w:rPr>
          <w:lang w:eastAsia="lt-LT"/>
        </w:rPr>
      </w:pPr>
      <w:r w:rsidRPr="006D1775">
        <w:rPr>
          <w:lang w:eastAsia="lt-LT"/>
        </w:rPr>
        <w:t xml:space="preserve">1 priedas </w:t>
      </w:r>
    </w:p>
    <w:p w14:paraId="4363982F" w14:textId="77777777" w:rsidR="004D5559" w:rsidRDefault="004D5559" w:rsidP="00CF4FF9">
      <w:pPr>
        <w:rPr>
          <w:lang w:eastAsia="lt-LT"/>
        </w:rPr>
      </w:pPr>
    </w:p>
    <w:p w14:paraId="5ED2175E" w14:textId="77777777" w:rsidR="004D5559" w:rsidRDefault="004D5559" w:rsidP="00CF4FF9">
      <w:pPr>
        <w:rPr>
          <w:lang w:eastAsia="lt-LT"/>
        </w:rPr>
      </w:pPr>
    </w:p>
    <w:p w14:paraId="3CD75840" w14:textId="77777777" w:rsidR="004D5559" w:rsidRPr="006D1775" w:rsidRDefault="004D5559" w:rsidP="00CF4FF9">
      <w:pPr>
        <w:rPr>
          <w:lang w:eastAsia="lt-LT"/>
        </w:rPr>
      </w:pPr>
    </w:p>
    <w:p w14:paraId="2C6166B1" w14:textId="77777777" w:rsidR="00111149" w:rsidRPr="006D1775" w:rsidRDefault="00111149" w:rsidP="00111149">
      <w:pPr>
        <w:jc w:val="center"/>
        <w:rPr>
          <w:b/>
          <w:i/>
          <w:lang w:eastAsia="lt-LT"/>
        </w:rPr>
      </w:pPr>
      <w:r w:rsidRPr="006D1775">
        <w:rPr>
          <w:b/>
          <w:i/>
          <w:lang w:eastAsia="lt-LT"/>
        </w:rPr>
        <w:t>Techninė specifikacija</w:t>
      </w:r>
    </w:p>
    <w:p w14:paraId="2FAD6D2B" w14:textId="77777777" w:rsidR="00111149" w:rsidRPr="006D1775" w:rsidRDefault="00A25B44" w:rsidP="00111149">
      <w:pPr>
        <w:jc w:val="center"/>
        <w:rPr>
          <w:b/>
          <w:i/>
          <w:lang w:eastAsia="lt-LT"/>
        </w:rPr>
      </w:pPr>
      <w:r w:rsidRPr="00A25B44">
        <w:rPr>
          <w:b/>
          <w:i/>
          <w:lang w:eastAsia="lt-LT"/>
        </w:rPr>
        <w:t>Radijo retransliatori</w:t>
      </w:r>
      <w:r w:rsidR="005017EA">
        <w:rPr>
          <w:b/>
          <w:i/>
          <w:lang w:eastAsia="lt-LT"/>
        </w:rPr>
        <w:t xml:space="preserve">ai </w:t>
      </w:r>
      <w:r w:rsidR="00111149">
        <w:rPr>
          <w:b/>
          <w:i/>
          <w:lang w:eastAsia="lt-LT"/>
        </w:rPr>
        <w:t>(ne karinės paskirties)</w:t>
      </w:r>
    </w:p>
    <w:p w14:paraId="2B41CE6F" w14:textId="77777777" w:rsidR="00111149" w:rsidRPr="006D1775" w:rsidRDefault="00111149" w:rsidP="00111149">
      <w:pPr>
        <w:jc w:val="center"/>
        <w:rPr>
          <w:lang w:eastAsia="lt-LT"/>
        </w:rPr>
      </w:pPr>
    </w:p>
    <w:tbl>
      <w:tblPr>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7"/>
        <w:gridCol w:w="6095"/>
        <w:gridCol w:w="851"/>
        <w:gridCol w:w="1126"/>
      </w:tblGrid>
      <w:tr w:rsidR="00A25B44" w:rsidRPr="006D1775" w14:paraId="77951A12" w14:textId="77777777" w:rsidTr="0072258C">
        <w:trPr>
          <w:trHeight w:val="645"/>
        </w:trPr>
        <w:tc>
          <w:tcPr>
            <w:tcW w:w="534" w:type="dxa"/>
            <w:vAlign w:val="center"/>
            <w:hideMark/>
          </w:tcPr>
          <w:p w14:paraId="16993A90" w14:textId="77777777" w:rsidR="00A25B44" w:rsidRPr="00575776" w:rsidRDefault="00A25B44" w:rsidP="000944C6">
            <w:pPr>
              <w:jc w:val="center"/>
              <w:rPr>
                <w:sz w:val="22"/>
                <w:szCs w:val="22"/>
                <w:lang w:eastAsia="lt-LT"/>
              </w:rPr>
            </w:pPr>
            <w:r w:rsidRPr="00575776">
              <w:rPr>
                <w:sz w:val="22"/>
                <w:szCs w:val="22"/>
                <w:lang w:eastAsia="lt-LT"/>
              </w:rPr>
              <w:t>Eil. Nr.</w:t>
            </w:r>
          </w:p>
        </w:tc>
        <w:tc>
          <w:tcPr>
            <w:tcW w:w="1417" w:type="dxa"/>
            <w:vAlign w:val="center"/>
            <w:hideMark/>
          </w:tcPr>
          <w:p w14:paraId="0F686FAC" w14:textId="77777777" w:rsidR="00A25B44" w:rsidRPr="00575776" w:rsidRDefault="00A25B44" w:rsidP="000944C6">
            <w:pPr>
              <w:jc w:val="center"/>
              <w:rPr>
                <w:sz w:val="22"/>
                <w:szCs w:val="22"/>
                <w:lang w:eastAsia="lt-LT"/>
              </w:rPr>
            </w:pPr>
            <w:r w:rsidRPr="00575776">
              <w:rPr>
                <w:sz w:val="22"/>
                <w:szCs w:val="22"/>
                <w:lang w:eastAsia="lt-LT"/>
              </w:rPr>
              <w:t>Pavadinimas</w:t>
            </w:r>
          </w:p>
        </w:tc>
        <w:tc>
          <w:tcPr>
            <w:tcW w:w="6095" w:type="dxa"/>
            <w:vAlign w:val="center"/>
            <w:hideMark/>
          </w:tcPr>
          <w:p w14:paraId="3490C64B" w14:textId="77777777" w:rsidR="00A25B44" w:rsidRPr="00575776" w:rsidRDefault="00A25B44" w:rsidP="000944C6">
            <w:pPr>
              <w:jc w:val="center"/>
              <w:rPr>
                <w:sz w:val="22"/>
                <w:szCs w:val="22"/>
                <w:lang w:eastAsia="lt-LT"/>
              </w:rPr>
            </w:pPr>
            <w:r w:rsidRPr="00575776">
              <w:rPr>
                <w:sz w:val="22"/>
                <w:szCs w:val="22"/>
                <w:lang w:eastAsia="lt-LT"/>
              </w:rPr>
              <w:t>Techniniai reikalavimai</w:t>
            </w:r>
          </w:p>
        </w:tc>
        <w:tc>
          <w:tcPr>
            <w:tcW w:w="851" w:type="dxa"/>
            <w:vAlign w:val="center"/>
          </w:tcPr>
          <w:p w14:paraId="3113F68D" w14:textId="77777777" w:rsidR="00A25B44" w:rsidRPr="00575776" w:rsidRDefault="00A25B44" w:rsidP="000944C6">
            <w:pPr>
              <w:jc w:val="center"/>
              <w:rPr>
                <w:sz w:val="22"/>
                <w:szCs w:val="22"/>
                <w:lang w:eastAsia="lt-LT"/>
              </w:rPr>
            </w:pPr>
            <w:r w:rsidRPr="00575776">
              <w:rPr>
                <w:sz w:val="22"/>
                <w:szCs w:val="22"/>
                <w:lang w:eastAsia="lt-LT"/>
              </w:rPr>
              <w:t>Kiekis</w:t>
            </w:r>
          </w:p>
          <w:p w14:paraId="65E647C0" w14:textId="77777777" w:rsidR="00A25B44" w:rsidRPr="00575776" w:rsidRDefault="005017EA" w:rsidP="000944C6">
            <w:pPr>
              <w:jc w:val="center"/>
              <w:rPr>
                <w:sz w:val="22"/>
                <w:szCs w:val="22"/>
                <w:lang w:eastAsia="lt-LT"/>
              </w:rPr>
            </w:pPr>
            <w:r>
              <w:rPr>
                <w:sz w:val="22"/>
                <w:szCs w:val="22"/>
                <w:lang w:eastAsia="lt-LT"/>
              </w:rPr>
              <w:t>vnt.</w:t>
            </w:r>
          </w:p>
        </w:tc>
        <w:tc>
          <w:tcPr>
            <w:tcW w:w="1126" w:type="dxa"/>
            <w:vAlign w:val="center"/>
            <w:hideMark/>
          </w:tcPr>
          <w:p w14:paraId="4E5B8A5C" w14:textId="68BFEE70" w:rsidR="00A25B44" w:rsidRPr="00575776" w:rsidRDefault="00A25B44" w:rsidP="004E69C1">
            <w:pPr>
              <w:spacing w:before="240"/>
              <w:jc w:val="center"/>
              <w:rPr>
                <w:sz w:val="22"/>
                <w:szCs w:val="22"/>
                <w:lang w:eastAsia="lt-LT"/>
              </w:rPr>
            </w:pPr>
            <w:r>
              <w:rPr>
                <w:sz w:val="22"/>
                <w:szCs w:val="22"/>
                <w:lang w:eastAsia="lt-LT"/>
              </w:rPr>
              <w:t xml:space="preserve">Kaina  </w:t>
            </w:r>
            <w:proofErr w:type="spellStart"/>
            <w:r>
              <w:rPr>
                <w:sz w:val="22"/>
                <w:szCs w:val="22"/>
                <w:lang w:eastAsia="lt-LT"/>
              </w:rPr>
              <w:t>Eur</w:t>
            </w:r>
            <w:proofErr w:type="spellEnd"/>
            <w:r>
              <w:rPr>
                <w:sz w:val="22"/>
                <w:szCs w:val="22"/>
                <w:lang w:eastAsia="lt-LT"/>
              </w:rPr>
              <w:t xml:space="preserve"> su PVM</w:t>
            </w:r>
          </w:p>
          <w:p w14:paraId="28D7BDB2" w14:textId="77777777" w:rsidR="00A25B44" w:rsidRPr="00575776" w:rsidRDefault="00A25B44" w:rsidP="000944C6">
            <w:pPr>
              <w:jc w:val="center"/>
              <w:rPr>
                <w:sz w:val="22"/>
                <w:szCs w:val="22"/>
                <w:lang w:eastAsia="lt-LT"/>
              </w:rPr>
            </w:pPr>
          </w:p>
        </w:tc>
      </w:tr>
      <w:tr w:rsidR="00A25B44" w:rsidRPr="006D1775" w14:paraId="6438E526" w14:textId="77777777" w:rsidTr="0072258C">
        <w:trPr>
          <w:trHeight w:val="300"/>
        </w:trPr>
        <w:tc>
          <w:tcPr>
            <w:tcW w:w="534" w:type="dxa"/>
            <w:noWrap/>
            <w:vAlign w:val="center"/>
          </w:tcPr>
          <w:p w14:paraId="2E161E86" w14:textId="77777777" w:rsidR="00A25B44" w:rsidRPr="00575776" w:rsidRDefault="00A25B44" w:rsidP="00A25B44">
            <w:pPr>
              <w:jc w:val="center"/>
              <w:rPr>
                <w:sz w:val="22"/>
                <w:szCs w:val="22"/>
                <w:lang w:eastAsia="lt-LT"/>
              </w:rPr>
            </w:pPr>
            <w:r w:rsidRPr="00575776">
              <w:rPr>
                <w:sz w:val="22"/>
                <w:szCs w:val="22"/>
                <w:lang w:eastAsia="lt-LT"/>
              </w:rPr>
              <w:t>1</w:t>
            </w:r>
          </w:p>
        </w:tc>
        <w:tc>
          <w:tcPr>
            <w:tcW w:w="1417" w:type="dxa"/>
            <w:vAlign w:val="center"/>
          </w:tcPr>
          <w:p w14:paraId="219DC96E" w14:textId="262B3C7E" w:rsidR="00A25B44" w:rsidRPr="00575776" w:rsidRDefault="005017EA" w:rsidP="00A25B44">
            <w:pPr>
              <w:jc w:val="center"/>
              <w:rPr>
                <w:rFonts w:eastAsia="Calibri"/>
                <w:sz w:val="22"/>
                <w:szCs w:val="22"/>
              </w:rPr>
            </w:pPr>
            <w:r>
              <w:rPr>
                <w:lang w:eastAsia="lt-LT"/>
              </w:rPr>
              <w:t xml:space="preserve">Radijo </w:t>
            </w:r>
            <w:proofErr w:type="spellStart"/>
            <w:r>
              <w:rPr>
                <w:lang w:eastAsia="lt-LT"/>
              </w:rPr>
              <w:t>retransliato-riai</w:t>
            </w:r>
            <w:proofErr w:type="spellEnd"/>
            <w:r w:rsidR="0072258C">
              <w:rPr>
                <w:lang w:eastAsia="lt-LT"/>
              </w:rPr>
              <w:t xml:space="preserve"> (</w:t>
            </w:r>
            <w:r w:rsidR="009A5B12">
              <w:rPr>
                <w:lang w:eastAsia="lt-LT"/>
              </w:rPr>
              <w:t>n</w:t>
            </w:r>
            <w:r w:rsidR="0072258C">
              <w:rPr>
                <w:lang w:eastAsia="lt-LT"/>
              </w:rPr>
              <w:t>e karinės paskirties)</w:t>
            </w:r>
          </w:p>
        </w:tc>
        <w:tc>
          <w:tcPr>
            <w:tcW w:w="6095" w:type="dxa"/>
            <w:vAlign w:val="center"/>
          </w:tcPr>
          <w:p w14:paraId="18A37027" w14:textId="77777777" w:rsidR="00BA4BDE" w:rsidRPr="00BA4BDE" w:rsidRDefault="00BA4BDE" w:rsidP="00BA4BDE">
            <w:pPr>
              <w:rPr>
                <w:rFonts w:eastAsia="Calibri"/>
                <w:sz w:val="22"/>
                <w:szCs w:val="22"/>
                <w:lang w:eastAsia="lt-LT"/>
              </w:rPr>
            </w:pPr>
            <w:r w:rsidRPr="00BA4BDE">
              <w:rPr>
                <w:rFonts w:eastAsia="Calibri"/>
                <w:sz w:val="22"/>
                <w:szCs w:val="22"/>
                <w:lang w:eastAsia="lt-LT"/>
              </w:rPr>
              <w:t>1.</w:t>
            </w:r>
            <w:r w:rsidRPr="00BA4BDE">
              <w:rPr>
                <w:rFonts w:eastAsia="Calibri"/>
                <w:sz w:val="22"/>
                <w:szCs w:val="22"/>
                <w:lang w:eastAsia="lt-LT"/>
              </w:rPr>
              <w:tab/>
              <w:t>Bendrieji reikalavimai:</w:t>
            </w:r>
          </w:p>
          <w:p w14:paraId="51123DD1"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w:t>
            </w:r>
            <w:r w:rsidRPr="00BA4BDE">
              <w:rPr>
                <w:rFonts w:eastAsia="Calibri"/>
                <w:sz w:val="22"/>
                <w:szCs w:val="22"/>
                <w:lang w:eastAsia="lt-LT"/>
              </w:rPr>
              <w:tab/>
              <w:t xml:space="preserve">Visa pateikiama įranga privalo būti nauja ir nenaudota (negali būti atnaujinta, restauruota, angl. </w:t>
            </w:r>
            <w:proofErr w:type="spellStart"/>
            <w:r w:rsidRPr="00BA4BDE">
              <w:rPr>
                <w:rFonts w:eastAsia="Calibri"/>
                <w:sz w:val="22"/>
                <w:szCs w:val="22"/>
                <w:lang w:eastAsia="lt-LT"/>
              </w:rPr>
              <w:t>refurbished</w:t>
            </w:r>
            <w:proofErr w:type="spellEnd"/>
            <w:r w:rsidRPr="00BA4BDE">
              <w:rPr>
                <w:rFonts w:eastAsia="Calibri"/>
                <w:sz w:val="22"/>
                <w:szCs w:val="22"/>
                <w:lang w:eastAsia="lt-LT"/>
              </w:rPr>
              <w:t>), nepažeistose gamintojo pakuotėse.</w:t>
            </w:r>
          </w:p>
          <w:p w14:paraId="43DA56DD" w14:textId="77777777" w:rsidR="00BA4BDE" w:rsidRPr="00BA4BDE" w:rsidRDefault="00BA4BDE" w:rsidP="00BA4BDE">
            <w:pPr>
              <w:rPr>
                <w:rFonts w:eastAsia="Calibri"/>
                <w:sz w:val="22"/>
                <w:szCs w:val="22"/>
                <w:lang w:eastAsia="lt-LT"/>
              </w:rPr>
            </w:pPr>
            <w:r w:rsidRPr="00BA4BDE">
              <w:rPr>
                <w:rFonts w:eastAsia="Calibri"/>
                <w:sz w:val="22"/>
                <w:szCs w:val="22"/>
                <w:lang w:eastAsia="lt-LT"/>
              </w:rPr>
              <w:t>1.2.</w:t>
            </w:r>
            <w:r w:rsidRPr="00BA4BDE">
              <w:rPr>
                <w:rFonts w:eastAsia="Calibri"/>
                <w:sz w:val="22"/>
                <w:szCs w:val="22"/>
                <w:lang w:eastAsia="lt-LT"/>
              </w:rPr>
              <w:tab/>
              <w:t xml:space="preserve">Tiekėjas turi užtikrinti, kad gamintojas nėra paskelbęs žinios apie siūlomos įrangos gamybos arba tobulinimo nutraukimą (pvz., angl. </w:t>
            </w:r>
            <w:proofErr w:type="spellStart"/>
            <w:r w:rsidRPr="00BA4BDE">
              <w:rPr>
                <w:rFonts w:eastAsia="Calibri"/>
                <w:sz w:val="22"/>
                <w:szCs w:val="22"/>
                <w:lang w:eastAsia="lt-LT"/>
              </w:rPr>
              <w:t>End</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of</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Life</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time</w:t>
            </w:r>
            <w:proofErr w:type="spellEnd"/>
            <w:r w:rsidRPr="00BA4BDE">
              <w:rPr>
                <w:rFonts w:eastAsia="Calibri"/>
                <w:sz w:val="22"/>
                <w:szCs w:val="22"/>
                <w:lang w:eastAsia="lt-LT"/>
              </w:rPr>
              <w:t xml:space="preserve"> ar </w:t>
            </w:r>
            <w:proofErr w:type="spellStart"/>
            <w:r w:rsidRPr="00BA4BDE">
              <w:rPr>
                <w:rFonts w:eastAsia="Calibri"/>
                <w:sz w:val="22"/>
                <w:szCs w:val="22"/>
                <w:lang w:eastAsia="lt-LT"/>
              </w:rPr>
              <w:t>Discontinued</w:t>
            </w:r>
            <w:proofErr w:type="spellEnd"/>
            <w:r w:rsidRPr="00BA4BDE">
              <w:rPr>
                <w:rFonts w:eastAsia="Calibri"/>
                <w:sz w:val="22"/>
                <w:szCs w:val="22"/>
                <w:lang w:eastAsia="lt-LT"/>
              </w:rPr>
              <w:t>).</w:t>
            </w:r>
          </w:p>
          <w:p w14:paraId="2A433141" w14:textId="77777777" w:rsidR="00BA4BDE" w:rsidRPr="00BA4BDE" w:rsidRDefault="00BA4BDE" w:rsidP="00BA4BDE">
            <w:pPr>
              <w:rPr>
                <w:rFonts w:eastAsia="Calibri"/>
                <w:sz w:val="22"/>
                <w:szCs w:val="22"/>
                <w:lang w:eastAsia="lt-LT"/>
              </w:rPr>
            </w:pPr>
            <w:r w:rsidRPr="00BA4BDE">
              <w:rPr>
                <w:rFonts w:eastAsia="Calibri"/>
                <w:sz w:val="22"/>
                <w:szCs w:val="22"/>
                <w:lang w:eastAsia="lt-LT"/>
              </w:rPr>
              <w:t>1.3.</w:t>
            </w:r>
            <w:r w:rsidRPr="00BA4BDE">
              <w:rPr>
                <w:rFonts w:eastAsia="Calibri"/>
                <w:sz w:val="22"/>
                <w:szCs w:val="22"/>
                <w:lang w:eastAsia="lt-LT"/>
              </w:rPr>
              <w:tab/>
              <w:t>Tiekėjas turi pateikti nuorodą į gamintojo puslapį, kuriame yra tiksli pasiūlymą atitinkančios techninės ar programinės įrangos techninė specifikacija.</w:t>
            </w:r>
          </w:p>
          <w:p w14:paraId="6EC563B3" w14:textId="77777777" w:rsidR="00BA4BDE" w:rsidRPr="00BA4BDE" w:rsidRDefault="00BA4BDE" w:rsidP="00BA4BDE">
            <w:pPr>
              <w:rPr>
                <w:rFonts w:eastAsia="Calibri"/>
                <w:sz w:val="22"/>
                <w:szCs w:val="22"/>
                <w:lang w:eastAsia="lt-LT"/>
              </w:rPr>
            </w:pPr>
            <w:r w:rsidRPr="00BA4BDE">
              <w:rPr>
                <w:rFonts w:eastAsia="Calibri"/>
                <w:sz w:val="22"/>
                <w:szCs w:val="22"/>
                <w:lang w:eastAsia="lt-LT"/>
              </w:rPr>
              <w:t>1.4.</w:t>
            </w:r>
            <w:r w:rsidRPr="00BA4BDE">
              <w:rPr>
                <w:rFonts w:eastAsia="Calibri"/>
                <w:sz w:val="22"/>
                <w:szCs w:val="22"/>
                <w:lang w:eastAsia="lt-LT"/>
              </w:rPr>
              <w:tab/>
              <w:t>Įrangos dokumentacija turi būti lietuvių arba anglų kalba. Gamintojo interneto svetainėje tvarkyklių ir dokumentų paieška turi būti pateikiama anglų arba lietuvių kalba. Užrašai ant įrenginių ir jų dalių turi būti pateikti anglų arba lietuvių kalba.</w:t>
            </w:r>
          </w:p>
          <w:p w14:paraId="258EC91C" w14:textId="77777777" w:rsidR="00BA4BDE" w:rsidRPr="00BA4BDE" w:rsidRDefault="00BA4BDE" w:rsidP="00BA4BDE">
            <w:pPr>
              <w:rPr>
                <w:rFonts w:eastAsia="Calibri"/>
                <w:sz w:val="22"/>
                <w:szCs w:val="22"/>
                <w:lang w:eastAsia="lt-LT"/>
              </w:rPr>
            </w:pPr>
            <w:r w:rsidRPr="00BA4BDE">
              <w:rPr>
                <w:rFonts w:eastAsia="Calibri"/>
                <w:sz w:val="22"/>
                <w:szCs w:val="22"/>
                <w:lang w:eastAsia="lt-LT"/>
              </w:rPr>
              <w:t>1.5.</w:t>
            </w:r>
            <w:r w:rsidRPr="00BA4BDE">
              <w:rPr>
                <w:rFonts w:eastAsia="Calibri"/>
                <w:sz w:val="22"/>
                <w:szCs w:val="22"/>
                <w:lang w:eastAsia="lt-LT"/>
              </w:rPr>
              <w:tab/>
              <w:t>Tiekėjas į savo pasiūlymą turi įtraukti visą aparatinę ir programinę įrangą bei medžiagas, reikalingas šioje specifikacijoje nurodytiems reikalavimams įvykdyti.</w:t>
            </w:r>
          </w:p>
          <w:p w14:paraId="71C5ED0B" w14:textId="77777777" w:rsidR="00BA4BDE" w:rsidRPr="00BA4BDE" w:rsidRDefault="00BA4BDE" w:rsidP="00BA4BDE">
            <w:pPr>
              <w:rPr>
                <w:rFonts w:eastAsia="Calibri"/>
                <w:sz w:val="22"/>
                <w:szCs w:val="22"/>
                <w:lang w:eastAsia="lt-LT"/>
              </w:rPr>
            </w:pPr>
            <w:r w:rsidRPr="00BA4BDE">
              <w:rPr>
                <w:rFonts w:eastAsia="Calibri"/>
                <w:sz w:val="22"/>
                <w:szCs w:val="22"/>
                <w:lang w:eastAsia="lt-LT"/>
              </w:rPr>
              <w:t>1.6.</w:t>
            </w:r>
            <w:r w:rsidRPr="00BA4BDE">
              <w:rPr>
                <w:rFonts w:eastAsia="Calibri"/>
                <w:sz w:val="22"/>
                <w:szCs w:val="22"/>
                <w:lang w:eastAsia="lt-LT"/>
              </w:rPr>
              <w:tab/>
              <w:t>Tiekėjas turi užtikrinti, kad įsigyjamoje įrangoje nebūtų įdiegta jokios papildomos programinės įrangos, nereikalingos įrenginio funkcionalumui.</w:t>
            </w:r>
          </w:p>
          <w:p w14:paraId="5123AFD6" w14:textId="77777777" w:rsidR="00BA4BDE" w:rsidRPr="00BA4BDE" w:rsidRDefault="00BA4BDE" w:rsidP="00BA4BDE">
            <w:pPr>
              <w:rPr>
                <w:rFonts w:eastAsia="Calibri"/>
                <w:sz w:val="22"/>
                <w:szCs w:val="22"/>
                <w:lang w:eastAsia="lt-LT"/>
              </w:rPr>
            </w:pPr>
            <w:r w:rsidRPr="00BA4BDE">
              <w:rPr>
                <w:rFonts w:eastAsia="Calibri"/>
                <w:sz w:val="22"/>
                <w:szCs w:val="22"/>
                <w:lang w:eastAsia="lt-LT"/>
              </w:rPr>
              <w:t>1.7.</w:t>
            </w:r>
            <w:r w:rsidRPr="00BA4BDE">
              <w:rPr>
                <w:rFonts w:eastAsia="Calibri"/>
                <w:sz w:val="22"/>
                <w:szCs w:val="22"/>
                <w:lang w:eastAsia="lt-LT"/>
              </w:rPr>
              <w:tab/>
              <w:t>Įrangos saugumo reikalavimai (netaikoma programinei įrangai):</w:t>
            </w:r>
          </w:p>
          <w:p w14:paraId="611D93DC" w14:textId="77777777" w:rsidR="00BA4BDE" w:rsidRPr="00BA4BDE" w:rsidRDefault="00BA4BDE" w:rsidP="00BA4BDE">
            <w:pPr>
              <w:rPr>
                <w:rFonts w:eastAsia="Calibri"/>
                <w:sz w:val="22"/>
                <w:szCs w:val="22"/>
                <w:lang w:eastAsia="lt-LT"/>
              </w:rPr>
            </w:pPr>
            <w:r w:rsidRPr="00BA4BDE">
              <w:rPr>
                <w:rFonts w:eastAsia="Calibri"/>
                <w:sz w:val="22"/>
                <w:szCs w:val="22"/>
                <w:lang w:eastAsia="lt-LT"/>
              </w:rPr>
              <w:t>1.7.1.</w:t>
            </w:r>
            <w:r w:rsidRPr="00BA4BDE">
              <w:rPr>
                <w:rFonts w:eastAsia="Calibri"/>
                <w:sz w:val="22"/>
                <w:szCs w:val="22"/>
                <w:lang w:eastAsia="lt-LT"/>
              </w:rPr>
              <w:tab/>
              <w:t>standieji ar puslaidininkiniai diskai (angl. HDD/SSD) ar kitos atminties laikmenos gedimo atveju turi būti keičiamos naujomis. Sugedusios atminties laikmenos sunaikinamos pirkėjo patalpose ir tiekėjui negrąžinamos;</w:t>
            </w:r>
          </w:p>
          <w:p w14:paraId="46BE4712" w14:textId="77777777" w:rsidR="00BA4BDE" w:rsidRPr="00BA4BDE" w:rsidRDefault="00BA4BDE" w:rsidP="00BA4BDE">
            <w:pPr>
              <w:rPr>
                <w:rFonts w:eastAsia="Calibri"/>
                <w:sz w:val="22"/>
                <w:szCs w:val="22"/>
                <w:lang w:eastAsia="lt-LT"/>
              </w:rPr>
            </w:pPr>
            <w:r w:rsidRPr="00BA4BDE">
              <w:rPr>
                <w:rFonts w:eastAsia="Calibri"/>
                <w:sz w:val="22"/>
                <w:szCs w:val="22"/>
                <w:lang w:eastAsia="lt-LT"/>
              </w:rPr>
              <w:t>1.7.2.</w:t>
            </w:r>
            <w:r w:rsidRPr="00BA4BDE">
              <w:rPr>
                <w:rFonts w:eastAsia="Calibri"/>
                <w:sz w:val="22"/>
                <w:szCs w:val="22"/>
                <w:lang w:eastAsia="lt-LT"/>
              </w:rPr>
              <w:tab/>
              <w:t>įrangos gedimo atveju iš instaliacijos vietos remontui išvežamą pas tiekėją (jo atstovą) sugedusią įrangą pirkėjas pateikia be joje sumontuotų standžiųjų ar puslaidininkinių diskų (angl. HDD/SSD/SSHD) ar kitų išorinių atminties laikmenų, išskyrus integruotą atmintį, kurios atjungimas gali sugadinti įrenginį;</w:t>
            </w:r>
          </w:p>
          <w:p w14:paraId="0CB969D0" w14:textId="77777777" w:rsidR="00BA4BDE" w:rsidRPr="00BA4BDE" w:rsidRDefault="00BA4BDE" w:rsidP="00BA4BDE">
            <w:pPr>
              <w:rPr>
                <w:rFonts w:eastAsia="Calibri"/>
                <w:sz w:val="22"/>
                <w:szCs w:val="22"/>
                <w:lang w:eastAsia="lt-LT"/>
              </w:rPr>
            </w:pPr>
            <w:r w:rsidRPr="00BA4BDE">
              <w:rPr>
                <w:rFonts w:eastAsia="Calibri"/>
                <w:sz w:val="22"/>
                <w:szCs w:val="22"/>
                <w:lang w:eastAsia="lt-LT"/>
              </w:rPr>
              <w:t>1.7.3.</w:t>
            </w:r>
            <w:r w:rsidRPr="00BA4BDE">
              <w:rPr>
                <w:rFonts w:eastAsia="Calibri"/>
                <w:sz w:val="22"/>
                <w:szCs w:val="22"/>
                <w:lang w:eastAsia="lt-LT"/>
              </w:rPr>
              <w:tab/>
              <w:t>reikalavimai dėl nacionalinio saugumo: pirkimo objektas, vadovaujantis Lietuvos Respublikos viešųjų pirkimų įstatymu, turi nekelti grėsmės nacionaliniam saugumui.</w:t>
            </w:r>
          </w:p>
          <w:p w14:paraId="401D1619" w14:textId="77777777" w:rsidR="00BA4BDE" w:rsidRPr="00BA4BDE" w:rsidRDefault="00BA4BDE" w:rsidP="00BA4BDE">
            <w:pPr>
              <w:rPr>
                <w:rFonts w:eastAsia="Calibri"/>
                <w:sz w:val="22"/>
                <w:szCs w:val="22"/>
                <w:lang w:eastAsia="lt-LT"/>
              </w:rPr>
            </w:pPr>
            <w:r w:rsidRPr="00BA4BDE">
              <w:rPr>
                <w:rFonts w:eastAsia="Calibri"/>
                <w:sz w:val="22"/>
                <w:szCs w:val="22"/>
                <w:lang w:eastAsia="lt-LT"/>
              </w:rPr>
              <w:t>1.8.</w:t>
            </w:r>
            <w:r w:rsidRPr="00BA4BDE">
              <w:rPr>
                <w:rFonts w:eastAsia="Calibri"/>
                <w:sz w:val="22"/>
                <w:szCs w:val="22"/>
                <w:lang w:eastAsia="lt-LT"/>
              </w:rPr>
              <w:tab/>
              <w:t>Tiekėjas turi užtikrinti, kad įsigyjamoje įrangoje nebūtų įdiegta jokios papildomos programinės įrangos, kuri nėra būtina tokios įrangos funkcionalumui užtikrinti. Paaiškėjus, kad įrangoje yra įdiegta įtartina, šnipinėjimo ar kokia kita kenkimo programinė įranga, tai būtų traktuojama kaip reikalavimų neatitikimas ir sutarties sąlygų nesilaikymas:</w:t>
            </w:r>
          </w:p>
          <w:p w14:paraId="36E58623" w14:textId="77777777" w:rsidR="00BA4BDE" w:rsidRPr="00BA4BDE" w:rsidRDefault="00BA4BDE" w:rsidP="00BA4BDE">
            <w:pPr>
              <w:rPr>
                <w:rFonts w:eastAsia="Calibri"/>
                <w:sz w:val="22"/>
                <w:szCs w:val="22"/>
                <w:lang w:eastAsia="lt-LT"/>
              </w:rPr>
            </w:pPr>
            <w:r w:rsidRPr="00BA4BDE">
              <w:rPr>
                <w:rFonts w:eastAsia="Calibri"/>
                <w:sz w:val="22"/>
                <w:szCs w:val="22"/>
                <w:lang w:eastAsia="lt-LT"/>
              </w:rPr>
              <w:lastRenderedPageBreak/>
              <w:t>- įranga grąžinama tiekėjui arba keičiama nauja, lygiaverte ar geresne, tačiau saugumo reikalavimus atitinkančia, įranga;</w:t>
            </w:r>
          </w:p>
          <w:p w14:paraId="1E57CA61" w14:textId="77777777" w:rsidR="00BA4BDE" w:rsidRPr="00BA4BDE" w:rsidRDefault="00BA4BDE" w:rsidP="00BA4BDE">
            <w:pPr>
              <w:rPr>
                <w:rFonts w:eastAsia="Calibri"/>
                <w:sz w:val="22"/>
                <w:szCs w:val="22"/>
                <w:lang w:eastAsia="lt-LT"/>
              </w:rPr>
            </w:pPr>
            <w:r w:rsidRPr="00BA4BDE">
              <w:rPr>
                <w:rFonts w:eastAsia="Calibri"/>
                <w:sz w:val="22"/>
                <w:szCs w:val="22"/>
                <w:lang w:eastAsia="lt-LT"/>
              </w:rPr>
              <w:t>- tiekėjas padengia pirkimo proceso metu pirkėjo patirtą materialinę žalą.</w:t>
            </w:r>
          </w:p>
          <w:p w14:paraId="28FBA0AA" w14:textId="77777777" w:rsidR="00BA4BDE" w:rsidRPr="00BA4BDE" w:rsidRDefault="00BA4BDE" w:rsidP="00BA4BDE">
            <w:pPr>
              <w:rPr>
                <w:rFonts w:eastAsia="Calibri"/>
                <w:sz w:val="22"/>
                <w:szCs w:val="22"/>
                <w:lang w:eastAsia="lt-LT"/>
              </w:rPr>
            </w:pPr>
            <w:r w:rsidRPr="00BA4BDE">
              <w:rPr>
                <w:rFonts w:eastAsia="Calibri"/>
                <w:sz w:val="22"/>
                <w:szCs w:val="22"/>
                <w:lang w:eastAsia="lt-LT"/>
              </w:rPr>
              <w:t>1.9.</w:t>
            </w:r>
            <w:r w:rsidRPr="00BA4BDE">
              <w:rPr>
                <w:rFonts w:eastAsia="Calibri"/>
                <w:sz w:val="22"/>
                <w:szCs w:val="22"/>
                <w:lang w:eastAsia="lt-LT"/>
              </w:rPr>
              <w:tab/>
              <w:t>Tinklo įrangai tiekėjas privalo pasiūlyme pateikti įrangos ir visų jos sudėtinių dalių gamintojo identifikacinius kodus:</w:t>
            </w:r>
          </w:p>
          <w:p w14:paraId="584F60CA" w14:textId="77777777" w:rsidR="00BA4BDE" w:rsidRPr="00BA4BDE" w:rsidRDefault="00BA4BDE" w:rsidP="00BA4BDE">
            <w:pPr>
              <w:rPr>
                <w:rFonts w:eastAsia="Calibri"/>
                <w:sz w:val="22"/>
                <w:szCs w:val="22"/>
                <w:lang w:eastAsia="lt-LT"/>
              </w:rPr>
            </w:pPr>
            <w:r w:rsidRPr="00BA4BDE">
              <w:rPr>
                <w:rFonts w:eastAsia="Calibri"/>
                <w:sz w:val="22"/>
                <w:szCs w:val="22"/>
                <w:lang w:eastAsia="lt-LT"/>
              </w:rPr>
              <w:t>1.9.1.</w:t>
            </w:r>
            <w:r w:rsidRPr="00BA4BDE">
              <w:rPr>
                <w:rFonts w:eastAsia="Calibri"/>
                <w:sz w:val="22"/>
                <w:szCs w:val="22"/>
                <w:lang w:eastAsia="lt-LT"/>
              </w:rPr>
              <w:tab/>
              <w:t>įranga turi būti pateikta įrangos gamintojo nustatytu būdu;</w:t>
            </w:r>
          </w:p>
          <w:p w14:paraId="784106B6" w14:textId="77777777" w:rsidR="00BA4BDE" w:rsidRPr="00BA4BDE" w:rsidRDefault="00BA4BDE" w:rsidP="00BA4BDE">
            <w:pPr>
              <w:rPr>
                <w:rFonts w:eastAsia="Calibri"/>
                <w:sz w:val="22"/>
                <w:szCs w:val="22"/>
                <w:lang w:eastAsia="lt-LT"/>
              </w:rPr>
            </w:pPr>
            <w:r w:rsidRPr="00BA4BDE">
              <w:rPr>
                <w:rFonts w:eastAsia="Calibri"/>
                <w:sz w:val="22"/>
                <w:szCs w:val="22"/>
                <w:lang w:eastAsia="lt-LT"/>
              </w:rPr>
              <w:t>1.9.2.</w:t>
            </w:r>
            <w:r w:rsidRPr="00BA4BDE">
              <w:rPr>
                <w:rFonts w:eastAsia="Calibri"/>
                <w:sz w:val="22"/>
                <w:szCs w:val="22"/>
                <w:lang w:eastAsia="lt-LT"/>
              </w:rPr>
              <w:tab/>
              <w:t xml:space="preserve">turi būti pateikta gamintojo autorizacijos forma (angl. </w:t>
            </w:r>
            <w:proofErr w:type="spellStart"/>
            <w:r w:rsidRPr="00BA4BDE">
              <w:rPr>
                <w:rFonts w:eastAsia="Calibri"/>
                <w:sz w:val="22"/>
                <w:szCs w:val="22"/>
                <w:lang w:eastAsia="lt-LT"/>
              </w:rPr>
              <w:t>Manufacturer</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Authorization</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Form</w:t>
            </w:r>
            <w:proofErr w:type="spellEnd"/>
            <w:r w:rsidRPr="00BA4BDE">
              <w:rPr>
                <w:rFonts w:eastAsia="Calibri"/>
                <w:sz w:val="22"/>
                <w:szCs w:val="22"/>
                <w:lang w:eastAsia="lt-LT"/>
              </w:rPr>
              <w:t>), adresuota Perkančiajai organizacijai.</w:t>
            </w:r>
          </w:p>
          <w:p w14:paraId="71AB7272"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1.10.</w:t>
            </w:r>
            <w:r w:rsidRPr="00BA4BDE">
              <w:rPr>
                <w:rFonts w:eastAsia="Calibri"/>
                <w:sz w:val="22"/>
                <w:szCs w:val="22"/>
                <w:lang w:eastAsia="lt-LT"/>
              </w:rPr>
              <w:tab/>
              <w:t>Garantija:</w:t>
            </w:r>
          </w:p>
          <w:p w14:paraId="595262D8"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1.10.1.</w:t>
            </w:r>
            <w:r w:rsidRPr="00BA4BDE">
              <w:rPr>
                <w:rFonts w:eastAsia="Calibri"/>
                <w:sz w:val="22"/>
                <w:szCs w:val="22"/>
                <w:lang w:eastAsia="lt-LT"/>
              </w:rPr>
              <w:tab/>
              <w:t>įrenginiui ir su juo komplektuojamiems komponentams turi būti suteikta ne trumpesnė nei 24 mėn. garantija;</w:t>
            </w:r>
          </w:p>
          <w:p w14:paraId="48A6D3CE"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1.10.2.</w:t>
            </w:r>
            <w:r w:rsidRPr="00BA4BDE">
              <w:rPr>
                <w:rFonts w:eastAsia="Calibri"/>
                <w:sz w:val="22"/>
                <w:szCs w:val="22"/>
                <w:lang w:eastAsia="lt-LT"/>
              </w:rPr>
              <w:tab/>
              <w:t>garantinio remonto trukmė – ne ilgiau nei 45 kalendorinės dienos. Jei sugedusios įrangos  per šį laikotarpį pataisyti neįmanoma, ji pakeičiama ekvivalentiška nauja įranga;</w:t>
            </w:r>
          </w:p>
          <w:p w14:paraId="43186FC9"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1.10.3.</w:t>
            </w:r>
            <w:r w:rsidRPr="00BA4BDE">
              <w:rPr>
                <w:rFonts w:eastAsia="Calibri"/>
                <w:sz w:val="22"/>
                <w:szCs w:val="22"/>
                <w:lang w:eastAsia="lt-LT"/>
              </w:rPr>
              <w:tab/>
              <w:t>siūlomos įrangos techninė priežiūra turi būti atliekama tik įrangos gamintojo sertifikuotuose techninės priežiūros centruose;</w:t>
            </w:r>
          </w:p>
          <w:p w14:paraId="1B8545B8"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1.10.4.</w:t>
            </w:r>
            <w:r w:rsidRPr="00BA4BDE">
              <w:rPr>
                <w:rFonts w:eastAsia="Calibri"/>
                <w:sz w:val="22"/>
                <w:szCs w:val="22"/>
                <w:lang w:eastAsia="lt-LT"/>
              </w:rPr>
              <w:tab/>
              <w:t>garantinis laikotarpis skaičiuojamas nuo priėmimo–perdavimo akto pasirašymo dienos;</w:t>
            </w:r>
          </w:p>
          <w:p w14:paraId="62D05332"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1.10.5.</w:t>
            </w:r>
            <w:r w:rsidRPr="00BA4BDE">
              <w:rPr>
                <w:rFonts w:eastAsia="Calibri"/>
                <w:sz w:val="22"/>
                <w:szCs w:val="22"/>
                <w:lang w:eastAsia="lt-LT"/>
              </w:rPr>
              <w:tab/>
              <w:t>garantiniu laikotarpiu tiekėjas privalo atlikti darbus savo lėšomis, įskaitant transportavimo  išlaidas.</w:t>
            </w:r>
          </w:p>
          <w:p w14:paraId="6D149D92"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1.11.</w:t>
            </w:r>
            <w:r w:rsidRPr="00BA4BDE">
              <w:rPr>
                <w:rFonts w:eastAsia="Calibri"/>
                <w:sz w:val="22"/>
                <w:szCs w:val="22"/>
                <w:lang w:eastAsia="lt-LT"/>
              </w:rPr>
              <w:tab/>
              <w:t xml:space="preserve">Įrangos gamintojas privalo užtikrinti Europos Sąjungos </w:t>
            </w:r>
            <w:proofErr w:type="spellStart"/>
            <w:r w:rsidRPr="00BA4BDE">
              <w:rPr>
                <w:rFonts w:eastAsia="Calibri"/>
                <w:sz w:val="22"/>
                <w:szCs w:val="22"/>
                <w:lang w:eastAsia="lt-LT"/>
              </w:rPr>
              <w:t>RoHS</w:t>
            </w:r>
            <w:proofErr w:type="spellEnd"/>
            <w:r w:rsidRPr="00BA4BDE">
              <w:rPr>
                <w:rFonts w:eastAsia="Calibri"/>
                <w:sz w:val="22"/>
                <w:szCs w:val="22"/>
                <w:lang w:eastAsia="lt-LT"/>
              </w:rPr>
              <w:t xml:space="preserve"> (angl. „</w:t>
            </w:r>
            <w:proofErr w:type="spellStart"/>
            <w:r w:rsidRPr="00BA4BDE">
              <w:rPr>
                <w:rFonts w:eastAsia="Calibri"/>
                <w:sz w:val="22"/>
                <w:szCs w:val="22"/>
                <w:lang w:eastAsia="lt-LT"/>
              </w:rPr>
              <w:t>Restriction</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of</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Hazardous</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Substances</w:t>
            </w:r>
            <w:proofErr w:type="spellEnd"/>
            <w:r w:rsidRPr="00BA4BDE">
              <w:rPr>
                <w:rFonts w:eastAsia="Calibri"/>
                <w:sz w:val="22"/>
                <w:szCs w:val="22"/>
                <w:lang w:eastAsia="lt-LT"/>
              </w:rPr>
              <w:t>“) direktyvų (2002/95/EC (</w:t>
            </w:r>
            <w:proofErr w:type="spellStart"/>
            <w:r w:rsidRPr="00BA4BDE">
              <w:rPr>
                <w:rFonts w:eastAsia="Calibri"/>
                <w:sz w:val="22"/>
                <w:szCs w:val="22"/>
                <w:lang w:eastAsia="lt-LT"/>
              </w:rPr>
              <w:t>RoHS</w:t>
            </w:r>
            <w:proofErr w:type="spellEnd"/>
            <w:r w:rsidRPr="00BA4BDE">
              <w:rPr>
                <w:rFonts w:eastAsia="Calibri"/>
                <w:sz w:val="22"/>
                <w:szCs w:val="22"/>
                <w:lang w:eastAsia="lt-LT"/>
              </w:rPr>
              <w:t xml:space="preserve"> 1), 2011/65/EU (</w:t>
            </w:r>
            <w:proofErr w:type="spellStart"/>
            <w:r w:rsidRPr="00BA4BDE">
              <w:rPr>
                <w:rFonts w:eastAsia="Calibri"/>
                <w:sz w:val="22"/>
                <w:szCs w:val="22"/>
                <w:lang w:eastAsia="lt-LT"/>
              </w:rPr>
              <w:t>RoHS</w:t>
            </w:r>
            <w:proofErr w:type="spellEnd"/>
            <w:r w:rsidRPr="00BA4BDE">
              <w:rPr>
                <w:rFonts w:eastAsia="Calibri"/>
                <w:sz w:val="22"/>
                <w:szCs w:val="22"/>
                <w:lang w:eastAsia="lt-LT"/>
              </w:rPr>
              <w:t xml:space="preserve"> 2), draudžiančią gamyboje naudoti aplinkai ir žmogaus sveikatai pavojingas medžiagas (pvz., gyvsidabrį, kadmį, šviną, </w:t>
            </w:r>
            <w:proofErr w:type="spellStart"/>
            <w:r w:rsidRPr="00BA4BDE">
              <w:rPr>
                <w:rFonts w:eastAsia="Calibri"/>
                <w:sz w:val="22"/>
                <w:szCs w:val="22"/>
                <w:lang w:eastAsia="lt-LT"/>
              </w:rPr>
              <w:t>šešiavalentį</w:t>
            </w:r>
            <w:proofErr w:type="spellEnd"/>
            <w:r w:rsidRPr="00BA4BDE">
              <w:rPr>
                <w:rFonts w:eastAsia="Calibri"/>
                <w:sz w:val="22"/>
                <w:szCs w:val="22"/>
                <w:lang w:eastAsia="lt-LT"/>
              </w:rPr>
              <w:t xml:space="preserve"> chromą, o taip pat </w:t>
            </w:r>
            <w:proofErr w:type="spellStart"/>
            <w:r w:rsidRPr="00BA4BDE">
              <w:rPr>
                <w:rFonts w:eastAsia="Calibri"/>
                <w:sz w:val="22"/>
                <w:szCs w:val="22"/>
                <w:lang w:eastAsia="lt-LT"/>
              </w:rPr>
              <w:t>antipirenus</w:t>
            </w:r>
            <w:proofErr w:type="spellEnd"/>
            <w:r w:rsidRPr="00BA4BDE">
              <w:rPr>
                <w:rFonts w:eastAsia="Calibri"/>
                <w:sz w:val="22"/>
                <w:szCs w:val="22"/>
                <w:lang w:eastAsia="lt-LT"/>
              </w:rPr>
              <w:t xml:space="preserve">), reikalavimų įvykdymą. Tiekėjas turi pateikti atitiktį </w:t>
            </w:r>
            <w:proofErr w:type="spellStart"/>
            <w:r w:rsidRPr="00BA4BDE">
              <w:rPr>
                <w:rFonts w:eastAsia="Calibri"/>
                <w:sz w:val="22"/>
                <w:szCs w:val="22"/>
                <w:lang w:eastAsia="lt-LT"/>
              </w:rPr>
              <w:t>RoHS</w:t>
            </w:r>
            <w:proofErr w:type="spellEnd"/>
            <w:r w:rsidRPr="00BA4BDE">
              <w:rPr>
                <w:rFonts w:eastAsia="Calibri"/>
                <w:sz w:val="22"/>
                <w:szCs w:val="22"/>
                <w:lang w:eastAsia="lt-LT"/>
              </w:rPr>
              <w:t xml:space="preserve"> reikalavimams įrodančius dokumentus – gamintojo atitikties deklaracijos kopiją ar nuorodą į gamintojo puslapį.</w:t>
            </w:r>
          </w:p>
          <w:p w14:paraId="4AEDE645"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1.12.</w:t>
            </w:r>
            <w:r w:rsidRPr="00BA4BDE">
              <w:rPr>
                <w:rFonts w:eastAsia="Calibri"/>
                <w:sz w:val="22"/>
                <w:szCs w:val="22"/>
                <w:lang w:eastAsia="lt-LT"/>
              </w:rPr>
              <w:tab/>
              <w:t xml:space="preserve">Parduodanti </w:t>
            </w:r>
            <w:proofErr w:type="spellStart"/>
            <w:r w:rsidRPr="00BA4BDE">
              <w:rPr>
                <w:rFonts w:eastAsia="Calibri"/>
                <w:sz w:val="22"/>
                <w:szCs w:val="22"/>
                <w:lang w:eastAsia="lt-LT"/>
              </w:rPr>
              <w:t>orgazacija</w:t>
            </w:r>
            <w:proofErr w:type="spellEnd"/>
            <w:r w:rsidRPr="00BA4BDE">
              <w:rPr>
                <w:rFonts w:eastAsia="Calibri"/>
                <w:sz w:val="22"/>
                <w:szCs w:val="22"/>
                <w:lang w:eastAsia="lt-LT"/>
              </w:rPr>
              <w:t xml:space="preserve"> įsipareigoja, pirkėjui pareikalavus, suteikti konsultaciją pirminio įrenginio paleidimo metu.</w:t>
            </w:r>
          </w:p>
          <w:p w14:paraId="23A7C534" w14:textId="77777777" w:rsidR="00BA4BDE" w:rsidRPr="00BA4BDE" w:rsidRDefault="00BA4BDE" w:rsidP="00BA4BDE">
            <w:pPr>
              <w:rPr>
                <w:rFonts w:eastAsia="Calibri"/>
                <w:sz w:val="22"/>
                <w:szCs w:val="22"/>
                <w:lang w:eastAsia="lt-LT"/>
              </w:rPr>
            </w:pPr>
          </w:p>
          <w:p w14:paraId="76451116" w14:textId="77777777" w:rsidR="00BA4BDE" w:rsidRPr="00BA4BDE" w:rsidRDefault="00BA4BDE" w:rsidP="00BA4BDE">
            <w:pPr>
              <w:rPr>
                <w:rFonts w:eastAsia="Calibri"/>
                <w:sz w:val="22"/>
                <w:szCs w:val="22"/>
                <w:lang w:eastAsia="lt-LT"/>
              </w:rPr>
            </w:pPr>
            <w:r w:rsidRPr="00BA4BDE">
              <w:rPr>
                <w:rFonts w:eastAsia="Calibri"/>
                <w:sz w:val="22"/>
                <w:szCs w:val="22"/>
                <w:lang w:eastAsia="lt-LT"/>
              </w:rPr>
              <w:t>2.</w:t>
            </w:r>
            <w:r w:rsidRPr="00BA4BDE">
              <w:rPr>
                <w:rFonts w:eastAsia="Calibri"/>
                <w:sz w:val="22"/>
                <w:szCs w:val="22"/>
                <w:lang w:eastAsia="lt-LT"/>
              </w:rPr>
              <w:tab/>
              <w:t>Radijo retransliatorius (BVPŽ kodas 32233000-5):</w:t>
            </w:r>
          </w:p>
          <w:p w14:paraId="52AD77D8" w14:textId="77777777" w:rsidR="00BA4BDE" w:rsidRPr="00BA4BDE" w:rsidRDefault="00BA4BDE" w:rsidP="00BA4BDE">
            <w:pPr>
              <w:rPr>
                <w:rFonts w:eastAsia="Calibri"/>
                <w:sz w:val="22"/>
                <w:szCs w:val="22"/>
                <w:lang w:eastAsia="lt-LT"/>
              </w:rPr>
            </w:pPr>
            <w:r w:rsidRPr="00BA4BDE">
              <w:rPr>
                <w:rFonts w:eastAsia="Calibri"/>
                <w:sz w:val="22"/>
                <w:szCs w:val="22"/>
                <w:lang w:eastAsia="lt-LT"/>
              </w:rPr>
              <w:t>2.1.</w:t>
            </w:r>
            <w:r w:rsidRPr="00BA4BDE">
              <w:rPr>
                <w:rFonts w:eastAsia="Calibri"/>
                <w:sz w:val="22"/>
                <w:szCs w:val="22"/>
                <w:lang w:eastAsia="lt-LT"/>
              </w:rPr>
              <w:tab/>
              <w:t xml:space="preserve">Radijo retransliatorius turi veikti 350–400 MHz. </w:t>
            </w:r>
          </w:p>
          <w:p w14:paraId="63DB873D" w14:textId="77777777" w:rsidR="00BA4BDE" w:rsidRPr="00BA4BDE" w:rsidRDefault="00BA4BDE" w:rsidP="00BA4BDE">
            <w:pPr>
              <w:rPr>
                <w:rFonts w:eastAsia="Calibri"/>
                <w:sz w:val="22"/>
                <w:szCs w:val="22"/>
                <w:lang w:eastAsia="lt-LT"/>
              </w:rPr>
            </w:pPr>
            <w:r w:rsidRPr="00BA4BDE">
              <w:rPr>
                <w:rFonts w:eastAsia="Calibri"/>
                <w:sz w:val="22"/>
                <w:szCs w:val="22"/>
                <w:lang w:eastAsia="lt-LT"/>
              </w:rPr>
              <w:t>2.2.</w:t>
            </w:r>
            <w:r w:rsidRPr="00BA4BDE">
              <w:rPr>
                <w:rFonts w:eastAsia="Calibri"/>
                <w:sz w:val="22"/>
                <w:szCs w:val="22"/>
                <w:lang w:eastAsia="lt-LT"/>
              </w:rPr>
              <w:tab/>
              <w:t>Siųstuvo galia reguliuojama programiškai nuo 1 iki 50 W. Reguliavimo žingsnis – 0.1 W.</w:t>
            </w:r>
          </w:p>
          <w:p w14:paraId="77E00CF8" w14:textId="77777777" w:rsidR="00BA4BDE" w:rsidRPr="00BA4BDE" w:rsidRDefault="00BA4BDE" w:rsidP="00BA4BDE">
            <w:pPr>
              <w:rPr>
                <w:rFonts w:eastAsia="Calibri"/>
                <w:sz w:val="22"/>
                <w:szCs w:val="22"/>
                <w:lang w:eastAsia="lt-LT"/>
              </w:rPr>
            </w:pPr>
            <w:r w:rsidRPr="00BA4BDE">
              <w:rPr>
                <w:rFonts w:eastAsia="Calibri"/>
                <w:sz w:val="22"/>
                <w:szCs w:val="22"/>
                <w:lang w:eastAsia="lt-LT"/>
              </w:rPr>
              <w:t>2.3.</w:t>
            </w:r>
            <w:r w:rsidRPr="00BA4BDE">
              <w:rPr>
                <w:rFonts w:eastAsia="Calibri"/>
                <w:sz w:val="22"/>
                <w:szCs w:val="22"/>
                <w:lang w:eastAsia="lt-LT"/>
              </w:rPr>
              <w:tab/>
              <w:t>Imtuvo (RX) / siųstuvo (TX) varžos – 50 Ω.</w:t>
            </w:r>
          </w:p>
          <w:p w14:paraId="695E6FD1" w14:textId="77777777" w:rsidR="00BA4BDE" w:rsidRPr="00BA4BDE" w:rsidRDefault="00BA4BDE" w:rsidP="00BA4BDE">
            <w:pPr>
              <w:rPr>
                <w:rFonts w:eastAsia="Calibri"/>
                <w:sz w:val="22"/>
                <w:szCs w:val="22"/>
                <w:lang w:eastAsia="lt-LT"/>
              </w:rPr>
            </w:pPr>
            <w:r w:rsidRPr="00BA4BDE">
              <w:rPr>
                <w:rFonts w:eastAsia="Calibri"/>
                <w:sz w:val="22"/>
                <w:szCs w:val="22"/>
                <w:lang w:eastAsia="lt-LT"/>
              </w:rPr>
              <w:t>2.4.</w:t>
            </w:r>
            <w:r w:rsidRPr="00BA4BDE">
              <w:rPr>
                <w:rFonts w:eastAsia="Calibri"/>
                <w:sz w:val="22"/>
                <w:szCs w:val="22"/>
                <w:lang w:eastAsia="lt-LT"/>
              </w:rPr>
              <w:tab/>
            </w:r>
            <w:proofErr w:type="spellStart"/>
            <w:r w:rsidRPr="00BA4BDE">
              <w:rPr>
                <w:rFonts w:eastAsia="Calibri"/>
                <w:sz w:val="22"/>
                <w:szCs w:val="22"/>
                <w:lang w:eastAsia="lt-LT"/>
              </w:rPr>
              <w:t>Fiderinės</w:t>
            </w:r>
            <w:proofErr w:type="spellEnd"/>
            <w:r w:rsidRPr="00BA4BDE">
              <w:rPr>
                <w:rFonts w:eastAsia="Calibri"/>
                <w:sz w:val="22"/>
                <w:szCs w:val="22"/>
                <w:lang w:eastAsia="lt-LT"/>
              </w:rPr>
              <w:t xml:space="preserve"> jungtys: imtuvo (RX) lizdas BNC (</w:t>
            </w:r>
            <w:proofErr w:type="spellStart"/>
            <w:r w:rsidRPr="00BA4BDE">
              <w:rPr>
                <w:rFonts w:eastAsia="Calibri"/>
                <w:sz w:val="22"/>
                <w:szCs w:val="22"/>
                <w:lang w:eastAsia="lt-LT"/>
              </w:rPr>
              <w:t>female</w:t>
            </w:r>
            <w:proofErr w:type="spellEnd"/>
            <w:r w:rsidRPr="00BA4BDE">
              <w:rPr>
                <w:rFonts w:eastAsia="Calibri"/>
                <w:sz w:val="22"/>
                <w:szCs w:val="22"/>
                <w:lang w:eastAsia="lt-LT"/>
              </w:rPr>
              <w:t>) tipo, siųstuvo (TX) lizdas N (</w:t>
            </w:r>
            <w:proofErr w:type="spellStart"/>
            <w:r w:rsidRPr="00BA4BDE">
              <w:rPr>
                <w:rFonts w:eastAsia="Calibri"/>
                <w:sz w:val="22"/>
                <w:szCs w:val="22"/>
                <w:lang w:eastAsia="lt-LT"/>
              </w:rPr>
              <w:t>female</w:t>
            </w:r>
            <w:proofErr w:type="spellEnd"/>
            <w:r w:rsidRPr="00BA4BDE">
              <w:rPr>
                <w:rFonts w:eastAsia="Calibri"/>
                <w:sz w:val="22"/>
                <w:szCs w:val="22"/>
                <w:lang w:eastAsia="lt-LT"/>
              </w:rPr>
              <w:t>) tipo.</w:t>
            </w:r>
          </w:p>
          <w:p w14:paraId="66F48A27" w14:textId="77777777" w:rsidR="00BA4BDE" w:rsidRPr="00BA4BDE" w:rsidRDefault="00BA4BDE" w:rsidP="00BA4BDE">
            <w:pPr>
              <w:rPr>
                <w:rFonts w:eastAsia="Calibri"/>
                <w:sz w:val="22"/>
                <w:szCs w:val="22"/>
                <w:lang w:eastAsia="lt-LT"/>
              </w:rPr>
            </w:pPr>
            <w:r w:rsidRPr="00BA4BDE">
              <w:rPr>
                <w:rFonts w:eastAsia="Calibri"/>
                <w:sz w:val="22"/>
                <w:szCs w:val="22"/>
                <w:lang w:eastAsia="lt-LT"/>
              </w:rPr>
              <w:t>2.5.</w:t>
            </w:r>
            <w:r w:rsidRPr="00BA4BDE">
              <w:rPr>
                <w:rFonts w:eastAsia="Calibri"/>
                <w:sz w:val="22"/>
                <w:szCs w:val="22"/>
                <w:lang w:eastAsia="lt-LT"/>
              </w:rPr>
              <w:tab/>
              <w:t xml:space="preserve">Sąsajos jungtys: ne mažiau kaip 1 USB jungtis, skirta retransliatoriui konfigūruoti. Ne mažiau kaip 2 </w:t>
            </w:r>
            <w:proofErr w:type="spellStart"/>
            <w:r w:rsidRPr="00BA4BDE">
              <w:rPr>
                <w:rFonts w:eastAsia="Calibri"/>
                <w:sz w:val="22"/>
                <w:szCs w:val="22"/>
                <w:lang w:eastAsia="lt-LT"/>
              </w:rPr>
              <w:t>Ethernet</w:t>
            </w:r>
            <w:proofErr w:type="spellEnd"/>
            <w:r w:rsidRPr="00BA4BDE">
              <w:rPr>
                <w:rFonts w:eastAsia="Calibri"/>
                <w:sz w:val="22"/>
                <w:szCs w:val="22"/>
                <w:lang w:eastAsia="lt-LT"/>
              </w:rPr>
              <w:t xml:space="preserve"> tinklo jungtys.</w:t>
            </w:r>
          </w:p>
          <w:p w14:paraId="4E64E338" w14:textId="77777777" w:rsidR="00BA4BDE" w:rsidRPr="00BA4BDE" w:rsidRDefault="00BA4BDE" w:rsidP="00BA4BDE">
            <w:pPr>
              <w:rPr>
                <w:rFonts w:eastAsia="Calibri"/>
                <w:sz w:val="22"/>
                <w:szCs w:val="22"/>
                <w:lang w:eastAsia="lt-LT"/>
              </w:rPr>
            </w:pPr>
            <w:r w:rsidRPr="00BA4BDE">
              <w:rPr>
                <w:rFonts w:eastAsia="Calibri"/>
                <w:sz w:val="22"/>
                <w:szCs w:val="22"/>
                <w:lang w:eastAsia="lt-LT"/>
              </w:rPr>
              <w:t>2.6.</w:t>
            </w:r>
            <w:r w:rsidRPr="00BA4BDE">
              <w:rPr>
                <w:rFonts w:eastAsia="Calibri"/>
                <w:sz w:val="22"/>
                <w:szCs w:val="22"/>
                <w:lang w:eastAsia="lt-LT"/>
              </w:rPr>
              <w:tab/>
              <w:t>Svoris turi neviršyti 10 kg.</w:t>
            </w:r>
          </w:p>
          <w:p w14:paraId="0F6DA826" w14:textId="77777777" w:rsidR="00BA4BDE" w:rsidRPr="00BA4BDE" w:rsidRDefault="00BA4BDE" w:rsidP="00BA4BDE">
            <w:pPr>
              <w:rPr>
                <w:rFonts w:eastAsia="Calibri"/>
                <w:sz w:val="22"/>
                <w:szCs w:val="22"/>
                <w:lang w:eastAsia="lt-LT"/>
              </w:rPr>
            </w:pPr>
            <w:r w:rsidRPr="00BA4BDE">
              <w:rPr>
                <w:rFonts w:eastAsia="Calibri"/>
                <w:sz w:val="22"/>
                <w:szCs w:val="22"/>
                <w:lang w:eastAsia="lt-LT"/>
              </w:rPr>
              <w:t>2.7.</w:t>
            </w:r>
            <w:r w:rsidRPr="00BA4BDE">
              <w:rPr>
                <w:rFonts w:eastAsia="Calibri"/>
                <w:sz w:val="22"/>
                <w:szCs w:val="22"/>
                <w:lang w:eastAsia="lt-LT"/>
              </w:rPr>
              <w:tab/>
              <w:t>Radijo retransliatorius turi būti pritaikytas montuoti į 19 komutacinę spintą ar į ne didesnio nei 2U aukščio transportavimo dėžę.</w:t>
            </w:r>
          </w:p>
          <w:p w14:paraId="7CD8743F" w14:textId="77777777" w:rsidR="00BA4BDE" w:rsidRPr="00BA4BDE" w:rsidRDefault="00BA4BDE" w:rsidP="00BA4BDE">
            <w:pPr>
              <w:rPr>
                <w:rFonts w:eastAsia="Calibri"/>
                <w:sz w:val="22"/>
                <w:szCs w:val="22"/>
                <w:lang w:eastAsia="lt-LT"/>
              </w:rPr>
            </w:pPr>
            <w:r w:rsidRPr="00BA4BDE">
              <w:rPr>
                <w:rFonts w:eastAsia="Calibri"/>
                <w:sz w:val="22"/>
                <w:szCs w:val="22"/>
                <w:lang w:eastAsia="lt-LT"/>
              </w:rPr>
              <w:t>2.8.</w:t>
            </w:r>
            <w:r w:rsidRPr="00BA4BDE">
              <w:rPr>
                <w:rFonts w:eastAsia="Calibri"/>
                <w:sz w:val="22"/>
                <w:szCs w:val="22"/>
                <w:lang w:eastAsia="lt-LT"/>
              </w:rPr>
              <w:tab/>
              <w:t>Retransliatorius turi turėti siųstuvo, imtuvo, maitinimo, prisijungimo prie IP tinklo ir gedimo indikacinius diodus.</w:t>
            </w:r>
          </w:p>
          <w:p w14:paraId="16F088CE" w14:textId="77777777" w:rsidR="00BA4BDE" w:rsidRPr="00BA4BDE" w:rsidRDefault="00BA4BDE" w:rsidP="00BA4BDE">
            <w:pPr>
              <w:rPr>
                <w:rFonts w:eastAsia="Calibri"/>
                <w:sz w:val="22"/>
                <w:szCs w:val="22"/>
                <w:lang w:eastAsia="lt-LT"/>
              </w:rPr>
            </w:pPr>
            <w:r w:rsidRPr="00BA4BDE">
              <w:rPr>
                <w:rFonts w:eastAsia="Calibri"/>
                <w:sz w:val="22"/>
                <w:szCs w:val="22"/>
                <w:lang w:eastAsia="lt-LT"/>
              </w:rPr>
              <w:t>2.9.</w:t>
            </w:r>
            <w:r w:rsidRPr="00BA4BDE">
              <w:rPr>
                <w:rFonts w:eastAsia="Calibri"/>
                <w:sz w:val="22"/>
                <w:szCs w:val="22"/>
                <w:lang w:eastAsia="lt-LT"/>
              </w:rPr>
              <w:tab/>
              <w:t xml:space="preserve">Skirtingų tinklo tipų palaikymas su galimybe sujungti keletą retransliatorių į TCP IP tinklą, praplečiant radijo ryšio padengimo zoną, arba kamieninio radijo ryšio tinklo sudarymo galimybė (angl. </w:t>
            </w:r>
            <w:proofErr w:type="spellStart"/>
            <w:r w:rsidRPr="00BA4BDE">
              <w:rPr>
                <w:rFonts w:eastAsia="Calibri"/>
                <w:sz w:val="22"/>
                <w:szCs w:val="22"/>
                <w:lang w:eastAsia="lt-LT"/>
              </w:rPr>
              <w:t>Trunked</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radio</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system</w:t>
            </w:r>
            <w:proofErr w:type="spellEnd"/>
            <w:r w:rsidRPr="00BA4BDE">
              <w:rPr>
                <w:rFonts w:eastAsia="Calibri"/>
                <w:sz w:val="22"/>
                <w:szCs w:val="22"/>
                <w:lang w:eastAsia="lt-LT"/>
              </w:rPr>
              <w:t>).</w:t>
            </w:r>
          </w:p>
          <w:p w14:paraId="24BCFA50" w14:textId="77777777" w:rsidR="00BA4BDE" w:rsidRPr="00BA4BDE" w:rsidRDefault="00BA4BDE" w:rsidP="00BA4BDE">
            <w:pPr>
              <w:rPr>
                <w:rFonts w:eastAsia="Calibri"/>
                <w:sz w:val="22"/>
                <w:szCs w:val="22"/>
                <w:lang w:eastAsia="lt-LT"/>
              </w:rPr>
            </w:pPr>
            <w:r w:rsidRPr="00BA4BDE">
              <w:rPr>
                <w:rFonts w:eastAsia="Calibri"/>
                <w:sz w:val="22"/>
                <w:szCs w:val="22"/>
                <w:lang w:eastAsia="lt-LT"/>
              </w:rPr>
              <w:t>2.10.</w:t>
            </w:r>
            <w:r w:rsidRPr="00BA4BDE">
              <w:rPr>
                <w:rFonts w:eastAsia="Calibri"/>
                <w:sz w:val="22"/>
                <w:szCs w:val="22"/>
                <w:lang w:eastAsia="lt-LT"/>
              </w:rPr>
              <w:tab/>
              <w:t>Analoginis ir skaitmeninis (ETSI, DMR) darbo režimai.</w:t>
            </w:r>
          </w:p>
          <w:p w14:paraId="00DBA0BD" w14:textId="77777777" w:rsidR="00BA4BDE" w:rsidRPr="00BA4BDE" w:rsidRDefault="00BA4BDE" w:rsidP="00BA4BDE">
            <w:pPr>
              <w:rPr>
                <w:rFonts w:eastAsia="Calibri"/>
                <w:sz w:val="22"/>
                <w:szCs w:val="22"/>
                <w:lang w:eastAsia="lt-LT"/>
              </w:rPr>
            </w:pPr>
            <w:r w:rsidRPr="00BA4BDE">
              <w:rPr>
                <w:rFonts w:eastAsia="Calibri"/>
                <w:sz w:val="22"/>
                <w:szCs w:val="22"/>
                <w:lang w:eastAsia="lt-LT"/>
              </w:rPr>
              <w:t>2.11.</w:t>
            </w:r>
            <w:r w:rsidRPr="00BA4BDE">
              <w:rPr>
                <w:rFonts w:eastAsia="Calibri"/>
                <w:sz w:val="22"/>
                <w:szCs w:val="22"/>
                <w:lang w:eastAsia="lt-LT"/>
              </w:rPr>
              <w:tab/>
              <w:t xml:space="preserve">TDMA (ETSI) technologijos (angl. </w:t>
            </w:r>
            <w:proofErr w:type="spellStart"/>
            <w:r w:rsidRPr="00BA4BDE">
              <w:rPr>
                <w:rFonts w:eastAsia="Calibri"/>
                <w:sz w:val="22"/>
                <w:szCs w:val="22"/>
                <w:lang w:eastAsia="lt-LT"/>
              </w:rPr>
              <w:t>Time</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division</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multiple</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access</w:t>
            </w:r>
            <w:proofErr w:type="spellEnd"/>
            <w:r w:rsidRPr="00BA4BDE">
              <w:rPr>
                <w:rFonts w:eastAsia="Calibri"/>
                <w:sz w:val="22"/>
                <w:szCs w:val="22"/>
                <w:lang w:eastAsia="lt-LT"/>
              </w:rPr>
              <w:t>) palaikymas.</w:t>
            </w:r>
          </w:p>
          <w:p w14:paraId="04B225B1" w14:textId="77777777" w:rsidR="00BA4BDE" w:rsidRPr="00BA4BDE" w:rsidRDefault="00BA4BDE" w:rsidP="00BA4BDE">
            <w:pPr>
              <w:rPr>
                <w:rFonts w:eastAsia="Calibri"/>
                <w:sz w:val="22"/>
                <w:szCs w:val="22"/>
                <w:lang w:eastAsia="lt-LT"/>
              </w:rPr>
            </w:pPr>
            <w:r w:rsidRPr="00BA4BDE">
              <w:rPr>
                <w:rFonts w:eastAsia="Calibri"/>
                <w:sz w:val="22"/>
                <w:szCs w:val="22"/>
                <w:lang w:eastAsia="lt-LT"/>
              </w:rPr>
              <w:lastRenderedPageBreak/>
              <w:t>2.12.</w:t>
            </w:r>
            <w:r w:rsidRPr="00BA4BDE">
              <w:rPr>
                <w:rFonts w:eastAsia="Calibri"/>
                <w:sz w:val="22"/>
                <w:szCs w:val="22"/>
                <w:lang w:eastAsia="lt-LT"/>
              </w:rPr>
              <w:tab/>
              <w:t xml:space="preserve">Galimybė palaikyti ERDM technologiją (angl. </w:t>
            </w:r>
            <w:proofErr w:type="spellStart"/>
            <w:r w:rsidRPr="00BA4BDE">
              <w:rPr>
                <w:rFonts w:eastAsia="Calibri"/>
                <w:sz w:val="22"/>
                <w:szCs w:val="22"/>
                <w:lang w:eastAsia="lt-LT"/>
              </w:rPr>
              <w:t>Extended</w:t>
            </w:r>
            <w:proofErr w:type="spellEnd"/>
            <w:r w:rsidRPr="00BA4BDE">
              <w:rPr>
                <w:rFonts w:eastAsia="Calibri"/>
                <w:sz w:val="22"/>
                <w:szCs w:val="22"/>
                <w:lang w:eastAsia="lt-LT"/>
              </w:rPr>
              <w:t xml:space="preserve"> Range </w:t>
            </w:r>
            <w:proofErr w:type="spellStart"/>
            <w:r w:rsidRPr="00BA4BDE">
              <w:rPr>
                <w:rFonts w:eastAsia="Calibri"/>
                <w:sz w:val="22"/>
                <w:szCs w:val="22"/>
                <w:lang w:eastAsia="lt-LT"/>
              </w:rPr>
              <w:t>Direct</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Mode</w:t>
            </w:r>
            <w:proofErr w:type="spellEnd"/>
            <w:r w:rsidRPr="00BA4BDE">
              <w:rPr>
                <w:rFonts w:eastAsia="Calibri"/>
                <w:sz w:val="22"/>
                <w:szCs w:val="22"/>
                <w:lang w:eastAsia="lt-LT"/>
              </w:rPr>
              <w:t>), leidžiančią naudoti vieną dažnį darbui, r. stotelė-retransliatorius-r. stotelė režime.</w:t>
            </w:r>
          </w:p>
          <w:p w14:paraId="415C9F2A" w14:textId="77777777" w:rsidR="00BA4BDE" w:rsidRPr="00BA4BDE" w:rsidRDefault="00BA4BDE" w:rsidP="00BA4BDE">
            <w:pPr>
              <w:rPr>
                <w:rFonts w:eastAsia="Calibri"/>
                <w:sz w:val="22"/>
                <w:szCs w:val="22"/>
                <w:lang w:eastAsia="lt-LT"/>
              </w:rPr>
            </w:pPr>
            <w:r w:rsidRPr="00BA4BDE">
              <w:rPr>
                <w:rFonts w:eastAsia="Calibri"/>
                <w:sz w:val="22"/>
                <w:szCs w:val="22"/>
                <w:lang w:eastAsia="lt-LT"/>
              </w:rPr>
              <w:t>2.13.</w:t>
            </w:r>
            <w:r w:rsidRPr="00BA4BDE">
              <w:rPr>
                <w:rFonts w:eastAsia="Calibri"/>
                <w:sz w:val="22"/>
                <w:szCs w:val="22"/>
                <w:lang w:eastAsia="lt-LT"/>
              </w:rPr>
              <w:tab/>
              <w:t>Integruotas kintamosios įtampos 230 V, 50 Hz maitinimo šaltinis (angl. AC).</w:t>
            </w:r>
          </w:p>
          <w:p w14:paraId="1952E583" w14:textId="77777777" w:rsidR="00BA4BDE" w:rsidRPr="00BA4BDE" w:rsidRDefault="00BA4BDE" w:rsidP="00BA4BDE">
            <w:pPr>
              <w:rPr>
                <w:rFonts w:eastAsia="Calibri"/>
                <w:sz w:val="22"/>
                <w:szCs w:val="22"/>
                <w:lang w:eastAsia="lt-LT"/>
              </w:rPr>
            </w:pPr>
            <w:r w:rsidRPr="00BA4BDE">
              <w:rPr>
                <w:rFonts w:eastAsia="Calibri"/>
                <w:sz w:val="22"/>
                <w:szCs w:val="22"/>
                <w:lang w:eastAsia="lt-LT"/>
              </w:rPr>
              <w:t>2.14.</w:t>
            </w:r>
            <w:r w:rsidRPr="00BA4BDE">
              <w:rPr>
                <w:rFonts w:eastAsia="Calibri"/>
                <w:sz w:val="22"/>
                <w:szCs w:val="22"/>
                <w:lang w:eastAsia="lt-LT"/>
              </w:rPr>
              <w:tab/>
              <w:t>Galimybė maitinti retransliatorių iš nuolatinės įtampos (12 V) maitinimo šaltinio (angl. DC).</w:t>
            </w:r>
          </w:p>
          <w:p w14:paraId="1C3B7F40" w14:textId="77777777" w:rsidR="00BA4BDE" w:rsidRPr="00BA4BDE" w:rsidRDefault="00BA4BDE" w:rsidP="00BA4BDE">
            <w:pPr>
              <w:rPr>
                <w:rFonts w:eastAsia="Calibri"/>
                <w:sz w:val="22"/>
                <w:szCs w:val="22"/>
                <w:lang w:eastAsia="lt-LT"/>
              </w:rPr>
            </w:pPr>
            <w:r w:rsidRPr="00BA4BDE">
              <w:rPr>
                <w:rFonts w:eastAsia="Calibri"/>
                <w:sz w:val="22"/>
                <w:szCs w:val="22"/>
                <w:lang w:eastAsia="lt-LT"/>
              </w:rPr>
              <w:t>2.15.</w:t>
            </w:r>
            <w:r w:rsidRPr="00BA4BDE">
              <w:rPr>
                <w:rFonts w:eastAsia="Calibri"/>
                <w:sz w:val="22"/>
                <w:szCs w:val="22"/>
                <w:lang w:eastAsia="lt-LT"/>
              </w:rPr>
              <w:tab/>
              <w:t>Rezervinio maitinimo akumuliatoriaus prijungimo galimybė (12 V).</w:t>
            </w:r>
          </w:p>
          <w:p w14:paraId="318D779E" w14:textId="77777777" w:rsidR="00BA4BDE" w:rsidRPr="00BA4BDE" w:rsidRDefault="00BA4BDE" w:rsidP="00BA4BDE">
            <w:pPr>
              <w:rPr>
                <w:rFonts w:eastAsia="Calibri"/>
                <w:sz w:val="22"/>
                <w:szCs w:val="22"/>
                <w:lang w:eastAsia="lt-LT"/>
              </w:rPr>
            </w:pPr>
            <w:r w:rsidRPr="00BA4BDE">
              <w:rPr>
                <w:rFonts w:eastAsia="Calibri"/>
                <w:sz w:val="22"/>
                <w:szCs w:val="22"/>
                <w:lang w:eastAsia="lt-LT"/>
              </w:rPr>
              <w:t>2.16.</w:t>
            </w:r>
            <w:r w:rsidRPr="00BA4BDE">
              <w:rPr>
                <w:rFonts w:eastAsia="Calibri"/>
                <w:sz w:val="22"/>
                <w:szCs w:val="22"/>
                <w:lang w:eastAsia="lt-LT"/>
              </w:rPr>
              <w:tab/>
              <w:t>Darbo ciklas, esant maksimaliai siųstuvo galiai – 100 %.</w:t>
            </w:r>
          </w:p>
          <w:p w14:paraId="1B32B92C" w14:textId="77777777" w:rsidR="00BA4BDE" w:rsidRPr="00BA4BDE" w:rsidRDefault="00BA4BDE" w:rsidP="00BA4BDE">
            <w:pPr>
              <w:rPr>
                <w:rFonts w:eastAsia="Calibri"/>
                <w:sz w:val="22"/>
                <w:szCs w:val="22"/>
                <w:lang w:eastAsia="lt-LT"/>
              </w:rPr>
            </w:pPr>
            <w:r w:rsidRPr="00BA4BDE">
              <w:rPr>
                <w:rFonts w:eastAsia="Calibri"/>
                <w:sz w:val="22"/>
                <w:szCs w:val="22"/>
                <w:lang w:eastAsia="lt-LT"/>
              </w:rPr>
              <w:t>2.17.</w:t>
            </w:r>
            <w:r w:rsidRPr="00BA4BDE">
              <w:rPr>
                <w:rFonts w:eastAsia="Calibri"/>
                <w:sz w:val="22"/>
                <w:szCs w:val="22"/>
                <w:lang w:eastAsia="lt-LT"/>
              </w:rPr>
              <w:tab/>
              <w:t xml:space="preserve">Palaikomi kanalų atskyrimo žingsniai: 12,5/20/25 </w:t>
            </w:r>
            <w:proofErr w:type="spellStart"/>
            <w:r w:rsidRPr="00BA4BDE">
              <w:rPr>
                <w:rFonts w:eastAsia="Calibri"/>
                <w:sz w:val="22"/>
                <w:szCs w:val="22"/>
                <w:lang w:eastAsia="lt-LT"/>
              </w:rPr>
              <w:t>kHz</w:t>
            </w:r>
            <w:proofErr w:type="spellEnd"/>
            <w:r w:rsidRPr="00BA4BDE">
              <w:rPr>
                <w:rFonts w:eastAsia="Calibri"/>
                <w:sz w:val="22"/>
                <w:szCs w:val="22"/>
                <w:lang w:eastAsia="lt-LT"/>
              </w:rPr>
              <w:t>.</w:t>
            </w:r>
          </w:p>
          <w:p w14:paraId="03F69F7C" w14:textId="77777777" w:rsidR="00BA4BDE" w:rsidRPr="00BA4BDE" w:rsidRDefault="00BA4BDE" w:rsidP="00BA4BDE">
            <w:pPr>
              <w:rPr>
                <w:rFonts w:eastAsia="Calibri"/>
                <w:sz w:val="22"/>
                <w:szCs w:val="22"/>
                <w:lang w:eastAsia="lt-LT"/>
              </w:rPr>
            </w:pPr>
            <w:r w:rsidRPr="00BA4BDE">
              <w:rPr>
                <w:rFonts w:eastAsia="Calibri"/>
                <w:sz w:val="22"/>
                <w:szCs w:val="22"/>
                <w:lang w:eastAsia="lt-LT"/>
              </w:rPr>
              <w:t>2.18.</w:t>
            </w:r>
            <w:r w:rsidRPr="00BA4BDE">
              <w:rPr>
                <w:rFonts w:eastAsia="Calibri"/>
                <w:sz w:val="22"/>
                <w:szCs w:val="22"/>
                <w:lang w:eastAsia="lt-LT"/>
              </w:rPr>
              <w:tab/>
              <w:t xml:space="preserve">Dažnio stabilumas – ne blogiau kaip 0,5 </w:t>
            </w:r>
            <w:proofErr w:type="spellStart"/>
            <w:r w:rsidRPr="00BA4BDE">
              <w:rPr>
                <w:rFonts w:eastAsia="Calibri"/>
                <w:sz w:val="22"/>
                <w:szCs w:val="22"/>
                <w:lang w:eastAsia="lt-LT"/>
              </w:rPr>
              <w:t>ppm</w:t>
            </w:r>
            <w:proofErr w:type="spellEnd"/>
            <w:r w:rsidRPr="00BA4BDE">
              <w:rPr>
                <w:rFonts w:eastAsia="Calibri"/>
                <w:sz w:val="22"/>
                <w:szCs w:val="22"/>
                <w:lang w:eastAsia="lt-LT"/>
              </w:rPr>
              <w:t>.</w:t>
            </w:r>
          </w:p>
          <w:p w14:paraId="27510B00" w14:textId="77777777" w:rsidR="00BA4BDE" w:rsidRPr="00BA4BDE" w:rsidRDefault="00BA4BDE" w:rsidP="00BA4BDE">
            <w:pPr>
              <w:rPr>
                <w:rFonts w:eastAsia="Calibri"/>
                <w:sz w:val="22"/>
                <w:szCs w:val="22"/>
                <w:lang w:eastAsia="lt-LT"/>
              </w:rPr>
            </w:pPr>
            <w:r w:rsidRPr="00BA4BDE">
              <w:rPr>
                <w:rFonts w:eastAsia="Calibri"/>
                <w:sz w:val="22"/>
                <w:szCs w:val="22"/>
                <w:lang w:eastAsia="lt-LT"/>
              </w:rPr>
              <w:t>2.19.</w:t>
            </w:r>
            <w:r w:rsidRPr="00BA4BDE">
              <w:rPr>
                <w:rFonts w:eastAsia="Calibri"/>
                <w:sz w:val="22"/>
                <w:szCs w:val="22"/>
                <w:lang w:eastAsia="lt-LT"/>
              </w:rPr>
              <w:tab/>
              <w:t xml:space="preserve">Jautrumas – ne mažesnis kaip: 0,22 µv esant 12 </w:t>
            </w:r>
            <w:proofErr w:type="spellStart"/>
            <w:r w:rsidRPr="00BA4BDE">
              <w:rPr>
                <w:rFonts w:eastAsia="Calibri"/>
                <w:sz w:val="22"/>
                <w:szCs w:val="22"/>
                <w:lang w:eastAsia="lt-LT"/>
              </w:rPr>
              <w:t>db</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Sinad</w:t>
            </w:r>
            <w:proofErr w:type="spellEnd"/>
            <w:r w:rsidRPr="00BA4BDE">
              <w:rPr>
                <w:rFonts w:eastAsia="Calibri"/>
                <w:sz w:val="22"/>
                <w:szCs w:val="22"/>
                <w:lang w:eastAsia="lt-LT"/>
              </w:rPr>
              <w:t>, 0,22 µv esant 5 % BER.</w:t>
            </w:r>
          </w:p>
          <w:p w14:paraId="6B1FC641" w14:textId="77777777" w:rsidR="00BA4BDE" w:rsidRPr="00BA4BDE" w:rsidRDefault="00BA4BDE" w:rsidP="00BA4BDE">
            <w:pPr>
              <w:rPr>
                <w:rFonts w:eastAsia="Calibri"/>
                <w:sz w:val="22"/>
                <w:szCs w:val="22"/>
                <w:lang w:eastAsia="lt-LT"/>
              </w:rPr>
            </w:pPr>
            <w:r w:rsidRPr="00BA4BDE">
              <w:rPr>
                <w:rFonts w:eastAsia="Calibri"/>
                <w:sz w:val="22"/>
                <w:szCs w:val="22"/>
                <w:lang w:eastAsia="lt-LT"/>
              </w:rPr>
              <w:t>2.20.</w:t>
            </w:r>
            <w:r w:rsidRPr="00BA4BDE">
              <w:rPr>
                <w:rFonts w:eastAsia="Calibri"/>
                <w:sz w:val="22"/>
                <w:szCs w:val="22"/>
                <w:lang w:eastAsia="lt-LT"/>
              </w:rPr>
              <w:tab/>
              <w:t xml:space="preserve">Imtuvo </w:t>
            </w:r>
            <w:proofErr w:type="spellStart"/>
            <w:r w:rsidRPr="00BA4BDE">
              <w:rPr>
                <w:rFonts w:eastAsia="Calibri"/>
                <w:sz w:val="22"/>
                <w:szCs w:val="22"/>
                <w:lang w:eastAsia="lt-LT"/>
              </w:rPr>
              <w:t>selektyvumas</w:t>
            </w:r>
            <w:proofErr w:type="spellEnd"/>
            <w:r w:rsidRPr="00BA4BDE">
              <w:rPr>
                <w:rFonts w:eastAsia="Calibri"/>
                <w:sz w:val="22"/>
                <w:szCs w:val="22"/>
                <w:lang w:eastAsia="lt-LT"/>
              </w:rPr>
              <w:t xml:space="preserve">, naudojant 12.5 </w:t>
            </w:r>
            <w:proofErr w:type="spellStart"/>
            <w:r w:rsidRPr="00BA4BDE">
              <w:rPr>
                <w:rFonts w:eastAsia="Calibri"/>
                <w:sz w:val="22"/>
                <w:szCs w:val="22"/>
                <w:lang w:eastAsia="lt-LT"/>
              </w:rPr>
              <w:t>kHz</w:t>
            </w:r>
            <w:proofErr w:type="spellEnd"/>
            <w:r w:rsidRPr="00BA4BDE">
              <w:rPr>
                <w:rFonts w:eastAsia="Calibri"/>
                <w:sz w:val="22"/>
                <w:szCs w:val="22"/>
                <w:lang w:eastAsia="lt-LT"/>
              </w:rPr>
              <w:t xml:space="preserve"> kanalą pagal ETSI TS 102 361-2 – ne blogiau kaip 63 </w:t>
            </w:r>
            <w:proofErr w:type="spellStart"/>
            <w:r w:rsidRPr="00BA4BDE">
              <w:rPr>
                <w:rFonts w:eastAsia="Calibri"/>
                <w:sz w:val="22"/>
                <w:szCs w:val="22"/>
                <w:lang w:eastAsia="lt-LT"/>
              </w:rPr>
              <w:t>db</w:t>
            </w:r>
            <w:proofErr w:type="spellEnd"/>
            <w:r w:rsidRPr="00BA4BDE">
              <w:rPr>
                <w:rFonts w:eastAsia="Calibri"/>
                <w:sz w:val="22"/>
                <w:szCs w:val="22"/>
                <w:lang w:eastAsia="lt-LT"/>
              </w:rPr>
              <w:t>.</w:t>
            </w:r>
          </w:p>
          <w:p w14:paraId="3D05A1DA" w14:textId="77777777" w:rsidR="00BA4BDE" w:rsidRPr="00BA4BDE" w:rsidRDefault="00BA4BDE" w:rsidP="00BA4BDE">
            <w:pPr>
              <w:rPr>
                <w:rFonts w:eastAsia="Calibri"/>
                <w:sz w:val="22"/>
                <w:szCs w:val="22"/>
                <w:lang w:eastAsia="lt-LT"/>
              </w:rPr>
            </w:pPr>
            <w:r w:rsidRPr="00BA4BDE">
              <w:rPr>
                <w:rFonts w:eastAsia="Calibri"/>
                <w:sz w:val="22"/>
                <w:szCs w:val="22"/>
                <w:lang w:eastAsia="lt-LT"/>
              </w:rPr>
              <w:t>2.21.</w:t>
            </w:r>
            <w:r w:rsidRPr="00BA4BDE">
              <w:rPr>
                <w:rFonts w:eastAsia="Calibri"/>
                <w:sz w:val="22"/>
                <w:szCs w:val="22"/>
                <w:lang w:eastAsia="lt-LT"/>
              </w:rPr>
              <w:tab/>
              <w:t>Garso iškraipymai – ne daugiau kaip 1 %.</w:t>
            </w:r>
          </w:p>
          <w:p w14:paraId="1C1EF3F3" w14:textId="77777777" w:rsidR="00BA4BDE" w:rsidRPr="00BA4BDE" w:rsidRDefault="00BA4BDE" w:rsidP="00BA4BDE">
            <w:pPr>
              <w:rPr>
                <w:rFonts w:eastAsia="Calibri"/>
                <w:sz w:val="22"/>
                <w:szCs w:val="22"/>
                <w:lang w:eastAsia="lt-LT"/>
              </w:rPr>
            </w:pPr>
            <w:r w:rsidRPr="00BA4BDE">
              <w:rPr>
                <w:rFonts w:eastAsia="Calibri"/>
                <w:sz w:val="22"/>
                <w:szCs w:val="22"/>
                <w:lang w:eastAsia="lt-LT"/>
              </w:rPr>
              <w:t>2.22.</w:t>
            </w:r>
            <w:r w:rsidRPr="00BA4BDE">
              <w:rPr>
                <w:rFonts w:eastAsia="Calibri"/>
                <w:sz w:val="22"/>
                <w:szCs w:val="22"/>
                <w:lang w:eastAsia="lt-LT"/>
              </w:rPr>
              <w:tab/>
              <w:t xml:space="preserve">Galimybė reguliuoti priimamo signalo RSSI (angl. </w:t>
            </w:r>
            <w:proofErr w:type="spellStart"/>
            <w:r w:rsidRPr="00BA4BDE">
              <w:rPr>
                <w:rFonts w:eastAsia="Calibri"/>
                <w:sz w:val="22"/>
                <w:szCs w:val="22"/>
                <w:lang w:eastAsia="lt-LT"/>
              </w:rPr>
              <w:t>Received</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signal</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strength</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indicator</w:t>
            </w:r>
            <w:proofErr w:type="spellEnd"/>
            <w:r w:rsidRPr="00BA4BDE">
              <w:rPr>
                <w:rFonts w:eastAsia="Calibri"/>
                <w:sz w:val="22"/>
                <w:szCs w:val="22"/>
                <w:lang w:eastAsia="lt-LT"/>
              </w:rPr>
              <w:t xml:space="preserve">) slenkstį nuo -40 </w:t>
            </w:r>
            <w:proofErr w:type="spellStart"/>
            <w:r w:rsidRPr="00BA4BDE">
              <w:rPr>
                <w:rFonts w:eastAsia="Calibri"/>
                <w:sz w:val="22"/>
                <w:szCs w:val="22"/>
                <w:lang w:eastAsia="lt-LT"/>
              </w:rPr>
              <w:t>dBm</w:t>
            </w:r>
            <w:proofErr w:type="spellEnd"/>
            <w:r w:rsidRPr="00BA4BDE">
              <w:rPr>
                <w:rFonts w:eastAsia="Calibri"/>
                <w:sz w:val="22"/>
                <w:szCs w:val="22"/>
                <w:lang w:eastAsia="lt-LT"/>
              </w:rPr>
              <w:t xml:space="preserve"> iki -130 </w:t>
            </w:r>
            <w:proofErr w:type="spellStart"/>
            <w:r w:rsidRPr="00BA4BDE">
              <w:rPr>
                <w:rFonts w:eastAsia="Calibri"/>
                <w:sz w:val="22"/>
                <w:szCs w:val="22"/>
                <w:lang w:eastAsia="lt-LT"/>
              </w:rPr>
              <w:t>dBm</w:t>
            </w:r>
            <w:proofErr w:type="spellEnd"/>
            <w:r w:rsidRPr="00BA4BDE">
              <w:rPr>
                <w:rFonts w:eastAsia="Calibri"/>
                <w:sz w:val="22"/>
                <w:szCs w:val="22"/>
                <w:lang w:eastAsia="lt-LT"/>
              </w:rPr>
              <w:t xml:space="preserve"> žingsniu 1 </w:t>
            </w:r>
            <w:proofErr w:type="spellStart"/>
            <w:r w:rsidRPr="00BA4BDE">
              <w:rPr>
                <w:rFonts w:eastAsia="Calibri"/>
                <w:sz w:val="22"/>
                <w:szCs w:val="22"/>
                <w:lang w:eastAsia="lt-LT"/>
              </w:rPr>
              <w:t>dBm</w:t>
            </w:r>
            <w:proofErr w:type="spellEnd"/>
            <w:r w:rsidRPr="00BA4BDE">
              <w:rPr>
                <w:rFonts w:eastAsia="Calibri"/>
                <w:sz w:val="22"/>
                <w:szCs w:val="22"/>
                <w:lang w:eastAsia="lt-LT"/>
              </w:rPr>
              <w:t>.</w:t>
            </w:r>
          </w:p>
          <w:p w14:paraId="6A817D41" w14:textId="77777777" w:rsidR="00BA4BDE" w:rsidRPr="00BA4BDE" w:rsidRDefault="00BA4BDE" w:rsidP="00BA4BDE">
            <w:pPr>
              <w:rPr>
                <w:rFonts w:eastAsia="Calibri"/>
                <w:sz w:val="22"/>
                <w:szCs w:val="22"/>
                <w:lang w:eastAsia="lt-LT"/>
              </w:rPr>
            </w:pPr>
            <w:r w:rsidRPr="00BA4BDE">
              <w:rPr>
                <w:rFonts w:eastAsia="Calibri"/>
                <w:sz w:val="22"/>
                <w:szCs w:val="22"/>
                <w:lang w:eastAsia="lt-LT"/>
              </w:rPr>
              <w:t>2.23.</w:t>
            </w:r>
            <w:r w:rsidRPr="00BA4BDE">
              <w:rPr>
                <w:rFonts w:eastAsia="Calibri"/>
                <w:sz w:val="22"/>
                <w:szCs w:val="22"/>
                <w:lang w:eastAsia="lt-LT"/>
              </w:rPr>
              <w:tab/>
              <w:t>Programuojamų kanalų kiekis – ne mažiau nei 16.</w:t>
            </w:r>
          </w:p>
          <w:p w14:paraId="04AF0780" w14:textId="77777777" w:rsidR="00BA4BDE" w:rsidRPr="00BA4BDE" w:rsidRDefault="00BA4BDE" w:rsidP="00BA4BDE">
            <w:pPr>
              <w:rPr>
                <w:rFonts w:eastAsia="Calibri"/>
                <w:sz w:val="22"/>
                <w:szCs w:val="22"/>
                <w:lang w:eastAsia="lt-LT"/>
              </w:rPr>
            </w:pPr>
            <w:r w:rsidRPr="00BA4BDE">
              <w:rPr>
                <w:rFonts w:eastAsia="Calibri"/>
                <w:sz w:val="22"/>
                <w:szCs w:val="22"/>
                <w:lang w:eastAsia="lt-LT"/>
              </w:rPr>
              <w:t>2.24.</w:t>
            </w:r>
            <w:r w:rsidRPr="00BA4BDE">
              <w:rPr>
                <w:rFonts w:eastAsia="Calibri"/>
                <w:sz w:val="22"/>
                <w:szCs w:val="22"/>
                <w:lang w:eastAsia="lt-LT"/>
              </w:rPr>
              <w:tab/>
              <w:t>Turi būti galimybė visus retransliatoriaus parametrus nustatyti ir atlikti derinimą, naudojant programinę įrangą.</w:t>
            </w:r>
          </w:p>
          <w:p w14:paraId="49BF67A8" w14:textId="77777777" w:rsidR="00BA4BDE" w:rsidRPr="00BA4BDE" w:rsidRDefault="00BA4BDE" w:rsidP="00BA4BDE">
            <w:pPr>
              <w:rPr>
                <w:rFonts w:eastAsia="Calibri"/>
                <w:sz w:val="22"/>
                <w:szCs w:val="22"/>
                <w:lang w:eastAsia="lt-LT"/>
              </w:rPr>
            </w:pPr>
            <w:r w:rsidRPr="00BA4BDE">
              <w:rPr>
                <w:rFonts w:eastAsia="Calibri"/>
                <w:sz w:val="22"/>
                <w:szCs w:val="22"/>
                <w:lang w:eastAsia="lt-LT"/>
              </w:rPr>
              <w:t>2.25.</w:t>
            </w:r>
            <w:r w:rsidRPr="00BA4BDE">
              <w:rPr>
                <w:rFonts w:eastAsia="Calibri"/>
                <w:sz w:val="22"/>
                <w:szCs w:val="22"/>
                <w:lang w:eastAsia="lt-LT"/>
              </w:rPr>
              <w:tab/>
              <w:t>Retransliatorius turi turėti programavimo nuotoliniu būdu per IP tinklą galimybę. Retransliatorius turi būti pateiktas su visa gamintojo teikiama programine įranga nuotoliniam ir vietiniam valdymui ir programavimo kabeliais.</w:t>
            </w:r>
          </w:p>
          <w:p w14:paraId="4EF86DAC" w14:textId="77777777" w:rsidR="00BA4BDE" w:rsidRPr="00BA4BDE" w:rsidRDefault="00BA4BDE" w:rsidP="00BA4BDE">
            <w:pPr>
              <w:rPr>
                <w:rFonts w:eastAsia="Calibri"/>
                <w:sz w:val="22"/>
                <w:szCs w:val="22"/>
                <w:lang w:eastAsia="lt-LT"/>
              </w:rPr>
            </w:pPr>
            <w:r w:rsidRPr="00BA4BDE">
              <w:rPr>
                <w:rFonts w:eastAsia="Calibri"/>
                <w:sz w:val="22"/>
                <w:szCs w:val="22"/>
                <w:lang w:eastAsia="lt-LT"/>
              </w:rPr>
              <w:t>2.26.</w:t>
            </w:r>
            <w:r w:rsidRPr="00BA4BDE">
              <w:rPr>
                <w:rFonts w:eastAsia="Calibri"/>
                <w:sz w:val="22"/>
                <w:szCs w:val="22"/>
                <w:lang w:eastAsia="lt-LT"/>
              </w:rPr>
              <w:tab/>
              <w:t>Darbinės temperatūros diapazonas – ne mažesnis kaip nuo -30˚C iki +60˚C.</w:t>
            </w:r>
          </w:p>
          <w:p w14:paraId="2B9450ED" w14:textId="77777777" w:rsidR="00BA4BDE" w:rsidRPr="00BA4BDE" w:rsidRDefault="00BA4BDE" w:rsidP="00BA4BDE">
            <w:pPr>
              <w:rPr>
                <w:rFonts w:eastAsia="Calibri"/>
                <w:sz w:val="22"/>
                <w:szCs w:val="22"/>
                <w:lang w:eastAsia="lt-LT"/>
              </w:rPr>
            </w:pPr>
            <w:r w:rsidRPr="00BA4BDE">
              <w:rPr>
                <w:rFonts w:eastAsia="Calibri"/>
                <w:sz w:val="22"/>
                <w:szCs w:val="22"/>
                <w:lang w:eastAsia="lt-LT"/>
              </w:rPr>
              <w:t>2.27.</w:t>
            </w:r>
            <w:r w:rsidRPr="00BA4BDE">
              <w:rPr>
                <w:rFonts w:eastAsia="Calibri"/>
                <w:sz w:val="22"/>
                <w:szCs w:val="22"/>
                <w:lang w:eastAsia="lt-LT"/>
              </w:rPr>
              <w:tab/>
              <w:t>Svoris – ne daugiau kaip 15 kg.</w:t>
            </w:r>
          </w:p>
          <w:p w14:paraId="73F16E15" w14:textId="77777777" w:rsidR="00BA4BDE" w:rsidRPr="00BA4BDE" w:rsidRDefault="00BA4BDE" w:rsidP="00BA4BDE">
            <w:pPr>
              <w:rPr>
                <w:rFonts w:eastAsia="Calibri"/>
                <w:sz w:val="22"/>
                <w:szCs w:val="22"/>
                <w:lang w:eastAsia="lt-LT"/>
              </w:rPr>
            </w:pPr>
            <w:r w:rsidRPr="00BA4BDE">
              <w:rPr>
                <w:rFonts w:eastAsia="Calibri"/>
                <w:sz w:val="22"/>
                <w:szCs w:val="22"/>
                <w:lang w:eastAsia="lt-LT"/>
              </w:rPr>
              <w:t>2.28.</w:t>
            </w:r>
            <w:r w:rsidRPr="00BA4BDE">
              <w:rPr>
                <w:rFonts w:eastAsia="Calibri"/>
                <w:sz w:val="22"/>
                <w:szCs w:val="22"/>
                <w:lang w:eastAsia="lt-LT"/>
              </w:rPr>
              <w:tab/>
              <w:t>Programinių funkcijų palaikymas:</w:t>
            </w:r>
          </w:p>
          <w:p w14:paraId="1019219B" w14:textId="77777777" w:rsidR="00BA4BDE" w:rsidRPr="00BA4BDE" w:rsidRDefault="00BA4BDE" w:rsidP="00BA4BDE">
            <w:pPr>
              <w:rPr>
                <w:rFonts w:eastAsia="Calibri"/>
                <w:sz w:val="22"/>
                <w:szCs w:val="22"/>
                <w:lang w:eastAsia="lt-LT"/>
              </w:rPr>
            </w:pPr>
            <w:r w:rsidRPr="00BA4BDE">
              <w:rPr>
                <w:rFonts w:eastAsia="Calibri"/>
                <w:sz w:val="22"/>
                <w:szCs w:val="22"/>
                <w:lang w:eastAsia="lt-LT"/>
              </w:rPr>
              <w:t>2.28.1.</w:t>
            </w:r>
            <w:r w:rsidRPr="00BA4BDE">
              <w:rPr>
                <w:rFonts w:eastAsia="Calibri"/>
                <w:sz w:val="22"/>
                <w:szCs w:val="22"/>
                <w:lang w:eastAsia="lt-LT"/>
              </w:rPr>
              <w:tab/>
              <w:t>siųstuvo blokavimas sugedus antenos maitinimo linijai (nutrūkusi arba užtrumpinta antena);</w:t>
            </w:r>
          </w:p>
          <w:p w14:paraId="2F2AE218" w14:textId="77777777" w:rsidR="00BA4BDE" w:rsidRPr="00BA4BDE" w:rsidRDefault="00BA4BDE" w:rsidP="00BA4BDE">
            <w:pPr>
              <w:rPr>
                <w:rFonts w:eastAsia="Calibri"/>
                <w:sz w:val="22"/>
                <w:szCs w:val="22"/>
                <w:lang w:eastAsia="lt-LT"/>
              </w:rPr>
            </w:pPr>
            <w:r w:rsidRPr="00BA4BDE">
              <w:rPr>
                <w:rFonts w:eastAsia="Calibri"/>
                <w:sz w:val="22"/>
                <w:szCs w:val="22"/>
                <w:lang w:eastAsia="lt-LT"/>
              </w:rPr>
              <w:t>2.28.2.</w:t>
            </w:r>
            <w:r w:rsidRPr="00BA4BDE">
              <w:rPr>
                <w:rFonts w:eastAsia="Calibri"/>
                <w:sz w:val="22"/>
                <w:szCs w:val="22"/>
                <w:lang w:eastAsia="lt-LT"/>
              </w:rPr>
              <w:tab/>
              <w:t>automatinis siųstuvo galios sumažinimas, esant stovinčios bangos koeficiento padidėjimui (angl. VSWR);</w:t>
            </w:r>
          </w:p>
          <w:p w14:paraId="1B3081B2" w14:textId="77777777" w:rsidR="00BA4BDE" w:rsidRPr="00BA4BDE" w:rsidRDefault="00BA4BDE" w:rsidP="00BA4BDE">
            <w:pPr>
              <w:rPr>
                <w:rFonts w:eastAsia="Calibri"/>
                <w:sz w:val="22"/>
                <w:szCs w:val="22"/>
                <w:lang w:eastAsia="lt-LT"/>
              </w:rPr>
            </w:pPr>
            <w:r w:rsidRPr="00BA4BDE">
              <w:rPr>
                <w:rFonts w:eastAsia="Calibri"/>
                <w:sz w:val="22"/>
                <w:szCs w:val="22"/>
                <w:lang w:eastAsia="lt-LT"/>
              </w:rPr>
              <w:t>2.28.3.</w:t>
            </w:r>
            <w:r w:rsidRPr="00BA4BDE">
              <w:rPr>
                <w:rFonts w:eastAsia="Calibri"/>
                <w:sz w:val="22"/>
                <w:szCs w:val="22"/>
                <w:lang w:eastAsia="lt-LT"/>
              </w:rPr>
              <w:tab/>
              <w:t>siųstuvo blokavimas, kai retransliatoriaus temperatūra viršija nustatytą reikšmę;</w:t>
            </w:r>
          </w:p>
          <w:p w14:paraId="2EEC4E60" w14:textId="77777777" w:rsidR="00BA4BDE" w:rsidRPr="00BA4BDE" w:rsidRDefault="00BA4BDE" w:rsidP="00BA4BDE">
            <w:pPr>
              <w:rPr>
                <w:rFonts w:eastAsia="Calibri"/>
                <w:sz w:val="22"/>
                <w:szCs w:val="22"/>
                <w:lang w:eastAsia="lt-LT"/>
              </w:rPr>
            </w:pPr>
            <w:r w:rsidRPr="00BA4BDE">
              <w:rPr>
                <w:rFonts w:eastAsia="Calibri"/>
                <w:sz w:val="22"/>
                <w:szCs w:val="22"/>
                <w:lang w:eastAsia="lt-LT"/>
              </w:rPr>
              <w:t>2.28.4.</w:t>
            </w:r>
            <w:r w:rsidRPr="00BA4BDE">
              <w:rPr>
                <w:rFonts w:eastAsia="Calibri"/>
                <w:sz w:val="22"/>
                <w:szCs w:val="22"/>
                <w:lang w:eastAsia="lt-LT"/>
              </w:rPr>
              <w:tab/>
              <w:t>siųstuvo blokavimas, įvykus aušinimo ventiliatorių gedimui;</w:t>
            </w:r>
          </w:p>
          <w:p w14:paraId="3A878201" w14:textId="77777777" w:rsidR="00BA4BDE" w:rsidRPr="00BA4BDE" w:rsidRDefault="00BA4BDE" w:rsidP="00BA4BDE">
            <w:pPr>
              <w:rPr>
                <w:rFonts w:eastAsia="Calibri"/>
                <w:sz w:val="22"/>
                <w:szCs w:val="22"/>
                <w:lang w:eastAsia="lt-LT"/>
              </w:rPr>
            </w:pPr>
            <w:r w:rsidRPr="00BA4BDE">
              <w:rPr>
                <w:rFonts w:eastAsia="Calibri"/>
                <w:sz w:val="22"/>
                <w:szCs w:val="22"/>
                <w:lang w:eastAsia="lt-LT"/>
              </w:rPr>
              <w:t>2.28.5.</w:t>
            </w:r>
          </w:p>
          <w:p w14:paraId="7B9344FD" w14:textId="77777777" w:rsidR="00BA4BDE" w:rsidRPr="00BA4BDE" w:rsidRDefault="00BA4BDE" w:rsidP="00BA4BDE">
            <w:pPr>
              <w:rPr>
                <w:rFonts w:eastAsia="Calibri"/>
                <w:sz w:val="22"/>
                <w:szCs w:val="22"/>
                <w:lang w:eastAsia="lt-LT"/>
              </w:rPr>
            </w:pPr>
          </w:p>
          <w:p w14:paraId="5BCA9BF0" w14:textId="77777777" w:rsidR="00BA4BDE" w:rsidRPr="00BA4BDE" w:rsidRDefault="00BA4BDE" w:rsidP="00BA4BDE">
            <w:pPr>
              <w:rPr>
                <w:rFonts w:eastAsia="Calibri"/>
                <w:sz w:val="22"/>
                <w:szCs w:val="22"/>
                <w:lang w:eastAsia="lt-LT"/>
              </w:rPr>
            </w:pPr>
            <w:r w:rsidRPr="00BA4BDE">
              <w:rPr>
                <w:rFonts w:eastAsia="Calibri"/>
                <w:sz w:val="22"/>
                <w:szCs w:val="22"/>
                <w:lang w:eastAsia="lt-LT"/>
              </w:rPr>
              <w:t>2.28.6.</w:t>
            </w:r>
            <w:r w:rsidRPr="00BA4BDE">
              <w:rPr>
                <w:rFonts w:eastAsia="Calibri"/>
                <w:sz w:val="22"/>
                <w:szCs w:val="22"/>
                <w:lang w:eastAsia="lt-LT"/>
              </w:rPr>
              <w:tab/>
              <w:t>galimybė naudoti specializuotą programinę įrangą retransliatoriaus parametrų stebėjimui ir gedimų diagnostikai.</w:t>
            </w:r>
          </w:p>
          <w:p w14:paraId="06CD341C" w14:textId="77777777" w:rsidR="00BA4BDE" w:rsidRPr="00BA4BDE" w:rsidRDefault="00BA4BDE" w:rsidP="00BA4BDE">
            <w:pPr>
              <w:rPr>
                <w:rFonts w:eastAsia="Calibri"/>
                <w:sz w:val="22"/>
                <w:szCs w:val="22"/>
                <w:lang w:eastAsia="lt-LT"/>
              </w:rPr>
            </w:pPr>
            <w:r w:rsidRPr="00BA4BDE">
              <w:rPr>
                <w:rFonts w:eastAsia="Calibri"/>
                <w:sz w:val="22"/>
                <w:szCs w:val="22"/>
                <w:lang w:eastAsia="lt-LT"/>
              </w:rPr>
              <w:t>Retransliatoriaus AES256 algoritmas turi būti suderinamas su jau turimų radijo stočių AES256 algoritmu.</w:t>
            </w:r>
          </w:p>
          <w:p w14:paraId="0954DB8F" w14:textId="77777777" w:rsidR="00BA4BDE" w:rsidRPr="00BA4BDE" w:rsidRDefault="00BA4BDE" w:rsidP="00BA4BDE">
            <w:pPr>
              <w:rPr>
                <w:rFonts w:eastAsia="Calibri"/>
                <w:sz w:val="22"/>
                <w:szCs w:val="22"/>
                <w:lang w:eastAsia="lt-LT"/>
              </w:rPr>
            </w:pPr>
            <w:r w:rsidRPr="00BA4BDE">
              <w:rPr>
                <w:rFonts w:eastAsia="Calibri"/>
                <w:sz w:val="22"/>
                <w:szCs w:val="22"/>
                <w:lang w:eastAsia="lt-LT"/>
              </w:rPr>
              <w:t>3.</w:t>
            </w:r>
            <w:r w:rsidRPr="00BA4BDE">
              <w:rPr>
                <w:rFonts w:eastAsia="Calibri"/>
                <w:sz w:val="22"/>
                <w:szCs w:val="22"/>
                <w:lang w:eastAsia="lt-LT"/>
              </w:rPr>
              <w:tab/>
              <w:t xml:space="preserve">Reikalavimai retransliatoriaus </w:t>
            </w:r>
            <w:proofErr w:type="spellStart"/>
            <w:r w:rsidRPr="00BA4BDE">
              <w:rPr>
                <w:rFonts w:eastAsia="Calibri"/>
                <w:sz w:val="22"/>
                <w:szCs w:val="22"/>
                <w:lang w:eastAsia="lt-LT"/>
              </w:rPr>
              <w:t>duplekseriui</w:t>
            </w:r>
            <w:proofErr w:type="spellEnd"/>
            <w:r w:rsidRPr="00BA4BDE">
              <w:rPr>
                <w:rFonts w:eastAsia="Calibri"/>
                <w:sz w:val="22"/>
                <w:szCs w:val="22"/>
                <w:lang w:eastAsia="lt-LT"/>
              </w:rPr>
              <w:t>:</w:t>
            </w:r>
          </w:p>
          <w:p w14:paraId="1777B812" w14:textId="77777777" w:rsidR="00BA4BDE" w:rsidRPr="00BA4BDE" w:rsidRDefault="00BA4BDE" w:rsidP="00BA4BDE">
            <w:pPr>
              <w:rPr>
                <w:rFonts w:eastAsia="Calibri"/>
                <w:sz w:val="22"/>
                <w:szCs w:val="22"/>
                <w:lang w:eastAsia="lt-LT"/>
              </w:rPr>
            </w:pPr>
            <w:r w:rsidRPr="00BA4BDE">
              <w:rPr>
                <w:rFonts w:eastAsia="Calibri"/>
                <w:sz w:val="22"/>
                <w:szCs w:val="22"/>
                <w:lang w:eastAsia="lt-LT"/>
              </w:rPr>
              <w:t>3.1.</w:t>
            </w:r>
            <w:r w:rsidRPr="00BA4BDE">
              <w:rPr>
                <w:rFonts w:eastAsia="Calibri"/>
                <w:sz w:val="22"/>
                <w:szCs w:val="22"/>
                <w:lang w:eastAsia="lt-LT"/>
              </w:rPr>
              <w:tab/>
              <w:t xml:space="preserve">Dažnių diapazonas – darbiniai dažniai UAD diapazone, kuriuose </w:t>
            </w:r>
            <w:proofErr w:type="spellStart"/>
            <w:r w:rsidRPr="00BA4BDE">
              <w:rPr>
                <w:rFonts w:eastAsia="Calibri"/>
                <w:sz w:val="22"/>
                <w:szCs w:val="22"/>
                <w:lang w:eastAsia="lt-LT"/>
              </w:rPr>
              <w:t>duplekseris</w:t>
            </w:r>
            <w:proofErr w:type="spellEnd"/>
            <w:r w:rsidRPr="00BA4BDE">
              <w:rPr>
                <w:rFonts w:eastAsia="Calibri"/>
                <w:sz w:val="22"/>
                <w:szCs w:val="22"/>
                <w:lang w:eastAsia="lt-LT"/>
              </w:rPr>
              <w:t xml:space="preserve"> atitinka šiuos pateiktus parametrus.</w:t>
            </w:r>
          </w:p>
          <w:p w14:paraId="66DD4A14" w14:textId="77777777" w:rsidR="00BA4BDE" w:rsidRPr="00BA4BDE" w:rsidRDefault="00BA4BDE" w:rsidP="00BA4BDE">
            <w:pPr>
              <w:rPr>
                <w:rFonts w:eastAsia="Calibri"/>
                <w:sz w:val="22"/>
                <w:szCs w:val="22"/>
                <w:lang w:eastAsia="lt-LT"/>
              </w:rPr>
            </w:pPr>
            <w:r w:rsidRPr="00BA4BDE">
              <w:rPr>
                <w:rFonts w:eastAsia="Calibri"/>
                <w:sz w:val="22"/>
                <w:szCs w:val="22"/>
                <w:lang w:eastAsia="lt-LT"/>
              </w:rPr>
              <w:t>3.2.</w:t>
            </w:r>
            <w:r w:rsidRPr="00BA4BDE">
              <w:rPr>
                <w:rFonts w:eastAsia="Calibri"/>
                <w:sz w:val="22"/>
                <w:szCs w:val="22"/>
                <w:lang w:eastAsia="lt-LT"/>
              </w:rPr>
              <w:tab/>
              <w:t>Dažnių atskyrimas – 9–11 MHz.</w:t>
            </w:r>
          </w:p>
          <w:p w14:paraId="526FBC4D" w14:textId="77777777" w:rsidR="00BA4BDE" w:rsidRPr="00BA4BDE" w:rsidRDefault="00BA4BDE" w:rsidP="00BA4BDE">
            <w:pPr>
              <w:rPr>
                <w:rFonts w:eastAsia="Calibri"/>
                <w:sz w:val="22"/>
                <w:szCs w:val="22"/>
                <w:lang w:eastAsia="lt-LT"/>
              </w:rPr>
            </w:pPr>
            <w:r w:rsidRPr="00BA4BDE">
              <w:rPr>
                <w:rFonts w:eastAsia="Calibri"/>
                <w:sz w:val="22"/>
                <w:szCs w:val="22"/>
                <w:lang w:eastAsia="lt-LT"/>
              </w:rPr>
              <w:t>3.3.</w:t>
            </w:r>
            <w:r w:rsidRPr="00BA4BDE">
              <w:rPr>
                <w:rFonts w:eastAsia="Calibri"/>
                <w:sz w:val="22"/>
                <w:szCs w:val="22"/>
                <w:lang w:eastAsia="lt-LT"/>
              </w:rPr>
              <w:tab/>
              <w:t xml:space="preserve">Siųstuvo signalo slopinimas imtuvo įėjime (izoliacija) – ne mažiau kaip 80 </w:t>
            </w:r>
            <w:proofErr w:type="spellStart"/>
            <w:r w:rsidRPr="00BA4BDE">
              <w:rPr>
                <w:rFonts w:eastAsia="Calibri"/>
                <w:sz w:val="22"/>
                <w:szCs w:val="22"/>
                <w:lang w:eastAsia="lt-LT"/>
              </w:rPr>
              <w:t>dB</w:t>
            </w:r>
            <w:proofErr w:type="spellEnd"/>
            <w:r w:rsidRPr="00BA4BDE">
              <w:rPr>
                <w:rFonts w:eastAsia="Calibri"/>
                <w:sz w:val="22"/>
                <w:szCs w:val="22"/>
                <w:lang w:eastAsia="lt-LT"/>
              </w:rPr>
              <w:t>.</w:t>
            </w:r>
          </w:p>
          <w:p w14:paraId="2397CA6A" w14:textId="77777777" w:rsidR="00BA4BDE" w:rsidRPr="00BA4BDE" w:rsidRDefault="00BA4BDE" w:rsidP="00BA4BDE">
            <w:pPr>
              <w:rPr>
                <w:rFonts w:eastAsia="Calibri"/>
                <w:sz w:val="22"/>
                <w:szCs w:val="22"/>
                <w:lang w:eastAsia="lt-LT"/>
              </w:rPr>
            </w:pPr>
            <w:r w:rsidRPr="00BA4BDE">
              <w:rPr>
                <w:rFonts w:eastAsia="Calibri"/>
                <w:sz w:val="22"/>
                <w:szCs w:val="22"/>
                <w:lang w:eastAsia="lt-LT"/>
              </w:rPr>
              <w:t>3.4.</w:t>
            </w:r>
            <w:r w:rsidRPr="00BA4BDE">
              <w:rPr>
                <w:rFonts w:eastAsia="Calibri"/>
                <w:sz w:val="22"/>
                <w:szCs w:val="22"/>
                <w:lang w:eastAsia="lt-LT"/>
              </w:rPr>
              <w:tab/>
              <w:t xml:space="preserve">Signalo slopinimas imtuvo </w:t>
            </w:r>
            <w:proofErr w:type="spellStart"/>
            <w:r w:rsidRPr="00BA4BDE">
              <w:rPr>
                <w:rFonts w:eastAsia="Calibri"/>
                <w:sz w:val="22"/>
                <w:szCs w:val="22"/>
                <w:lang w:eastAsia="lt-LT"/>
              </w:rPr>
              <w:t>duplekseryje</w:t>
            </w:r>
            <w:proofErr w:type="spellEnd"/>
            <w:r w:rsidRPr="00BA4BDE">
              <w:rPr>
                <w:rFonts w:eastAsia="Calibri"/>
                <w:sz w:val="22"/>
                <w:szCs w:val="22"/>
                <w:lang w:eastAsia="lt-LT"/>
              </w:rPr>
              <w:t xml:space="preserve"> – ne daugiau kaip 1,5 </w:t>
            </w:r>
            <w:proofErr w:type="spellStart"/>
            <w:r w:rsidRPr="00BA4BDE">
              <w:rPr>
                <w:rFonts w:eastAsia="Calibri"/>
                <w:sz w:val="22"/>
                <w:szCs w:val="22"/>
                <w:lang w:eastAsia="lt-LT"/>
              </w:rPr>
              <w:t>dB</w:t>
            </w:r>
            <w:proofErr w:type="spellEnd"/>
            <w:r w:rsidRPr="00BA4BDE">
              <w:rPr>
                <w:rFonts w:eastAsia="Calibri"/>
                <w:sz w:val="22"/>
                <w:szCs w:val="22"/>
                <w:lang w:eastAsia="lt-LT"/>
              </w:rPr>
              <w:t>.</w:t>
            </w:r>
          </w:p>
          <w:p w14:paraId="113D0254" w14:textId="77777777" w:rsidR="00BA4BDE" w:rsidRPr="00BA4BDE" w:rsidRDefault="00BA4BDE" w:rsidP="00BA4BDE">
            <w:pPr>
              <w:rPr>
                <w:rFonts w:eastAsia="Calibri"/>
                <w:sz w:val="22"/>
                <w:szCs w:val="22"/>
                <w:lang w:eastAsia="lt-LT"/>
              </w:rPr>
            </w:pPr>
            <w:r w:rsidRPr="00BA4BDE">
              <w:rPr>
                <w:rFonts w:eastAsia="Calibri"/>
                <w:sz w:val="22"/>
                <w:szCs w:val="22"/>
                <w:lang w:eastAsia="lt-LT"/>
              </w:rPr>
              <w:t>3.5.</w:t>
            </w:r>
            <w:r w:rsidRPr="00BA4BDE">
              <w:rPr>
                <w:rFonts w:eastAsia="Calibri"/>
                <w:sz w:val="22"/>
                <w:szCs w:val="22"/>
                <w:lang w:eastAsia="lt-LT"/>
              </w:rPr>
              <w:tab/>
              <w:t>Stovinčios bangos (VSWR) santykis – ne daugiau kaip 1,5.</w:t>
            </w:r>
          </w:p>
          <w:p w14:paraId="6C8EFE5F" w14:textId="77777777" w:rsidR="00BA4BDE" w:rsidRPr="00BA4BDE" w:rsidRDefault="00BA4BDE" w:rsidP="00BA4BDE">
            <w:pPr>
              <w:rPr>
                <w:rFonts w:eastAsia="Calibri"/>
                <w:sz w:val="22"/>
                <w:szCs w:val="22"/>
                <w:lang w:eastAsia="lt-LT"/>
              </w:rPr>
            </w:pPr>
            <w:r w:rsidRPr="00BA4BDE">
              <w:rPr>
                <w:rFonts w:eastAsia="Calibri"/>
                <w:sz w:val="22"/>
                <w:szCs w:val="22"/>
                <w:lang w:eastAsia="lt-LT"/>
              </w:rPr>
              <w:t>3.6.</w:t>
            </w:r>
            <w:r w:rsidRPr="00BA4BDE">
              <w:rPr>
                <w:rFonts w:eastAsia="Calibri"/>
                <w:sz w:val="22"/>
                <w:szCs w:val="22"/>
                <w:lang w:eastAsia="lt-LT"/>
              </w:rPr>
              <w:tab/>
              <w:t>Varža – 50 Ω.</w:t>
            </w:r>
          </w:p>
          <w:p w14:paraId="44C162A5" w14:textId="77777777" w:rsidR="00BA4BDE" w:rsidRPr="00BA4BDE" w:rsidRDefault="00BA4BDE" w:rsidP="00BA4BDE">
            <w:pPr>
              <w:rPr>
                <w:rFonts w:eastAsia="Calibri"/>
                <w:sz w:val="22"/>
                <w:szCs w:val="22"/>
                <w:lang w:eastAsia="lt-LT"/>
              </w:rPr>
            </w:pPr>
            <w:r w:rsidRPr="00BA4BDE">
              <w:rPr>
                <w:rFonts w:eastAsia="Calibri"/>
                <w:sz w:val="22"/>
                <w:szCs w:val="22"/>
                <w:lang w:eastAsia="lt-LT"/>
              </w:rPr>
              <w:t>3.7.</w:t>
            </w:r>
            <w:r w:rsidRPr="00BA4BDE">
              <w:rPr>
                <w:rFonts w:eastAsia="Calibri"/>
                <w:sz w:val="22"/>
                <w:szCs w:val="22"/>
                <w:lang w:eastAsia="lt-LT"/>
              </w:rPr>
              <w:tab/>
              <w:t>Darbinė galia – ne mažiau kaip 50 W.</w:t>
            </w:r>
          </w:p>
          <w:p w14:paraId="49F22F94" w14:textId="77777777" w:rsidR="00BA4BDE" w:rsidRPr="00BA4BDE" w:rsidRDefault="00BA4BDE" w:rsidP="00BA4BDE">
            <w:pPr>
              <w:rPr>
                <w:rFonts w:eastAsia="Calibri"/>
                <w:sz w:val="22"/>
                <w:szCs w:val="22"/>
                <w:lang w:eastAsia="lt-LT"/>
              </w:rPr>
            </w:pPr>
            <w:r w:rsidRPr="00BA4BDE">
              <w:rPr>
                <w:rFonts w:eastAsia="Calibri"/>
                <w:sz w:val="22"/>
                <w:szCs w:val="22"/>
                <w:lang w:eastAsia="lt-LT"/>
              </w:rPr>
              <w:lastRenderedPageBreak/>
              <w:t>3.8.</w:t>
            </w:r>
            <w:r w:rsidRPr="00BA4BDE">
              <w:rPr>
                <w:rFonts w:eastAsia="Calibri"/>
                <w:sz w:val="22"/>
                <w:szCs w:val="22"/>
                <w:lang w:eastAsia="lt-LT"/>
              </w:rPr>
              <w:tab/>
              <w:t>Matmenys – ne didesni kaip 300 x 250 x 50 mm (ilgis x plotis x aukštis).</w:t>
            </w:r>
          </w:p>
          <w:p w14:paraId="6B182039" w14:textId="77777777" w:rsidR="00BA4BDE" w:rsidRPr="00BA4BDE" w:rsidRDefault="00BA4BDE" w:rsidP="00BA4BDE">
            <w:pPr>
              <w:rPr>
                <w:rFonts w:eastAsia="Calibri"/>
                <w:sz w:val="22"/>
                <w:szCs w:val="22"/>
                <w:lang w:eastAsia="lt-LT"/>
              </w:rPr>
            </w:pPr>
            <w:r w:rsidRPr="00BA4BDE">
              <w:rPr>
                <w:rFonts w:eastAsia="Calibri"/>
                <w:sz w:val="22"/>
                <w:szCs w:val="22"/>
                <w:lang w:eastAsia="lt-LT"/>
              </w:rPr>
              <w:t>3.9.</w:t>
            </w:r>
            <w:r w:rsidRPr="00BA4BDE">
              <w:rPr>
                <w:rFonts w:eastAsia="Calibri"/>
                <w:sz w:val="22"/>
                <w:szCs w:val="22"/>
                <w:lang w:eastAsia="lt-LT"/>
              </w:rPr>
              <w:tab/>
              <w:t>Svoris – ne daugiau kaip 3 kg.</w:t>
            </w:r>
          </w:p>
          <w:p w14:paraId="17991449" w14:textId="77777777" w:rsidR="00BA4BDE" w:rsidRPr="00BA4BDE" w:rsidRDefault="00BA4BDE" w:rsidP="00BA4BDE">
            <w:pPr>
              <w:rPr>
                <w:rFonts w:eastAsia="Calibri"/>
                <w:sz w:val="22"/>
                <w:szCs w:val="22"/>
                <w:lang w:eastAsia="lt-LT"/>
              </w:rPr>
            </w:pPr>
            <w:r w:rsidRPr="00BA4BDE">
              <w:rPr>
                <w:rFonts w:eastAsia="Calibri"/>
                <w:sz w:val="22"/>
                <w:szCs w:val="22"/>
                <w:lang w:eastAsia="lt-LT"/>
              </w:rPr>
              <w:t>3.10.</w:t>
            </w:r>
            <w:r w:rsidRPr="00BA4BDE">
              <w:rPr>
                <w:rFonts w:eastAsia="Calibri"/>
                <w:sz w:val="22"/>
                <w:szCs w:val="22"/>
                <w:lang w:eastAsia="lt-LT"/>
              </w:rPr>
              <w:tab/>
              <w:t>Jungtys – antenos ir retransliatoriaus prijungimui.</w:t>
            </w:r>
          </w:p>
          <w:p w14:paraId="66ABE572" w14:textId="77777777" w:rsidR="00BA4BDE" w:rsidRPr="00BA4BDE" w:rsidRDefault="00BA4BDE" w:rsidP="00BA4BDE">
            <w:pPr>
              <w:rPr>
                <w:rFonts w:eastAsia="Calibri"/>
                <w:sz w:val="22"/>
                <w:szCs w:val="22"/>
                <w:lang w:eastAsia="lt-LT"/>
              </w:rPr>
            </w:pPr>
            <w:r w:rsidRPr="00BA4BDE">
              <w:rPr>
                <w:rFonts w:eastAsia="Calibri"/>
                <w:sz w:val="22"/>
                <w:szCs w:val="22"/>
                <w:lang w:eastAsia="lt-LT"/>
              </w:rPr>
              <w:t>3.11.</w:t>
            </w:r>
            <w:r w:rsidRPr="00BA4BDE">
              <w:rPr>
                <w:rFonts w:eastAsia="Calibri"/>
                <w:sz w:val="22"/>
                <w:szCs w:val="22"/>
                <w:lang w:eastAsia="lt-LT"/>
              </w:rPr>
              <w:tab/>
              <w:t>Darbinės temperatūros diapazonas – ne mažesnis kaip nuo -30˚C iki +60˚C.</w:t>
            </w:r>
          </w:p>
          <w:p w14:paraId="6B8E37B4" w14:textId="77777777" w:rsidR="00BA4BDE" w:rsidRPr="00BA4BDE" w:rsidRDefault="00BA4BDE" w:rsidP="00BA4BDE">
            <w:pPr>
              <w:rPr>
                <w:rFonts w:eastAsia="Calibri"/>
                <w:sz w:val="22"/>
                <w:szCs w:val="22"/>
                <w:lang w:eastAsia="lt-LT"/>
              </w:rPr>
            </w:pPr>
            <w:r w:rsidRPr="00BA4BDE">
              <w:rPr>
                <w:rFonts w:eastAsia="Calibri"/>
                <w:sz w:val="22"/>
                <w:szCs w:val="22"/>
                <w:lang w:eastAsia="lt-LT"/>
              </w:rPr>
              <w:t>3.12.</w:t>
            </w:r>
            <w:r w:rsidRPr="00BA4BDE">
              <w:rPr>
                <w:rFonts w:eastAsia="Calibri"/>
                <w:sz w:val="22"/>
                <w:szCs w:val="22"/>
                <w:lang w:eastAsia="lt-LT"/>
              </w:rPr>
              <w:tab/>
              <w:t>Tvirtinimo elementai (varžtai).</w:t>
            </w:r>
          </w:p>
          <w:p w14:paraId="49FBE6CE" w14:textId="77777777" w:rsidR="00BA4BDE" w:rsidRPr="00BA4BDE" w:rsidRDefault="00BA4BDE" w:rsidP="00BA4BDE">
            <w:pPr>
              <w:rPr>
                <w:rFonts w:eastAsia="Calibri"/>
                <w:sz w:val="22"/>
                <w:szCs w:val="22"/>
                <w:lang w:eastAsia="lt-LT"/>
              </w:rPr>
            </w:pPr>
            <w:r w:rsidRPr="00BA4BDE">
              <w:rPr>
                <w:rFonts w:eastAsia="Calibri"/>
                <w:sz w:val="22"/>
                <w:szCs w:val="22"/>
                <w:lang w:eastAsia="lt-LT"/>
              </w:rPr>
              <w:t>4.</w:t>
            </w:r>
            <w:r w:rsidRPr="00BA4BDE">
              <w:rPr>
                <w:rFonts w:eastAsia="Calibri"/>
                <w:sz w:val="22"/>
                <w:szCs w:val="22"/>
                <w:lang w:eastAsia="lt-LT"/>
              </w:rPr>
              <w:tab/>
              <w:t xml:space="preserve">Reikalavimai retransliatoriaus </w:t>
            </w:r>
            <w:proofErr w:type="spellStart"/>
            <w:r w:rsidRPr="00BA4BDE">
              <w:rPr>
                <w:rFonts w:eastAsia="Calibri"/>
                <w:sz w:val="22"/>
                <w:szCs w:val="22"/>
                <w:lang w:eastAsia="lt-LT"/>
              </w:rPr>
              <w:t>duplekserio</w:t>
            </w:r>
            <w:proofErr w:type="spellEnd"/>
            <w:r w:rsidRPr="00BA4BDE">
              <w:rPr>
                <w:rFonts w:eastAsia="Calibri"/>
                <w:sz w:val="22"/>
                <w:szCs w:val="22"/>
                <w:lang w:eastAsia="lt-LT"/>
              </w:rPr>
              <w:t xml:space="preserve"> laikikliui:</w:t>
            </w:r>
          </w:p>
          <w:p w14:paraId="5FD254C3" w14:textId="77777777" w:rsidR="00BA4BDE" w:rsidRPr="00BA4BDE" w:rsidRDefault="00BA4BDE" w:rsidP="00BA4BDE">
            <w:pPr>
              <w:rPr>
                <w:rFonts w:eastAsia="Calibri"/>
                <w:sz w:val="22"/>
                <w:szCs w:val="22"/>
                <w:lang w:eastAsia="lt-LT"/>
              </w:rPr>
            </w:pPr>
            <w:r w:rsidRPr="00BA4BDE">
              <w:rPr>
                <w:rFonts w:eastAsia="Calibri"/>
                <w:sz w:val="22"/>
                <w:szCs w:val="22"/>
                <w:lang w:eastAsia="lt-LT"/>
              </w:rPr>
              <w:t>4.1.</w:t>
            </w:r>
            <w:r w:rsidRPr="00BA4BDE">
              <w:rPr>
                <w:rFonts w:eastAsia="Calibri"/>
                <w:sz w:val="22"/>
                <w:szCs w:val="22"/>
                <w:lang w:eastAsia="lt-LT"/>
              </w:rPr>
              <w:tab/>
              <w:t xml:space="preserve">Specializuotas </w:t>
            </w:r>
            <w:proofErr w:type="spellStart"/>
            <w:r w:rsidRPr="00BA4BDE">
              <w:rPr>
                <w:rFonts w:eastAsia="Calibri"/>
                <w:sz w:val="22"/>
                <w:szCs w:val="22"/>
                <w:lang w:eastAsia="lt-LT"/>
              </w:rPr>
              <w:t>duplekserio</w:t>
            </w:r>
            <w:proofErr w:type="spellEnd"/>
            <w:r w:rsidRPr="00BA4BDE">
              <w:rPr>
                <w:rFonts w:eastAsia="Calibri"/>
                <w:sz w:val="22"/>
                <w:szCs w:val="22"/>
                <w:lang w:eastAsia="lt-LT"/>
              </w:rPr>
              <w:t xml:space="preserve"> laikiklis, skirtas </w:t>
            </w:r>
            <w:proofErr w:type="spellStart"/>
            <w:r w:rsidRPr="00BA4BDE">
              <w:rPr>
                <w:rFonts w:eastAsia="Calibri"/>
                <w:sz w:val="22"/>
                <w:szCs w:val="22"/>
                <w:lang w:eastAsia="lt-LT"/>
              </w:rPr>
              <w:t>duplekserio</w:t>
            </w:r>
            <w:proofErr w:type="spellEnd"/>
            <w:r w:rsidRPr="00BA4BDE">
              <w:rPr>
                <w:rFonts w:eastAsia="Calibri"/>
                <w:sz w:val="22"/>
                <w:szCs w:val="22"/>
                <w:lang w:eastAsia="lt-LT"/>
              </w:rPr>
              <w:t xml:space="preserve"> tvirtinimui 19 colių komutacinėje dėžėje.</w:t>
            </w:r>
          </w:p>
          <w:p w14:paraId="230A9435" w14:textId="77777777" w:rsidR="00BA4BDE" w:rsidRPr="00BA4BDE" w:rsidRDefault="00BA4BDE" w:rsidP="00BA4BDE">
            <w:pPr>
              <w:rPr>
                <w:rFonts w:eastAsia="Calibri"/>
                <w:sz w:val="22"/>
                <w:szCs w:val="22"/>
                <w:lang w:eastAsia="lt-LT"/>
              </w:rPr>
            </w:pPr>
            <w:r w:rsidRPr="00BA4BDE">
              <w:rPr>
                <w:rFonts w:eastAsia="Calibri"/>
                <w:sz w:val="22"/>
                <w:szCs w:val="22"/>
                <w:lang w:eastAsia="lt-LT"/>
              </w:rPr>
              <w:t>4.2.</w:t>
            </w:r>
            <w:r w:rsidRPr="00BA4BDE">
              <w:rPr>
                <w:rFonts w:eastAsia="Calibri"/>
                <w:sz w:val="22"/>
                <w:szCs w:val="22"/>
                <w:lang w:eastAsia="lt-LT"/>
              </w:rPr>
              <w:tab/>
              <w:t>Laikiklis turi būti pagamintas iš korozijai atsparaus metalo.</w:t>
            </w:r>
          </w:p>
          <w:p w14:paraId="67E48726" w14:textId="77777777" w:rsidR="00BA4BDE" w:rsidRPr="00BA4BDE" w:rsidRDefault="00BA4BDE" w:rsidP="00BA4BDE">
            <w:pPr>
              <w:rPr>
                <w:rFonts w:eastAsia="Calibri"/>
                <w:sz w:val="22"/>
                <w:szCs w:val="22"/>
                <w:lang w:eastAsia="lt-LT"/>
              </w:rPr>
            </w:pPr>
            <w:r w:rsidRPr="00BA4BDE">
              <w:rPr>
                <w:rFonts w:eastAsia="Calibri"/>
                <w:sz w:val="22"/>
                <w:szCs w:val="22"/>
                <w:lang w:eastAsia="lt-LT"/>
              </w:rPr>
              <w:t>4.3.</w:t>
            </w:r>
            <w:r w:rsidRPr="00BA4BDE">
              <w:rPr>
                <w:rFonts w:eastAsia="Calibri"/>
                <w:sz w:val="22"/>
                <w:szCs w:val="22"/>
                <w:lang w:eastAsia="lt-LT"/>
              </w:rPr>
              <w:tab/>
              <w:t>Aukštis – ne daugiau kaip 1 U.</w:t>
            </w:r>
          </w:p>
          <w:p w14:paraId="4521AB19" w14:textId="77777777" w:rsidR="00BA4BDE" w:rsidRPr="00BA4BDE" w:rsidRDefault="00BA4BDE" w:rsidP="00BA4BDE">
            <w:pPr>
              <w:rPr>
                <w:rFonts w:eastAsia="Calibri"/>
                <w:sz w:val="22"/>
                <w:szCs w:val="22"/>
                <w:lang w:eastAsia="lt-LT"/>
              </w:rPr>
            </w:pPr>
            <w:r w:rsidRPr="00BA4BDE">
              <w:rPr>
                <w:rFonts w:eastAsia="Calibri"/>
                <w:sz w:val="22"/>
                <w:szCs w:val="22"/>
                <w:lang w:eastAsia="lt-LT"/>
              </w:rPr>
              <w:t>4.4.</w:t>
            </w:r>
            <w:r w:rsidRPr="00BA4BDE">
              <w:rPr>
                <w:rFonts w:eastAsia="Calibri"/>
                <w:sz w:val="22"/>
                <w:szCs w:val="22"/>
                <w:lang w:eastAsia="lt-LT"/>
              </w:rPr>
              <w:tab/>
              <w:t>Svoris – ne daugiau kaip 600 g.</w:t>
            </w:r>
          </w:p>
          <w:p w14:paraId="37ADC64F" w14:textId="77777777" w:rsidR="00BA4BDE" w:rsidRPr="00BA4BDE" w:rsidRDefault="00BA4BDE" w:rsidP="00BA4BDE">
            <w:pPr>
              <w:rPr>
                <w:rFonts w:eastAsia="Calibri"/>
                <w:sz w:val="22"/>
                <w:szCs w:val="22"/>
                <w:lang w:eastAsia="lt-LT"/>
              </w:rPr>
            </w:pPr>
            <w:r w:rsidRPr="00BA4BDE">
              <w:rPr>
                <w:rFonts w:eastAsia="Calibri"/>
                <w:sz w:val="22"/>
                <w:szCs w:val="22"/>
                <w:lang w:eastAsia="lt-LT"/>
              </w:rPr>
              <w:t>4.5.</w:t>
            </w:r>
            <w:r w:rsidRPr="00BA4BDE">
              <w:rPr>
                <w:rFonts w:eastAsia="Calibri"/>
                <w:sz w:val="22"/>
                <w:szCs w:val="22"/>
                <w:lang w:eastAsia="lt-LT"/>
              </w:rPr>
              <w:tab/>
              <w:t>Matmenys: ne didesni kaip 483 x 43 x 220 mm (ilgis x aukštis x plotis).</w:t>
            </w:r>
          </w:p>
          <w:p w14:paraId="209D9194" w14:textId="77777777" w:rsidR="00BA4BDE" w:rsidRPr="00BA4BDE" w:rsidRDefault="00BA4BDE" w:rsidP="00BA4BDE">
            <w:pPr>
              <w:rPr>
                <w:rFonts w:eastAsia="Calibri"/>
                <w:sz w:val="22"/>
                <w:szCs w:val="22"/>
                <w:lang w:eastAsia="lt-LT"/>
              </w:rPr>
            </w:pPr>
            <w:r w:rsidRPr="00BA4BDE">
              <w:rPr>
                <w:rFonts w:eastAsia="Calibri"/>
                <w:sz w:val="22"/>
                <w:szCs w:val="22"/>
                <w:lang w:eastAsia="lt-LT"/>
              </w:rPr>
              <w:t>4.6.</w:t>
            </w:r>
            <w:r w:rsidRPr="00BA4BDE">
              <w:rPr>
                <w:rFonts w:eastAsia="Calibri"/>
                <w:sz w:val="22"/>
                <w:szCs w:val="22"/>
                <w:lang w:eastAsia="lt-LT"/>
              </w:rPr>
              <w:tab/>
              <w:t>Laikiklis turi būti komplektuojamas su visomis reikalingomis tvirtinimo detalėmis ir varžtais.</w:t>
            </w:r>
          </w:p>
          <w:p w14:paraId="57E69C2D" w14:textId="77777777" w:rsidR="00BA4BDE" w:rsidRPr="00BA4BDE" w:rsidRDefault="00BA4BDE" w:rsidP="00BA4BDE">
            <w:pPr>
              <w:rPr>
                <w:rFonts w:eastAsia="Calibri"/>
                <w:sz w:val="22"/>
                <w:szCs w:val="22"/>
                <w:lang w:eastAsia="lt-LT"/>
              </w:rPr>
            </w:pPr>
            <w:r w:rsidRPr="00BA4BDE">
              <w:rPr>
                <w:rFonts w:eastAsia="Calibri"/>
                <w:sz w:val="22"/>
                <w:szCs w:val="22"/>
                <w:lang w:eastAsia="lt-LT"/>
              </w:rPr>
              <w:t>5.</w:t>
            </w:r>
            <w:r w:rsidRPr="00BA4BDE">
              <w:rPr>
                <w:rFonts w:eastAsia="Calibri"/>
                <w:sz w:val="22"/>
                <w:szCs w:val="22"/>
                <w:lang w:eastAsia="lt-LT"/>
              </w:rPr>
              <w:tab/>
              <w:t>Reikalavimai stacionariai antenai:</w:t>
            </w:r>
          </w:p>
          <w:p w14:paraId="45025A24" w14:textId="77777777" w:rsidR="00BA4BDE" w:rsidRPr="00BA4BDE" w:rsidRDefault="00BA4BDE" w:rsidP="00BA4BDE">
            <w:pPr>
              <w:rPr>
                <w:rFonts w:eastAsia="Calibri"/>
                <w:sz w:val="22"/>
                <w:szCs w:val="22"/>
                <w:lang w:eastAsia="lt-LT"/>
              </w:rPr>
            </w:pPr>
            <w:r w:rsidRPr="00BA4BDE">
              <w:rPr>
                <w:rFonts w:eastAsia="Calibri"/>
                <w:sz w:val="22"/>
                <w:szCs w:val="22"/>
                <w:lang w:eastAsia="lt-LT"/>
              </w:rPr>
              <w:t>5.1</w:t>
            </w:r>
            <w:r w:rsidRPr="00BA4BDE">
              <w:rPr>
                <w:rFonts w:eastAsia="Calibri"/>
                <w:sz w:val="22"/>
                <w:szCs w:val="22"/>
                <w:lang w:eastAsia="lt-LT"/>
              </w:rPr>
              <w:tab/>
              <w:t>Tiekėjas turi pateikti tokių parametrų stacionarią UAD diapazono anteną:</w:t>
            </w:r>
          </w:p>
          <w:p w14:paraId="0648F139" w14:textId="77777777" w:rsidR="00BA4BDE" w:rsidRPr="00BA4BDE" w:rsidRDefault="00BA4BDE" w:rsidP="00BA4BDE">
            <w:pPr>
              <w:rPr>
                <w:rFonts w:eastAsia="Calibri"/>
                <w:sz w:val="22"/>
                <w:szCs w:val="22"/>
                <w:lang w:eastAsia="lt-LT"/>
              </w:rPr>
            </w:pPr>
            <w:r w:rsidRPr="00BA4BDE">
              <w:rPr>
                <w:rFonts w:eastAsia="Calibri"/>
                <w:sz w:val="22"/>
                <w:szCs w:val="22"/>
                <w:lang w:eastAsia="lt-LT"/>
              </w:rPr>
              <w:t>5.1.1</w:t>
            </w:r>
            <w:r w:rsidRPr="00BA4BDE">
              <w:rPr>
                <w:rFonts w:eastAsia="Calibri"/>
                <w:sz w:val="22"/>
                <w:szCs w:val="22"/>
                <w:lang w:eastAsia="lt-LT"/>
              </w:rPr>
              <w:tab/>
              <w:t>dažnių diapazonas – retransliatoriaus darbinių dažnių diapazonas 350–400 MHz, kuriuose antena atitinka toliau pateiktus parametrus;</w:t>
            </w:r>
          </w:p>
          <w:p w14:paraId="375AB887" w14:textId="77777777" w:rsidR="00BA4BDE" w:rsidRPr="00BA4BDE" w:rsidRDefault="00BA4BDE" w:rsidP="00BA4BDE">
            <w:pPr>
              <w:rPr>
                <w:rFonts w:eastAsia="Calibri"/>
                <w:sz w:val="22"/>
                <w:szCs w:val="22"/>
                <w:lang w:eastAsia="lt-LT"/>
              </w:rPr>
            </w:pPr>
            <w:r w:rsidRPr="00BA4BDE">
              <w:rPr>
                <w:rFonts w:eastAsia="Calibri"/>
                <w:sz w:val="22"/>
                <w:szCs w:val="22"/>
                <w:lang w:eastAsia="lt-LT"/>
              </w:rPr>
              <w:t>5.1.2</w:t>
            </w:r>
            <w:r w:rsidRPr="00BA4BDE">
              <w:rPr>
                <w:rFonts w:eastAsia="Calibri"/>
                <w:sz w:val="22"/>
                <w:szCs w:val="22"/>
                <w:lang w:eastAsia="lt-LT"/>
              </w:rPr>
              <w:tab/>
              <w:t xml:space="preserve">stovinčios bangos (VSWR, angl. </w:t>
            </w:r>
            <w:proofErr w:type="spellStart"/>
            <w:r w:rsidRPr="00BA4BDE">
              <w:rPr>
                <w:rFonts w:eastAsia="Calibri"/>
                <w:sz w:val="22"/>
                <w:szCs w:val="22"/>
                <w:lang w:eastAsia="lt-LT"/>
              </w:rPr>
              <w:t>Voltage</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standing</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wave</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ratio</w:t>
            </w:r>
            <w:proofErr w:type="spellEnd"/>
            <w:r w:rsidRPr="00BA4BDE">
              <w:rPr>
                <w:rFonts w:eastAsia="Calibri"/>
                <w:sz w:val="22"/>
                <w:szCs w:val="22"/>
                <w:lang w:eastAsia="lt-LT"/>
              </w:rPr>
              <w:t>) koeficientas – ne didesnis kaip 2,0;</w:t>
            </w:r>
          </w:p>
          <w:p w14:paraId="2E65DBF3" w14:textId="77777777" w:rsidR="00BA4BDE" w:rsidRPr="00BA4BDE" w:rsidRDefault="00BA4BDE" w:rsidP="00BA4BDE">
            <w:pPr>
              <w:rPr>
                <w:rFonts w:eastAsia="Calibri"/>
                <w:sz w:val="22"/>
                <w:szCs w:val="22"/>
                <w:lang w:eastAsia="lt-LT"/>
              </w:rPr>
            </w:pPr>
            <w:r w:rsidRPr="00BA4BDE">
              <w:rPr>
                <w:rFonts w:eastAsia="Calibri"/>
                <w:sz w:val="22"/>
                <w:szCs w:val="22"/>
                <w:lang w:eastAsia="lt-LT"/>
              </w:rPr>
              <w:t>5.1.3.</w:t>
            </w:r>
            <w:r w:rsidRPr="00BA4BDE">
              <w:rPr>
                <w:rFonts w:eastAsia="Calibri"/>
                <w:sz w:val="22"/>
                <w:szCs w:val="22"/>
                <w:lang w:eastAsia="lt-LT"/>
              </w:rPr>
              <w:tab/>
              <w:t>antenos varža – 50 Ω;</w:t>
            </w:r>
          </w:p>
          <w:p w14:paraId="14B3C901" w14:textId="77777777" w:rsidR="00BA4BDE" w:rsidRPr="00BA4BDE" w:rsidRDefault="00BA4BDE" w:rsidP="00BA4BDE">
            <w:pPr>
              <w:rPr>
                <w:rFonts w:eastAsia="Calibri"/>
                <w:sz w:val="22"/>
                <w:szCs w:val="22"/>
                <w:lang w:eastAsia="lt-LT"/>
              </w:rPr>
            </w:pPr>
            <w:r w:rsidRPr="00BA4BDE">
              <w:rPr>
                <w:rFonts w:eastAsia="Calibri"/>
                <w:sz w:val="22"/>
                <w:szCs w:val="22"/>
                <w:lang w:eastAsia="lt-LT"/>
              </w:rPr>
              <w:t>5.1.4.</w:t>
            </w:r>
            <w:r w:rsidRPr="00BA4BDE">
              <w:rPr>
                <w:rFonts w:eastAsia="Calibri"/>
                <w:sz w:val="22"/>
                <w:szCs w:val="22"/>
                <w:lang w:eastAsia="lt-LT"/>
              </w:rPr>
              <w:tab/>
              <w:t>maksimali spinduliavimo galia – ne mažiau kaip 150;</w:t>
            </w:r>
          </w:p>
          <w:p w14:paraId="5032E907" w14:textId="77777777" w:rsidR="00BA4BDE" w:rsidRPr="00BA4BDE" w:rsidRDefault="00BA4BDE" w:rsidP="00BA4BDE">
            <w:pPr>
              <w:rPr>
                <w:rFonts w:eastAsia="Calibri"/>
                <w:sz w:val="22"/>
                <w:szCs w:val="22"/>
                <w:lang w:eastAsia="lt-LT"/>
              </w:rPr>
            </w:pPr>
            <w:r w:rsidRPr="00BA4BDE">
              <w:rPr>
                <w:rFonts w:eastAsia="Calibri"/>
                <w:sz w:val="22"/>
                <w:szCs w:val="22"/>
                <w:lang w:eastAsia="lt-LT"/>
              </w:rPr>
              <w:t>5.1.5.</w:t>
            </w:r>
            <w:r w:rsidRPr="00BA4BDE">
              <w:rPr>
                <w:rFonts w:eastAsia="Calibri"/>
                <w:sz w:val="22"/>
                <w:szCs w:val="22"/>
                <w:lang w:eastAsia="lt-LT"/>
              </w:rPr>
              <w:tab/>
              <w:t>tvirtinimo skersmuo montavimui prie vertikalaus stiebo, reguliuojamas – nuo 20 mm iki 50 mm;</w:t>
            </w:r>
          </w:p>
          <w:p w14:paraId="4C229E30" w14:textId="77777777" w:rsidR="00BA4BDE" w:rsidRPr="00BA4BDE" w:rsidRDefault="00BA4BDE" w:rsidP="00BA4BDE">
            <w:pPr>
              <w:rPr>
                <w:rFonts w:eastAsia="Calibri"/>
                <w:sz w:val="22"/>
                <w:szCs w:val="22"/>
                <w:lang w:eastAsia="lt-LT"/>
              </w:rPr>
            </w:pPr>
            <w:r w:rsidRPr="00BA4BDE">
              <w:rPr>
                <w:rFonts w:eastAsia="Calibri"/>
                <w:sz w:val="22"/>
                <w:szCs w:val="22"/>
                <w:lang w:eastAsia="lt-LT"/>
              </w:rPr>
              <w:t>5.1.6.</w:t>
            </w:r>
            <w:r w:rsidRPr="00BA4BDE">
              <w:rPr>
                <w:rFonts w:eastAsia="Calibri"/>
                <w:sz w:val="22"/>
                <w:szCs w:val="22"/>
                <w:lang w:eastAsia="lt-LT"/>
              </w:rPr>
              <w:tab/>
              <w:t xml:space="preserve">jungtis: N (f) (angl. </w:t>
            </w:r>
            <w:proofErr w:type="spellStart"/>
            <w:r w:rsidRPr="00BA4BDE">
              <w:rPr>
                <w:rFonts w:eastAsia="Calibri"/>
                <w:sz w:val="22"/>
                <w:szCs w:val="22"/>
                <w:lang w:eastAsia="lt-LT"/>
              </w:rPr>
              <w:t>female</w:t>
            </w:r>
            <w:proofErr w:type="spellEnd"/>
            <w:r w:rsidRPr="00BA4BDE">
              <w:rPr>
                <w:rFonts w:eastAsia="Calibri"/>
                <w:sz w:val="22"/>
                <w:szCs w:val="22"/>
                <w:lang w:eastAsia="lt-LT"/>
              </w:rPr>
              <w:t>);</w:t>
            </w:r>
          </w:p>
          <w:p w14:paraId="671B7FD0" w14:textId="77777777" w:rsidR="00BA4BDE" w:rsidRPr="00BA4BDE" w:rsidRDefault="00BA4BDE" w:rsidP="00BA4BDE">
            <w:pPr>
              <w:rPr>
                <w:rFonts w:eastAsia="Calibri"/>
                <w:sz w:val="22"/>
                <w:szCs w:val="22"/>
                <w:lang w:eastAsia="lt-LT"/>
              </w:rPr>
            </w:pPr>
            <w:r w:rsidRPr="00BA4BDE">
              <w:rPr>
                <w:rFonts w:eastAsia="Calibri"/>
                <w:sz w:val="22"/>
                <w:szCs w:val="22"/>
                <w:lang w:eastAsia="lt-LT"/>
              </w:rPr>
              <w:t>5.1.7.</w:t>
            </w:r>
            <w:r w:rsidRPr="00BA4BDE">
              <w:rPr>
                <w:rFonts w:eastAsia="Calibri"/>
                <w:sz w:val="22"/>
                <w:szCs w:val="22"/>
                <w:lang w:eastAsia="lt-LT"/>
              </w:rPr>
              <w:tab/>
              <w:t>svoris – ne didesnis kaip 3 kg;</w:t>
            </w:r>
          </w:p>
          <w:p w14:paraId="25032961" w14:textId="77777777" w:rsidR="00BA4BDE" w:rsidRPr="00BA4BDE" w:rsidRDefault="00BA4BDE" w:rsidP="00BA4BDE">
            <w:pPr>
              <w:rPr>
                <w:rFonts w:eastAsia="Calibri"/>
                <w:sz w:val="22"/>
                <w:szCs w:val="22"/>
                <w:lang w:eastAsia="lt-LT"/>
              </w:rPr>
            </w:pPr>
            <w:r w:rsidRPr="00BA4BDE">
              <w:rPr>
                <w:rFonts w:eastAsia="Calibri"/>
                <w:sz w:val="22"/>
                <w:szCs w:val="22"/>
                <w:lang w:eastAsia="lt-LT"/>
              </w:rPr>
              <w:t>5.1.8.</w:t>
            </w:r>
            <w:r w:rsidRPr="00BA4BDE">
              <w:rPr>
                <w:rFonts w:eastAsia="Calibri"/>
                <w:sz w:val="22"/>
                <w:szCs w:val="22"/>
                <w:lang w:eastAsia="lt-LT"/>
              </w:rPr>
              <w:tab/>
              <w:t>aukštis – ne didesnis kaip 2,2 m;</w:t>
            </w:r>
          </w:p>
          <w:p w14:paraId="0557276A" w14:textId="77777777" w:rsidR="00BA4BDE" w:rsidRPr="00BA4BDE" w:rsidRDefault="00BA4BDE" w:rsidP="00BA4BDE">
            <w:pPr>
              <w:rPr>
                <w:rFonts w:eastAsia="Calibri"/>
                <w:sz w:val="22"/>
                <w:szCs w:val="22"/>
                <w:lang w:eastAsia="lt-LT"/>
              </w:rPr>
            </w:pPr>
            <w:r w:rsidRPr="00BA4BDE">
              <w:rPr>
                <w:rFonts w:eastAsia="Calibri"/>
                <w:sz w:val="22"/>
                <w:szCs w:val="22"/>
                <w:lang w:eastAsia="lt-LT"/>
              </w:rPr>
              <w:t>5.1.9.</w:t>
            </w:r>
            <w:r w:rsidRPr="00BA4BDE">
              <w:rPr>
                <w:rFonts w:eastAsia="Calibri"/>
                <w:sz w:val="22"/>
                <w:szCs w:val="22"/>
                <w:lang w:eastAsia="lt-LT"/>
              </w:rPr>
              <w:tab/>
              <w:t xml:space="preserve">stiprinimas – ne mažiau kaip 2.2 </w:t>
            </w:r>
            <w:proofErr w:type="spellStart"/>
            <w:r w:rsidRPr="00BA4BDE">
              <w:rPr>
                <w:rFonts w:eastAsia="Calibri"/>
                <w:sz w:val="22"/>
                <w:szCs w:val="22"/>
                <w:lang w:eastAsia="lt-LT"/>
              </w:rPr>
              <w:t>dBi</w:t>
            </w:r>
            <w:proofErr w:type="spellEnd"/>
            <w:r w:rsidRPr="00BA4BDE">
              <w:rPr>
                <w:rFonts w:eastAsia="Calibri"/>
                <w:sz w:val="22"/>
                <w:szCs w:val="22"/>
                <w:lang w:eastAsia="lt-LT"/>
              </w:rPr>
              <w:t>;</w:t>
            </w:r>
          </w:p>
          <w:p w14:paraId="7B8FB152" w14:textId="77777777" w:rsidR="00BA4BDE" w:rsidRPr="00BA4BDE" w:rsidRDefault="00BA4BDE" w:rsidP="00BA4BDE">
            <w:pPr>
              <w:rPr>
                <w:rFonts w:eastAsia="Calibri"/>
                <w:sz w:val="22"/>
                <w:szCs w:val="22"/>
                <w:lang w:eastAsia="lt-LT"/>
              </w:rPr>
            </w:pPr>
            <w:r w:rsidRPr="00BA4BDE">
              <w:rPr>
                <w:rFonts w:eastAsia="Calibri"/>
                <w:sz w:val="22"/>
                <w:szCs w:val="22"/>
                <w:lang w:eastAsia="lt-LT"/>
              </w:rPr>
              <w:t>5.1.10.</w:t>
            </w:r>
            <w:r w:rsidRPr="00BA4BDE">
              <w:rPr>
                <w:rFonts w:eastAsia="Calibri"/>
                <w:sz w:val="22"/>
                <w:szCs w:val="22"/>
                <w:lang w:eastAsia="lt-LT"/>
              </w:rPr>
              <w:tab/>
              <w:t>darbinės temperatūros diapazonas – ne siauresnis kaip nuo -30˚C iki +70˚C;</w:t>
            </w:r>
          </w:p>
          <w:p w14:paraId="5292903F" w14:textId="77777777" w:rsidR="00BA4BDE" w:rsidRPr="00BA4BDE" w:rsidRDefault="00BA4BDE" w:rsidP="00BA4BDE">
            <w:pPr>
              <w:rPr>
                <w:rFonts w:eastAsia="Calibri"/>
                <w:sz w:val="22"/>
                <w:szCs w:val="22"/>
                <w:lang w:eastAsia="lt-LT"/>
              </w:rPr>
            </w:pPr>
            <w:r w:rsidRPr="00BA4BDE">
              <w:rPr>
                <w:rFonts w:eastAsia="Calibri"/>
                <w:sz w:val="22"/>
                <w:szCs w:val="22"/>
                <w:lang w:eastAsia="lt-LT"/>
              </w:rPr>
              <w:t>5.1.11.</w:t>
            </w:r>
            <w:r w:rsidRPr="00BA4BDE">
              <w:rPr>
                <w:rFonts w:eastAsia="Calibri"/>
                <w:sz w:val="22"/>
                <w:szCs w:val="22"/>
                <w:lang w:eastAsia="lt-LT"/>
              </w:rPr>
              <w:tab/>
              <w:t>kabelio jungties apsauga;</w:t>
            </w:r>
          </w:p>
          <w:p w14:paraId="5BB4ABA8" w14:textId="77777777" w:rsidR="00BA4BDE" w:rsidRPr="00BA4BDE" w:rsidRDefault="00BA4BDE" w:rsidP="00BA4BDE">
            <w:pPr>
              <w:rPr>
                <w:rFonts w:eastAsia="Calibri"/>
                <w:sz w:val="22"/>
                <w:szCs w:val="22"/>
                <w:lang w:eastAsia="lt-LT"/>
              </w:rPr>
            </w:pPr>
            <w:r w:rsidRPr="00BA4BDE">
              <w:rPr>
                <w:rFonts w:eastAsia="Calibri"/>
                <w:sz w:val="22"/>
                <w:szCs w:val="22"/>
                <w:lang w:eastAsia="lt-LT"/>
              </w:rPr>
              <w:t>5.1.12.</w:t>
            </w:r>
            <w:r w:rsidRPr="00BA4BDE">
              <w:rPr>
                <w:rFonts w:eastAsia="Calibri"/>
                <w:sz w:val="22"/>
                <w:szCs w:val="22"/>
                <w:lang w:eastAsia="lt-LT"/>
              </w:rPr>
              <w:tab/>
              <w:t>leistina vėjo apkrova – ne mažiau nei 27 N (160 km/h);</w:t>
            </w:r>
          </w:p>
          <w:p w14:paraId="3D2A4604" w14:textId="77777777" w:rsidR="00BA4BDE" w:rsidRPr="00BA4BDE" w:rsidRDefault="00BA4BDE" w:rsidP="00BA4BDE">
            <w:pPr>
              <w:rPr>
                <w:rFonts w:eastAsia="Calibri"/>
                <w:sz w:val="22"/>
                <w:szCs w:val="22"/>
                <w:lang w:eastAsia="lt-LT"/>
              </w:rPr>
            </w:pPr>
            <w:r w:rsidRPr="00BA4BDE">
              <w:rPr>
                <w:rFonts w:eastAsia="Calibri"/>
                <w:sz w:val="22"/>
                <w:szCs w:val="22"/>
                <w:lang w:eastAsia="lt-LT"/>
              </w:rPr>
              <w:t>5.1.13.</w:t>
            </w:r>
            <w:r w:rsidRPr="00BA4BDE">
              <w:rPr>
                <w:rFonts w:eastAsia="Calibri"/>
                <w:sz w:val="22"/>
                <w:szCs w:val="22"/>
                <w:lang w:eastAsia="lt-LT"/>
              </w:rPr>
              <w:tab/>
              <w:t>atsparumo aplinkos poveikiui klasė – ne mažesnė nei IP66.</w:t>
            </w:r>
          </w:p>
          <w:p w14:paraId="19CCD635" w14:textId="77777777" w:rsidR="00BA4BDE" w:rsidRPr="00BA4BDE" w:rsidRDefault="00BA4BDE" w:rsidP="00BA4BDE">
            <w:pPr>
              <w:rPr>
                <w:rFonts w:eastAsia="Calibri"/>
                <w:sz w:val="22"/>
                <w:szCs w:val="22"/>
                <w:lang w:eastAsia="lt-LT"/>
              </w:rPr>
            </w:pPr>
            <w:r w:rsidRPr="00BA4BDE">
              <w:rPr>
                <w:rFonts w:eastAsia="Calibri"/>
                <w:sz w:val="22"/>
                <w:szCs w:val="22"/>
                <w:lang w:eastAsia="lt-LT"/>
              </w:rPr>
              <w:t>6.</w:t>
            </w:r>
            <w:r w:rsidRPr="00BA4BDE">
              <w:rPr>
                <w:rFonts w:eastAsia="Calibri"/>
                <w:sz w:val="22"/>
                <w:szCs w:val="22"/>
                <w:lang w:eastAsia="lt-LT"/>
              </w:rPr>
              <w:tab/>
              <w:t>Reikalavimai žaibo iškrovikliui:</w:t>
            </w:r>
          </w:p>
          <w:p w14:paraId="62425F0E" w14:textId="77777777" w:rsidR="00BA4BDE" w:rsidRPr="00BA4BDE" w:rsidRDefault="00BA4BDE" w:rsidP="00BA4BDE">
            <w:pPr>
              <w:rPr>
                <w:rFonts w:eastAsia="Calibri"/>
                <w:sz w:val="22"/>
                <w:szCs w:val="22"/>
                <w:lang w:eastAsia="lt-LT"/>
              </w:rPr>
            </w:pPr>
            <w:r w:rsidRPr="00BA4BDE">
              <w:rPr>
                <w:rFonts w:eastAsia="Calibri"/>
                <w:sz w:val="22"/>
                <w:szCs w:val="22"/>
                <w:lang w:eastAsia="lt-LT"/>
              </w:rPr>
              <w:t>6.1.</w:t>
            </w:r>
            <w:r w:rsidRPr="00BA4BDE">
              <w:rPr>
                <w:rFonts w:eastAsia="Calibri"/>
                <w:sz w:val="22"/>
                <w:szCs w:val="22"/>
                <w:lang w:eastAsia="lt-LT"/>
              </w:rPr>
              <w:tab/>
              <w:t xml:space="preserve">Jungtys N (f) (angl. </w:t>
            </w:r>
            <w:proofErr w:type="spellStart"/>
            <w:r w:rsidRPr="00BA4BDE">
              <w:rPr>
                <w:rFonts w:eastAsia="Calibri"/>
                <w:sz w:val="22"/>
                <w:szCs w:val="22"/>
                <w:lang w:eastAsia="lt-LT"/>
              </w:rPr>
              <w:t>female</w:t>
            </w:r>
            <w:proofErr w:type="spellEnd"/>
            <w:r w:rsidRPr="00BA4BDE">
              <w:rPr>
                <w:rFonts w:eastAsia="Calibri"/>
                <w:sz w:val="22"/>
                <w:szCs w:val="22"/>
                <w:lang w:eastAsia="lt-LT"/>
              </w:rPr>
              <w:t>).</w:t>
            </w:r>
          </w:p>
          <w:p w14:paraId="274597F2" w14:textId="77777777" w:rsidR="00BA4BDE" w:rsidRPr="00BA4BDE" w:rsidRDefault="00BA4BDE" w:rsidP="00BA4BDE">
            <w:pPr>
              <w:rPr>
                <w:rFonts w:eastAsia="Calibri"/>
                <w:sz w:val="22"/>
                <w:szCs w:val="22"/>
                <w:lang w:eastAsia="lt-LT"/>
              </w:rPr>
            </w:pPr>
            <w:r w:rsidRPr="00BA4BDE">
              <w:rPr>
                <w:rFonts w:eastAsia="Calibri"/>
                <w:sz w:val="22"/>
                <w:szCs w:val="22"/>
                <w:lang w:eastAsia="lt-LT"/>
              </w:rPr>
              <w:t>6.2.</w:t>
            </w:r>
            <w:r w:rsidRPr="00BA4BDE">
              <w:rPr>
                <w:rFonts w:eastAsia="Calibri"/>
                <w:sz w:val="22"/>
                <w:szCs w:val="22"/>
                <w:lang w:eastAsia="lt-LT"/>
              </w:rPr>
              <w:tab/>
              <w:t>Stovinčios bangos koeficientas (angl. SWR) dažnių ruože – retransliatoriaus darbinių dažnių diapazone, ne didesnis nei 1.1.</w:t>
            </w:r>
          </w:p>
          <w:p w14:paraId="33E2DC0E" w14:textId="77777777" w:rsidR="00BA4BDE" w:rsidRPr="00BA4BDE" w:rsidRDefault="00BA4BDE" w:rsidP="00BA4BDE">
            <w:pPr>
              <w:rPr>
                <w:rFonts w:eastAsia="Calibri"/>
                <w:sz w:val="22"/>
                <w:szCs w:val="22"/>
                <w:lang w:eastAsia="lt-LT"/>
              </w:rPr>
            </w:pPr>
            <w:r w:rsidRPr="00BA4BDE">
              <w:rPr>
                <w:rFonts w:eastAsia="Calibri"/>
                <w:sz w:val="22"/>
                <w:szCs w:val="22"/>
                <w:lang w:eastAsia="lt-LT"/>
              </w:rPr>
              <w:t>6.3.</w:t>
            </w:r>
            <w:r w:rsidRPr="00BA4BDE">
              <w:rPr>
                <w:rFonts w:eastAsia="Calibri"/>
                <w:sz w:val="22"/>
                <w:szCs w:val="22"/>
                <w:lang w:eastAsia="lt-LT"/>
              </w:rPr>
              <w:tab/>
              <w:t>Iškroviklio suveikimo įtampa – ne daugiau nei 230 V.</w:t>
            </w:r>
          </w:p>
          <w:p w14:paraId="2120E752" w14:textId="77777777" w:rsidR="00BA4BDE" w:rsidRPr="00BA4BDE" w:rsidRDefault="00BA4BDE" w:rsidP="00BA4BDE">
            <w:pPr>
              <w:rPr>
                <w:rFonts w:eastAsia="Calibri"/>
                <w:sz w:val="22"/>
                <w:szCs w:val="22"/>
                <w:lang w:eastAsia="lt-LT"/>
              </w:rPr>
            </w:pPr>
            <w:r w:rsidRPr="00BA4BDE">
              <w:rPr>
                <w:rFonts w:eastAsia="Calibri"/>
                <w:sz w:val="22"/>
                <w:szCs w:val="22"/>
                <w:lang w:eastAsia="lt-LT"/>
              </w:rPr>
              <w:t>6.4.</w:t>
            </w:r>
            <w:r w:rsidRPr="00BA4BDE">
              <w:rPr>
                <w:rFonts w:eastAsia="Calibri"/>
                <w:sz w:val="22"/>
                <w:szCs w:val="22"/>
                <w:lang w:eastAsia="lt-LT"/>
              </w:rPr>
              <w:tab/>
              <w:t xml:space="preserve">Signalo nuostoliai iškroviklyje – ne didesni nei 0,1 </w:t>
            </w:r>
            <w:proofErr w:type="spellStart"/>
            <w:r w:rsidRPr="00BA4BDE">
              <w:rPr>
                <w:rFonts w:eastAsia="Calibri"/>
                <w:sz w:val="22"/>
                <w:szCs w:val="22"/>
                <w:lang w:eastAsia="lt-LT"/>
              </w:rPr>
              <w:t>dB</w:t>
            </w:r>
            <w:proofErr w:type="spellEnd"/>
            <w:r w:rsidRPr="00BA4BDE">
              <w:rPr>
                <w:rFonts w:eastAsia="Calibri"/>
                <w:sz w:val="22"/>
                <w:szCs w:val="22"/>
                <w:lang w:eastAsia="lt-LT"/>
              </w:rPr>
              <w:t>.</w:t>
            </w:r>
          </w:p>
          <w:p w14:paraId="0656ED4A" w14:textId="77777777" w:rsidR="00BA4BDE" w:rsidRPr="00BA4BDE" w:rsidRDefault="00BA4BDE" w:rsidP="00BA4BDE">
            <w:pPr>
              <w:rPr>
                <w:rFonts w:eastAsia="Calibri"/>
                <w:sz w:val="22"/>
                <w:szCs w:val="22"/>
                <w:lang w:eastAsia="lt-LT"/>
              </w:rPr>
            </w:pPr>
            <w:r w:rsidRPr="00BA4BDE">
              <w:rPr>
                <w:rFonts w:eastAsia="Calibri"/>
                <w:sz w:val="22"/>
                <w:szCs w:val="22"/>
                <w:lang w:eastAsia="lt-LT"/>
              </w:rPr>
              <w:t>6.5.</w:t>
            </w:r>
            <w:r w:rsidRPr="00BA4BDE">
              <w:rPr>
                <w:rFonts w:eastAsia="Calibri"/>
                <w:sz w:val="22"/>
                <w:szCs w:val="22"/>
                <w:lang w:eastAsia="lt-LT"/>
              </w:rPr>
              <w:tab/>
              <w:t>Atsparumo klasė – ne žemesnė nei IP67.</w:t>
            </w:r>
          </w:p>
          <w:p w14:paraId="4FD9E1B6" w14:textId="77777777" w:rsidR="00BA4BDE" w:rsidRPr="00BA4BDE" w:rsidRDefault="00BA4BDE" w:rsidP="00BA4BDE">
            <w:pPr>
              <w:rPr>
                <w:rFonts w:eastAsia="Calibri"/>
                <w:sz w:val="22"/>
                <w:szCs w:val="22"/>
                <w:lang w:eastAsia="lt-LT"/>
              </w:rPr>
            </w:pPr>
            <w:r w:rsidRPr="00BA4BDE">
              <w:rPr>
                <w:rFonts w:eastAsia="Calibri"/>
                <w:sz w:val="22"/>
                <w:szCs w:val="22"/>
                <w:lang w:eastAsia="lt-LT"/>
              </w:rPr>
              <w:t>6.6.</w:t>
            </w:r>
            <w:r w:rsidRPr="00BA4BDE">
              <w:rPr>
                <w:rFonts w:eastAsia="Calibri"/>
                <w:sz w:val="22"/>
                <w:szCs w:val="22"/>
                <w:lang w:eastAsia="lt-LT"/>
              </w:rPr>
              <w:tab/>
              <w:t>Darbo temperatūros diapazonas – ne siauresnis nei nuo -40 ˚C iki +85 ˚C.</w:t>
            </w:r>
          </w:p>
          <w:p w14:paraId="74B4D4F0" w14:textId="77777777" w:rsidR="00BA4BDE" w:rsidRPr="00BA4BDE" w:rsidRDefault="00BA4BDE" w:rsidP="00BA4BDE">
            <w:pPr>
              <w:rPr>
                <w:rFonts w:eastAsia="Calibri"/>
                <w:sz w:val="22"/>
                <w:szCs w:val="22"/>
                <w:lang w:eastAsia="lt-LT"/>
              </w:rPr>
            </w:pPr>
            <w:r w:rsidRPr="00BA4BDE">
              <w:rPr>
                <w:rFonts w:eastAsia="Calibri"/>
                <w:sz w:val="22"/>
                <w:szCs w:val="22"/>
                <w:lang w:eastAsia="lt-LT"/>
              </w:rPr>
              <w:t>6.7.</w:t>
            </w:r>
            <w:r w:rsidRPr="00BA4BDE">
              <w:rPr>
                <w:rFonts w:eastAsia="Calibri"/>
                <w:sz w:val="22"/>
                <w:szCs w:val="22"/>
                <w:lang w:eastAsia="lt-LT"/>
              </w:rPr>
              <w:tab/>
              <w:t>Svoris – ne didesnis nei 150 g.</w:t>
            </w:r>
          </w:p>
          <w:p w14:paraId="5859E283" w14:textId="77777777" w:rsidR="00BA4BDE" w:rsidRPr="00BA4BDE" w:rsidRDefault="00BA4BDE" w:rsidP="00BA4BDE">
            <w:pPr>
              <w:rPr>
                <w:rFonts w:eastAsia="Calibri"/>
                <w:sz w:val="22"/>
                <w:szCs w:val="22"/>
                <w:lang w:eastAsia="lt-LT"/>
              </w:rPr>
            </w:pPr>
            <w:r w:rsidRPr="00BA4BDE">
              <w:rPr>
                <w:rFonts w:eastAsia="Calibri"/>
                <w:sz w:val="22"/>
                <w:szCs w:val="22"/>
                <w:lang w:eastAsia="lt-LT"/>
              </w:rPr>
              <w:t>7.</w:t>
            </w:r>
            <w:r w:rsidRPr="00BA4BDE">
              <w:rPr>
                <w:rFonts w:eastAsia="Calibri"/>
                <w:sz w:val="22"/>
                <w:szCs w:val="22"/>
                <w:lang w:eastAsia="lt-LT"/>
              </w:rPr>
              <w:tab/>
              <w:t>Reikalavimai retransliatoriaus vidiniam akumuliatoriui:</w:t>
            </w:r>
          </w:p>
          <w:p w14:paraId="0B53A804" w14:textId="77777777" w:rsidR="00BA4BDE" w:rsidRPr="00BA4BDE" w:rsidRDefault="00BA4BDE" w:rsidP="00BA4BDE">
            <w:pPr>
              <w:rPr>
                <w:rFonts w:eastAsia="Calibri"/>
                <w:sz w:val="22"/>
                <w:szCs w:val="22"/>
                <w:lang w:eastAsia="lt-LT"/>
              </w:rPr>
            </w:pPr>
            <w:r w:rsidRPr="00BA4BDE">
              <w:rPr>
                <w:rFonts w:eastAsia="Calibri"/>
                <w:sz w:val="22"/>
                <w:szCs w:val="22"/>
                <w:lang w:eastAsia="lt-LT"/>
              </w:rPr>
              <w:t>7.1.</w:t>
            </w:r>
            <w:r w:rsidRPr="00BA4BDE">
              <w:rPr>
                <w:rFonts w:eastAsia="Calibri"/>
                <w:sz w:val="22"/>
                <w:szCs w:val="22"/>
                <w:lang w:eastAsia="lt-LT"/>
              </w:rPr>
              <w:tab/>
              <w:t>Montuojamas į 19 colių spintą.</w:t>
            </w:r>
          </w:p>
          <w:p w14:paraId="23614E90" w14:textId="77777777" w:rsidR="00BA4BDE" w:rsidRPr="00BA4BDE" w:rsidRDefault="00BA4BDE" w:rsidP="00BA4BDE">
            <w:pPr>
              <w:rPr>
                <w:rFonts w:eastAsia="Calibri"/>
                <w:sz w:val="22"/>
                <w:szCs w:val="22"/>
                <w:lang w:eastAsia="lt-LT"/>
              </w:rPr>
            </w:pPr>
            <w:r w:rsidRPr="00BA4BDE">
              <w:rPr>
                <w:rFonts w:eastAsia="Calibri"/>
                <w:sz w:val="22"/>
                <w:szCs w:val="22"/>
                <w:lang w:eastAsia="lt-LT"/>
              </w:rPr>
              <w:t>7.2</w:t>
            </w:r>
            <w:r w:rsidRPr="00BA4BDE">
              <w:rPr>
                <w:rFonts w:eastAsia="Calibri"/>
                <w:sz w:val="22"/>
                <w:szCs w:val="22"/>
                <w:lang w:eastAsia="lt-LT"/>
              </w:rPr>
              <w:tab/>
              <w:t>Akumuliatoriaus cheminė sudėtis LiFePO4.</w:t>
            </w:r>
          </w:p>
          <w:p w14:paraId="670FAB20" w14:textId="77777777" w:rsidR="00BA4BDE" w:rsidRPr="00BA4BDE" w:rsidRDefault="00BA4BDE" w:rsidP="00BA4BDE">
            <w:pPr>
              <w:rPr>
                <w:rFonts w:eastAsia="Calibri"/>
                <w:sz w:val="22"/>
                <w:szCs w:val="22"/>
                <w:lang w:eastAsia="lt-LT"/>
              </w:rPr>
            </w:pPr>
            <w:r w:rsidRPr="00BA4BDE">
              <w:rPr>
                <w:rFonts w:eastAsia="Calibri"/>
                <w:sz w:val="22"/>
                <w:szCs w:val="22"/>
                <w:lang w:eastAsia="lt-LT"/>
              </w:rPr>
              <w:t>7.3.</w:t>
            </w:r>
            <w:r w:rsidRPr="00BA4BDE">
              <w:rPr>
                <w:rFonts w:eastAsia="Calibri"/>
                <w:sz w:val="22"/>
                <w:szCs w:val="22"/>
                <w:lang w:eastAsia="lt-LT"/>
              </w:rPr>
              <w:tab/>
              <w:t>Veikimo temperatūros diapazonas – nuo -20 ˚C iki + 50 ˚C.</w:t>
            </w:r>
          </w:p>
          <w:p w14:paraId="5F24C908" w14:textId="77777777" w:rsidR="00BA4BDE" w:rsidRPr="00BA4BDE" w:rsidRDefault="00BA4BDE" w:rsidP="00BA4BDE">
            <w:pPr>
              <w:rPr>
                <w:rFonts w:eastAsia="Calibri"/>
                <w:sz w:val="22"/>
                <w:szCs w:val="22"/>
                <w:lang w:eastAsia="lt-LT"/>
              </w:rPr>
            </w:pPr>
            <w:r w:rsidRPr="00BA4BDE">
              <w:rPr>
                <w:rFonts w:eastAsia="Calibri"/>
                <w:sz w:val="22"/>
                <w:szCs w:val="22"/>
                <w:lang w:eastAsia="lt-LT"/>
              </w:rPr>
              <w:t>7.4.</w:t>
            </w:r>
            <w:r w:rsidRPr="00BA4BDE">
              <w:rPr>
                <w:rFonts w:eastAsia="Calibri"/>
                <w:sz w:val="22"/>
                <w:szCs w:val="22"/>
                <w:lang w:eastAsia="lt-LT"/>
              </w:rPr>
              <w:tab/>
              <w:t>Akumuliatoriaus talpa – ne mažesnė nei 40 Ah.</w:t>
            </w:r>
          </w:p>
          <w:p w14:paraId="21413304" w14:textId="77777777" w:rsidR="00BA4BDE" w:rsidRPr="00BA4BDE" w:rsidRDefault="00BA4BDE" w:rsidP="00BA4BDE">
            <w:pPr>
              <w:rPr>
                <w:rFonts w:eastAsia="Calibri"/>
                <w:sz w:val="22"/>
                <w:szCs w:val="22"/>
                <w:lang w:eastAsia="lt-LT"/>
              </w:rPr>
            </w:pPr>
            <w:r w:rsidRPr="00BA4BDE">
              <w:rPr>
                <w:rFonts w:eastAsia="Calibri"/>
                <w:sz w:val="22"/>
                <w:szCs w:val="22"/>
                <w:lang w:eastAsia="lt-LT"/>
              </w:rPr>
              <w:t>7.5.</w:t>
            </w:r>
            <w:r w:rsidRPr="00BA4BDE">
              <w:rPr>
                <w:rFonts w:eastAsia="Calibri"/>
                <w:sz w:val="22"/>
                <w:szCs w:val="22"/>
                <w:lang w:eastAsia="lt-LT"/>
              </w:rPr>
              <w:tab/>
              <w:t>Nominali įtampa – 12 V.</w:t>
            </w:r>
          </w:p>
          <w:p w14:paraId="5D4EE4A3" w14:textId="77777777" w:rsidR="00BA4BDE" w:rsidRPr="00BA4BDE" w:rsidRDefault="00BA4BDE" w:rsidP="00BA4BDE">
            <w:pPr>
              <w:rPr>
                <w:rFonts w:eastAsia="Calibri"/>
                <w:sz w:val="22"/>
                <w:szCs w:val="22"/>
                <w:lang w:eastAsia="lt-LT"/>
              </w:rPr>
            </w:pPr>
            <w:r w:rsidRPr="00BA4BDE">
              <w:rPr>
                <w:rFonts w:eastAsia="Calibri"/>
                <w:sz w:val="22"/>
                <w:szCs w:val="22"/>
                <w:lang w:eastAsia="lt-LT"/>
              </w:rPr>
              <w:lastRenderedPageBreak/>
              <w:t>7.6.</w:t>
            </w:r>
            <w:r w:rsidRPr="00BA4BDE">
              <w:rPr>
                <w:rFonts w:eastAsia="Calibri"/>
                <w:sz w:val="22"/>
                <w:szCs w:val="22"/>
                <w:lang w:eastAsia="lt-LT"/>
              </w:rPr>
              <w:tab/>
              <w:t>Svoris – ne didesnis nei 20 kg.</w:t>
            </w:r>
          </w:p>
          <w:p w14:paraId="36A6264B" w14:textId="77777777" w:rsidR="00BA4BDE" w:rsidRPr="00BA4BDE" w:rsidRDefault="00BA4BDE" w:rsidP="00BA4BDE">
            <w:pPr>
              <w:rPr>
                <w:rFonts w:eastAsia="Calibri"/>
                <w:sz w:val="22"/>
                <w:szCs w:val="22"/>
                <w:lang w:eastAsia="lt-LT"/>
              </w:rPr>
            </w:pPr>
            <w:r w:rsidRPr="00BA4BDE">
              <w:rPr>
                <w:rFonts w:eastAsia="Calibri"/>
                <w:sz w:val="22"/>
                <w:szCs w:val="22"/>
                <w:lang w:eastAsia="lt-LT"/>
              </w:rPr>
              <w:t>7.7.</w:t>
            </w:r>
            <w:r w:rsidRPr="00BA4BDE">
              <w:rPr>
                <w:rFonts w:eastAsia="Calibri"/>
                <w:sz w:val="22"/>
                <w:szCs w:val="22"/>
                <w:lang w:eastAsia="lt-LT"/>
              </w:rPr>
              <w:tab/>
              <w:t>Baterijos celių atsparumas IP56.</w:t>
            </w:r>
          </w:p>
          <w:p w14:paraId="1F17E65C" w14:textId="77777777" w:rsidR="00BA4BDE" w:rsidRPr="00BA4BDE" w:rsidRDefault="00BA4BDE" w:rsidP="00BA4BDE">
            <w:pPr>
              <w:rPr>
                <w:rFonts w:eastAsia="Calibri"/>
                <w:sz w:val="22"/>
                <w:szCs w:val="22"/>
                <w:lang w:eastAsia="lt-LT"/>
              </w:rPr>
            </w:pPr>
            <w:r w:rsidRPr="00BA4BDE">
              <w:rPr>
                <w:rFonts w:eastAsia="Calibri"/>
                <w:sz w:val="22"/>
                <w:szCs w:val="22"/>
                <w:lang w:eastAsia="lt-LT"/>
              </w:rPr>
              <w:t>7.8.</w:t>
            </w:r>
            <w:r w:rsidRPr="00BA4BDE">
              <w:rPr>
                <w:rFonts w:eastAsia="Calibri"/>
                <w:sz w:val="22"/>
                <w:szCs w:val="22"/>
                <w:lang w:eastAsia="lt-LT"/>
              </w:rPr>
              <w:tab/>
              <w:t>Garantinis laikotarpis – ne mažiau kaip 24 mėn.</w:t>
            </w:r>
          </w:p>
          <w:p w14:paraId="72ED2C76" w14:textId="77777777" w:rsidR="00BA4BDE" w:rsidRPr="00BA4BDE" w:rsidRDefault="00BA4BDE" w:rsidP="00BA4BDE">
            <w:pPr>
              <w:rPr>
                <w:rFonts w:eastAsia="Calibri"/>
                <w:sz w:val="22"/>
                <w:szCs w:val="22"/>
                <w:lang w:eastAsia="lt-LT"/>
              </w:rPr>
            </w:pPr>
            <w:r w:rsidRPr="00BA4BDE">
              <w:rPr>
                <w:rFonts w:eastAsia="Calibri"/>
                <w:sz w:val="22"/>
                <w:szCs w:val="22"/>
                <w:lang w:eastAsia="lt-LT"/>
              </w:rPr>
              <w:t>8.</w:t>
            </w:r>
            <w:r w:rsidRPr="00BA4BDE">
              <w:rPr>
                <w:rFonts w:eastAsia="Calibri"/>
                <w:sz w:val="22"/>
                <w:szCs w:val="22"/>
                <w:lang w:eastAsia="lt-LT"/>
              </w:rPr>
              <w:tab/>
              <w:t>Reikalavimai transportuojamai 19 colių komutacinei dėžei:</w:t>
            </w:r>
          </w:p>
          <w:p w14:paraId="0FCFB14B" w14:textId="77777777" w:rsidR="00BA4BDE" w:rsidRPr="00BA4BDE" w:rsidRDefault="00BA4BDE" w:rsidP="00BA4BDE">
            <w:pPr>
              <w:rPr>
                <w:rFonts w:eastAsia="Calibri"/>
                <w:sz w:val="22"/>
                <w:szCs w:val="22"/>
                <w:lang w:eastAsia="lt-LT"/>
              </w:rPr>
            </w:pPr>
            <w:r w:rsidRPr="00BA4BDE">
              <w:rPr>
                <w:rFonts w:eastAsia="Calibri"/>
                <w:sz w:val="22"/>
                <w:szCs w:val="22"/>
                <w:lang w:eastAsia="lt-LT"/>
              </w:rPr>
              <w:t>8.1.</w:t>
            </w:r>
            <w:r w:rsidRPr="00BA4BDE">
              <w:rPr>
                <w:rFonts w:eastAsia="Calibri"/>
                <w:sz w:val="22"/>
                <w:szCs w:val="22"/>
                <w:lang w:eastAsia="lt-LT"/>
              </w:rPr>
              <w:tab/>
              <w:t>Transportuojama 19 colių komutacinė dėžė (toliau – transportavimo dėžė), turi atitikti MILSTD-810, STANAG 4340 standartus.</w:t>
            </w:r>
          </w:p>
          <w:p w14:paraId="2DD138A1" w14:textId="77777777" w:rsidR="00BA4BDE" w:rsidRPr="00BA4BDE" w:rsidRDefault="00BA4BDE" w:rsidP="00BA4BDE">
            <w:pPr>
              <w:rPr>
                <w:rFonts w:eastAsia="Calibri"/>
                <w:sz w:val="22"/>
                <w:szCs w:val="22"/>
                <w:lang w:eastAsia="lt-LT"/>
              </w:rPr>
            </w:pPr>
            <w:r w:rsidRPr="00BA4BDE">
              <w:rPr>
                <w:rFonts w:eastAsia="Calibri"/>
                <w:sz w:val="22"/>
                <w:szCs w:val="22"/>
                <w:lang w:eastAsia="lt-LT"/>
              </w:rPr>
              <w:t>8.2.</w:t>
            </w:r>
            <w:r w:rsidRPr="00BA4BDE">
              <w:rPr>
                <w:rFonts w:eastAsia="Calibri"/>
                <w:sz w:val="22"/>
                <w:szCs w:val="22"/>
                <w:lang w:eastAsia="lt-LT"/>
              </w:rPr>
              <w:tab/>
              <w:t>Transportavimo dėžė turi turėti tvirtą išorinį korpusą, kuriame ant amortizatorių (</w:t>
            </w:r>
            <w:proofErr w:type="spellStart"/>
            <w:r w:rsidRPr="00BA4BDE">
              <w:rPr>
                <w:rFonts w:eastAsia="Calibri"/>
                <w:sz w:val="22"/>
                <w:szCs w:val="22"/>
                <w:lang w:eastAsia="lt-LT"/>
              </w:rPr>
              <w:t>antivibracinių</w:t>
            </w:r>
            <w:proofErr w:type="spellEnd"/>
            <w:r w:rsidRPr="00BA4BDE">
              <w:rPr>
                <w:rFonts w:eastAsia="Calibri"/>
                <w:sz w:val="22"/>
                <w:szCs w:val="22"/>
                <w:lang w:eastAsia="lt-LT"/>
              </w:rPr>
              <w:t xml:space="preserve"> laikiklių) sumontuotas įrangai montuoti skirtas rėmas.</w:t>
            </w:r>
          </w:p>
          <w:p w14:paraId="4E763CAC" w14:textId="77777777" w:rsidR="00BA4BDE" w:rsidRPr="00BA4BDE" w:rsidRDefault="00BA4BDE" w:rsidP="00BA4BDE">
            <w:pPr>
              <w:rPr>
                <w:rFonts w:eastAsia="Calibri"/>
                <w:sz w:val="22"/>
                <w:szCs w:val="22"/>
                <w:lang w:eastAsia="lt-LT"/>
              </w:rPr>
            </w:pPr>
            <w:r w:rsidRPr="00BA4BDE">
              <w:rPr>
                <w:rFonts w:eastAsia="Calibri"/>
                <w:sz w:val="22"/>
                <w:szCs w:val="22"/>
                <w:lang w:eastAsia="lt-LT"/>
              </w:rPr>
              <w:t>8.3.</w:t>
            </w:r>
            <w:r w:rsidRPr="00BA4BDE">
              <w:rPr>
                <w:rFonts w:eastAsia="Calibri"/>
                <w:sz w:val="22"/>
                <w:szCs w:val="22"/>
                <w:lang w:eastAsia="lt-LT"/>
              </w:rPr>
              <w:tab/>
              <w:t>Transportavimo dėžės matmenys turi užtikrinti lengvai prieinamą retransliatoriaus komplektacijos montavimą transportavimo dėžės įrangai montuoti skirtame rėme. Svoris be įrangos – ne daugiau kaip 18 kg. Turi atlaikyti ne mažiau kaip 30 kg montuojamos įrangos svorį.</w:t>
            </w:r>
          </w:p>
          <w:p w14:paraId="29027790" w14:textId="77777777" w:rsidR="00BA4BDE" w:rsidRPr="00BA4BDE" w:rsidRDefault="00BA4BDE" w:rsidP="00BA4BDE">
            <w:pPr>
              <w:rPr>
                <w:rFonts w:eastAsia="Calibri"/>
                <w:sz w:val="22"/>
                <w:szCs w:val="22"/>
                <w:lang w:eastAsia="lt-LT"/>
              </w:rPr>
            </w:pPr>
            <w:r w:rsidRPr="00BA4BDE">
              <w:rPr>
                <w:rFonts w:eastAsia="Calibri"/>
                <w:sz w:val="22"/>
                <w:szCs w:val="22"/>
                <w:lang w:eastAsia="lt-LT"/>
              </w:rPr>
              <w:t>8.4.</w:t>
            </w:r>
            <w:r w:rsidRPr="00BA4BDE">
              <w:rPr>
                <w:rFonts w:eastAsia="Calibri"/>
                <w:sz w:val="22"/>
                <w:szCs w:val="22"/>
                <w:lang w:eastAsia="lt-LT"/>
              </w:rPr>
              <w:tab/>
              <w:t>Transportavimo dėžėje turi būti įmontuotas transportavimo dėžei pritaikytas ventiliatoriaus blokas su termostatu. Ventiliatoriaus oro srautas turi būti paduodamas arba ištraukiamas iš transportavimo dėžės priekio arba galo.</w:t>
            </w:r>
          </w:p>
          <w:p w14:paraId="5EB1AA6C" w14:textId="77777777" w:rsidR="00BA4BDE" w:rsidRPr="00BA4BDE" w:rsidRDefault="00BA4BDE" w:rsidP="00BA4BDE">
            <w:pPr>
              <w:rPr>
                <w:rFonts w:eastAsia="Calibri"/>
                <w:sz w:val="22"/>
                <w:szCs w:val="22"/>
                <w:lang w:eastAsia="lt-LT"/>
              </w:rPr>
            </w:pPr>
            <w:r w:rsidRPr="00BA4BDE">
              <w:rPr>
                <w:rFonts w:eastAsia="Calibri"/>
                <w:sz w:val="22"/>
                <w:szCs w:val="22"/>
                <w:lang w:eastAsia="lt-LT"/>
              </w:rPr>
              <w:t>8.5.</w:t>
            </w:r>
            <w:r w:rsidRPr="00BA4BDE">
              <w:rPr>
                <w:rFonts w:eastAsia="Calibri"/>
                <w:sz w:val="22"/>
                <w:szCs w:val="22"/>
                <w:lang w:eastAsia="lt-LT"/>
              </w:rPr>
              <w:tab/>
              <w:t>Transportavimo dėžės išorinis korpusas turi turėti rankenas, skirtas lengvai pakelti transportavimo dėžę ir nuimamus priekinį bei galinį dangčius.</w:t>
            </w:r>
          </w:p>
          <w:p w14:paraId="60E3ECA4" w14:textId="77777777" w:rsidR="00BA4BDE" w:rsidRPr="00BA4BDE" w:rsidRDefault="00BA4BDE" w:rsidP="00BA4BDE">
            <w:pPr>
              <w:rPr>
                <w:rFonts w:eastAsia="Calibri"/>
                <w:sz w:val="22"/>
                <w:szCs w:val="22"/>
                <w:lang w:eastAsia="lt-LT"/>
              </w:rPr>
            </w:pPr>
            <w:r w:rsidRPr="00BA4BDE">
              <w:rPr>
                <w:rFonts w:eastAsia="Calibri"/>
                <w:sz w:val="22"/>
                <w:szCs w:val="22"/>
                <w:lang w:eastAsia="lt-LT"/>
              </w:rPr>
              <w:t>8.6.</w:t>
            </w:r>
            <w:r w:rsidRPr="00BA4BDE">
              <w:rPr>
                <w:rFonts w:eastAsia="Calibri"/>
                <w:sz w:val="22"/>
                <w:szCs w:val="22"/>
                <w:lang w:eastAsia="lt-LT"/>
              </w:rPr>
              <w:tab/>
              <w:t>Transportavimo dėžėje turi būti sumontuota įžeminimo šyna, 220 V panelė su jungikliu, 12 V (akumuliatoriaus), antenos, RJ45 kabelių jungtys. Jungtys turi būti sandarios, su apsauginiais dangteliais.</w:t>
            </w:r>
          </w:p>
          <w:p w14:paraId="22FA2FA3" w14:textId="77777777" w:rsidR="00BA4BDE" w:rsidRPr="00BA4BDE" w:rsidRDefault="00BA4BDE" w:rsidP="00BA4BDE">
            <w:pPr>
              <w:rPr>
                <w:rFonts w:eastAsia="Calibri"/>
                <w:sz w:val="22"/>
                <w:szCs w:val="22"/>
                <w:lang w:eastAsia="lt-LT"/>
              </w:rPr>
            </w:pPr>
            <w:r w:rsidRPr="00BA4BDE">
              <w:rPr>
                <w:rFonts w:eastAsia="Calibri"/>
                <w:sz w:val="22"/>
                <w:szCs w:val="22"/>
                <w:lang w:eastAsia="lt-LT"/>
              </w:rPr>
              <w:t>8.7.</w:t>
            </w:r>
            <w:r w:rsidRPr="00BA4BDE">
              <w:rPr>
                <w:rFonts w:eastAsia="Calibri"/>
                <w:sz w:val="22"/>
                <w:szCs w:val="22"/>
                <w:lang w:eastAsia="lt-LT"/>
              </w:rPr>
              <w:tab/>
              <w:t>Visos transportavimo dėžės sudedamosios dalys turi būti suderinamos su montuojama įranga.</w:t>
            </w:r>
          </w:p>
          <w:p w14:paraId="730254CE" w14:textId="77777777" w:rsidR="00BA4BDE" w:rsidRPr="00BA4BDE" w:rsidRDefault="00BA4BDE" w:rsidP="00BA4BDE">
            <w:pPr>
              <w:rPr>
                <w:rFonts w:eastAsia="Calibri"/>
                <w:sz w:val="22"/>
                <w:szCs w:val="22"/>
                <w:lang w:eastAsia="lt-LT"/>
              </w:rPr>
            </w:pPr>
            <w:r w:rsidRPr="00BA4BDE">
              <w:rPr>
                <w:rFonts w:eastAsia="Calibri"/>
                <w:sz w:val="22"/>
                <w:szCs w:val="22"/>
                <w:lang w:eastAsia="lt-LT"/>
              </w:rPr>
              <w:t>8.8.</w:t>
            </w:r>
            <w:r w:rsidRPr="00BA4BDE">
              <w:rPr>
                <w:rFonts w:eastAsia="Calibri"/>
                <w:sz w:val="22"/>
                <w:szCs w:val="22"/>
                <w:lang w:eastAsia="lt-LT"/>
              </w:rPr>
              <w:tab/>
              <w:t>Transportavimo dėžės spalva turi būti tamsios spalvos (juodos, žalios, mėlynos), be blizgių ar kitaip atspindinčių detalių.</w:t>
            </w:r>
          </w:p>
          <w:p w14:paraId="3B7C65D0" w14:textId="77777777" w:rsidR="00BA4BDE" w:rsidRPr="00BA4BDE" w:rsidRDefault="00BA4BDE" w:rsidP="00BA4BDE">
            <w:pPr>
              <w:rPr>
                <w:rFonts w:eastAsia="Calibri"/>
                <w:sz w:val="22"/>
                <w:szCs w:val="22"/>
                <w:lang w:eastAsia="lt-LT"/>
              </w:rPr>
            </w:pPr>
            <w:r w:rsidRPr="00BA4BDE">
              <w:rPr>
                <w:rFonts w:eastAsia="Calibri"/>
                <w:sz w:val="22"/>
                <w:szCs w:val="22"/>
                <w:lang w:eastAsia="lt-LT"/>
              </w:rPr>
              <w:t>9.</w:t>
            </w:r>
            <w:r w:rsidRPr="00BA4BDE">
              <w:rPr>
                <w:rFonts w:eastAsia="Calibri"/>
                <w:sz w:val="22"/>
                <w:szCs w:val="22"/>
                <w:lang w:eastAsia="lt-LT"/>
              </w:rPr>
              <w:tab/>
              <w:t>Reikalavimai retransliatoriaus montavimo darbams:</w:t>
            </w:r>
          </w:p>
          <w:p w14:paraId="2E5AA385" w14:textId="77777777" w:rsidR="00BA4BDE" w:rsidRPr="00BA4BDE" w:rsidRDefault="00BA4BDE" w:rsidP="00BA4BDE">
            <w:pPr>
              <w:rPr>
                <w:rFonts w:eastAsia="Calibri"/>
                <w:sz w:val="22"/>
                <w:szCs w:val="22"/>
                <w:lang w:eastAsia="lt-LT"/>
              </w:rPr>
            </w:pPr>
            <w:r w:rsidRPr="00BA4BDE">
              <w:rPr>
                <w:rFonts w:eastAsia="Calibri"/>
                <w:sz w:val="22"/>
                <w:szCs w:val="22"/>
                <w:lang w:eastAsia="lt-LT"/>
              </w:rPr>
              <w:t>9.1.</w:t>
            </w:r>
            <w:r w:rsidRPr="00BA4BDE">
              <w:rPr>
                <w:rFonts w:eastAsia="Calibri"/>
                <w:sz w:val="22"/>
                <w:szCs w:val="22"/>
                <w:lang w:eastAsia="lt-LT"/>
              </w:rPr>
              <w:tab/>
              <w:t>Retransliatorius ir visa komplektacijos įranga sumontuojama transportavimo dėžės 19 colių stovo rėme.</w:t>
            </w:r>
          </w:p>
          <w:p w14:paraId="663FFFAE" w14:textId="77777777" w:rsidR="00BA4BDE" w:rsidRPr="00BA4BDE" w:rsidRDefault="00BA4BDE" w:rsidP="00BA4BDE">
            <w:pPr>
              <w:rPr>
                <w:rFonts w:eastAsia="Calibri"/>
                <w:sz w:val="22"/>
                <w:szCs w:val="22"/>
                <w:lang w:eastAsia="lt-LT"/>
              </w:rPr>
            </w:pPr>
            <w:r w:rsidRPr="00BA4BDE">
              <w:rPr>
                <w:rFonts w:eastAsia="Calibri"/>
                <w:sz w:val="22"/>
                <w:szCs w:val="22"/>
                <w:lang w:eastAsia="lt-LT"/>
              </w:rPr>
              <w:t>9.2.</w:t>
            </w:r>
            <w:r w:rsidRPr="00BA4BDE">
              <w:rPr>
                <w:rFonts w:eastAsia="Calibri"/>
                <w:sz w:val="22"/>
                <w:szCs w:val="22"/>
                <w:lang w:eastAsia="lt-LT"/>
              </w:rPr>
              <w:tab/>
              <w:t>Patikrinamas retransliatoriaus ir visos komplektacijos įrangos veikimas su pirkėjo naudojamomis radijo stotimis. Tikrinimas atliekamas sumontavus retransliatoriaus anteną panaudojant 12 m aukščio stiebą arba alternatyviomis sąlygomis.</w:t>
            </w:r>
          </w:p>
          <w:p w14:paraId="4040924C" w14:textId="77777777" w:rsidR="00BA4BDE" w:rsidRPr="00BA4BDE" w:rsidRDefault="00BA4BDE" w:rsidP="00BA4BDE">
            <w:pPr>
              <w:rPr>
                <w:rFonts w:eastAsia="Calibri"/>
                <w:sz w:val="22"/>
                <w:szCs w:val="22"/>
                <w:lang w:eastAsia="lt-LT"/>
              </w:rPr>
            </w:pPr>
            <w:r w:rsidRPr="00BA4BDE">
              <w:rPr>
                <w:rFonts w:eastAsia="Calibri"/>
                <w:sz w:val="22"/>
                <w:szCs w:val="22"/>
                <w:lang w:eastAsia="lt-LT"/>
              </w:rPr>
              <w:t>9.3.</w:t>
            </w:r>
            <w:r w:rsidRPr="00BA4BDE">
              <w:rPr>
                <w:rFonts w:eastAsia="Calibri"/>
                <w:sz w:val="22"/>
                <w:szCs w:val="22"/>
                <w:lang w:eastAsia="lt-LT"/>
              </w:rPr>
              <w:tab/>
              <w:t>Garantija atliktiems darbams – 12 mėnesių.</w:t>
            </w:r>
          </w:p>
          <w:p w14:paraId="08395085" w14:textId="77777777" w:rsidR="00BA4BDE" w:rsidRPr="00BA4BDE" w:rsidRDefault="00BA4BDE" w:rsidP="00BA4BDE">
            <w:pPr>
              <w:rPr>
                <w:rFonts w:eastAsia="Calibri"/>
                <w:sz w:val="22"/>
                <w:szCs w:val="22"/>
                <w:lang w:eastAsia="lt-LT"/>
              </w:rPr>
            </w:pPr>
            <w:r w:rsidRPr="00BA4BDE">
              <w:rPr>
                <w:rFonts w:eastAsia="Calibri"/>
                <w:sz w:val="22"/>
                <w:szCs w:val="22"/>
                <w:lang w:eastAsia="lt-LT"/>
              </w:rPr>
              <w:t>9.4.</w:t>
            </w:r>
            <w:r w:rsidRPr="00BA4BDE">
              <w:rPr>
                <w:rFonts w:eastAsia="Calibri"/>
                <w:sz w:val="22"/>
                <w:szCs w:val="22"/>
                <w:lang w:eastAsia="lt-LT"/>
              </w:rPr>
              <w:tab/>
              <w:t>Visus darbus atlikti naudojant savo personalą, išteklius, priemones, medžiagas, įrankius, įrangą ir techniką.</w:t>
            </w:r>
          </w:p>
          <w:p w14:paraId="19D2A8CE"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w:t>
            </w:r>
            <w:r w:rsidRPr="00BA4BDE">
              <w:rPr>
                <w:rFonts w:eastAsia="Calibri"/>
                <w:sz w:val="22"/>
                <w:szCs w:val="22"/>
                <w:lang w:eastAsia="lt-LT"/>
              </w:rPr>
              <w:tab/>
              <w:t>Reikalavimai LTE įrangai:</w:t>
            </w:r>
          </w:p>
          <w:p w14:paraId="41A299F0"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10.1.</w:t>
            </w:r>
            <w:r w:rsidRPr="00BA4BDE">
              <w:rPr>
                <w:rFonts w:eastAsia="Calibri"/>
                <w:sz w:val="22"/>
                <w:szCs w:val="22"/>
                <w:lang w:eastAsia="lt-LT"/>
              </w:rPr>
              <w:tab/>
              <w:t>Specializuotas vieno gamintojo įrenginys, skirtas išplėsti Perkančiosios organizacijos turimos RIS įrangos galimybes.</w:t>
            </w:r>
          </w:p>
          <w:p w14:paraId="15F86162"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10.2.</w:t>
            </w:r>
            <w:r w:rsidRPr="00BA4BDE">
              <w:rPr>
                <w:rFonts w:eastAsia="Calibri"/>
                <w:sz w:val="22"/>
                <w:szCs w:val="22"/>
                <w:lang w:eastAsia="lt-LT"/>
              </w:rPr>
              <w:tab/>
              <w:t>Suderintas dirbti LTE tinkle (LTE FDD ir LTE TDD).</w:t>
            </w:r>
          </w:p>
          <w:p w14:paraId="74BCB43B"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10.3.</w:t>
            </w:r>
            <w:r w:rsidRPr="00BA4BDE">
              <w:rPr>
                <w:rFonts w:eastAsia="Calibri"/>
                <w:sz w:val="22"/>
                <w:szCs w:val="22"/>
                <w:lang w:eastAsia="lt-LT"/>
              </w:rPr>
              <w:tab/>
              <w:t>LTE modemo kategorija ne žemesnė nei:</w:t>
            </w:r>
          </w:p>
          <w:p w14:paraId="065B2E27"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10.3.1.</w:t>
            </w:r>
            <w:r w:rsidRPr="00BA4BDE">
              <w:rPr>
                <w:rFonts w:eastAsia="Calibri"/>
                <w:sz w:val="22"/>
                <w:szCs w:val="22"/>
                <w:lang w:eastAsia="lt-LT"/>
              </w:rPr>
              <w:tab/>
              <w:t xml:space="preserve">4 G greitaveika ne žemesnė nei </w:t>
            </w:r>
            <w:proofErr w:type="spellStart"/>
            <w:r w:rsidRPr="00BA4BDE">
              <w:rPr>
                <w:rFonts w:eastAsia="Calibri"/>
                <w:sz w:val="22"/>
                <w:szCs w:val="22"/>
                <w:lang w:eastAsia="lt-LT"/>
              </w:rPr>
              <w:t>Cat</w:t>
            </w:r>
            <w:proofErr w:type="spellEnd"/>
            <w:r w:rsidRPr="00BA4BDE">
              <w:rPr>
                <w:rFonts w:eastAsia="Calibri"/>
                <w:sz w:val="22"/>
                <w:szCs w:val="22"/>
                <w:lang w:eastAsia="lt-LT"/>
              </w:rPr>
              <w:t xml:space="preserve"> 4 (150 </w:t>
            </w:r>
            <w:proofErr w:type="spellStart"/>
            <w:r w:rsidRPr="00BA4BDE">
              <w:rPr>
                <w:rFonts w:eastAsia="Calibri"/>
                <w:sz w:val="22"/>
                <w:szCs w:val="22"/>
                <w:lang w:eastAsia="lt-LT"/>
              </w:rPr>
              <w:t>mbps</w:t>
            </w:r>
            <w:proofErr w:type="spellEnd"/>
            <w:r w:rsidRPr="00BA4BDE">
              <w:rPr>
                <w:rFonts w:eastAsia="Calibri"/>
                <w:sz w:val="22"/>
                <w:szCs w:val="22"/>
                <w:lang w:eastAsia="lt-LT"/>
              </w:rPr>
              <w:t xml:space="preserve"> atsiuntimo ir 50 </w:t>
            </w:r>
            <w:proofErr w:type="spellStart"/>
            <w:r w:rsidRPr="00BA4BDE">
              <w:rPr>
                <w:rFonts w:eastAsia="Calibri"/>
                <w:sz w:val="22"/>
                <w:szCs w:val="22"/>
                <w:lang w:eastAsia="lt-LT"/>
              </w:rPr>
              <w:t>mbps</w:t>
            </w:r>
            <w:proofErr w:type="spellEnd"/>
            <w:r w:rsidRPr="00BA4BDE">
              <w:rPr>
                <w:rFonts w:eastAsia="Calibri"/>
                <w:sz w:val="22"/>
                <w:szCs w:val="22"/>
                <w:lang w:eastAsia="lt-LT"/>
              </w:rPr>
              <w:t xml:space="preserve"> išsiuntimo).</w:t>
            </w:r>
          </w:p>
          <w:p w14:paraId="7306453D"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10.4.</w:t>
            </w:r>
            <w:r w:rsidRPr="00BA4BDE">
              <w:rPr>
                <w:rFonts w:eastAsia="Calibri"/>
                <w:sz w:val="22"/>
                <w:szCs w:val="22"/>
                <w:lang w:eastAsia="lt-LT"/>
              </w:rPr>
              <w:tab/>
              <w:t>LTE FDD dažnių palaikymas 8 (900 MHz), 20 (800MHz), 28 (700MHz), 1 (2100MHz), 3 (1800MHz), 5 (850MHz), 7 (2600MHz).</w:t>
            </w:r>
          </w:p>
          <w:p w14:paraId="529B2268"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10.5.</w:t>
            </w:r>
            <w:r w:rsidRPr="00BA4BDE">
              <w:rPr>
                <w:rFonts w:eastAsia="Calibri"/>
                <w:sz w:val="22"/>
                <w:szCs w:val="22"/>
                <w:lang w:eastAsia="lt-LT"/>
              </w:rPr>
              <w:tab/>
              <w:t>LTE TDD dažnių palaikymas 38 (2600MHz), 40 (2300MHz), 41 (2500MHz).</w:t>
            </w:r>
          </w:p>
          <w:p w14:paraId="2483C354"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10.6.</w:t>
            </w:r>
            <w:r w:rsidRPr="00BA4BDE">
              <w:rPr>
                <w:rFonts w:eastAsia="Calibri"/>
                <w:sz w:val="22"/>
                <w:szCs w:val="22"/>
                <w:lang w:eastAsia="lt-LT"/>
              </w:rPr>
              <w:tab/>
              <w:t xml:space="preserve">2 dažnių </w:t>
            </w:r>
            <w:proofErr w:type="spellStart"/>
            <w:r w:rsidRPr="00BA4BDE">
              <w:rPr>
                <w:rFonts w:eastAsia="Calibri"/>
                <w:sz w:val="22"/>
                <w:szCs w:val="22"/>
                <w:lang w:eastAsia="lt-LT"/>
              </w:rPr>
              <w:t>agregacija</w:t>
            </w:r>
            <w:proofErr w:type="spellEnd"/>
            <w:r w:rsidRPr="00BA4BDE">
              <w:rPr>
                <w:rFonts w:eastAsia="Calibri"/>
                <w:sz w:val="22"/>
                <w:szCs w:val="22"/>
                <w:lang w:eastAsia="lt-LT"/>
              </w:rPr>
              <w:t>.</w:t>
            </w:r>
          </w:p>
          <w:p w14:paraId="6DE9354B"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10.7.</w:t>
            </w:r>
            <w:r w:rsidRPr="00BA4BDE">
              <w:rPr>
                <w:rFonts w:eastAsia="Calibri"/>
                <w:sz w:val="22"/>
                <w:szCs w:val="22"/>
                <w:lang w:eastAsia="lt-LT"/>
              </w:rPr>
              <w:tab/>
              <w:t>POE palaikymas.</w:t>
            </w:r>
          </w:p>
          <w:p w14:paraId="26AE7EE6"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10.8.</w:t>
            </w:r>
            <w:r w:rsidRPr="00BA4BDE">
              <w:rPr>
                <w:rFonts w:eastAsia="Calibri"/>
                <w:sz w:val="22"/>
                <w:szCs w:val="22"/>
                <w:lang w:eastAsia="lt-LT"/>
              </w:rPr>
              <w:tab/>
              <w:t>Integruotų LTE antenų kiekis – ne mažiau nei 2.</w:t>
            </w:r>
          </w:p>
          <w:p w14:paraId="0F4712C0"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10.9.</w:t>
            </w:r>
            <w:r w:rsidRPr="00BA4BDE">
              <w:rPr>
                <w:rFonts w:eastAsia="Calibri"/>
                <w:sz w:val="22"/>
                <w:szCs w:val="22"/>
                <w:lang w:eastAsia="lt-LT"/>
              </w:rPr>
              <w:tab/>
              <w:t>Darbinis įtampos ruožas – nuo 12 V iki 30 V.</w:t>
            </w:r>
          </w:p>
          <w:p w14:paraId="34A71762" w14:textId="77777777" w:rsidR="00BA4BDE" w:rsidRPr="00BA4BDE" w:rsidRDefault="00BA4BDE" w:rsidP="00BA4BDE">
            <w:pPr>
              <w:rPr>
                <w:rFonts w:eastAsia="Calibri"/>
                <w:sz w:val="22"/>
                <w:szCs w:val="22"/>
                <w:lang w:eastAsia="lt-LT"/>
              </w:rPr>
            </w:pPr>
            <w:r w:rsidRPr="00BA4BDE">
              <w:rPr>
                <w:rFonts w:eastAsia="Calibri"/>
                <w:sz w:val="22"/>
                <w:szCs w:val="22"/>
                <w:lang w:eastAsia="lt-LT"/>
              </w:rPr>
              <w:lastRenderedPageBreak/>
              <w:t>10.10.</w:t>
            </w:r>
            <w:r w:rsidRPr="00BA4BDE">
              <w:rPr>
                <w:rFonts w:eastAsia="Calibri"/>
                <w:sz w:val="22"/>
                <w:szCs w:val="22"/>
                <w:lang w:eastAsia="lt-LT"/>
              </w:rPr>
              <w:tab/>
              <w:t>Darbinės temperatūros diapazonas – ne mažesnis kaip nuo -30˚C iki +40˚C.</w:t>
            </w:r>
          </w:p>
          <w:p w14:paraId="0938D6F5"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10.11.</w:t>
            </w:r>
            <w:r w:rsidRPr="00BA4BDE">
              <w:rPr>
                <w:rFonts w:eastAsia="Calibri"/>
                <w:sz w:val="22"/>
                <w:szCs w:val="22"/>
                <w:lang w:eastAsia="lt-LT"/>
              </w:rPr>
              <w:tab/>
            </w:r>
            <w:proofErr w:type="spellStart"/>
            <w:r w:rsidRPr="00BA4BDE">
              <w:rPr>
                <w:rFonts w:eastAsia="Calibri"/>
                <w:sz w:val="22"/>
                <w:szCs w:val="22"/>
                <w:lang w:eastAsia="lt-LT"/>
              </w:rPr>
              <w:t>Wi</w:t>
            </w:r>
            <w:proofErr w:type="spellEnd"/>
            <w:r w:rsidRPr="00BA4BDE">
              <w:rPr>
                <w:rFonts w:eastAsia="Calibri"/>
                <w:sz w:val="22"/>
                <w:szCs w:val="22"/>
                <w:lang w:eastAsia="lt-LT"/>
              </w:rPr>
              <w:t xml:space="preserve">-Fi ryšio palaikymas 2.4 </w:t>
            </w:r>
            <w:proofErr w:type="spellStart"/>
            <w:r w:rsidRPr="00BA4BDE">
              <w:rPr>
                <w:rFonts w:eastAsia="Calibri"/>
                <w:sz w:val="22"/>
                <w:szCs w:val="22"/>
                <w:lang w:eastAsia="lt-LT"/>
              </w:rPr>
              <w:t>GHz</w:t>
            </w:r>
            <w:proofErr w:type="spellEnd"/>
            <w:r w:rsidRPr="00BA4BDE">
              <w:rPr>
                <w:rFonts w:eastAsia="Calibri"/>
                <w:sz w:val="22"/>
                <w:szCs w:val="22"/>
                <w:lang w:eastAsia="lt-LT"/>
              </w:rPr>
              <w:t xml:space="preserve"> diapazone.</w:t>
            </w:r>
          </w:p>
          <w:p w14:paraId="649B2C00"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10.12.</w:t>
            </w:r>
            <w:r w:rsidRPr="00BA4BDE">
              <w:rPr>
                <w:rFonts w:eastAsia="Calibri"/>
                <w:sz w:val="22"/>
                <w:szCs w:val="22"/>
                <w:lang w:eastAsia="lt-LT"/>
              </w:rPr>
              <w:tab/>
            </w:r>
            <w:proofErr w:type="spellStart"/>
            <w:r w:rsidRPr="00BA4BDE">
              <w:rPr>
                <w:rFonts w:eastAsia="Calibri"/>
                <w:sz w:val="22"/>
                <w:szCs w:val="22"/>
                <w:lang w:eastAsia="lt-LT"/>
              </w:rPr>
              <w:t>Wi</w:t>
            </w:r>
            <w:proofErr w:type="spellEnd"/>
            <w:r w:rsidRPr="00BA4BDE">
              <w:rPr>
                <w:rFonts w:eastAsia="Calibri"/>
                <w:sz w:val="22"/>
                <w:szCs w:val="22"/>
                <w:lang w:eastAsia="lt-LT"/>
              </w:rPr>
              <w:t>-FI ryšio greitaveikos standartai ne žemesni nei 802.11 b/g/n..</w:t>
            </w:r>
          </w:p>
          <w:p w14:paraId="2FF3E247"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10.13.</w:t>
            </w:r>
            <w:r w:rsidRPr="00BA4BDE">
              <w:rPr>
                <w:rFonts w:eastAsia="Calibri"/>
                <w:sz w:val="22"/>
                <w:szCs w:val="22"/>
                <w:lang w:eastAsia="lt-LT"/>
              </w:rPr>
              <w:tab/>
            </w:r>
            <w:proofErr w:type="spellStart"/>
            <w:r w:rsidRPr="00BA4BDE">
              <w:rPr>
                <w:rFonts w:eastAsia="Calibri"/>
                <w:sz w:val="22"/>
                <w:szCs w:val="22"/>
                <w:lang w:eastAsia="lt-LT"/>
              </w:rPr>
              <w:t>Wi</w:t>
            </w:r>
            <w:proofErr w:type="spellEnd"/>
            <w:r w:rsidRPr="00BA4BDE">
              <w:rPr>
                <w:rFonts w:eastAsia="Calibri"/>
                <w:sz w:val="22"/>
                <w:szCs w:val="22"/>
                <w:lang w:eastAsia="lt-LT"/>
              </w:rPr>
              <w:t xml:space="preserve">-Fi ryšio standartas ne žemesnis nei </w:t>
            </w:r>
            <w:proofErr w:type="spellStart"/>
            <w:r w:rsidRPr="00BA4BDE">
              <w:rPr>
                <w:rFonts w:eastAsia="Calibri"/>
                <w:sz w:val="22"/>
                <w:szCs w:val="22"/>
                <w:lang w:eastAsia="lt-LT"/>
              </w:rPr>
              <w:t>Wi</w:t>
            </w:r>
            <w:proofErr w:type="spellEnd"/>
            <w:r w:rsidRPr="00BA4BDE">
              <w:rPr>
                <w:rFonts w:eastAsia="Calibri"/>
                <w:sz w:val="22"/>
                <w:szCs w:val="22"/>
                <w:lang w:eastAsia="lt-LT"/>
              </w:rPr>
              <w:t>-Fi 4.</w:t>
            </w:r>
          </w:p>
          <w:p w14:paraId="3A3C954F"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10.14.</w:t>
            </w:r>
            <w:r w:rsidRPr="00BA4BDE">
              <w:rPr>
                <w:rFonts w:eastAsia="Calibri"/>
                <w:sz w:val="22"/>
                <w:szCs w:val="22"/>
                <w:lang w:eastAsia="lt-LT"/>
              </w:rPr>
              <w:tab/>
            </w:r>
            <w:proofErr w:type="spellStart"/>
            <w:r w:rsidRPr="00BA4BDE">
              <w:rPr>
                <w:rFonts w:eastAsia="Calibri"/>
                <w:sz w:val="22"/>
                <w:szCs w:val="22"/>
                <w:lang w:eastAsia="lt-LT"/>
              </w:rPr>
              <w:t>Eterneto</w:t>
            </w:r>
            <w:proofErr w:type="spellEnd"/>
            <w:r w:rsidRPr="00BA4BDE">
              <w:rPr>
                <w:rFonts w:eastAsia="Calibri"/>
                <w:sz w:val="22"/>
                <w:szCs w:val="22"/>
                <w:lang w:eastAsia="lt-LT"/>
              </w:rPr>
              <w:t xml:space="preserve"> jungties greitaveikos palaikymas 10/100/1000.</w:t>
            </w:r>
          </w:p>
          <w:p w14:paraId="4138D788"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10.15.</w:t>
            </w:r>
            <w:r w:rsidRPr="00BA4BDE">
              <w:rPr>
                <w:rFonts w:eastAsia="Calibri"/>
                <w:sz w:val="22"/>
                <w:szCs w:val="22"/>
                <w:lang w:eastAsia="lt-LT"/>
              </w:rPr>
              <w:tab/>
              <w:t xml:space="preserve">Kelių SIM ir/arba </w:t>
            </w:r>
            <w:proofErr w:type="spellStart"/>
            <w:r w:rsidRPr="00BA4BDE">
              <w:rPr>
                <w:rFonts w:eastAsia="Calibri"/>
                <w:sz w:val="22"/>
                <w:szCs w:val="22"/>
                <w:lang w:eastAsia="lt-LT"/>
              </w:rPr>
              <w:t>eSIM</w:t>
            </w:r>
            <w:proofErr w:type="spellEnd"/>
            <w:r w:rsidRPr="00BA4BDE">
              <w:rPr>
                <w:rFonts w:eastAsia="Calibri"/>
                <w:sz w:val="22"/>
                <w:szCs w:val="22"/>
                <w:lang w:eastAsia="lt-LT"/>
              </w:rPr>
              <w:t xml:space="preserve"> kortelių palaikymas.</w:t>
            </w:r>
          </w:p>
          <w:p w14:paraId="3CB16276"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10.16.</w:t>
            </w:r>
            <w:r w:rsidRPr="00BA4BDE">
              <w:rPr>
                <w:rFonts w:eastAsia="Calibri"/>
                <w:sz w:val="22"/>
                <w:szCs w:val="22"/>
                <w:lang w:eastAsia="lt-LT"/>
              </w:rPr>
              <w:tab/>
              <w:t>Saugaus ryšio VPN palaikymas (</w:t>
            </w:r>
            <w:proofErr w:type="spellStart"/>
            <w:r w:rsidRPr="00BA4BDE">
              <w:rPr>
                <w:rFonts w:eastAsia="Calibri"/>
                <w:sz w:val="22"/>
                <w:szCs w:val="22"/>
                <w:lang w:eastAsia="lt-LT"/>
              </w:rPr>
              <w:t>OpenVPN</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IPsec</w:t>
            </w:r>
            <w:proofErr w:type="spellEnd"/>
            <w:r w:rsidRPr="00BA4BDE">
              <w:rPr>
                <w:rFonts w:eastAsia="Calibri"/>
                <w:sz w:val="22"/>
                <w:szCs w:val="22"/>
                <w:lang w:eastAsia="lt-LT"/>
              </w:rPr>
              <w:t xml:space="preserve">, </w:t>
            </w:r>
            <w:proofErr w:type="spellStart"/>
            <w:r w:rsidRPr="00BA4BDE">
              <w:rPr>
                <w:rFonts w:eastAsia="Calibri"/>
                <w:sz w:val="22"/>
                <w:szCs w:val="22"/>
                <w:lang w:eastAsia="lt-LT"/>
              </w:rPr>
              <w:t>Wireguard</w:t>
            </w:r>
            <w:proofErr w:type="spellEnd"/>
            <w:r w:rsidRPr="00BA4BDE">
              <w:rPr>
                <w:rFonts w:eastAsia="Calibri"/>
                <w:sz w:val="22"/>
                <w:szCs w:val="22"/>
                <w:lang w:eastAsia="lt-LT"/>
              </w:rPr>
              <w:t>, PPTP, GRE).</w:t>
            </w:r>
          </w:p>
          <w:p w14:paraId="7C1B0B7A"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10.17.</w:t>
            </w:r>
            <w:r w:rsidRPr="00BA4BDE">
              <w:rPr>
                <w:rFonts w:eastAsia="Calibri"/>
                <w:sz w:val="22"/>
                <w:szCs w:val="22"/>
                <w:lang w:eastAsia="lt-LT"/>
              </w:rPr>
              <w:tab/>
              <w:t>Nuotolinis įrenginio valdymo/prisijungimo galimybė.</w:t>
            </w:r>
          </w:p>
          <w:p w14:paraId="34943385"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10.18.</w:t>
            </w:r>
            <w:r w:rsidRPr="00BA4BDE">
              <w:rPr>
                <w:rFonts w:eastAsia="Calibri"/>
                <w:sz w:val="22"/>
                <w:szCs w:val="22"/>
                <w:lang w:eastAsia="lt-LT"/>
              </w:rPr>
              <w:tab/>
              <w:t>Temperatūros monitoringas.</w:t>
            </w:r>
          </w:p>
          <w:p w14:paraId="348933E2" w14:textId="77777777" w:rsidR="00BA4BDE" w:rsidRPr="00BA4BDE" w:rsidRDefault="00BA4BDE" w:rsidP="00BA4BDE">
            <w:pPr>
              <w:rPr>
                <w:rFonts w:eastAsia="Calibri"/>
                <w:sz w:val="22"/>
                <w:szCs w:val="22"/>
                <w:lang w:eastAsia="lt-LT"/>
              </w:rPr>
            </w:pPr>
            <w:r w:rsidRPr="00BA4BDE">
              <w:rPr>
                <w:rFonts w:eastAsia="Calibri"/>
                <w:sz w:val="22"/>
                <w:szCs w:val="22"/>
                <w:lang w:eastAsia="lt-LT"/>
              </w:rPr>
              <w:t>10.19.</w:t>
            </w:r>
            <w:r w:rsidRPr="00BA4BDE">
              <w:rPr>
                <w:rFonts w:eastAsia="Calibri"/>
                <w:sz w:val="22"/>
                <w:szCs w:val="22"/>
                <w:lang w:eastAsia="lt-LT"/>
              </w:rPr>
              <w:tab/>
              <w:t>Įtampos monitoringas.</w:t>
            </w:r>
          </w:p>
          <w:p w14:paraId="0E983248"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w:t>
            </w:r>
            <w:r w:rsidRPr="00BA4BDE">
              <w:rPr>
                <w:rFonts w:eastAsia="Calibri"/>
                <w:sz w:val="22"/>
                <w:szCs w:val="22"/>
                <w:lang w:eastAsia="lt-LT"/>
              </w:rPr>
              <w:tab/>
              <w:t>Reikalavimai retransliatoriaus komplektacijai:</w:t>
            </w:r>
          </w:p>
          <w:p w14:paraId="7FCDAB13"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11.1.</w:t>
            </w:r>
            <w:r w:rsidRPr="00BA4BDE">
              <w:rPr>
                <w:rFonts w:eastAsia="Calibri"/>
                <w:sz w:val="22"/>
                <w:szCs w:val="22"/>
                <w:lang w:eastAsia="lt-LT"/>
              </w:rPr>
              <w:tab/>
              <w:t>Ultra aukšto dažnio (toliau – UAD) retransliatorius – 1 vnt.</w:t>
            </w:r>
          </w:p>
          <w:p w14:paraId="1028FD94"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11.2.</w:t>
            </w:r>
            <w:r w:rsidRPr="00BA4BDE">
              <w:rPr>
                <w:rFonts w:eastAsia="Calibri"/>
                <w:sz w:val="22"/>
                <w:szCs w:val="22"/>
                <w:lang w:eastAsia="lt-LT"/>
              </w:rPr>
              <w:tab/>
            </w:r>
            <w:proofErr w:type="spellStart"/>
            <w:r w:rsidRPr="00BA4BDE">
              <w:rPr>
                <w:rFonts w:eastAsia="Calibri"/>
                <w:sz w:val="22"/>
                <w:szCs w:val="22"/>
                <w:lang w:eastAsia="lt-LT"/>
              </w:rPr>
              <w:t>Duplekseris</w:t>
            </w:r>
            <w:proofErr w:type="spellEnd"/>
            <w:r w:rsidRPr="00BA4BDE">
              <w:rPr>
                <w:rFonts w:eastAsia="Calibri"/>
                <w:sz w:val="22"/>
                <w:szCs w:val="22"/>
                <w:lang w:eastAsia="lt-LT"/>
              </w:rPr>
              <w:t>, UAD – 1 vnt.</w:t>
            </w:r>
          </w:p>
          <w:p w14:paraId="0F94CC0B"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11.3.</w:t>
            </w:r>
            <w:r w:rsidRPr="00BA4BDE">
              <w:rPr>
                <w:rFonts w:eastAsia="Calibri"/>
                <w:sz w:val="22"/>
                <w:szCs w:val="22"/>
                <w:lang w:eastAsia="lt-LT"/>
              </w:rPr>
              <w:tab/>
            </w:r>
            <w:proofErr w:type="spellStart"/>
            <w:r w:rsidRPr="00BA4BDE">
              <w:rPr>
                <w:rFonts w:eastAsia="Calibri"/>
                <w:sz w:val="22"/>
                <w:szCs w:val="22"/>
                <w:lang w:eastAsia="lt-LT"/>
              </w:rPr>
              <w:t>Duplekserio</w:t>
            </w:r>
            <w:proofErr w:type="spellEnd"/>
            <w:r w:rsidRPr="00BA4BDE">
              <w:rPr>
                <w:rFonts w:eastAsia="Calibri"/>
                <w:sz w:val="22"/>
                <w:szCs w:val="22"/>
                <w:lang w:eastAsia="lt-LT"/>
              </w:rPr>
              <w:t xml:space="preserve"> laikiklis.</w:t>
            </w:r>
          </w:p>
          <w:p w14:paraId="5A647B17"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11.4.</w:t>
            </w:r>
            <w:r w:rsidRPr="00BA4BDE">
              <w:rPr>
                <w:rFonts w:eastAsia="Calibri"/>
                <w:sz w:val="22"/>
                <w:szCs w:val="22"/>
                <w:lang w:eastAsia="lt-LT"/>
              </w:rPr>
              <w:tab/>
              <w:t>Maitinimo laidas (originalus, to paties gamintojo) – 1 vnt.</w:t>
            </w:r>
          </w:p>
          <w:p w14:paraId="5BD30AEE"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11.5.</w:t>
            </w:r>
            <w:r w:rsidRPr="00BA4BDE">
              <w:rPr>
                <w:rFonts w:eastAsia="Calibri"/>
                <w:sz w:val="22"/>
                <w:szCs w:val="22"/>
                <w:lang w:eastAsia="lt-LT"/>
              </w:rPr>
              <w:tab/>
              <w:t>Rezervinio maitinimo laidas akumuliatoriui prijungti – 1 vnt.</w:t>
            </w:r>
          </w:p>
          <w:p w14:paraId="4A5723AD"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11.6.</w:t>
            </w:r>
            <w:r w:rsidRPr="00BA4BDE">
              <w:rPr>
                <w:rFonts w:eastAsia="Calibri"/>
                <w:sz w:val="22"/>
                <w:szCs w:val="22"/>
                <w:lang w:eastAsia="lt-LT"/>
              </w:rPr>
              <w:tab/>
              <w:t>Retransliatoriaus tvirtinimo detalių komutacinėje spintoje komplektas (originalas, to paties gamintojo) – 1 vnt.</w:t>
            </w:r>
          </w:p>
          <w:p w14:paraId="0C008E2D"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11.7.</w:t>
            </w:r>
            <w:r w:rsidRPr="00BA4BDE">
              <w:rPr>
                <w:rFonts w:eastAsia="Calibri"/>
                <w:sz w:val="22"/>
                <w:szCs w:val="22"/>
                <w:lang w:eastAsia="lt-LT"/>
              </w:rPr>
              <w:tab/>
              <w:t>Rezervinio maitinimo akumuliatorius – 1 vnt.</w:t>
            </w:r>
          </w:p>
          <w:p w14:paraId="0C5AFE29"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11.8.</w:t>
            </w:r>
            <w:r w:rsidRPr="00BA4BDE">
              <w:rPr>
                <w:rFonts w:eastAsia="Calibri"/>
                <w:sz w:val="22"/>
                <w:szCs w:val="22"/>
                <w:lang w:eastAsia="lt-LT"/>
              </w:rPr>
              <w:tab/>
              <w:t>Stacionari antena, UAD diapazono – 1 vnt.</w:t>
            </w:r>
          </w:p>
          <w:p w14:paraId="19D52C03"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11.9.</w:t>
            </w:r>
            <w:r w:rsidRPr="00BA4BDE">
              <w:rPr>
                <w:rFonts w:eastAsia="Calibri"/>
                <w:sz w:val="22"/>
                <w:szCs w:val="22"/>
                <w:lang w:eastAsia="lt-LT"/>
              </w:rPr>
              <w:tab/>
              <w:t>Žaibo iškroviklis – 1 vnt.</w:t>
            </w:r>
          </w:p>
          <w:p w14:paraId="22061CA6"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11.10.</w:t>
            </w:r>
            <w:r w:rsidRPr="00BA4BDE">
              <w:rPr>
                <w:rFonts w:eastAsia="Calibri"/>
                <w:sz w:val="22"/>
                <w:szCs w:val="22"/>
                <w:lang w:eastAsia="lt-LT"/>
              </w:rPr>
              <w:tab/>
              <w:t>Transportuojama 19 colių komutacinė dėžė – 1 vnt.</w:t>
            </w:r>
          </w:p>
          <w:p w14:paraId="5F85D090"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11.11.</w:t>
            </w:r>
            <w:r w:rsidRPr="00BA4BDE">
              <w:rPr>
                <w:rFonts w:eastAsia="Calibri"/>
                <w:sz w:val="22"/>
                <w:szCs w:val="22"/>
                <w:lang w:eastAsia="lt-LT"/>
              </w:rPr>
              <w:tab/>
              <w:t>Kabelių ir programinio aprūpinimo, reikalingų įrangai veikti pagal paskirtį, komplektas – 1 vnt.</w:t>
            </w:r>
          </w:p>
          <w:p w14:paraId="2B9F105C"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11.12.</w:t>
            </w:r>
            <w:r w:rsidRPr="00BA4BDE">
              <w:rPr>
                <w:rFonts w:eastAsia="Calibri"/>
                <w:sz w:val="22"/>
                <w:szCs w:val="22"/>
                <w:lang w:eastAsia="lt-LT"/>
              </w:rPr>
              <w:tab/>
              <w:t>Kabelis antenai prijungti – ne mažiau nei 25 m ilgio. Ne prastesnis kaip LMR400.</w:t>
            </w:r>
          </w:p>
          <w:p w14:paraId="1043706B" w14:textId="77777777" w:rsidR="00BA4BDE" w:rsidRPr="00BA4BDE" w:rsidRDefault="00BA4BDE" w:rsidP="00BA4BDE">
            <w:pPr>
              <w:rPr>
                <w:rFonts w:eastAsia="Calibri"/>
                <w:sz w:val="22"/>
                <w:szCs w:val="22"/>
                <w:lang w:eastAsia="lt-LT"/>
              </w:rPr>
            </w:pPr>
            <w:r w:rsidRPr="00BA4BDE">
              <w:rPr>
                <w:rFonts w:eastAsia="Calibri"/>
                <w:sz w:val="22"/>
                <w:szCs w:val="22"/>
                <w:lang w:eastAsia="lt-LT"/>
              </w:rPr>
              <w:t>11.13.</w:t>
            </w:r>
            <w:r w:rsidRPr="00BA4BDE">
              <w:rPr>
                <w:rFonts w:eastAsia="Calibri"/>
                <w:sz w:val="22"/>
                <w:szCs w:val="22"/>
                <w:lang w:eastAsia="lt-LT"/>
              </w:rPr>
              <w:tab/>
              <w:t>LTE įranga – 1 vnt.</w:t>
            </w:r>
          </w:p>
          <w:p w14:paraId="62780E03" w14:textId="063C67EE" w:rsidR="00A25B44" w:rsidRPr="00575776" w:rsidRDefault="00BA4BDE" w:rsidP="00BA4BDE">
            <w:pPr>
              <w:rPr>
                <w:rFonts w:eastAsia="Calibri"/>
                <w:sz w:val="22"/>
                <w:szCs w:val="22"/>
                <w:lang w:eastAsia="lt-LT"/>
              </w:rPr>
            </w:pPr>
            <w:r w:rsidRPr="00BA4BDE">
              <w:rPr>
                <w:rFonts w:eastAsia="Calibri"/>
                <w:sz w:val="22"/>
                <w:szCs w:val="22"/>
                <w:lang w:eastAsia="lt-LT"/>
              </w:rPr>
              <w:t>11.14.</w:t>
            </w:r>
            <w:r w:rsidRPr="00BA4BDE">
              <w:rPr>
                <w:rFonts w:eastAsia="Calibri"/>
                <w:sz w:val="22"/>
                <w:szCs w:val="22"/>
                <w:lang w:eastAsia="lt-LT"/>
              </w:rPr>
              <w:tab/>
              <w:t>Mokymas dirbti su įranga.</w:t>
            </w:r>
          </w:p>
        </w:tc>
        <w:tc>
          <w:tcPr>
            <w:tcW w:w="851" w:type="dxa"/>
            <w:noWrap/>
            <w:vAlign w:val="center"/>
          </w:tcPr>
          <w:p w14:paraId="32BE86F8" w14:textId="77777777" w:rsidR="00A25B44" w:rsidRPr="00575776" w:rsidRDefault="005017EA" w:rsidP="00A25B44">
            <w:pPr>
              <w:jc w:val="center"/>
              <w:rPr>
                <w:rFonts w:eastAsia="Calibri"/>
                <w:sz w:val="22"/>
                <w:szCs w:val="22"/>
                <w:lang w:eastAsia="lt-LT"/>
              </w:rPr>
            </w:pPr>
            <w:r>
              <w:rPr>
                <w:rFonts w:eastAsia="Calibri"/>
                <w:sz w:val="22"/>
                <w:szCs w:val="22"/>
                <w:lang w:eastAsia="lt-LT"/>
              </w:rPr>
              <w:lastRenderedPageBreak/>
              <w:t>2 vnt.</w:t>
            </w:r>
          </w:p>
        </w:tc>
        <w:tc>
          <w:tcPr>
            <w:tcW w:w="1126" w:type="dxa"/>
            <w:shd w:val="clear" w:color="auto" w:fill="auto"/>
            <w:noWrap/>
            <w:vAlign w:val="center"/>
          </w:tcPr>
          <w:p w14:paraId="524CB7ED" w14:textId="77777777" w:rsidR="00A25B44" w:rsidRPr="00575776" w:rsidRDefault="00A25B44" w:rsidP="00A25B44">
            <w:pPr>
              <w:jc w:val="center"/>
              <w:rPr>
                <w:rFonts w:eastAsia="Calibri"/>
                <w:sz w:val="22"/>
                <w:szCs w:val="22"/>
                <w:lang w:eastAsia="lt-LT"/>
              </w:rPr>
            </w:pPr>
          </w:p>
        </w:tc>
      </w:tr>
      <w:tr w:rsidR="00A25B44" w:rsidRPr="006D1775" w14:paraId="206F1BC9" w14:textId="77777777" w:rsidTr="0072258C">
        <w:trPr>
          <w:trHeight w:val="368"/>
        </w:trPr>
        <w:tc>
          <w:tcPr>
            <w:tcW w:w="8897" w:type="dxa"/>
            <w:gridSpan w:val="4"/>
            <w:tcBorders>
              <w:right w:val="single" w:sz="4" w:space="0" w:color="auto"/>
            </w:tcBorders>
            <w:noWrap/>
            <w:vAlign w:val="center"/>
            <w:hideMark/>
          </w:tcPr>
          <w:p w14:paraId="75BBCBC7" w14:textId="77777777" w:rsidR="00A25B44" w:rsidRPr="006D1775" w:rsidRDefault="00A25B44" w:rsidP="00A25B44">
            <w:pPr>
              <w:jc w:val="right"/>
              <w:rPr>
                <w:sz w:val="20"/>
                <w:szCs w:val="20"/>
                <w:lang w:eastAsia="lt-LT"/>
              </w:rPr>
            </w:pPr>
          </w:p>
          <w:p w14:paraId="40857D7D" w14:textId="77777777" w:rsidR="00A25B44" w:rsidRPr="006D1775" w:rsidRDefault="00A25B44" w:rsidP="00A25B44">
            <w:pPr>
              <w:jc w:val="right"/>
              <w:rPr>
                <w:b/>
                <w:sz w:val="22"/>
                <w:szCs w:val="22"/>
                <w:lang w:eastAsia="lt-LT"/>
              </w:rPr>
            </w:pPr>
            <w:r w:rsidRPr="006D1775">
              <w:rPr>
                <w:b/>
                <w:sz w:val="20"/>
                <w:szCs w:val="20"/>
                <w:lang w:eastAsia="lt-LT"/>
              </w:rPr>
              <w:t xml:space="preserve">                                                                                                            </w:t>
            </w:r>
            <w:r w:rsidRPr="006D1775">
              <w:rPr>
                <w:b/>
                <w:sz w:val="22"/>
                <w:szCs w:val="22"/>
                <w:lang w:eastAsia="lt-LT"/>
              </w:rPr>
              <w:t xml:space="preserve"> Suma eurai</w:t>
            </w:r>
            <w:r>
              <w:rPr>
                <w:b/>
                <w:sz w:val="22"/>
                <w:szCs w:val="22"/>
                <w:lang w:eastAsia="lt-LT"/>
              </w:rPr>
              <w:t>s su PVM:</w:t>
            </w:r>
            <w:r w:rsidRPr="006D1775">
              <w:rPr>
                <w:b/>
                <w:sz w:val="22"/>
                <w:szCs w:val="22"/>
                <w:lang w:eastAsia="lt-LT"/>
              </w:rPr>
              <w:t xml:space="preserve">          </w:t>
            </w:r>
          </w:p>
        </w:tc>
        <w:tc>
          <w:tcPr>
            <w:tcW w:w="1126" w:type="dxa"/>
            <w:tcBorders>
              <w:right w:val="single" w:sz="4" w:space="0" w:color="auto"/>
            </w:tcBorders>
            <w:vAlign w:val="center"/>
          </w:tcPr>
          <w:p w14:paraId="5C2C0956" w14:textId="77777777" w:rsidR="00A25B44" w:rsidRPr="006D1775" w:rsidRDefault="00A25B44" w:rsidP="00A25B44">
            <w:pPr>
              <w:jc w:val="right"/>
              <w:rPr>
                <w:b/>
                <w:sz w:val="22"/>
                <w:szCs w:val="22"/>
                <w:lang w:eastAsia="lt-LT"/>
              </w:rPr>
            </w:pPr>
          </w:p>
        </w:tc>
      </w:tr>
    </w:tbl>
    <w:p w14:paraId="6189A4F1" w14:textId="77777777" w:rsidR="006D1775" w:rsidRDefault="006D1775" w:rsidP="006D1775">
      <w:pPr>
        <w:rPr>
          <w:lang w:eastAsia="lt-LT"/>
        </w:rPr>
      </w:pPr>
    </w:p>
    <w:p w14:paraId="788990DB" w14:textId="77777777" w:rsidR="00F86936" w:rsidRDefault="00F86936" w:rsidP="006D1775">
      <w:pPr>
        <w:rPr>
          <w:lang w:eastAsia="lt-LT"/>
        </w:rPr>
      </w:pPr>
    </w:p>
    <w:p w14:paraId="5087238F" w14:textId="77777777" w:rsidR="00F86936" w:rsidRPr="006D1775" w:rsidRDefault="00F86936" w:rsidP="006D1775">
      <w:pPr>
        <w:rPr>
          <w:lang w:eastAsia="lt-LT"/>
        </w:rPr>
      </w:pPr>
    </w:p>
    <w:p w14:paraId="6B6C047B" w14:textId="77777777" w:rsidR="006D1775" w:rsidRPr="006D1775" w:rsidRDefault="006D1775" w:rsidP="006D1775">
      <w:pPr>
        <w:snapToGrid w:val="0"/>
        <w:jc w:val="both"/>
      </w:pPr>
      <w:r w:rsidRPr="006D1775">
        <w:t>PIRKĖJAS</w:t>
      </w:r>
      <w:r w:rsidRPr="006D1775">
        <w:tab/>
      </w:r>
      <w:r w:rsidRPr="006D1775">
        <w:tab/>
      </w:r>
      <w:r w:rsidRPr="006D1775">
        <w:tab/>
      </w:r>
      <w:r w:rsidRPr="006D1775">
        <w:tab/>
      </w:r>
      <w:r w:rsidRPr="006D1775">
        <w:tab/>
      </w:r>
      <w:r w:rsidRPr="006D1775">
        <w:tab/>
      </w:r>
      <w:r w:rsidRPr="006D1775">
        <w:tab/>
      </w:r>
      <w:r w:rsidRPr="006D1775">
        <w:tab/>
        <w:t>PARDAVĖJAS</w:t>
      </w:r>
    </w:p>
    <w:p w14:paraId="29F4D33A" w14:textId="49E01D5C" w:rsidR="006D1775" w:rsidRPr="006D1775" w:rsidRDefault="006D1775" w:rsidP="006D1775">
      <w:pPr>
        <w:rPr>
          <w:b/>
          <w:lang w:eastAsia="lt-LT"/>
        </w:rPr>
      </w:pPr>
      <w:r w:rsidRPr="006D1775">
        <w:t xml:space="preserve">Lietuvos kariuomenės </w:t>
      </w:r>
      <w:r w:rsidRPr="006D1775">
        <w:tab/>
      </w:r>
      <w:r w:rsidRPr="006D1775">
        <w:tab/>
      </w:r>
      <w:r w:rsidRPr="006D1775">
        <w:tab/>
      </w:r>
      <w:r w:rsidRPr="006D1775">
        <w:tab/>
      </w:r>
      <w:r w:rsidRPr="006D1775">
        <w:tab/>
      </w:r>
      <w:r w:rsidRPr="006D1775">
        <w:tab/>
        <w:t xml:space="preserve">UAB „  </w:t>
      </w:r>
      <w:r w:rsidR="009A5B12">
        <w:t>“</w:t>
      </w:r>
    </w:p>
    <w:p w14:paraId="30582B51" w14:textId="77777777" w:rsidR="006D1775" w:rsidRPr="006D1775" w:rsidRDefault="006D1775" w:rsidP="006D1775">
      <w:pPr>
        <w:rPr>
          <w:lang w:eastAsia="lt-LT"/>
        </w:rPr>
      </w:pPr>
      <w:r w:rsidRPr="006D1775">
        <w:t>Lietuvos didžiojo kunigaikščio</w:t>
      </w:r>
      <w:r w:rsidRPr="006D1775">
        <w:tab/>
      </w:r>
      <w:r w:rsidRPr="006D1775">
        <w:tab/>
      </w:r>
      <w:r w:rsidRPr="006D1775">
        <w:tab/>
      </w:r>
      <w:r w:rsidRPr="006D1775">
        <w:tab/>
        <w:t xml:space="preserve">            </w:t>
      </w:r>
    </w:p>
    <w:p w14:paraId="418294B3" w14:textId="77777777" w:rsidR="006D1775" w:rsidRPr="006D1775" w:rsidRDefault="006D1775" w:rsidP="006D1775">
      <w:r w:rsidRPr="006D1775">
        <w:t>Gedimino štabo bataliono vadas</w:t>
      </w:r>
    </w:p>
    <w:p w14:paraId="498F5B70" w14:textId="77777777" w:rsidR="00472BB4" w:rsidRDefault="00800866" w:rsidP="001D7AFF">
      <w:r w:rsidRPr="00800866">
        <w:t xml:space="preserve">A.V. </w:t>
      </w:r>
      <w:r w:rsidRPr="00800866">
        <w:tab/>
      </w:r>
      <w:r w:rsidRPr="00800866">
        <w:tab/>
      </w:r>
      <w:r w:rsidRPr="00800866">
        <w:tab/>
      </w:r>
      <w:r>
        <w:t xml:space="preserve">                                                              </w:t>
      </w:r>
      <w:r w:rsidR="001C3400">
        <w:t xml:space="preserve">           </w:t>
      </w:r>
      <w:r w:rsidRPr="00800866">
        <w:t>A.V.</w:t>
      </w:r>
    </w:p>
    <w:p w14:paraId="1BB3AB4F" w14:textId="77777777" w:rsidR="00472BB4" w:rsidRDefault="00472BB4" w:rsidP="001D7AFF"/>
    <w:p w14:paraId="56BFC473" w14:textId="77777777" w:rsidR="00EC066C" w:rsidRDefault="00EC066C" w:rsidP="001D7AFF"/>
    <w:p w14:paraId="15E045F3" w14:textId="77777777" w:rsidR="00EC066C" w:rsidRDefault="00EC066C" w:rsidP="001D7AFF"/>
    <w:p w14:paraId="57E82A68" w14:textId="77777777" w:rsidR="00EC066C" w:rsidRDefault="00EC066C" w:rsidP="001D7AFF"/>
    <w:p w14:paraId="00AFBB4A" w14:textId="77777777" w:rsidR="00EC066C" w:rsidRDefault="00EC066C" w:rsidP="001D7AFF"/>
    <w:p w14:paraId="70B0C1BF" w14:textId="77777777" w:rsidR="005D08EF" w:rsidRDefault="005D08EF" w:rsidP="001D7AFF"/>
    <w:p w14:paraId="4805C19C" w14:textId="77777777" w:rsidR="0072258C" w:rsidRDefault="0072258C" w:rsidP="001D7AFF"/>
    <w:p w14:paraId="1FE16167" w14:textId="77777777" w:rsidR="0072258C" w:rsidRDefault="0072258C" w:rsidP="001D7AFF"/>
    <w:p w14:paraId="24627D31" w14:textId="77777777" w:rsidR="0072258C" w:rsidRDefault="0072258C" w:rsidP="001D7AFF"/>
    <w:p w14:paraId="7169934B" w14:textId="77777777" w:rsidR="0072258C" w:rsidRDefault="0072258C" w:rsidP="001D7AFF"/>
    <w:p w14:paraId="7A44A3EC" w14:textId="77777777" w:rsidR="0072258C" w:rsidRDefault="0072258C" w:rsidP="001D7AFF"/>
    <w:p w14:paraId="3651825B" w14:textId="77777777" w:rsidR="0072258C" w:rsidRDefault="0072258C" w:rsidP="001D7AFF"/>
    <w:p w14:paraId="7002AD01" w14:textId="77777777" w:rsidR="0072258C" w:rsidRDefault="0072258C" w:rsidP="001D7AFF"/>
    <w:p w14:paraId="766250C3" w14:textId="77777777" w:rsidR="0072258C" w:rsidRDefault="0072258C" w:rsidP="001D7AFF"/>
    <w:p w14:paraId="34C13F01" w14:textId="77777777" w:rsidR="007C0712" w:rsidRPr="007C0712" w:rsidRDefault="007C0712" w:rsidP="007C0712">
      <w:pPr>
        <w:jc w:val="center"/>
        <w:rPr>
          <w:rFonts w:eastAsia="Arial"/>
          <w:sz w:val="22"/>
          <w:szCs w:val="22"/>
          <w:lang w:eastAsia="ar-SA"/>
        </w:rPr>
      </w:pPr>
      <w:r w:rsidRPr="007C0712">
        <w:rPr>
          <w:rFonts w:eastAsia="Arial"/>
          <w:sz w:val="22"/>
          <w:szCs w:val="22"/>
          <w:lang w:eastAsia="ar-SA"/>
        </w:rPr>
        <w:t xml:space="preserve">  </w:t>
      </w:r>
    </w:p>
    <w:p w14:paraId="749ACE12" w14:textId="77777777" w:rsidR="007C0712" w:rsidRPr="007C0712" w:rsidRDefault="007C0712" w:rsidP="007C0712">
      <w:pPr>
        <w:jc w:val="center"/>
        <w:rPr>
          <w:sz w:val="22"/>
          <w:szCs w:val="22"/>
          <w:lang w:eastAsia="lt-LT"/>
        </w:rPr>
      </w:pPr>
      <w:r w:rsidRPr="007C0712">
        <w:rPr>
          <w:rFonts w:eastAsia="Arial"/>
          <w:sz w:val="22"/>
          <w:szCs w:val="22"/>
          <w:lang w:eastAsia="ar-SA"/>
        </w:rPr>
        <w:t xml:space="preserve">                                                 2 priedas prie sutarties </w:t>
      </w:r>
      <w:r w:rsidRPr="007C0712">
        <w:rPr>
          <w:sz w:val="22"/>
          <w:szCs w:val="22"/>
          <w:lang w:eastAsia="lt-LT"/>
        </w:rPr>
        <w:t>Nr...........“Prekių perdavimo priėmimo aktas“</w:t>
      </w:r>
    </w:p>
    <w:p w14:paraId="71E07808" w14:textId="77777777" w:rsidR="007C0712" w:rsidRPr="007C0712" w:rsidRDefault="007C0712" w:rsidP="007C0712">
      <w:pPr>
        <w:rPr>
          <w:sz w:val="22"/>
          <w:szCs w:val="22"/>
          <w:lang w:eastAsia="lt-LT"/>
        </w:rPr>
      </w:pPr>
    </w:p>
    <w:p w14:paraId="4B69AF89" w14:textId="77777777" w:rsidR="001C3400" w:rsidRDefault="001C3400" w:rsidP="007C0712">
      <w:pPr>
        <w:jc w:val="center"/>
        <w:rPr>
          <w:b/>
          <w:caps/>
          <w:sz w:val="22"/>
          <w:szCs w:val="22"/>
          <w:lang w:eastAsia="lt-LT"/>
        </w:rPr>
      </w:pPr>
    </w:p>
    <w:p w14:paraId="307FF283" w14:textId="77777777" w:rsidR="001C3400" w:rsidRDefault="001C3400" w:rsidP="007C0712">
      <w:pPr>
        <w:jc w:val="center"/>
        <w:rPr>
          <w:b/>
          <w:caps/>
          <w:sz w:val="22"/>
          <w:szCs w:val="22"/>
          <w:lang w:eastAsia="lt-LT"/>
        </w:rPr>
      </w:pPr>
    </w:p>
    <w:p w14:paraId="378759F7" w14:textId="77777777" w:rsidR="007C0712" w:rsidRPr="007C0712" w:rsidRDefault="007C0712" w:rsidP="007C0712">
      <w:pPr>
        <w:jc w:val="center"/>
        <w:rPr>
          <w:b/>
          <w:caps/>
          <w:sz w:val="22"/>
          <w:szCs w:val="22"/>
          <w:lang w:eastAsia="lt-LT"/>
        </w:rPr>
      </w:pPr>
      <w:r w:rsidRPr="007C0712">
        <w:rPr>
          <w:b/>
          <w:caps/>
          <w:sz w:val="22"/>
          <w:szCs w:val="22"/>
          <w:lang w:eastAsia="lt-LT"/>
        </w:rPr>
        <w:t xml:space="preserve">Prekių perdavimo – priėmimo AKTAS </w:t>
      </w:r>
    </w:p>
    <w:p w14:paraId="5E93326B" w14:textId="77777777" w:rsidR="007C0712" w:rsidRPr="007C0712" w:rsidRDefault="007C0712" w:rsidP="007C0712">
      <w:pPr>
        <w:jc w:val="center"/>
        <w:rPr>
          <w:sz w:val="22"/>
          <w:szCs w:val="22"/>
          <w:lang w:eastAsia="lt-LT"/>
        </w:rPr>
      </w:pPr>
    </w:p>
    <w:p w14:paraId="50021CF8" w14:textId="77777777" w:rsidR="007C0712" w:rsidRPr="007C0712" w:rsidRDefault="005017EA" w:rsidP="007C0712">
      <w:pPr>
        <w:jc w:val="center"/>
        <w:rPr>
          <w:sz w:val="22"/>
          <w:szCs w:val="22"/>
          <w:lang w:eastAsia="lt-LT"/>
        </w:rPr>
      </w:pPr>
      <w:r>
        <w:rPr>
          <w:sz w:val="22"/>
          <w:szCs w:val="22"/>
          <w:lang w:eastAsia="lt-LT"/>
        </w:rPr>
        <w:t>2026</w:t>
      </w:r>
      <w:r w:rsidR="007C0712" w:rsidRPr="007C0712">
        <w:rPr>
          <w:sz w:val="22"/>
          <w:szCs w:val="22"/>
          <w:lang w:eastAsia="lt-LT"/>
        </w:rPr>
        <w:t xml:space="preserve"> m.                                 d.</w:t>
      </w:r>
    </w:p>
    <w:p w14:paraId="7C1E37B9" w14:textId="77777777" w:rsidR="007C0712" w:rsidRPr="007C0712" w:rsidRDefault="007C0712" w:rsidP="007C0712">
      <w:pPr>
        <w:tabs>
          <w:tab w:val="left" w:pos="2835"/>
        </w:tabs>
        <w:jc w:val="center"/>
        <w:rPr>
          <w:sz w:val="22"/>
          <w:szCs w:val="22"/>
          <w:u w:val="single"/>
          <w:lang w:eastAsia="lt-LT"/>
        </w:rPr>
      </w:pPr>
      <w:r w:rsidRPr="007C0712">
        <w:rPr>
          <w:sz w:val="22"/>
          <w:szCs w:val="22"/>
          <w:u w:val="single"/>
          <w:lang w:eastAsia="lt-LT"/>
        </w:rPr>
        <w:t xml:space="preserve">                 Vilnius</w:t>
      </w:r>
      <w:r w:rsidRPr="007C0712">
        <w:rPr>
          <w:sz w:val="22"/>
          <w:szCs w:val="22"/>
          <w:u w:val="single"/>
          <w:lang w:eastAsia="lt-LT"/>
        </w:rPr>
        <w:tab/>
      </w:r>
    </w:p>
    <w:p w14:paraId="2E4CA80C" w14:textId="77777777" w:rsidR="007C0712" w:rsidRPr="007C0712" w:rsidRDefault="007C0712" w:rsidP="007C0712">
      <w:pPr>
        <w:tabs>
          <w:tab w:val="left" w:pos="2340"/>
          <w:tab w:val="left" w:pos="2835"/>
        </w:tabs>
        <w:jc w:val="center"/>
        <w:rPr>
          <w:color w:val="000000"/>
          <w:sz w:val="22"/>
          <w:szCs w:val="22"/>
          <w:lang w:eastAsia="lt-LT"/>
        </w:rPr>
      </w:pPr>
      <w:r w:rsidRPr="007C0712">
        <w:rPr>
          <w:color w:val="000000"/>
          <w:sz w:val="22"/>
          <w:szCs w:val="22"/>
          <w:lang w:eastAsia="lt-LT"/>
        </w:rPr>
        <w:t>(vieta)</w:t>
      </w:r>
    </w:p>
    <w:p w14:paraId="4DD7A74E" w14:textId="77777777" w:rsidR="007C0712" w:rsidRPr="007C0712" w:rsidRDefault="007C0712" w:rsidP="007C0712">
      <w:pPr>
        <w:tabs>
          <w:tab w:val="left" w:pos="720"/>
          <w:tab w:val="left" w:pos="9540"/>
        </w:tabs>
        <w:rPr>
          <w:sz w:val="22"/>
          <w:szCs w:val="22"/>
          <w:lang w:eastAsia="lt-LT"/>
        </w:rPr>
      </w:pPr>
      <w:r w:rsidRPr="007C0712">
        <w:rPr>
          <w:sz w:val="22"/>
          <w:szCs w:val="22"/>
          <w:lang w:eastAsia="lt-LT"/>
        </w:rPr>
        <w:tab/>
      </w:r>
    </w:p>
    <w:p w14:paraId="653A3818" w14:textId="77777777" w:rsidR="007C0712" w:rsidRPr="007C0712" w:rsidRDefault="007C0712" w:rsidP="007C0712">
      <w:pPr>
        <w:jc w:val="center"/>
        <w:rPr>
          <w:sz w:val="22"/>
          <w:szCs w:val="22"/>
          <w:lang w:eastAsia="lt-LT"/>
        </w:rPr>
      </w:pPr>
    </w:p>
    <w:p w14:paraId="0586EBFB" w14:textId="77777777" w:rsidR="007C0712" w:rsidRPr="007C0712" w:rsidRDefault="007C0712" w:rsidP="007C0712">
      <w:pPr>
        <w:tabs>
          <w:tab w:val="left" w:pos="9540"/>
        </w:tabs>
        <w:rPr>
          <w:sz w:val="22"/>
          <w:szCs w:val="22"/>
          <w:lang w:eastAsia="lt-LT"/>
        </w:rPr>
      </w:pPr>
    </w:p>
    <w:p w14:paraId="2417A7F2" w14:textId="77777777" w:rsidR="007C0712" w:rsidRPr="007C0712" w:rsidRDefault="007C0712" w:rsidP="007C0712">
      <w:pPr>
        <w:tabs>
          <w:tab w:val="left" w:pos="9540"/>
        </w:tabs>
        <w:jc w:val="center"/>
        <w:rPr>
          <w:sz w:val="22"/>
          <w:szCs w:val="22"/>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7C0712" w:rsidRPr="007C0712" w14:paraId="5902C519" w14:textId="77777777" w:rsidTr="00640CA0">
        <w:trPr>
          <w:trHeight w:val="475"/>
        </w:trPr>
        <w:tc>
          <w:tcPr>
            <w:tcW w:w="2093" w:type="dxa"/>
            <w:tcBorders>
              <w:top w:val="nil"/>
              <w:left w:val="nil"/>
              <w:bottom w:val="nil"/>
              <w:right w:val="single" w:sz="4" w:space="0" w:color="auto"/>
            </w:tcBorders>
            <w:shd w:val="clear" w:color="auto" w:fill="auto"/>
          </w:tcPr>
          <w:p w14:paraId="3A92A563" w14:textId="77777777" w:rsidR="007C0712" w:rsidRPr="007C0712" w:rsidRDefault="007C0712" w:rsidP="007C0712">
            <w:pPr>
              <w:jc w:val="right"/>
              <w:rPr>
                <w:color w:val="000000"/>
                <w:sz w:val="22"/>
                <w:szCs w:val="22"/>
                <w:lang w:eastAsia="lt-LT"/>
              </w:rPr>
            </w:pPr>
            <w:r w:rsidRPr="007C0712">
              <w:rPr>
                <w:color w:val="000000"/>
                <w:sz w:val="22"/>
                <w:szCs w:val="22"/>
                <w:lang w:eastAsia="lt-LT"/>
              </w:rPr>
              <w:t>Prekių pavadinimas</w:t>
            </w:r>
          </w:p>
        </w:tc>
        <w:tc>
          <w:tcPr>
            <w:tcW w:w="2551" w:type="dxa"/>
            <w:tcBorders>
              <w:top w:val="single" w:sz="4" w:space="0" w:color="auto"/>
              <w:left w:val="single" w:sz="4" w:space="0" w:color="auto"/>
              <w:right w:val="single" w:sz="4" w:space="0" w:color="auto"/>
            </w:tcBorders>
            <w:shd w:val="clear" w:color="auto" w:fill="auto"/>
          </w:tcPr>
          <w:p w14:paraId="26DFA2D4" w14:textId="77777777" w:rsidR="007C0712" w:rsidRPr="007C0712" w:rsidRDefault="0072258C" w:rsidP="007C0712">
            <w:pPr>
              <w:rPr>
                <w:color w:val="000000"/>
                <w:sz w:val="22"/>
                <w:szCs w:val="22"/>
                <w:lang w:eastAsia="lt-LT"/>
              </w:rPr>
            </w:pPr>
            <w:r>
              <w:rPr>
                <w:color w:val="000000"/>
                <w:sz w:val="22"/>
                <w:szCs w:val="22"/>
                <w:lang w:eastAsia="lt-LT"/>
              </w:rPr>
              <w:t>Radijo retransliato</w:t>
            </w:r>
            <w:r w:rsidR="005017EA">
              <w:rPr>
                <w:color w:val="000000"/>
                <w:sz w:val="22"/>
                <w:szCs w:val="22"/>
                <w:lang w:eastAsia="lt-LT"/>
              </w:rPr>
              <w:t>riai</w:t>
            </w:r>
            <w:r w:rsidRPr="0072258C">
              <w:rPr>
                <w:color w:val="000000"/>
                <w:sz w:val="22"/>
                <w:szCs w:val="22"/>
                <w:lang w:eastAsia="lt-LT"/>
              </w:rPr>
              <w:t xml:space="preserve"> (Ne karinės paskirties)</w:t>
            </w:r>
          </w:p>
        </w:tc>
        <w:tc>
          <w:tcPr>
            <w:tcW w:w="2127" w:type="dxa"/>
            <w:tcBorders>
              <w:top w:val="nil"/>
              <w:left w:val="single" w:sz="4" w:space="0" w:color="auto"/>
              <w:bottom w:val="nil"/>
              <w:right w:val="single" w:sz="4" w:space="0" w:color="auto"/>
            </w:tcBorders>
          </w:tcPr>
          <w:p w14:paraId="6C766D03" w14:textId="77777777" w:rsidR="007C0712" w:rsidRPr="007C0712" w:rsidRDefault="007C0712" w:rsidP="007C0712">
            <w:pPr>
              <w:jc w:val="right"/>
              <w:rPr>
                <w:color w:val="000000"/>
                <w:sz w:val="22"/>
                <w:szCs w:val="22"/>
                <w:lang w:eastAsia="lt-LT"/>
              </w:rPr>
            </w:pPr>
            <w:r w:rsidRPr="007C0712">
              <w:rPr>
                <w:color w:val="000000"/>
                <w:sz w:val="22"/>
                <w:szCs w:val="22"/>
                <w:lang w:eastAsia="lt-LT"/>
              </w:rPr>
              <w:t>Sutarties data, numeris</w:t>
            </w:r>
          </w:p>
        </w:tc>
        <w:tc>
          <w:tcPr>
            <w:tcW w:w="2835" w:type="dxa"/>
            <w:tcBorders>
              <w:top w:val="single" w:sz="4" w:space="0" w:color="auto"/>
              <w:left w:val="single" w:sz="4" w:space="0" w:color="auto"/>
              <w:right w:val="single" w:sz="4" w:space="0" w:color="auto"/>
            </w:tcBorders>
          </w:tcPr>
          <w:p w14:paraId="16410FAB" w14:textId="77777777" w:rsidR="007C0712" w:rsidRPr="007C0712" w:rsidRDefault="007C0712" w:rsidP="007C0712">
            <w:pPr>
              <w:rPr>
                <w:color w:val="000000"/>
                <w:sz w:val="22"/>
                <w:szCs w:val="22"/>
                <w:lang w:eastAsia="lt-LT"/>
              </w:rPr>
            </w:pPr>
          </w:p>
        </w:tc>
      </w:tr>
      <w:tr w:rsidR="007C0712" w:rsidRPr="007C0712" w14:paraId="1A52BA1A" w14:textId="77777777" w:rsidTr="00640CA0">
        <w:trPr>
          <w:trHeight w:val="470"/>
        </w:trPr>
        <w:tc>
          <w:tcPr>
            <w:tcW w:w="2093" w:type="dxa"/>
            <w:tcBorders>
              <w:top w:val="nil"/>
              <w:left w:val="nil"/>
              <w:bottom w:val="nil"/>
              <w:right w:val="single" w:sz="4" w:space="0" w:color="auto"/>
            </w:tcBorders>
            <w:shd w:val="clear" w:color="auto" w:fill="auto"/>
          </w:tcPr>
          <w:p w14:paraId="5A502FD7" w14:textId="77777777" w:rsidR="007C0712" w:rsidRPr="007C0712" w:rsidRDefault="007C0712" w:rsidP="007C0712">
            <w:pPr>
              <w:jc w:val="right"/>
              <w:rPr>
                <w:color w:val="000000"/>
                <w:sz w:val="22"/>
                <w:szCs w:val="22"/>
                <w:lang w:eastAsia="lt-LT"/>
              </w:rPr>
            </w:pPr>
            <w:r w:rsidRPr="007C0712">
              <w:rPr>
                <w:color w:val="000000"/>
                <w:sz w:val="22"/>
                <w:szCs w:val="22"/>
                <w:lang w:eastAsia="lt-LT"/>
              </w:rPr>
              <w:t>Tiekėjas</w:t>
            </w:r>
          </w:p>
        </w:tc>
        <w:tc>
          <w:tcPr>
            <w:tcW w:w="2551" w:type="dxa"/>
            <w:tcBorders>
              <w:top w:val="single" w:sz="4" w:space="0" w:color="auto"/>
              <w:left w:val="single" w:sz="4" w:space="0" w:color="auto"/>
              <w:right w:val="single" w:sz="4" w:space="0" w:color="auto"/>
            </w:tcBorders>
            <w:shd w:val="clear" w:color="auto" w:fill="auto"/>
          </w:tcPr>
          <w:p w14:paraId="51482A30" w14:textId="77777777" w:rsidR="007C0712" w:rsidRPr="007C0712" w:rsidRDefault="00197566" w:rsidP="007C0712">
            <w:pPr>
              <w:rPr>
                <w:color w:val="000000"/>
                <w:sz w:val="22"/>
                <w:szCs w:val="22"/>
                <w:lang w:eastAsia="lt-LT"/>
              </w:rPr>
            </w:pPr>
            <w:r>
              <w:rPr>
                <w:color w:val="000000"/>
                <w:sz w:val="22"/>
                <w:szCs w:val="22"/>
                <w:lang w:eastAsia="lt-LT"/>
              </w:rPr>
              <w:t>UAB „</w:t>
            </w:r>
            <w:r w:rsidR="007C0712" w:rsidRPr="007C0712">
              <w:rPr>
                <w:color w:val="000000"/>
                <w:sz w:val="22"/>
                <w:szCs w:val="22"/>
                <w:lang w:eastAsia="lt-LT"/>
              </w:rPr>
              <w:t>“</w:t>
            </w:r>
          </w:p>
        </w:tc>
        <w:tc>
          <w:tcPr>
            <w:tcW w:w="2127" w:type="dxa"/>
            <w:tcBorders>
              <w:top w:val="nil"/>
              <w:left w:val="single" w:sz="4" w:space="0" w:color="auto"/>
              <w:bottom w:val="nil"/>
              <w:right w:val="single" w:sz="4" w:space="0" w:color="auto"/>
            </w:tcBorders>
          </w:tcPr>
          <w:p w14:paraId="58876088" w14:textId="77777777" w:rsidR="007C0712" w:rsidRPr="007C0712" w:rsidRDefault="007C0712" w:rsidP="007C0712">
            <w:pPr>
              <w:jc w:val="right"/>
              <w:rPr>
                <w:color w:val="000000"/>
                <w:sz w:val="22"/>
                <w:szCs w:val="22"/>
                <w:lang w:eastAsia="lt-LT"/>
              </w:rPr>
            </w:pPr>
            <w:r w:rsidRPr="007C0712">
              <w:rPr>
                <w:color w:val="000000"/>
                <w:sz w:val="22"/>
                <w:szCs w:val="22"/>
                <w:lang w:eastAsia="lt-LT"/>
              </w:rPr>
              <w:t xml:space="preserve">Apskaitos dokumento </w:t>
            </w:r>
          </w:p>
          <w:p w14:paraId="5C8F2D3A" w14:textId="77777777" w:rsidR="007C0712" w:rsidRPr="007C0712" w:rsidRDefault="007C0712" w:rsidP="007C0712">
            <w:pPr>
              <w:jc w:val="right"/>
              <w:rPr>
                <w:color w:val="000000"/>
                <w:sz w:val="22"/>
                <w:szCs w:val="22"/>
                <w:lang w:eastAsia="lt-LT"/>
              </w:rPr>
            </w:pPr>
            <w:r w:rsidRPr="007C0712">
              <w:rPr>
                <w:color w:val="000000"/>
                <w:sz w:val="22"/>
                <w:szCs w:val="22"/>
                <w:lang w:eastAsia="lt-LT"/>
              </w:rPr>
              <w:t>data, numeris</w:t>
            </w:r>
          </w:p>
        </w:tc>
        <w:tc>
          <w:tcPr>
            <w:tcW w:w="2835" w:type="dxa"/>
            <w:tcBorders>
              <w:top w:val="single" w:sz="4" w:space="0" w:color="auto"/>
              <w:left w:val="single" w:sz="4" w:space="0" w:color="auto"/>
              <w:right w:val="single" w:sz="4" w:space="0" w:color="auto"/>
            </w:tcBorders>
          </w:tcPr>
          <w:p w14:paraId="7BC6F284" w14:textId="77777777" w:rsidR="007C0712" w:rsidRPr="007C0712" w:rsidRDefault="007C0712" w:rsidP="007C0712">
            <w:pPr>
              <w:rPr>
                <w:color w:val="000000"/>
                <w:sz w:val="22"/>
                <w:szCs w:val="22"/>
                <w:lang w:eastAsia="lt-LT"/>
              </w:rPr>
            </w:pPr>
          </w:p>
        </w:tc>
      </w:tr>
    </w:tbl>
    <w:p w14:paraId="72BA2C91" w14:textId="77777777" w:rsidR="007C0712" w:rsidRPr="007C0712" w:rsidRDefault="007C0712" w:rsidP="007C0712">
      <w:pPr>
        <w:jc w:val="both"/>
        <w:rPr>
          <w:sz w:val="22"/>
          <w:szCs w:val="22"/>
          <w:lang w:eastAsia="lt-LT"/>
        </w:rPr>
      </w:pPr>
    </w:p>
    <w:p w14:paraId="6B4CAE8F" w14:textId="77777777" w:rsidR="007C0712" w:rsidRPr="007C0712" w:rsidRDefault="007C0712" w:rsidP="007C0712">
      <w:pPr>
        <w:tabs>
          <w:tab w:val="left" w:pos="9540"/>
        </w:tabs>
        <w:rPr>
          <w:sz w:val="22"/>
          <w:szCs w:val="22"/>
          <w:lang w:eastAsia="lt-LT"/>
        </w:rPr>
      </w:pPr>
      <w:r w:rsidRPr="007C0712">
        <w:rPr>
          <w:sz w:val="22"/>
          <w:szCs w:val="22"/>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969"/>
        <w:gridCol w:w="1134"/>
        <w:gridCol w:w="993"/>
        <w:gridCol w:w="1666"/>
      </w:tblGrid>
      <w:tr w:rsidR="007C0712" w:rsidRPr="007C0712" w14:paraId="6FB9450D" w14:textId="77777777" w:rsidTr="00640CA0">
        <w:trPr>
          <w:trHeight w:val="910"/>
        </w:trPr>
        <w:tc>
          <w:tcPr>
            <w:tcW w:w="675" w:type="dxa"/>
            <w:shd w:val="clear" w:color="auto" w:fill="auto"/>
            <w:vAlign w:val="center"/>
          </w:tcPr>
          <w:p w14:paraId="77D195C3" w14:textId="77777777" w:rsidR="007C0712" w:rsidRPr="007C0712" w:rsidRDefault="007C0712" w:rsidP="007C0712">
            <w:pPr>
              <w:jc w:val="center"/>
              <w:rPr>
                <w:b/>
                <w:sz w:val="22"/>
                <w:szCs w:val="22"/>
                <w:lang w:eastAsia="lt-LT"/>
              </w:rPr>
            </w:pPr>
            <w:r w:rsidRPr="007C0712">
              <w:rPr>
                <w:b/>
                <w:sz w:val="22"/>
                <w:szCs w:val="22"/>
                <w:lang w:eastAsia="lt-LT"/>
              </w:rPr>
              <w:t>Eil. Nr.</w:t>
            </w:r>
          </w:p>
        </w:tc>
        <w:tc>
          <w:tcPr>
            <w:tcW w:w="3969" w:type="dxa"/>
          </w:tcPr>
          <w:p w14:paraId="3E6B56BF" w14:textId="77777777" w:rsidR="007C0712" w:rsidRPr="007C0712" w:rsidRDefault="007C0712" w:rsidP="007C0712">
            <w:pPr>
              <w:jc w:val="center"/>
              <w:rPr>
                <w:b/>
                <w:sz w:val="22"/>
                <w:szCs w:val="22"/>
                <w:lang w:eastAsia="lt-LT"/>
              </w:rPr>
            </w:pPr>
          </w:p>
          <w:p w14:paraId="36EBAF6F" w14:textId="77777777" w:rsidR="007C0712" w:rsidRPr="007C0712" w:rsidRDefault="007C0712" w:rsidP="007C0712">
            <w:pPr>
              <w:jc w:val="center"/>
              <w:rPr>
                <w:b/>
                <w:sz w:val="22"/>
                <w:szCs w:val="22"/>
                <w:lang w:eastAsia="lt-LT"/>
              </w:rPr>
            </w:pPr>
          </w:p>
          <w:p w14:paraId="0AB60B32" w14:textId="77777777" w:rsidR="007C0712" w:rsidRPr="007C0712" w:rsidRDefault="007C0712" w:rsidP="007C0712">
            <w:pPr>
              <w:jc w:val="center"/>
              <w:rPr>
                <w:b/>
                <w:sz w:val="22"/>
                <w:szCs w:val="22"/>
                <w:lang w:eastAsia="lt-LT"/>
              </w:rPr>
            </w:pPr>
            <w:r w:rsidRPr="007C0712">
              <w:rPr>
                <w:b/>
                <w:sz w:val="22"/>
                <w:szCs w:val="22"/>
                <w:lang w:eastAsia="lt-LT"/>
              </w:rPr>
              <w:t>Prekių pavadinimas</w:t>
            </w:r>
          </w:p>
        </w:tc>
        <w:tc>
          <w:tcPr>
            <w:tcW w:w="1134" w:type="dxa"/>
            <w:shd w:val="clear" w:color="auto" w:fill="auto"/>
            <w:vAlign w:val="center"/>
          </w:tcPr>
          <w:p w14:paraId="04D836CA" w14:textId="77777777" w:rsidR="007C0712" w:rsidRPr="007C0712" w:rsidRDefault="007C0712" w:rsidP="007C0712">
            <w:pPr>
              <w:jc w:val="center"/>
              <w:rPr>
                <w:b/>
                <w:sz w:val="22"/>
                <w:szCs w:val="22"/>
                <w:lang w:eastAsia="lt-LT"/>
              </w:rPr>
            </w:pPr>
            <w:r w:rsidRPr="007C0712">
              <w:rPr>
                <w:b/>
                <w:sz w:val="22"/>
                <w:szCs w:val="22"/>
                <w:lang w:eastAsia="lt-LT"/>
              </w:rPr>
              <w:t>Mat. vienetas</w:t>
            </w:r>
          </w:p>
        </w:tc>
        <w:tc>
          <w:tcPr>
            <w:tcW w:w="993" w:type="dxa"/>
            <w:shd w:val="clear" w:color="auto" w:fill="auto"/>
            <w:vAlign w:val="center"/>
          </w:tcPr>
          <w:p w14:paraId="75BA8AA4" w14:textId="77777777" w:rsidR="007C0712" w:rsidRPr="007C0712" w:rsidRDefault="007C0712" w:rsidP="007C0712">
            <w:pPr>
              <w:jc w:val="center"/>
              <w:rPr>
                <w:sz w:val="22"/>
                <w:szCs w:val="22"/>
                <w:lang w:eastAsia="lt-LT"/>
              </w:rPr>
            </w:pPr>
            <w:r w:rsidRPr="007C0712">
              <w:rPr>
                <w:b/>
                <w:sz w:val="22"/>
                <w:szCs w:val="22"/>
                <w:lang w:eastAsia="lt-LT"/>
              </w:rPr>
              <w:t>Kiekis</w:t>
            </w:r>
          </w:p>
        </w:tc>
        <w:tc>
          <w:tcPr>
            <w:tcW w:w="1666" w:type="dxa"/>
          </w:tcPr>
          <w:p w14:paraId="1065BCAD" w14:textId="77777777" w:rsidR="007C0712" w:rsidRPr="007C0712" w:rsidRDefault="007C0712" w:rsidP="007C0712">
            <w:pPr>
              <w:jc w:val="center"/>
              <w:rPr>
                <w:b/>
                <w:sz w:val="22"/>
                <w:szCs w:val="22"/>
                <w:lang w:eastAsia="lt-LT"/>
              </w:rPr>
            </w:pPr>
          </w:p>
          <w:p w14:paraId="2A03FF82" w14:textId="77777777" w:rsidR="007C0712" w:rsidRPr="007C0712" w:rsidRDefault="007C0712" w:rsidP="007C0712">
            <w:pPr>
              <w:jc w:val="center"/>
              <w:rPr>
                <w:b/>
                <w:sz w:val="22"/>
                <w:szCs w:val="22"/>
                <w:lang w:eastAsia="lt-LT"/>
              </w:rPr>
            </w:pPr>
          </w:p>
          <w:p w14:paraId="766DDCB7" w14:textId="77777777" w:rsidR="007C0712" w:rsidRPr="007C0712" w:rsidRDefault="007C0712" w:rsidP="007C0712">
            <w:pPr>
              <w:jc w:val="center"/>
              <w:rPr>
                <w:b/>
                <w:sz w:val="22"/>
                <w:szCs w:val="22"/>
                <w:lang w:eastAsia="lt-LT"/>
              </w:rPr>
            </w:pPr>
            <w:r w:rsidRPr="007C0712">
              <w:rPr>
                <w:b/>
                <w:sz w:val="22"/>
                <w:szCs w:val="22"/>
                <w:lang w:eastAsia="lt-LT"/>
              </w:rPr>
              <w:t xml:space="preserve">Suma </w:t>
            </w:r>
          </w:p>
        </w:tc>
      </w:tr>
      <w:tr w:rsidR="0072258C" w:rsidRPr="007C0712" w14:paraId="0BB05326" w14:textId="77777777" w:rsidTr="00493D6B">
        <w:trPr>
          <w:trHeight w:val="292"/>
        </w:trPr>
        <w:tc>
          <w:tcPr>
            <w:tcW w:w="675" w:type="dxa"/>
            <w:shd w:val="clear" w:color="auto" w:fill="auto"/>
          </w:tcPr>
          <w:p w14:paraId="319AE535" w14:textId="77777777" w:rsidR="0072258C" w:rsidRPr="007C0712" w:rsidRDefault="0072258C" w:rsidP="0072258C">
            <w:pPr>
              <w:jc w:val="both"/>
              <w:rPr>
                <w:sz w:val="22"/>
                <w:szCs w:val="22"/>
                <w:lang w:eastAsia="lt-LT"/>
              </w:rPr>
            </w:pPr>
            <w:r w:rsidRPr="007C0712">
              <w:rPr>
                <w:sz w:val="22"/>
                <w:szCs w:val="22"/>
                <w:lang w:eastAsia="lt-LT"/>
              </w:rPr>
              <w:t>1</w:t>
            </w:r>
          </w:p>
        </w:tc>
        <w:tc>
          <w:tcPr>
            <w:tcW w:w="3969" w:type="dxa"/>
            <w:tcBorders>
              <w:top w:val="single" w:sz="4" w:space="0" w:color="auto"/>
              <w:left w:val="single" w:sz="4" w:space="0" w:color="auto"/>
              <w:right w:val="single" w:sz="4" w:space="0" w:color="auto"/>
            </w:tcBorders>
            <w:shd w:val="clear" w:color="auto" w:fill="auto"/>
          </w:tcPr>
          <w:p w14:paraId="1E57E1DF" w14:textId="77777777" w:rsidR="0072258C" w:rsidRPr="007C0712" w:rsidRDefault="0072258C" w:rsidP="0072258C">
            <w:pPr>
              <w:rPr>
                <w:color w:val="000000"/>
                <w:sz w:val="22"/>
                <w:szCs w:val="22"/>
                <w:lang w:eastAsia="lt-LT"/>
              </w:rPr>
            </w:pPr>
            <w:r>
              <w:rPr>
                <w:color w:val="000000"/>
                <w:sz w:val="22"/>
                <w:szCs w:val="22"/>
                <w:lang w:eastAsia="lt-LT"/>
              </w:rPr>
              <w:t>Radijo retransliato</w:t>
            </w:r>
            <w:r w:rsidR="005017EA">
              <w:rPr>
                <w:color w:val="000000"/>
                <w:sz w:val="22"/>
                <w:szCs w:val="22"/>
                <w:lang w:eastAsia="lt-LT"/>
              </w:rPr>
              <w:t>riai</w:t>
            </w:r>
            <w:r w:rsidR="004D5559">
              <w:rPr>
                <w:color w:val="000000"/>
                <w:sz w:val="22"/>
                <w:szCs w:val="22"/>
                <w:lang w:eastAsia="lt-LT"/>
              </w:rPr>
              <w:t xml:space="preserve"> (n</w:t>
            </w:r>
            <w:r w:rsidRPr="0072258C">
              <w:rPr>
                <w:color w:val="000000"/>
                <w:sz w:val="22"/>
                <w:szCs w:val="22"/>
                <w:lang w:eastAsia="lt-LT"/>
              </w:rPr>
              <w:t>e karinės paskirties)</w:t>
            </w:r>
          </w:p>
        </w:tc>
        <w:tc>
          <w:tcPr>
            <w:tcW w:w="1134" w:type="dxa"/>
            <w:vAlign w:val="center"/>
          </w:tcPr>
          <w:p w14:paraId="2C80E3A8" w14:textId="77777777" w:rsidR="0072258C" w:rsidRPr="007C0712" w:rsidRDefault="0072258C" w:rsidP="0072258C">
            <w:pPr>
              <w:jc w:val="center"/>
            </w:pPr>
            <w:r w:rsidRPr="007C0712">
              <w:t>vnt.</w:t>
            </w:r>
          </w:p>
        </w:tc>
        <w:tc>
          <w:tcPr>
            <w:tcW w:w="993" w:type="dxa"/>
            <w:tcBorders>
              <w:right w:val="single" w:sz="4" w:space="0" w:color="auto"/>
            </w:tcBorders>
            <w:vAlign w:val="center"/>
          </w:tcPr>
          <w:p w14:paraId="67AA6DFC" w14:textId="77777777" w:rsidR="0072258C" w:rsidRPr="007C0712" w:rsidRDefault="005017EA" w:rsidP="0072258C">
            <w:pPr>
              <w:jc w:val="center"/>
              <w:rPr>
                <w:color w:val="000000"/>
              </w:rPr>
            </w:pPr>
            <w:r>
              <w:rPr>
                <w:color w:val="000000"/>
              </w:rPr>
              <w:t>2</w:t>
            </w:r>
          </w:p>
        </w:tc>
        <w:tc>
          <w:tcPr>
            <w:tcW w:w="1666" w:type="dxa"/>
            <w:vAlign w:val="center"/>
          </w:tcPr>
          <w:p w14:paraId="104A411B" w14:textId="77777777" w:rsidR="0072258C" w:rsidRPr="007C0712" w:rsidRDefault="0072258C" w:rsidP="0072258C">
            <w:pPr>
              <w:jc w:val="center"/>
              <w:rPr>
                <w:sz w:val="22"/>
                <w:szCs w:val="22"/>
                <w:lang w:eastAsia="lt-LT"/>
              </w:rPr>
            </w:pPr>
          </w:p>
        </w:tc>
      </w:tr>
    </w:tbl>
    <w:p w14:paraId="06727DF9" w14:textId="77777777" w:rsidR="007C0712" w:rsidRDefault="007C0712" w:rsidP="007C0712">
      <w:pPr>
        <w:jc w:val="both"/>
        <w:rPr>
          <w:sz w:val="22"/>
          <w:szCs w:val="22"/>
          <w:lang w:eastAsia="lt-LT"/>
        </w:rPr>
      </w:pPr>
    </w:p>
    <w:p w14:paraId="71577087" w14:textId="77777777" w:rsidR="00197566" w:rsidRDefault="00197566" w:rsidP="007C0712">
      <w:pPr>
        <w:jc w:val="both"/>
        <w:rPr>
          <w:sz w:val="22"/>
          <w:szCs w:val="22"/>
          <w:lang w:eastAsia="lt-LT"/>
        </w:rPr>
      </w:pPr>
    </w:p>
    <w:p w14:paraId="4284D84A" w14:textId="77777777" w:rsidR="00197566" w:rsidRDefault="00197566" w:rsidP="007C0712">
      <w:pPr>
        <w:jc w:val="both"/>
        <w:rPr>
          <w:sz w:val="22"/>
          <w:szCs w:val="22"/>
          <w:lang w:eastAsia="lt-LT"/>
        </w:rPr>
      </w:pPr>
    </w:p>
    <w:p w14:paraId="7D6A626D" w14:textId="77777777" w:rsidR="00197566" w:rsidRDefault="00197566" w:rsidP="007C0712">
      <w:pPr>
        <w:jc w:val="both"/>
        <w:rPr>
          <w:sz w:val="22"/>
          <w:szCs w:val="22"/>
          <w:lang w:eastAsia="lt-LT"/>
        </w:rPr>
      </w:pPr>
    </w:p>
    <w:p w14:paraId="754EDDBD" w14:textId="77777777" w:rsidR="00197566" w:rsidRPr="007C0712" w:rsidRDefault="00197566" w:rsidP="007C0712">
      <w:pPr>
        <w:jc w:val="both"/>
        <w:rPr>
          <w:sz w:val="22"/>
          <w:szCs w:val="22"/>
          <w:lang w:eastAsia="lt-LT"/>
        </w:rPr>
      </w:pPr>
    </w:p>
    <w:p w14:paraId="6D9D9C76" w14:textId="77777777" w:rsidR="007C0712" w:rsidRPr="007C0712" w:rsidRDefault="007C0712" w:rsidP="007C0712">
      <w:pPr>
        <w:rPr>
          <w:rFonts w:eastAsia="Arial"/>
          <w:sz w:val="22"/>
          <w:szCs w:val="22"/>
          <w:lang w:eastAsia="ar-SA"/>
        </w:rPr>
      </w:pPr>
      <w:r w:rsidRPr="007C0712">
        <w:rPr>
          <w:rFonts w:eastAsia="Arial"/>
          <w:sz w:val="22"/>
          <w:szCs w:val="22"/>
          <w:lang w:eastAsia="ar-SA"/>
        </w:rPr>
        <w:t xml:space="preserve">            PIRKIMO INICIATORIUS</w:t>
      </w:r>
      <w:r w:rsidRPr="007C0712">
        <w:rPr>
          <w:rFonts w:eastAsia="Arial"/>
          <w:sz w:val="22"/>
          <w:szCs w:val="22"/>
          <w:lang w:eastAsia="ar-SA"/>
        </w:rPr>
        <w:tab/>
      </w:r>
      <w:r w:rsidRPr="007C0712">
        <w:rPr>
          <w:rFonts w:eastAsia="Arial"/>
          <w:sz w:val="22"/>
          <w:szCs w:val="22"/>
          <w:lang w:eastAsia="ar-SA"/>
        </w:rPr>
        <w:tab/>
      </w:r>
      <w:r w:rsidRPr="007C0712">
        <w:rPr>
          <w:rFonts w:eastAsia="Arial"/>
          <w:sz w:val="22"/>
          <w:szCs w:val="22"/>
          <w:lang w:eastAsia="ar-SA"/>
        </w:rPr>
        <w:tab/>
      </w:r>
      <w:r w:rsidRPr="007C0712">
        <w:rPr>
          <w:rFonts w:eastAsia="Arial"/>
          <w:sz w:val="22"/>
          <w:szCs w:val="22"/>
          <w:lang w:eastAsia="ar-SA"/>
        </w:rPr>
        <w:tab/>
      </w:r>
      <w:r w:rsidRPr="007C0712">
        <w:rPr>
          <w:rFonts w:eastAsia="Arial"/>
          <w:sz w:val="22"/>
          <w:szCs w:val="22"/>
          <w:lang w:eastAsia="ar-SA"/>
        </w:rPr>
        <w:tab/>
        <w:t xml:space="preserve">       PARDAVĖJAS</w:t>
      </w:r>
    </w:p>
    <w:p w14:paraId="52883DFF" w14:textId="77777777" w:rsidR="007C0712" w:rsidRPr="007C0712" w:rsidRDefault="007C0712" w:rsidP="007C0712"/>
    <w:p w14:paraId="4FBF4577" w14:textId="77777777" w:rsidR="007C0712" w:rsidRDefault="007C0712" w:rsidP="001D7AFF"/>
    <w:p w14:paraId="77D8BA4C" w14:textId="77777777" w:rsidR="005D08EF" w:rsidRDefault="005D08EF" w:rsidP="001D7AFF"/>
    <w:p w14:paraId="506FEE2B" w14:textId="77777777" w:rsidR="00EC066C" w:rsidRDefault="00EC066C" w:rsidP="001D7AFF"/>
    <w:p w14:paraId="7110CB7F" w14:textId="77777777" w:rsidR="00197566" w:rsidRDefault="00197566" w:rsidP="001D7AFF"/>
    <w:p w14:paraId="2C5BCC36" w14:textId="77777777" w:rsidR="00197566" w:rsidRDefault="00197566" w:rsidP="001D7AFF"/>
    <w:p w14:paraId="58B5FDDF" w14:textId="77777777" w:rsidR="00197566" w:rsidRDefault="00197566" w:rsidP="001D7AFF"/>
    <w:p w14:paraId="58D92E13" w14:textId="77777777" w:rsidR="00197566" w:rsidRDefault="00197566" w:rsidP="001D7AFF"/>
    <w:p w14:paraId="1EC9757B" w14:textId="77777777" w:rsidR="00197566" w:rsidRDefault="00197566" w:rsidP="001D7AFF"/>
    <w:p w14:paraId="31ACBCB6" w14:textId="77777777" w:rsidR="00197566" w:rsidRDefault="00197566" w:rsidP="001D7AFF"/>
    <w:p w14:paraId="4AD06177" w14:textId="77777777" w:rsidR="00197566" w:rsidRDefault="00197566" w:rsidP="001D7AFF"/>
    <w:p w14:paraId="3737F9C8" w14:textId="77777777" w:rsidR="00197566" w:rsidRDefault="00197566" w:rsidP="001D7AFF"/>
    <w:p w14:paraId="7976488B" w14:textId="77777777" w:rsidR="00197566" w:rsidRDefault="00197566" w:rsidP="001D7AFF"/>
    <w:p w14:paraId="49C9E2FF" w14:textId="77777777" w:rsidR="00197566" w:rsidRDefault="00197566" w:rsidP="001D7AFF"/>
    <w:p w14:paraId="61163D0E" w14:textId="77777777" w:rsidR="00197566" w:rsidRDefault="00197566" w:rsidP="001D7AFF"/>
    <w:p w14:paraId="2D313BEC" w14:textId="77777777" w:rsidR="00197566" w:rsidRDefault="00197566" w:rsidP="001D7AFF"/>
    <w:p w14:paraId="54D48D8C" w14:textId="77777777" w:rsidR="00197566" w:rsidRDefault="00197566" w:rsidP="001D7AFF"/>
    <w:p w14:paraId="79471244" w14:textId="77777777" w:rsidR="00197566" w:rsidRDefault="00197566" w:rsidP="001D7AFF"/>
    <w:p w14:paraId="58877038" w14:textId="77777777" w:rsidR="00197566" w:rsidRDefault="00197566" w:rsidP="001D7AFF"/>
    <w:p w14:paraId="5EE8E7D0" w14:textId="77777777" w:rsidR="005017EA" w:rsidRDefault="005017EA" w:rsidP="001D7AFF"/>
    <w:p w14:paraId="2811FDBE" w14:textId="77777777" w:rsidR="005017EA" w:rsidRDefault="005017EA" w:rsidP="001D7AFF"/>
    <w:p w14:paraId="55401A12" w14:textId="77777777" w:rsidR="001C3400" w:rsidRDefault="001C3400" w:rsidP="005017EA">
      <w:pPr>
        <w:jc w:val="center"/>
        <w:rPr>
          <w:b/>
          <w:caps/>
          <w:lang w:eastAsia="lt-LT"/>
        </w:rPr>
      </w:pPr>
    </w:p>
    <w:p w14:paraId="1734F949" w14:textId="77777777" w:rsidR="005017EA" w:rsidRPr="00E0756E" w:rsidRDefault="005017EA" w:rsidP="005017EA">
      <w:pPr>
        <w:jc w:val="center"/>
        <w:rPr>
          <w:b/>
          <w:caps/>
          <w:lang w:eastAsia="lt-LT"/>
        </w:rPr>
      </w:pPr>
      <w:r w:rsidRPr="00E0756E">
        <w:rPr>
          <w:b/>
          <w:caps/>
          <w:lang w:eastAsia="lt-LT"/>
        </w:rPr>
        <w:t xml:space="preserve">Prekių patikrinimo AKTAS </w:t>
      </w:r>
    </w:p>
    <w:p w14:paraId="664C29B4" w14:textId="77777777" w:rsidR="005017EA" w:rsidRPr="00E0756E" w:rsidRDefault="005017EA" w:rsidP="005017EA">
      <w:pPr>
        <w:jc w:val="center"/>
        <w:rPr>
          <w:lang w:eastAsia="lt-LT"/>
        </w:rPr>
      </w:pPr>
    </w:p>
    <w:p w14:paraId="12E8C379" w14:textId="77777777" w:rsidR="005017EA" w:rsidRPr="00E0756E" w:rsidRDefault="005017EA" w:rsidP="005017EA">
      <w:pPr>
        <w:jc w:val="center"/>
        <w:rPr>
          <w:lang w:eastAsia="lt-LT"/>
        </w:rPr>
      </w:pPr>
      <w:r w:rsidRPr="00E0756E">
        <w:rPr>
          <w:lang w:eastAsia="lt-LT"/>
        </w:rPr>
        <w:t>2026 m.                   d.</w:t>
      </w:r>
    </w:p>
    <w:p w14:paraId="069FADB6" w14:textId="77777777" w:rsidR="005017EA" w:rsidRPr="00E0756E" w:rsidRDefault="005017EA" w:rsidP="005017EA">
      <w:pPr>
        <w:tabs>
          <w:tab w:val="left" w:pos="2835"/>
        </w:tabs>
        <w:jc w:val="center"/>
        <w:rPr>
          <w:u w:val="single"/>
          <w:lang w:eastAsia="lt-LT"/>
        </w:rPr>
      </w:pPr>
      <w:r w:rsidRPr="00E0756E">
        <w:rPr>
          <w:u w:val="single"/>
          <w:lang w:eastAsia="lt-LT"/>
        </w:rPr>
        <w:t>Vilnius</w:t>
      </w:r>
    </w:p>
    <w:p w14:paraId="36D7CDCC" w14:textId="77777777" w:rsidR="005017EA" w:rsidRPr="00E0756E" w:rsidRDefault="005017EA" w:rsidP="005017EA">
      <w:pPr>
        <w:tabs>
          <w:tab w:val="left" w:pos="2340"/>
          <w:tab w:val="left" w:pos="2835"/>
        </w:tabs>
        <w:jc w:val="center"/>
        <w:rPr>
          <w:color w:val="000000"/>
          <w:sz w:val="16"/>
          <w:szCs w:val="16"/>
          <w:lang w:eastAsia="lt-LT"/>
        </w:rPr>
      </w:pPr>
      <w:r w:rsidRPr="00E0756E">
        <w:rPr>
          <w:color w:val="000000"/>
          <w:sz w:val="16"/>
          <w:szCs w:val="16"/>
          <w:lang w:eastAsia="lt-LT"/>
        </w:rPr>
        <w:t>(vieta)</w:t>
      </w:r>
    </w:p>
    <w:p w14:paraId="0FFEEB2C" w14:textId="77777777" w:rsidR="005017EA" w:rsidRPr="00E0756E" w:rsidRDefault="005017EA" w:rsidP="005017EA">
      <w:pPr>
        <w:tabs>
          <w:tab w:val="left" w:pos="720"/>
          <w:tab w:val="left" w:pos="9540"/>
        </w:tabs>
        <w:rPr>
          <w:lang w:eastAsia="lt-LT"/>
        </w:rPr>
      </w:pPr>
    </w:p>
    <w:p w14:paraId="4190A537" w14:textId="77777777" w:rsidR="005017EA" w:rsidRPr="00E0756E" w:rsidRDefault="005017EA" w:rsidP="005017EA">
      <w:pPr>
        <w:tabs>
          <w:tab w:val="left" w:pos="720"/>
          <w:tab w:val="left" w:pos="9540"/>
        </w:tabs>
        <w:jc w:val="center"/>
        <w:rPr>
          <w:sz w:val="22"/>
          <w:szCs w:val="22"/>
          <w:u w:val="single"/>
          <w:lang w:eastAsia="lt-LT"/>
        </w:rPr>
      </w:pPr>
    </w:p>
    <w:p w14:paraId="651F0B97" w14:textId="77777777" w:rsidR="005017EA" w:rsidRPr="00E0756E" w:rsidRDefault="005017EA" w:rsidP="005017EA">
      <w:pPr>
        <w:tabs>
          <w:tab w:val="left" w:pos="993"/>
          <w:tab w:val="left" w:pos="9540"/>
        </w:tabs>
        <w:jc w:val="center"/>
        <w:rPr>
          <w:sz w:val="16"/>
          <w:szCs w:val="16"/>
          <w:lang w:eastAsia="lt-LT"/>
        </w:rPr>
      </w:pPr>
      <w:r w:rsidRPr="00E0756E">
        <w:rPr>
          <w:sz w:val="16"/>
          <w:szCs w:val="16"/>
          <w:lang w:eastAsia="lt-LT"/>
        </w:rPr>
        <w:t xml:space="preserve">           (įrašyti komisiją (sudarymo dokumento numerį ir datą) arba paskirto asmens, atliekančio prekių atitikties sutarties reikalavimams patikrinimą, pareigas, vardą, pavardę)</w:t>
      </w:r>
    </w:p>
    <w:p w14:paraId="730C8D2C" w14:textId="77777777" w:rsidR="005017EA" w:rsidRPr="00E0756E" w:rsidRDefault="005017EA" w:rsidP="005017EA">
      <w:pPr>
        <w:tabs>
          <w:tab w:val="left" w:pos="2340"/>
          <w:tab w:val="left" w:pos="9540"/>
        </w:tabs>
        <w:rPr>
          <w:color w:val="000000"/>
          <w:sz w:val="16"/>
          <w:szCs w:val="16"/>
          <w:u w:val="single"/>
          <w:lang w:eastAsia="lt-LT"/>
        </w:rPr>
      </w:pPr>
      <w:r w:rsidRPr="00E0756E">
        <w:rPr>
          <w:color w:val="000000"/>
          <w:sz w:val="22"/>
          <w:szCs w:val="22"/>
          <w:lang w:eastAsia="lt-LT"/>
        </w:rPr>
        <w:t>dalyvaujant</w:t>
      </w:r>
      <w:r w:rsidRPr="00E0756E">
        <w:rPr>
          <w:color w:val="000000"/>
          <w:sz w:val="16"/>
          <w:szCs w:val="16"/>
          <w:lang w:eastAsia="lt-LT"/>
        </w:rPr>
        <w:t xml:space="preserve">  </w:t>
      </w:r>
      <w:r w:rsidRPr="00E0756E">
        <w:rPr>
          <w:color w:val="000000"/>
          <w:sz w:val="16"/>
          <w:szCs w:val="16"/>
          <w:u w:val="single"/>
          <w:lang w:eastAsia="lt-LT"/>
        </w:rPr>
        <w:t xml:space="preserve"> </w:t>
      </w:r>
      <w:r w:rsidRPr="00E0756E">
        <w:rPr>
          <w:color w:val="000000"/>
          <w:sz w:val="22"/>
          <w:szCs w:val="22"/>
          <w:u w:val="single"/>
          <w:lang w:eastAsia="lt-LT"/>
        </w:rPr>
        <w:tab/>
      </w:r>
    </w:p>
    <w:p w14:paraId="4390D1B6" w14:textId="77777777" w:rsidR="005017EA" w:rsidRPr="00E0756E" w:rsidRDefault="005017EA" w:rsidP="005017EA">
      <w:pPr>
        <w:jc w:val="center"/>
        <w:rPr>
          <w:sz w:val="16"/>
          <w:szCs w:val="16"/>
          <w:lang w:eastAsia="lt-LT"/>
        </w:rPr>
      </w:pPr>
      <w:r w:rsidRPr="00E0756E">
        <w:rPr>
          <w:color w:val="000000"/>
          <w:sz w:val="16"/>
          <w:szCs w:val="16"/>
          <w:lang w:eastAsia="lt-LT"/>
        </w:rPr>
        <w:tab/>
      </w:r>
      <w:r w:rsidRPr="00E0756E">
        <w:rPr>
          <w:sz w:val="16"/>
          <w:szCs w:val="16"/>
          <w:lang w:eastAsia="lt-LT"/>
        </w:rPr>
        <w:t>(jeigu dalyvavo įrašyti tiekėjo (įgalioto atstovo) arba kitų asmenų dalyvaujančių priėmime vardą, pavardę)</w:t>
      </w:r>
    </w:p>
    <w:p w14:paraId="25CA0F5B" w14:textId="77777777" w:rsidR="005017EA" w:rsidRPr="00E0756E" w:rsidRDefault="005017EA" w:rsidP="005017EA">
      <w:pPr>
        <w:jc w:val="center"/>
        <w:rPr>
          <w:sz w:val="16"/>
          <w:szCs w:val="16"/>
          <w:lang w:eastAsia="lt-LT"/>
        </w:rPr>
      </w:pPr>
    </w:p>
    <w:p w14:paraId="53BBE089" w14:textId="77777777" w:rsidR="005017EA" w:rsidRPr="00E0756E" w:rsidRDefault="005017EA" w:rsidP="005017EA">
      <w:pPr>
        <w:tabs>
          <w:tab w:val="left" w:pos="9540"/>
        </w:tabs>
        <w:rPr>
          <w:sz w:val="16"/>
          <w:szCs w:val="16"/>
          <w:lang w:eastAsia="lt-LT"/>
        </w:rPr>
      </w:pPr>
    </w:p>
    <w:p w14:paraId="69A1D6BC" w14:textId="77777777" w:rsidR="005017EA" w:rsidRPr="00E0756E" w:rsidRDefault="005017EA" w:rsidP="005017EA">
      <w:pPr>
        <w:tabs>
          <w:tab w:val="left" w:pos="9540"/>
        </w:tabs>
        <w:jc w:val="center"/>
        <w:rPr>
          <w:sz w:val="16"/>
          <w:szCs w:val="16"/>
          <w:lang w:eastAsia="lt-LT"/>
        </w:rPr>
      </w:pPr>
      <w:r w:rsidRPr="00E0756E">
        <w:rPr>
          <w:sz w:val="16"/>
          <w:szCs w:val="16"/>
          <w:lang w:eastAsia="lt-LT"/>
        </w:rPr>
        <w:t>Pildyti atitinkamai atsižvelgiant į tikrinamąjį objektą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5017EA" w:rsidRPr="00E0756E" w14:paraId="68B1B23A" w14:textId="77777777" w:rsidTr="0005112E">
        <w:trPr>
          <w:trHeight w:val="475"/>
        </w:trPr>
        <w:tc>
          <w:tcPr>
            <w:tcW w:w="2093" w:type="dxa"/>
            <w:tcBorders>
              <w:top w:val="nil"/>
              <w:left w:val="nil"/>
              <w:bottom w:val="nil"/>
              <w:right w:val="single" w:sz="4" w:space="0" w:color="auto"/>
            </w:tcBorders>
            <w:hideMark/>
          </w:tcPr>
          <w:p w14:paraId="00B7EAE1" w14:textId="77777777" w:rsidR="005017EA" w:rsidRPr="00E0756E" w:rsidRDefault="005017EA" w:rsidP="0005112E">
            <w:pPr>
              <w:jc w:val="right"/>
              <w:rPr>
                <w:color w:val="000000"/>
                <w:sz w:val="20"/>
                <w:szCs w:val="20"/>
                <w:lang w:eastAsia="lt-LT"/>
              </w:rPr>
            </w:pPr>
            <w:r w:rsidRPr="00E0756E">
              <w:rPr>
                <w:color w:val="000000"/>
                <w:sz w:val="20"/>
                <w:szCs w:val="20"/>
                <w:lang w:eastAsia="lt-LT"/>
              </w:rPr>
              <w:t>Prekių pavadinimas</w:t>
            </w:r>
          </w:p>
        </w:tc>
        <w:tc>
          <w:tcPr>
            <w:tcW w:w="2551" w:type="dxa"/>
            <w:tcBorders>
              <w:top w:val="single" w:sz="4" w:space="0" w:color="auto"/>
              <w:left w:val="single" w:sz="4" w:space="0" w:color="auto"/>
              <w:bottom w:val="single" w:sz="4" w:space="0" w:color="auto"/>
              <w:right w:val="single" w:sz="4" w:space="0" w:color="auto"/>
            </w:tcBorders>
          </w:tcPr>
          <w:p w14:paraId="2ABA6187" w14:textId="77777777" w:rsidR="005017EA" w:rsidRPr="005017EA" w:rsidRDefault="005017EA" w:rsidP="0005112E">
            <w:pPr>
              <w:rPr>
                <w:color w:val="000000"/>
                <w:sz w:val="20"/>
                <w:szCs w:val="20"/>
                <w:lang w:eastAsia="lt-LT"/>
              </w:rPr>
            </w:pPr>
            <w:r w:rsidRPr="005017EA">
              <w:rPr>
                <w:color w:val="000000"/>
                <w:sz w:val="20"/>
                <w:szCs w:val="20"/>
                <w:lang w:eastAsia="lt-LT"/>
              </w:rPr>
              <w:t>Radijo retransliatoriai (Ne karinės paskirties)</w:t>
            </w:r>
          </w:p>
        </w:tc>
        <w:tc>
          <w:tcPr>
            <w:tcW w:w="2127" w:type="dxa"/>
            <w:tcBorders>
              <w:top w:val="nil"/>
              <w:left w:val="single" w:sz="4" w:space="0" w:color="auto"/>
              <w:bottom w:val="nil"/>
              <w:right w:val="single" w:sz="4" w:space="0" w:color="auto"/>
            </w:tcBorders>
            <w:hideMark/>
          </w:tcPr>
          <w:p w14:paraId="4B3C3CD4" w14:textId="77777777" w:rsidR="005017EA" w:rsidRPr="00E0756E" w:rsidRDefault="005017EA" w:rsidP="0005112E">
            <w:pPr>
              <w:jc w:val="right"/>
              <w:rPr>
                <w:color w:val="000000"/>
                <w:sz w:val="20"/>
                <w:szCs w:val="20"/>
                <w:lang w:eastAsia="lt-LT"/>
              </w:rPr>
            </w:pPr>
            <w:r w:rsidRPr="00E0756E">
              <w:rPr>
                <w:color w:val="000000"/>
                <w:sz w:val="20"/>
                <w:szCs w:val="20"/>
                <w:lang w:eastAsia="lt-LT"/>
              </w:rPr>
              <w:t>Sutarties data, numeris</w:t>
            </w:r>
          </w:p>
        </w:tc>
        <w:tc>
          <w:tcPr>
            <w:tcW w:w="2835" w:type="dxa"/>
            <w:tcBorders>
              <w:top w:val="single" w:sz="4" w:space="0" w:color="auto"/>
              <w:left w:val="single" w:sz="4" w:space="0" w:color="auto"/>
              <w:bottom w:val="single" w:sz="4" w:space="0" w:color="auto"/>
              <w:right w:val="single" w:sz="4" w:space="0" w:color="auto"/>
            </w:tcBorders>
          </w:tcPr>
          <w:p w14:paraId="60F66C9D" w14:textId="77777777" w:rsidR="005017EA" w:rsidRPr="00E0756E" w:rsidRDefault="005017EA" w:rsidP="0005112E">
            <w:pPr>
              <w:rPr>
                <w:color w:val="000000"/>
                <w:sz w:val="20"/>
                <w:szCs w:val="20"/>
                <w:lang w:eastAsia="lt-LT"/>
              </w:rPr>
            </w:pPr>
          </w:p>
        </w:tc>
      </w:tr>
      <w:tr w:rsidR="005017EA" w:rsidRPr="00E0756E" w14:paraId="3B1B4637" w14:textId="77777777" w:rsidTr="0005112E">
        <w:trPr>
          <w:trHeight w:val="470"/>
        </w:trPr>
        <w:tc>
          <w:tcPr>
            <w:tcW w:w="2093" w:type="dxa"/>
            <w:tcBorders>
              <w:top w:val="nil"/>
              <w:left w:val="nil"/>
              <w:bottom w:val="nil"/>
              <w:right w:val="single" w:sz="4" w:space="0" w:color="auto"/>
            </w:tcBorders>
            <w:hideMark/>
          </w:tcPr>
          <w:p w14:paraId="040F4A31" w14:textId="77777777" w:rsidR="005017EA" w:rsidRPr="00E0756E" w:rsidRDefault="005017EA" w:rsidP="0005112E">
            <w:pPr>
              <w:jc w:val="right"/>
              <w:rPr>
                <w:color w:val="000000"/>
                <w:sz w:val="20"/>
                <w:szCs w:val="20"/>
                <w:lang w:eastAsia="lt-LT"/>
              </w:rPr>
            </w:pPr>
            <w:r w:rsidRPr="00E0756E">
              <w:rPr>
                <w:color w:val="000000"/>
                <w:sz w:val="20"/>
                <w:szCs w:val="20"/>
                <w:lang w:eastAsia="lt-LT"/>
              </w:rPr>
              <w:t>Tiekėjas</w:t>
            </w:r>
          </w:p>
        </w:tc>
        <w:tc>
          <w:tcPr>
            <w:tcW w:w="2551" w:type="dxa"/>
            <w:tcBorders>
              <w:top w:val="single" w:sz="4" w:space="0" w:color="auto"/>
              <w:left w:val="single" w:sz="4" w:space="0" w:color="auto"/>
              <w:bottom w:val="single" w:sz="4" w:space="0" w:color="auto"/>
              <w:right w:val="single" w:sz="4" w:space="0" w:color="auto"/>
            </w:tcBorders>
          </w:tcPr>
          <w:p w14:paraId="599DFB96" w14:textId="77777777" w:rsidR="005017EA" w:rsidRPr="00E0756E" w:rsidRDefault="005017EA" w:rsidP="0005112E">
            <w:pPr>
              <w:rPr>
                <w:color w:val="000000"/>
                <w:sz w:val="20"/>
                <w:szCs w:val="20"/>
                <w:lang w:eastAsia="lt-LT"/>
              </w:rPr>
            </w:pPr>
          </w:p>
        </w:tc>
        <w:tc>
          <w:tcPr>
            <w:tcW w:w="2127" w:type="dxa"/>
            <w:tcBorders>
              <w:top w:val="nil"/>
              <w:left w:val="single" w:sz="4" w:space="0" w:color="auto"/>
              <w:bottom w:val="nil"/>
              <w:right w:val="single" w:sz="4" w:space="0" w:color="auto"/>
            </w:tcBorders>
            <w:hideMark/>
          </w:tcPr>
          <w:p w14:paraId="1CC995C4" w14:textId="77777777" w:rsidR="005017EA" w:rsidRPr="00E0756E" w:rsidRDefault="005017EA" w:rsidP="0005112E">
            <w:pPr>
              <w:jc w:val="right"/>
              <w:rPr>
                <w:color w:val="000000"/>
                <w:sz w:val="20"/>
                <w:szCs w:val="20"/>
                <w:lang w:eastAsia="lt-LT"/>
              </w:rPr>
            </w:pPr>
            <w:r w:rsidRPr="00E0756E">
              <w:rPr>
                <w:color w:val="000000"/>
                <w:sz w:val="20"/>
                <w:szCs w:val="20"/>
                <w:lang w:eastAsia="lt-LT"/>
              </w:rPr>
              <w:t xml:space="preserve">Apskaitos dokumento </w:t>
            </w:r>
          </w:p>
          <w:p w14:paraId="7C8345BC" w14:textId="77777777" w:rsidR="005017EA" w:rsidRPr="00E0756E" w:rsidRDefault="005017EA" w:rsidP="0005112E">
            <w:pPr>
              <w:jc w:val="right"/>
              <w:rPr>
                <w:color w:val="000000"/>
                <w:sz w:val="20"/>
                <w:szCs w:val="20"/>
                <w:lang w:eastAsia="lt-LT"/>
              </w:rPr>
            </w:pPr>
            <w:r w:rsidRPr="00E0756E">
              <w:rPr>
                <w:color w:val="000000"/>
                <w:sz w:val="20"/>
                <w:szCs w:val="20"/>
                <w:lang w:eastAsia="lt-LT"/>
              </w:rPr>
              <w:t>data, numeris</w:t>
            </w:r>
          </w:p>
        </w:tc>
        <w:tc>
          <w:tcPr>
            <w:tcW w:w="2835" w:type="dxa"/>
            <w:tcBorders>
              <w:top w:val="single" w:sz="4" w:space="0" w:color="auto"/>
              <w:left w:val="single" w:sz="4" w:space="0" w:color="auto"/>
              <w:bottom w:val="single" w:sz="4" w:space="0" w:color="auto"/>
              <w:right w:val="single" w:sz="4" w:space="0" w:color="auto"/>
            </w:tcBorders>
          </w:tcPr>
          <w:p w14:paraId="53172CB7" w14:textId="77777777" w:rsidR="005017EA" w:rsidRPr="00E0756E" w:rsidRDefault="005017EA" w:rsidP="0005112E">
            <w:pPr>
              <w:rPr>
                <w:color w:val="000000"/>
                <w:sz w:val="20"/>
                <w:szCs w:val="20"/>
                <w:lang w:eastAsia="lt-LT"/>
              </w:rPr>
            </w:pPr>
          </w:p>
        </w:tc>
      </w:tr>
    </w:tbl>
    <w:p w14:paraId="20618EBD" w14:textId="77777777" w:rsidR="005017EA" w:rsidRPr="00E0756E" w:rsidRDefault="005017EA" w:rsidP="005017EA">
      <w:pPr>
        <w:jc w:val="both"/>
        <w:rPr>
          <w:sz w:val="16"/>
          <w:szCs w:val="16"/>
          <w:lang w:eastAsia="lt-LT"/>
        </w:rPr>
      </w:pPr>
    </w:p>
    <w:p w14:paraId="59ADAB92" w14:textId="77777777" w:rsidR="005017EA" w:rsidRPr="00E0756E" w:rsidRDefault="005017EA" w:rsidP="005017EA">
      <w:pPr>
        <w:tabs>
          <w:tab w:val="left" w:pos="9540"/>
        </w:tabs>
        <w:rPr>
          <w:sz w:val="22"/>
          <w:szCs w:val="22"/>
          <w:lang w:eastAsia="lt-LT"/>
        </w:rPr>
      </w:pPr>
      <w:r w:rsidRPr="00E0756E">
        <w:rPr>
          <w:sz w:val="22"/>
          <w:szCs w:val="22"/>
          <w:lang w:eastAsia="lt-LT"/>
        </w:rPr>
        <w:t xml:space="preserve">Prekių priėmimo metu atrankos būdu patikrinta: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2011"/>
        <w:gridCol w:w="1672"/>
        <w:gridCol w:w="1985"/>
        <w:gridCol w:w="1417"/>
        <w:gridCol w:w="2233"/>
      </w:tblGrid>
      <w:tr w:rsidR="005017EA" w:rsidRPr="00E0756E" w14:paraId="17D3E975" w14:textId="77777777" w:rsidTr="0005112E">
        <w:trPr>
          <w:trHeight w:val="910"/>
        </w:trPr>
        <w:tc>
          <w:tcPr>
            <w:tcW w:w="536" w:type="dxa"/>
            <w:tcBorders>
              <w:top w:val="single" w:sz="4" w:space="0" w:color="auto"/>
              <w:left w:val="single" w:sz="4" w:space="0" w:color="auto"/>
              <w:bottom w:val="single" w:sz="4" w:space="0" w:color="auto"/>
              <w:right w:val="single" w:sz="4" w:space="0" w:color="auto"/>
            </w:tcBorders>
            <w:vAlign w:val="center"/>
            <w:hideMark/>
          </w:tcPr>
          <w:p w14:paraId="769BE1BE" w14:textId="77777777" w:rsidR="005017EA" w:rsidRPr="00E0756E" w:rsidRDefault="005017EA" w:rsidP="0005112E">
            <w:pPr>
              <w:jc w:val="center"/>
              <w:rPr>
                <w:b/>
                <w:sz w:val="20"/>
                <w:lang w:eastAsia="lt-LT"/>
              </w:rPr>
            </w:pPr>
            <w:r w:rsidRPr="00E0756E">
              <w:rPr>
                <w:b/>
                <w:sz w:val="20"/>
                <w:lang w:eastAsia="lt-LT"/>
              </w:rPr>
              <w:t>Eil. Nr.</w:t>
            </w:r>
          </w:p>
        </w:tc>
        <w:tc>
          <w:tcPr>
            <w:tcW w:w="2011" w:type="dxa"/>
            <w:tcBorders>
              <w:top w:val="single" w:sz="4" w:space="0" w:color="auto"/>
              <w:left w:val="single" w:sz="4" w:space="0" w:color="auto"/>
              <w:bottom w:val="single" w:sz="4" w:space="0" w:color="auto"/>
              <w:right w:val="single" w:sz="4" w:space="0" w:color="auto"/>
            </w:tcBorders>
          </w:tcPr>
          <w:p w14:paraId="553030D4" w14:textId="77777777" w:rsidR="005017EA" w:rsidRPr="00E0756E" w:rsidRDefault="005017EA" w:rsidP="0005112E">
            <w:pPr>
              <w:jc w:val="center"/>
              <w:rPr>
                <w:b/>
                <w:sz w:val="20"/>
                <w:lang w:eastAsia="lt-LT"/>
              </w:rPr>
            </w:pPr>
          </w:p>
          <w:p w14:paraId="34CE2A21" w14:textId="77777777" w:rsidR="005017EA" w:rsidRPr="00E0756E" w:rsidRDefault="005017EA" w:rsidP="0005112E">
            <w:pPr>
              <w:jc w:val="center"/>
              <w:rPr>
                <w:b/>
                <w:sz w:val="20"/>
                <w:lang w:eastAsia="lt-LT"/>
              </w:rPr>
            </w:pPr>
          </w:p>
          <w:p w14:paraId="64330A27" w14:textId="77777777" w:rsidR="005017EA" w:rsidRPr="00E0756E" w:rsidRDefault="005017EA" w:rsidP="0005112E">
            <w:pPr>
              <w:jc w:val="center"/>
              <w:rPr>
                <w:b/>
                <w:sz w:val="20"/>
                <w:lang w:eastAsia="lt-LT"/>
              </w:rPr>
            </w:pPr>
            <w:r w:rsidRPr="00E0756E">
              <w:rPr>
                <w:b/>
                <w:sz w:val="20"/>
                <w:lang w:eastAsia="lt-LT"/>
              </w:rPr>
              <w:t>Prekių pavadinimas</w:t>
            </w:r>
          </w:p>
        </w:tc>
        <w:tc>
          <w:tcPr>
            <w:tcW w:w="1672" w:type="dxa"/>
            <w:tcBorders>
              <w:top w:val="single" w:sz="4" w:space="0" w:color="auto"/>
              <w:left w:val="single" w:sz="4" w:space="0" w:color="auto"/>
              <w:bottom w:val="single" w:sz="4" w:space="0" w:color="auto"/>
              <w:right w:val="single" w:sz="4" w:space="0" w:color="auto"/>
            </w:tcBorders>
            <w:vAlign w:val="center"/>
            <w:hideMark/>
          </w:tcPr>
          <w:p w14:paraId="15197607" w14:textId="77777777" w:rsidR="005017EA" w:rsidRPr="00E0756E" w:rsidRDefault="005017EA" w:rsidP="0005112E">
            <w:pPr>
              <w:jc w:val="center"/>
              <w:rPr>
                <w:b/>
                <w:sz w:val="20"/>
                <w:lang w:eastAsia="lt-LT"/>
              </w:rPr>
            </w:pPr>
            <w:r w:rsidRPr="00E0756E">
              <w:rPr>
                <w:b/>
                <w:sz w:val="20"/>
                <w:lang w:eastAsia="lt-LT"/>
              </w:rPr>
              <w:t>Reikalavimų 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CD1A7B0" w14:textId="77777777" w:rsidR="005017EA" w:rsidRPr="00E0756E" w:rsidRDefault="005017EA" w:rsidP="0005112E">
            <w:pPr>
              <w:jc w:val="center"/>
              <w:rPr>
                <w:b/>
                <w:sz w:val="20"/>
                <w:lang w:eastAsia="lt-LT"/>
              </w:rPr>
            </w:pPr>
            <w:r w:rsidRPr="00E0756E">
              <w:rPr>
                <w:b/>
                <w:sz w:val="20"/>
                <w:lang w:eastAsia="lt-LT"/>
              </w:rPr>
              <w:t xml:space="preserve">Patikrinimo </w:t>
            </w:r>
          </w:p>
          <w:p w14:paraId="621AC6CE" w14:textId="77777777" w:rsidR="005017EA" w:rsidRPr="00E0756E" w:rsidRDefault="005017EA" w:rsidP="0005112E">
            <w:pPr>
              <w:jc w:val="center"/>
              <w:rPr>
                <w:b/>
                <w:sz w:val="20"/>
                <w:lang w:eastAsia="lt-LT"/>
              </w:rPr>
            </w:pPr>
            <w:r w:rsidRPr="00E0756E">
              <w:rPr>
                <w:b/>
                <w:sz w:val="20"/>
                <w:lang w:eastAsia="lt-LT"/>
              </w:rPr>
              <w:t>būdas</w:t>
            </w:r>
          </w:p>
          <w:p w14:paraId="3849ABB2" w14:textId="77777777" w:rsidR="005017EA" w:rsidRPr="00E0756E" w:rsidRDefault="005017EA" w:rsidP="0005112E">
            <w:pPr>
              <w:jc w:val="center"/>
              <w:rPr>
                <w:sz w:val="20"/>
                <w:szCs w:val="20"/>
                <w:lang w:eastAsia="lt-LT"/>
              </w:rPr>
            </w:pPr>
            <w:r w:rsidRPr="00E0756E">
              <w:rPr>
                <w:sz w:val="20"/>
                <w:szCs w:val="20"/>
                <w:lang w:eastAsia="lt-LT"/>
              </w:rPr>
              <w:t>(pvz. vizualinis vertinimas, matavimai ar kt.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4CA3DA" w14:textId="77777777" w:rsidR="005017EA" w:rsidRPr="00E0756E" w:rsidRDefault="005017EA" w:rsidP="0005112E">
            <w:pPr>
              <w:jc w:val="center"/>
              <w:rPr>
                <w:sz w:val="20"/>
                <w:szCs w:val="20"/>
                <w:lang w:eastAsia="lt-LT"/>
              </w:rPr>
            </w:pPr>
            <w:r w:rsidRPr="00E0756E">
              <w:rPr>
                <w:b/>
                <w:sz w:val="20"/>
                <w:lang w:eastAsia="lt-LT"/>
              </w:rPr>
              <w:t>Atžyma apie atitikimą</w:t>
            </w:r>
            <w:r w:rsidRPr="00E0756E">
              <w:rPr>
                <w:sz w:val="20"/>
                <w:lang w:eastAsia="lt-LT"/>
              </w:rPr>
              <w:t xml:space="preserve"> </w:t>
            </w:r>
            <w:r w:rsidRPr="00E0756E">
              <w:rPr>
                <w:sz w:val="20"/>
                <w:szCs w:val="20"/>
                <w:lang w:eastAsia="lt-LT"/>
              </w:rPr>
              <w:t>(atitinka/</w:t>
            </w:r>
          </w:p>
          <w:p w14:paraId="0036DA62" w14:textId="77777777" w:rsidR="005017EA" w:rsidRPr="00E0756E" w:rsidRDefault="005017EA" w:rsidP="0005112E">
            <w:pPr>
              <w:jc w:val="center"/>
              <w:rPr>
                <w:sz w:val="20"/>
                <w:szCs w:val="20"/>
                <w:lang w:eastAsia="lt-LT"/>
              </w:rPr>
            </w:pPr>
            <w:r w:rsidRPr="00E0756E">
              <w:rPr>
                <w:sz w:val="20"/>
                <w:szCs w:val="20"/>
                <w:lang w:eastAsia="lt-LT"/>
              </w:rPr>
              <w:t>neatitinka)</w:t>
            </w:r>
          </w:p>
          <w:p w14:paraId="5364A290" w14:textId="77777777" w:rsidR="005017EA" w:rsidRPr="00E0756E" w:rsidRDefault="005017EA" w:rsidP="0005112E">
            <w:pPr>
              <w:jc w:val="center"/>
              <w:rPr>
                <w:sz w:val="20"/>
                <w:lang w:eastAsia="lt-LT"/>
              </w:rPr>
            </w:pPr>
            <w:r w:rsidRPr="00E0756E">
              <w:rPr>
                <w:sz w:val="20"/>
                <w:szCs w:val="20"/>
                <w:lang w:eastAsia="lt-LT"/>
              </w:rPr>
              <w:t>nereikalinga išbraukti</w:t>
            </w:r>
          </w:p>
        </w:tc>
        <w:tc>
          <w:tcPr>
            <w:tcW w:w="2233" w:type="dxa"/>
            <w:tcBorders>
              <w:top w:val="single" w:sz="4" w:space="0" w:color="auto"/>
              <w:left w:val="single" w:sz="4" w:space="0" w:color="auto"/>
              <w:bottom w:val="single" w:sz="4" w:space="0" w:color="auto"/>
              <w:right w:val="single" w:sz="4" w:space="0" w:color="auto"/>
            </w:tcBorders>
            <w:hideMark/>
          </w:tcPr>
          <w:p w14:paraId="56BD5AA9" w14:textId="77777777" w:rsidR="005017EA" w:rsidRPr="00E0756E" w:rsidRDefault="005017EA" w:rsidP="0005112E">
            <w:pPr>
              <w:jc w:val="center"/>
              <w:rPr>
                <w:b/>
                <w:sz w:val="20"/>
                <w:szCs w:val="22"/>
                <w:lang w:eastAsia="lt-LT"/>
              </w:rPr>
            </w:pPr>
            <w:r w:rsidRPr="00E0756E">
              <w:rPr>
                <w:b/>
                <w:sz w:val="20"/>
                <w:szCs w:val="22"/>
                <w:lang w:eastAsia="lt-LT"/>
              </w:rPr>
              <w:t>Patikrinimo metu nustatyti neatitikimai</w:t>
            </w:r>
          </w:p>
          <w:p w14:paraId="394BE049" w14:textId="77777777" w:rsidR="005017EA" w:rsidRPr="00E0756E" w:rsidRDefault="005017EA" w:rsidP="0005112E">
            <w:pPr>
              <w:jc w:val="center"/>
              <w:rPr>
                <w:sz w:val="20"/>
                <w:lang w:eastAsia="lt-LT"/>
              </w:rPr>
            </w:pPr>
            <w:r w:rsidRPr="00E0756E">
              <w:rPr>
                <w:sz w:val="20"/>
                <w:lang w:eastAsia="lt-LT"/>
              </w:rPr>
              <w:t>(nustačius neatitikimus, vadovaujantis pirkimo – pardavimo sutarties ir jos priede (-</w:t>
            </w:r>
            <w:proofErr w:type="spellStart"/>
            <w:r w:rsidRPr="00E0756E">
              <w:rPr>
                <w:sz w:val="20"/>
                <w:lang w:eastAsia="lt-LT"/>
              </w:rPr>
              <w:t>uose</w:t>
            </w:r>
            <w:proofErr w:type="spellEnd"/>
            <w:r w:rsidRPr="00E0756E">
              <w:rPr>
                <w:sz w:val="20"/>
                <w:lang w:eastAsia="lt-LT"/>
              </w:rPr>
              <w:t>) punktais, detaliai surašomi nustatyti trūkumai,</w:t>
            </w:r>
          </w:p>
          <w:p w14:paraId="2EE810A9" w14:textId="77777777" w:rsidR="005017EA" w:rsidRPr="00E0756E" w:rsidRDefault="005017EA" w:rsidP="0005112E">
            <w:pPr>
              <w:jc w:val="center"/>
              <w:rPr>
                <w:b/>
                <w:sz w:val="20"/>
                <w:lang w:eastAsia="lt-LT"/>
              </w:rPr>
            </w:pPr>
            <w:r w:rsidRPr="00E0756E">
              <w:rPr>
                <w:sz w:val="20"/>
                <w:lang w:eastAsia="lt-LT"/>
              </w:rPr>
              <w:t xml:space="preserve"> neįvykdytos sutarties sąlygos ir pan.)</w:t>
            </w:r>
            <w:r w:rsidRPr="00E0756E">
              <w:rPr>
                <w:b/>
                <w:sz w:val="20"/>
                <w:lang w:eastAsia="lt-LT"/>
              </w:rPr>
              <w:t xml:space="preserve">  </w:t>
            </w:r>
          </w:p>
        </w:tc>
      </w:tr>
      <w:tr w:rsidR="005017EA" w:rsidRPr="00E0756E" w14:paraId="52A38050" w14:textId="77777777" w:rsidTr="0005112E">
        <w:trPr>
          <w:trHeight w:val="356"/>
        </w:trPr>
        <w:tc>
          <w:tcPr>
            <w:tcW w:w="536" w:type="dxa"/>
            <w:tcBorders>
              <w:top w:val="single" w:sz="4" w:space="0" w:color="auto"/>
              <w:left w:val="single" w:sz="4" w:space="0" w:color="auto"/>
              <w:bottom w:val="single" w:sz="4" w:space="0" w:color="auto"/>
              <w:right w:val="single" w:sz="4" w:space="0" w:color="auto"/>
            </w:tcBorders>
            <w:hideMark/>
          </w:tcPr>
          <w:p w14:paraId="37AFDA9D" w14:textId="77777777" w:rsidR="005017EA" w:rsidRPr="00E0756E" w:rsidRDefault="005017EA" w:rsidP="0005112E">
            <w:pPr>
              <w:jc w:val="both"/>
              <w:rPr>
                <w:sz w:val="22"/>
                <w:lang w:eastAsia="lt-LT"/>
              </w:rPr>
            </w:pPr>
            <w:r w:rsidRPr="00E0756E">
              <w:rPr>
                <w:sz w:val="22"/>
                <w:lang w:eastAsia="lt-LT"/>
              </w:rPr>
              <w:t>1.</w:t>
            </w:r>
          </w:p>
        </w:tc>
        <w:tc>
          <w:tcPr>
            <w:tcW w:w="2011" w:type="dxa"/>
            <w:tcBorders>
              <w:top w:val="single" w:sz="4" w:space="0" w:color="auto"/>
              <w:left w:val="single" w:sz="4" w:space="0" w:color="auto"/>
              <w:bottom w:val="single" w:sz="4" w:space="0" w:color="auto"/>
              <w:right w:val="single" w:sz="4" w:space="0" w:color="auto"/>
            </w:tcBorders>
            <w:vAlign w:val="center"/>
          </w:tcPr>
          <w:p w14:paraId="706279D8" w14:textId="77777777" w:rsidR="005017EA" w:rsidRPr="005017EA" w:rsidRDefault="004D5559" w:rsidP="005017EA">
            <w:pPr>
              <w:tabs>
                <w:tab w:val="left" w:pos="3330"/>
              </w:tabs>
              <w:rPr>
                <w:sz w:val="20"/>
                <w:szCs w:val="20"/>
                <w:lang w:eastAsia="lt-LT"/>
              </w:rPr>
            </w:pPr>
            <w:r>
              <w:rPr>
                <w:color w:val="000000"/>
                <w:sz w:val="20"/>
                <w:szCs w:val="20"/>
                <w:lang w:eastAsia="lt-LT"/>
              </w:rPr>
              <w:t>Radijo retransliatoriai (n</w:t>
            </w:r>
            <w:r w:rsidR="005017EA" w:rsidRPr="005017EA">
              <w:rPr>
                <w:color w:val="000000"/>
                <w:sz w:val="20"/>
                <w:szCs w:val="20"/>
                <w:lang w:eastAsia="lt-LT"/>
              </w:rPr>
              <w:t>e karinės paskirties)</w:t>
            </w:r>
          </w:p>
        </w:tc>
        <w:tc>
          <w:tcPr>
            <w:tcW w:w="1672" w:type="dxa"/>
            <w:tcBorders>
              <w:top w:val="single" w:sz="4" w:space="0" w:color="auto"/>
              <w:left w:val="single" w:sz="4" w:space="0" w:color="auto"/>
              <w:bottom w:val="single" w:sz="4" w:space="0" w:color="auto"/>
              <w:right w:val="single" w:sz="4" w:space="0" w:color="auto"/>
            </w:tcBorders>
            <w:vAlign w:val="center"/>
            <w:hideMark/>
          </w:tcPr>
          <w:p w14:paraId="0CE9583F" w14:textId="77777777" w:rsidR="005017EA" w:rsidRPr="00E0756E" w:rsidRDefault="005017EA" w:rsidP="0005112E">
            <w:pPr>
              <w:tabs>
                <w:tab w:val="left" w:pos="3330"/>
              </w:tabs>
              <w:jc w:val="center"/>
              <w:rPr>
                <w:sz w:val="20"/>
                <w:szCs w:val="20"/>
                <w:lang w:eastAsia="lt-LT"/>
              </w:rPr>
            </w:pPr>
            <w:r w:rsidRPr="00E0756E">
              <w:rPr>
                <w:sz w:val="20"/>
                <w:szCs w:val="20"/>
                <w:lang w:eastAsia="lt-LT"/>
              </w:rPr>
              <w:t>Techninė specifikacija</w:t>
            </w:r>
          </w:p>
        </w:tc>
        <w:tc>
          <w:tcPr>
            <w:tcW w:w="1985" w:type="dxa"/>
            <w:tcBorders>
              <w:top w:val="single" w:sz="4" w:space="0" w:color="auto"/>
              <w:left w:val="single" w:sz="4" w:space="0" w:color="auto"/>
              <w:bottom w:val="single" w:sz="4" w:space="0" w:color="auto"/>
              <w:right w:val="single" w:sz="4" w:space="0" w:color="auto"/>
            </w:tcBorders>
            <w:vAlign w:val="center"/>
          </w:tcPr>
          <w:p w14:paraId="6EEB1744" w14:textId="77777777" w:rsidR="005017EA" w:rsidRPr="00E0756E" w:rsidRDefault="005017EA" w:rsidP="0005112E">
            <w:pPr>
              <w:jc w:val="center"/>
              <w:rPr>
                <w:sz w:val="20"/>
                <w:szCs w:val="20"/>
                <w:lang w:eastAsia="lt-LT"/>
              </w:rPr>
            </w:pPr>
            <w:r w:rsidRPr="00E0756E">
              <w:rPr>
                <w:sz w:val="20"/>
                <w:szCs w:val="20"/>
                <w:lang w:eastAsia="lt-LT"/>
              </w:rPr>
              <w:t>Vizualinis vertinimas</w:t>
            </w:r>
          </w:p>
        </w:tc>
        <w:tc>
          <w:tcPr>
            <w:tcW w:w="1417" w:type="dxa"/>
            <w:tcBorders>
              <w:top w:val="single" w:sz="4" w:space="0" w:color="auto"/>
              <w:left w:val="single" w:sz="4" w:space="0" w:color="auto"/>
              <w:bottom w:val="single" w:sz="4" w:space="0" w:color="auto"/>
              <w:right w:val="single" w:sz="4" w:space="0" w:color="auto"/>
            </w:tcBorders>
            <w:vAlign w:val="center"/>
          </w:tcPr>
          <w:p w14:paraId="4BE87640" w14:textId="77777777" w:rsidR="005017EA" w:rsidRPr="00E0756E" w:rsidRDefault="005017EA" w:rsidP="0005112E">
            <w:pPr>
              <w:jc w:val="center"/>
              <w:rPr>
                <w:sz w:val="20"/>
                <w:szCs w:val="20"/>
                <w:lang w:eastAsia="lt-LT"/>
              </w:rPr>
            </w:pPr>
            <w:r w:rsidRPr="00E0756E">
              <w:rPr>
                <w:sz w:val="20"/>
                <w:szCs w:val="20"/>
                <w:lang w:eastAsia="lt-LT"/>
              </w:rPr>
              <w:t>Atitinka</w:t>
            </w:r>
          </w:p>
          <w:p w14:paraId="300D5A7B" w14:textId="77777777" w:rsidR="005017EA" w:rsidRPr="00E0756E" w:rsidRDefault="005017EA" w:rsidP="0005112E">
            <w:pPr>
              <w:jc w:val="center"/>
              <w:rPr>
                <w:sz w:val="20"/>
                <w:szCs w:val="20"/>
                <w:lang w:eastAsia="lt-LT"/>
              </w:rPr>
            </w:pPr>
            <w:r w:rsidRPr="00E0756E">
              <w:rPr>
                <w:sz w:val="20"/>
                <w:szCs w:val="20"/>
                <w:lang w:eastAsia="lt-LT"/>
              </w:rPr>
              <w:t>/neatitinka</w:t>
            </w:r>
          </w:p>
        </w:tc>
        <w:tc>
          <w:tcPr>
            <w:tcW w:w="2233" w:type="dxa"/>
            <w:tcBorders>
              <w:top w:val="single" w:sz="4" w:space="0" w:color="auto"/>
              <w:left w:val="single" w:sz="4" w:space="0" w:color="auto"/>
              <w:bottom w:val="single" w:sz="4" w:space="0" w:color="auto"/>
              <w:right w:val="single" w:sz="4" w:space="0" w:color="auto"/>
            </w:tcBorders>
            <w:vAlign w:val="center"/>
          </w:tcPr>
          <w:p w14:paraId="0B54E360" w14:textId="77777777" w:rsidR="005017EA" w:rsidRPr="00E0756E" w:rsidRDefault="005017EA" w:rsidP="0005112E">
            <w:pPr>
              <w:jc w:val="center"/>
              <w:rPr>
                <w:sz w:val="20"/>
                <w:szCs w:val="20"/>
                <w:lang w:eastAsia="lt-LT"/>
              </w:rPr>
            </w:pPr>
            <w:r w:rsidRPr="00E0756E">
              <w:rPr>
                <w:sz w:val="20"/>
                <w:szCs w:val="20"/>
                <w:lang w:eastAsia="lt-LT"/>
              </w:rPr>
              <w:t>-</w:t>
            </w:r>
          </w:p>
        </w:tc>
      </w:tr>
    </w:tbl>
    <w:p w14:paraId="657E5DDE" w14:textId="77777777" w:rsidR="005017EA" w:rsidRPr="00E0756E" w:rsidRDefault="005017EA" w:rsidP="005017EA">
      <w:pPr>
        <w:jc w:val="both"/>
        <w:rPr>
          <w:sz w:val="16"/>
          <w:szCs w:val="16"/>
          <w:lang w:eastAsia="lt-LT"/>
        </w:rPr>
      </w:pPr>
    </w:p>
    <w:p w14:paraId="3BE40190" w14:textId="77777777" w:rsidR="005017EA" w:rsidRPr="00E0756E" w:rsidRDefault="005017EA" w:rsidP="005017EA">
      <w:pPr>
        <w:rPr>
          <w:sz w:val="20"/>
          <w:szCs w:val="20"/>
          <w:lang w:eastAsia="lt-LT"/>
        </w:rPr>
      </w:pPr>
      <w:r w:rsidRPr="00E0756E">
        <w:rPr>
          <w:sz w:val="22"/>
          <w:szCs w:val="22"/>
          <w:lang w:eastAsia="lt-LT"/>
        </w:rPr>
        <w:t>Išvados ir pasiūlymai</w:t>
      </w:r>
      <w:r w:rsidRPr="00E0756E">
        <w:rPr>
          <w:sz w:val="20"/>
          <w:szCs w:val="20"/>
          <w:lang w:eastAsia="lt-LT"/>
        </w:rPr>
        <w:t xml:space="preserve"> : </w:t>
      </w:r>
    </w:p>
    <w:p w14:paraId="351CCB14" w14:textId="77777777" w:rsidR="005017EA" w:rsidRPr="00E0756E" w:rsidRDefault="005017EA" w:rsidP="005017EA">
      <w:pPr>
        <w:tabs>
          <w:tab w:val="left" w:pos="9540"/>
        </w:tabs>
        <w:rPr>
          <w:sz w:val="20"/>
          <w:szCs w:val="20"/>
          <w:u w:val="single"/>
          <w:lang w:eastAsia="lt-LT"/>
        </w:rPr>
      </w:pPr>
      <w:r w:rsidRPr="00E0756E">
        <w:rPr>
          <w:sz w:val="20"/>
          <w:szCs w:val="20"/>
          <w:u w:val="single"/>
          <w:lang w:eastAsia="lt-LT"/>
        </w:rPr>
        <w:tab/>
      </w:r>
    </w:p>
    <w:p w14:paraId="2CA788F8" w14:textId="77777777" w:rsidR="005017EA" w:rsidRPr="00E0756E" w:rsidRDefault="005017EA" w:rsidP="005017EA">
      <w:pPr>
        <w:tabs>
          <w:tab w:val="left" w:pos="9540"/>
        </w:tabs>
        <w:rPr>
          <w:sz w:val="20"/>
          <w:szCs w:val="20"/>
          <w:u w:val="single"/>
          <w:lang w:eastAsia="lt-LT"/>
        </w:rPr>
      </w:pPr>
      <w:r w:rsidRPr="00E0756E">
        <w:rPr>
          <w:sz w:val="20"/>
          <w:szCs w:val="20"/>
          <w:u w:val="single"/>
          <w:lang w:eastAsia="lt-LT"/>
        </w:rPr>
        <w:tab/>
      </w:r>
    </w:p>
    <w:p w14:paraId="323E6F9B" w14:textId="77777777" w:rsidR="005017EA" w:rsidRPr="00E0756E" w:rsidRDefault="005017EA" w:rsidP="005017EA">
      <w:pPr>
        <w:jc w:val="center"/>
        <w:rPr>
          <w:sz w:val="16"/>
          <w:szCs w:val="16"/>
          <w:lang w:eastAsia="lt-LT"/>
        </w:rPr>
      </w:pPr>
      <w:r w:rsidRPr="00E0756E">
        <w:rPr>
          <w:sz w:val="16"/>
          <w:szCs w:val="16"/>
          <w:lang w:eastAsia="lt-LT"/>
        </w:rPr>
        <w:t>(įrašyti prekės atitinka/ neatitinka pirkimo – pardavimo sutarties ir jos priede (-</w:t>
      </w:r>
      <w:proofErr w:type="spellStart"/>
      <w:r w:rsidRPr="00E0756E">
        <w:rPr>
          <w:sz w:val="16"/>
          <w:szCs w:val="16"/>
          <w:lang w:eastAsia="lt-LT"/>
        </w:rPr>
        <w:t>uose</w:t>
      </w:r>
      <w:proofErr w:type="spellEnd"/>
      <w:r w:rsidRPr="00E0756E">
        <w:rPr>
          <w:sz w:val="16"/>
          <w:szCs w:val="16"/>
          <w:lang w:eastAsia="lt-LT"/>
        </w:rPr>
        <w:t xml:space="preserve">)  nustatytus reikalavimus, prekės priimti/nepriimti ir kt. pagal sutarties sąlygas; nurodomas terminas per kurį turi būti pašalinti </w:t>
      </w:r>
      <w:proofErr w:type="spellStart"/>
      <w:r w:rsidRPr="00E0756E">
        <w:rPr>
          <w:sz w:val="16"/>
          <w:szCs w:val="16"/>
          <w:lang w:eastAsia="lt-LT"/>
        </w:rPr>
        <w:t>trukūmai</w:t>
      </w:r>
      <w:proofErr w:type="spellEnd"/>
      <w:r w:rsidRPr="00E0756E">
        <w:rPr>
          <w:sz w:val="16"/>
          <w:szCs w:val="16"/>
          <w:lang w:eastAsia="lt-LT"/>
        </w:rPr>
        <w:t>)</w:t>
      </w:r>
    </w:p>
    <w:p w14:paraId="204C5B29" w14:textId="77777777" w:rsidR="005017EA" w:rsidRPr="00E0756E" w:rsidRDefault="005017EA" w:rsidP="005017EA">
      <w:pPr>
        <w:jc w:val="center"/>
        <w:rPr>
          <w:sz w:val="16"/>
          <w:szCs w:val="16"/>
          <w:lang w:eastAsia="lt-LT"/>
        </w:rPr>
      </w:pPr>
    </w:p>
    <w:p w14:paraId="2C52032C" w14:textId="77777777" w:rsidR="005017EA" w:rsidRPr="00E0756E" w:rsidRDefault="005017EA" w:rsidP="005017EA">
      <w:pPr>
        <w:jc w:val="both"/>
        <w:rPr>
          <w:sz w:val="20"/>
          <w:szCs w:val="20"/>
          <w:lang w:eastAsia="lt-LT"/>
        </w:rPr>
      </w:pPr>
      <w:r w:rsidRPr="00E0756E">
        <w:rPr>
          <w:sz w:val="20"/>
          <w:szCs w:val="20"/>
          <w:lang w:eastAsia="lt-LT"/>
        </w:rPr>
        <w:t xml:space="preserve"> </w:t>
      </w:r>
    </w:p>
    <w:p w14:paraId="61506934" w14:textId="77777777" w:rsidR="005017EA" w:rsidRPr="00E0756E" w:rsidRDefault="005017EA" w:rsidP="005017EA">
      <w:pPr>
        <w:tabs>
          <w:tab w:val="left" w:pos="5103"/>
        </w:tabs>
        <w:jc w:val="both"/>
        <w:rPr>
          <w:sz w:val="20"/>
          <w:szCs w:val="20"/>
          <w:lang w:eastAsia="lt-LT"/>
        </w:rPr>
      </w:pPr>
      <w:r w:rsidRPr="00E0756E">
        <w:rPr>
          <w:b/>
          <w:sz w:val="20"/>
          <w:szCs w:val="20"/>
          <w:lang w:eastAsia="lt-LT"/>
        </w:rPr>
        <w:t>Patikrinimą atlikusių asmenų/komisijos narių:</w:t>
      </w:r>
      <w:r w:rsidRPr="00E0756E">
        <w:rPr>
          <w:sz w:val="20"/>
          <w:szCs w:val="20"/>
          <w:lang w:eastAsia="lt-LT"/>
        </w:rPr>
        <w:tab/>
      </w:r>
      <w:r w:rsidRPr="00E0756E">
        <w:rPr>
          <w:b/>
          <w:sz w:val="20"/>
          <w:szCs w:val="20"/>
          <w:lang w:eastAsia="lt-LT"/>
        </w:rPr>
        <w:t xml:space="preserve">Tiekėjas: </w:t>
      </w:r>
    </w:p>
    <w:p w14:paraId="64E0CEE6" w14:textId="77777777" w:rsidR="005017EA" w:rsidRPr="00E0756E" w:rsidRDefault="005017EA" w:rsidP="005017EA">
      <w:pPr>
        <w:tabs>
          <w:tab w:val="left" w:pos="5245"/>
        </w:tabs>
        <w:jc w:val="both"/>
        <w:rPr>
          <w:i/>
          <w:sz w:val="16"/>
          <w:szCs w:val="16"/>
          <w:lang w:eastAsia="lt-LT"/>
        </w:rPr>
      </w:pPr>
      <w:r w:rsidRPr="00E0756E">
        <w:rPr>
          <w:sz w:val="16"/>
          <w:szCs w:val="16"/>
          <w:lang w:eastAsia="lt-LT"/>
        </w:rPr>
        <w:tab/>
      </w:r>
    </w:p>
    <w:p w14:paraId="1F6E33AF" w14:textId="77777777" w:rsidR="005017EA" w:rsidRPr="00E0756E" w:rsidRDefault="005017EA" w:rsidP="005017EA">
      <w:pPr>
        <w:tabs>
          <w:tab w:val="left" w:pos="4111"/>
          <w:tab w:val="left" w:pos="5103"/>
          <w:tab w:val="left" w:pos="9639"/>
        </w:tabs>
        <w:jc w:val="both"/>
        <w:rPr>
          <w:sz w:val="20"/>
          <w:szCs w:val="20"/>
          <w:u w:val="single"/>
          <w:lang w:eastAsia="lt-LT"/>
        </w:rPr>
      </w:pPr>
      <w:r w:rsidRPr="00E0756E">
        <w:rPr>
          <w:sz w:val="20"/>
          <w:szCs w:val="20"/>
          <w:u w:val="single"/>
          <w:lang w:eastAsia="lt-LT"/>
        </w:rPr>
        <w:tab/>
      </w:r>
      <w:r w:rsidRPr="00E0756E">
        <w:rPr>
          <w:sz w:val="20"/>
          <w:szCs w:val="20"/>
          <w:lang w:eastAsia="lt-LT"/>
        </w:rPr>
        <w:tab/>
      </w:r>
    </w:p>
    <w:p w14:paraId="61C18A27" w14:textId="77777777" w:rsidR="005017EA" w:rsidRPr="00E0756E" w:rsidRDefault="005017EA" w:rsidP="005017EA">
      <w:pPr>
        <w:tabs>
          <w:tab w:val="left" w:pos="1276"/>
          <w:tab w:val="left" w:pos="5103"/>
        </w:tabs>
        <w:jc w:val="both"/>
        <w:rPr>
          <w:sz w:val="16"/>
          <w:szCs w:val="16"/>
          <w:lang w:eastAsia="lt-LT"/>
        </w:rPr>
      </w:pPr>
      <w:r w:rsidRPr="00E0756E">
        <w:rPr>
          <w:sz w:val="20"/>
          <w:szCs w:val="20"/>
          <w:lang w:eastAsia="lt-LT"/>
        </w:rPr>
        <w:tab/>
      </w:r>
      <w:r w:rsidRPr="00E0756E">
        <w:rPr>
          <w:sz w:val="16"/>
          <w:szCs w:val="16"/>
          <w:lang w:eastAsia="lt-LT"/>
        </w:rPr>
        <w:t>(vardas, pavardė, parašas)</w:t>
      </w:r>
      <w:r w:rsidRPr="00E0756E">
        <w:rPr>
          <w:sz w:val="16"/>
          <w:szCs w:val="16"/>
          <w:lang w:eastAsia="lt-LT"/>
        </w:rPr>
        <w:tab/>
        <w:t>(Tiekėjo (įgalioto atstovo) vardas, pavardė, paršas)</w:t>
      </w:r>
    </w:p>
    <w:p w14:paraId="58DDE23E" w14:textId="77777777" w:rsidR="005017EA" w:rsidRDefault="005017EA" w:rsidP="001D7AFF"/>
    <w:p w14:paraId="533D49D3" w14:textId="77777777" w:rsidR="00197566" w:rsidRDefault="00197566" w:rsidP="001D7AFF"/>
    <w:p w14:paraId="714613AB" w14:textId="77777777" w:rsidR="00197566" w:rsidRDefault="00197566" w:rsidP="001D7AFF"/>
    <w:p w14:paraId="286D762B" w14:textId="77777777" w:rsidR="00197566" w:rsidRDefault="00197566" w:rsidP="001D7AFF"/>
    <w:p w14:paraId="0A5B0A98" w14:textId="77777777" w:rsidR="00197566" w:rsidRDefault="00197566" w:rsidP="001D7AFF"/>
    <w:p w14:paraId="61B21AD2" w14:textId="77777777" w:rsidR="00197566" w:rsidRDefault="00197566" w:rsidP="001D7AFF"/>
    <w:p w14:paraId="08BBCD93" w14:textId="77777777" w:rsidR="005017EA" w:rsidRDefault="005017EA" w:rsidP="001D7AFF"/>
    <w:p w14:paraId="27CA275E" w14:textId="77777777" w:rsidR="005017EA" w:rsidRDefault="005017EA" w:rsidP="001D7AFF"/>
    <w:p w14:paraId="11550603" w14:textId="77777777" w:rsidR="005017EA" w:rsidRDefault="005017EA" w:rsidP="001D7AFF"/>
    <w:p w14:paraId="4E148F6C" w14:textId="77777777" w:rsidR="004D5559" w:rsidRDefault="004D5559" w:rsidP="001D7AFF"/>
    <w:p w14:paraId="05CF0FB5" w14:textId="77777777" w:rsidR="00197566" w:rsidRDefault="00197566" w:rsidP="001D7AFF"/>
    <w:p w14:paraId="739A54B0" w14:textId="77777777" w:rsidR="00197566" w:rsidRDefault="00197566" w:rsidP="001D7AFF"/>
    <w:p w14:paraId="02AFDE26" w14:textId="77777777" w:rsidR="001C3400" w:rsidRDefault="001C3400" w:rsidP="001D7AFF">
      <w:pPr>
        <w:ind w:left="6480" w:right="282" w:firstLine="720"/>
      </w:pPr>
    </w:p>
    <w:p w14:paraId="2FEA152C" w14:textId="77777777" w:rsidR="001C3400" w:rsidRDefault="001C3400" w:rsidP="001D7AFF">
      <w:pPr>
        <w:ind w:left="6480" w:right="282" w:firstLine="720"/>
      </w:pPr>
    </w:p>
    <w:p w14:paraId="423B09C2" w14:textId="77777777" w:rsidR="001C3400" w:rsidRDefault="001C3400" w:rsidP="001D7AFF">
      <w:pPr>
        <w:ind w:left="6480" w:right="282" w:firstLine="720"/>
      </w:pPr>
    </w:p>
    <w:p w14:paraId="6DF240F9" w14:textId="77777777" w:rsidR="001D7AFF" w:rsidRDefault="001D7AFF" w:rsidP="001D7AFF">
      <w:pPr>
        <w:ind w:left="6480" w:right="282" w:firstLine="720"/>
      </w:pPr>
      <w:r>
        <w:t>Pirkimo sąlygų</w:t>
      </w:r>
    </w:p>
    <w:p w14:paraId="01B38713" w14:textId="77777777" w:rsidR="001D7AFF" w:rsidRDefault="001D7AFF" w:rsidP="001D7AFF">
      <w:pPr>
        <w:ind w:left="6480" w:right="282" w:firstLine="720"/>
      </w:pPr>
      <w:r>
        <w:t>3 priedas</w:t>
      </w:r>
    </w:p>
    <w:p w14:paraId="5F5185B2" w14:textId="77777777" w:rsidR="001D7AFF" w:rsidRDefault="001D7AFF" w:rsidP="001D7AFF">
      <w:pPr>
        <w:ind w:right="282"/>
      </w:pPr>
    </w:p>
    <w:p w14:paraId="5582D46F" w14:textId="77777777" w:rsidR="001D7AFF" w:rsidRDefault="001D7AFF" w:rsidP="001D7AFF">
      <w:pPr>
        <w:shd w:val="clear" w:color="auto" w:fill="FFFFFF"/>
        <w:jc w:val="right"/>
        <w:rPr>
          <w:color w:val="000000"/>
        </w:rPr>
      </w:pPr>
    </w:p>
    <w:p w14:paraId="171C7DD8" w14:textId="77777777" w:rsidR="001D7AFF" w:rsidRDefault="001D7AFF" w:rsidP="001D7AFF">
      <w:pPr>
        <w:shd w:val="clear" w:color="auto" w:fill="FFFFFF"/>
        <w:jc w:val="center"/>
        <w:rPr>
          <w:b/>
          <w:i/>
          <w:color w:val="000000"/>
          <w:sz w:val="20"/>
          <w:szCs w:val="20"/>
        </w:rPr>
      </w:pPr>
      <w:r>
        <w:rPr>
          <w:b/>
          <w:i/>
          <w:color w:val="000000"/>
          <w:sz w:val="20"/>
          <w:szCs w:val="20"/>
        </w:rPr>
        <w:t>(Minimalių kvalifikacinių reikalavimų atitikties deklaracijos formos pavyzdys)</w:t>
      </w:r>
    </w:p>
    <w:p w14:paraId="3B1480F0" w14:textId="77777777" w:rsidR="001D7AFF" w:rsidRDefault="001D7AFF" w:rsidP="001D7AFF">
      <w:pPr>
        <w:shd w:val="clear" w:color="auto" w:fill="FFFFFF"/>
        <w:jc w:val="center"/>
        <w:rPr>
          <w:color w:val="000000"/>
          <w:sz w:val="20"/>
          <w:szCs w:val="20"/>
        </w:rPr>
      </w:pPr>
    </w:p>
    <w:p w14:paraId="1CA35D3E" w14:textId="77777777" w:rsidR="001D7AFF" w:rsidRDefault="001D7AFF" w:rsidP="001D7AFF">
      <w:pPr>
        <w:shd w:val="clear" w:color="auto" w:fill="FFFFFF"/>
        <w:jc w:val="center"/>
        <w:rPr>
          <w:color w:val="000000"/>
          <w:sz w:val="20"/>
          <w:szCs w:val="20"/>
        </w:rPr>
      </w:pPr>
    </w:p>
    <w:p w14:paraId="423CD623" w14:textId="77777777" w:rsidR="001D7AFF" w:rsidRDefault="001D7AFF" w:rsidP="001D7AFF">
      <w:pPr>
        <w:ind w:right="-178"/>
        <w:jc w:val="center"/>
        <w:rPr>
          <w:color w:val="000000"/>
          <w:sz w:val="20"/>
          <w:szCs w:val="20"/>
        </w:rPr>
      </w:pPr>
      <w:r>
        <w:rPr>
          <w:color w:val="000000"/>
          <w:sz w:val="20"/>
          <w:szCs w:val="20"/>
        </w:rPr>
        <w:t>Herbas arba prekių ženklas</w:t>
      </w:r>
    </w:p>
    <w:p w14:paraId="32EFC28D" w14:textId="77777777" w:rsidR="001D7AFF" w:rsidRDefault="001D7AFF" w:rsidP="001D7AFF">
      <w:pPr>
        <w:ind w:right="-178"/>
        <w:jc w:val="center"/>
        <w:rPr>
          <w:color w:val="000000"/>
          <w:sz w:val="20"/>
          <w:szCs w:val="20"/>
        </w:rPr>
      </w:pPr>
    </w:p>
    <w:p w14:paraId="330759CA" w14:textId="77777777" w:rsidR="001D7AFF" w:rsidRDefault="001D7AFF" w:rsidP="001D7AFF">
      <w:pPr>
        <w:ind w:right="-178"/>
        <w:jc w:val="center"/>
        <w:rPr>
          <w:color w:val="000000"/>
          <w:sz w:val="20"/>
          <w:szCs w:val="20"/>
        </w:rPr>
      </w:pPr>
      <w:r>
        <w:rPr>
          <w:color w:val="000000"/>
          <w:sz w:val="20"/>
          <w:szCs w:val="20"/>
        </w:rPr>
        <w:t xml:space="preserve"> (Tiekėjo pavadinimas)</w:t>
      </w:r>
    </w:p>
    <w:p w14:paraId="3C0C678F" w14:textId="77777777" w:rsidR="001D7AFF" w:rsidRDefault="001D7AFF" w:rsidP="001D7AFF">
      <w:pPr>
        <w:ind w:right="-178"/>
        <w:jc w:val="center"/>
        <w:rPr>
          <w:color w:val="000000"/>
          <w:sz w:val="20"/>
          <w:szCs w:val="20"/>
        </w:rPr>
      </w:pPr>
    </w:p>
    <w:p w14:paraId="42EDB63C" w14:textId="77777777" w:rsidR="001D7AFF" w:rsidRDefault="001D7AFF" w:rsidP="001D7AFF">
      <w:pPr>
        <w:ind w:right="-178"/>
        <w:jc w:val="center"/>
        <w:rPr>
          <w:color w:val="000000"/>
          <w:sz w:val="20"/>
          <w:szCs w:val="20"/>
        </w:rPr>
      </w:pPr>
      <w:r>
        <w:rPr>
          <w:color w:val="000000"/>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474FB1B" w14:textId="77777777" w:rsidR="001D7AFF" w:rsidRDefault="001D7AFF" w:rsidP="001D7AFF">
      <w:pPr>
        <w:jc w:val="both"/>
        <w:rPr>
          <w:color w:val="000000"/>
          <w:sz w:val="20"/>
          <w:szCs w:val="20"/>
        </w:rPr>
      </w:pPr>
    </w:p>
    <w:p w14:paraId="06D21673" w14:textId="77777777" w:rsidR="001D7AFF" w:rsidRDefault="001D7AFF" w:rsidP="001D7AFF">
      <w:pPr>
        <w:jc w:val="both"/>
        <w:rPr>
          <w:color w:val="000000"/>
          <w:sz w:val="20"/>
          <w:szCs w:val="20"/>
        </w:rPr>
      </w:pPr>
      <w:r>
        <w:rPr>
          <w:color w:val="000000"/>
          <w:sz w:val="20"/>
          <w:szCs w:val="20"/>
        </w:rPr>
        <w:t>______________________________________________</w:t>
      </w:r>
    </w:p>
    <w:p w14:paraId="44B3F2DF" w14:textId="77777777" w:rsidR="001D7AFF" w:rsidRDefault="001D7AFF" w:rsidP="001D7AFF">
      <w:pPr>
        <w:tabs>
          <w:tab w:val="center" w:pos="2520"/>
        </w:tabs>
        <w:jc w:val="both"/>
        <w:rPr>
          <w:color w:val="000000"/>
          <w:sz w:val="20"/>
          <w:szCs w:val="20"/>
        </w:rPr>
      </w:pPr>
      <w:r>
        <w:rPr>
          <w:color w:val="000000"/>
          <w:sz w:val="20"/>
          <w:szCs w:val="20"/>
        </w:rPr>
        <w:t>(adresatas (perkančiosios organizacijos pavadinimas)</w:t>
      </w:r>
    </w:p>
    <w:p w14:paraId="46793E96" w14:textId="77777777" w:rsidR="001D7AFF" w:rsidRDefault="001D7AFF" w:rsidP="001D7AFF">
      <w:pPr>
        <w:shd w:val="clear" w:color="auto" w:fill="FFFFFF"/>
        <w:rPr>
          <w:bCs/>
          <w:color w:val="000000"/>
        </w:rPr>
      </w:pPr>
    </w:p>
    <w:p w14:paraId="3462D7B6" w14:textId="77777777" w:rsidR="001D7AFF" w:rsidRDefault="001D7AFF" w:rsidP="001D7AFF">
      <w:pPr>
        <w:shd w:val="clear" w:color="auto" w:fill="FFFFFF"/>
        <w:jc w:val="center"/>
        <w:rPr>
          <w:b/>
          <w:bCs/>
          <w:color w:val="000000"/>
        </w:rPr>
      </w:pPr>
      <w:r>
        <w:rPr>
          <w:b/>
          <w:bCs/>
          <w:color w:val="000000"/>
        </w:rPr>
        <w:t>MINIMALIŲ KVALIFIKACINIŲ REIKALAVIMŲ ATITIKTIES DEKLARACIJA</w:t>
      </w:r>
    </w:p>
    <w:p w14:paraId="4EFA2514" w14:textId="77777777" w:rsidR="001D7AFF" w:rsidRDefault="001D7AFF" w:rsidP="001D7AFF">
      <w:pPr>
        <w:shd w:val="clear" w:color="auto" w:fill="FFFFFF"/>
        <w:jc w:val="center"/>
        <w:rPr>
          <w:b/>
          <w:bCs/>
          <w:color w:val="000000"/>
        </w:rPr>
      </w:pPr>
    </w:p>
    <w:p w14:paraId="6D6D4070" w14:textId="77777777" w:rsidR="001D7AFF" w:rsidRDefault="001D7AFF" w:rsidP="001D7AFF">
      <w:pPr>
        <w:shd w:val="clear" w:color="auto" w:fill="FFFFFF"/>
        <w:jc w:val="center"/>
        <w:rPr>
          <w:color w:val="000000"/>
        </w:rPr>
      </w:pPr>
    </w:p>
    <w:p w14:paraId="134DF02B" w14:textId="77777777" w:rsidR="001D7AFF" w:rsidRDefault="001D7AFF" w:rsidP="001D7AFF">
      <w:pPr>
        <w:shd w:val="clear" w:color="auto" w:fill="FFFFFF"/>
        <w:jc w:val="center"/>
        <w:rPr>
          <w:bCs/>
          <w:color w:val="000000"/>
        </w:rPr>
      </w:pPr>
      <w:r>
        <w:rPr>
          <w:color w:val="000000"/>
        </w:rPr>
        <w:t>___________</w:t>
      </w:r>
      <w:r>
        <w:rPr>
          <w:bCs/>
          <w:color w:val="000000"/>
        </w:rPr>
        <w:t xml:space="preserve"> </w:t>
      </w:r>
      <w:r>
        <w:rPr>
          <w:color w:val="000000"/>
        </w:rPr>
        <w:t>Nr.______</w:t>
      </w:r>
    </w:p>
    <w:p w14:paraId="30034F41" w14:textId="77777777" w:rsidR="001D7AFF" w:rsidRDefault="001D7AFF" w:rsidP="001D7AFF">
      <w:pPr>
        <w:shd w:val="clear" w:color="auto" w:fill="FFFFFF"/>
        <w:ind w:left="2592" w:firstLine="1296"/>
        <w:rPr>
          <w:bCs/>
          <w:color w:val="000000"/>
        </w:rPr>
      </w:pPr>
      <w:r>
        <w:rPr>
          <w:bCs/>
          <w:color w:val="000000"/>
        </w:rPr>
        <w:t xml:space="preserve">   (data)</w:t>
      </w:r>
    </w:p>
    <w:p w14:paraId="0A043BD8" w14:textId="77777777" w:rsidR="001D7AFF" w:rsidRDefault="001D7AFF" w:rsidP="001D7AFF">
      <w:pPr>
        <w:shd w:val="clear" w:color="auto" w:fill="FFFFFF"/>
        <w:jc w:val="center"/>
        <w:rPr>
          <w:bCs/>
          <w:color w:val="000000"/>
        </w:rPr>
      </w:pPr>
      <w:r>
        <w:rPr>
          <w:bCs/>
          <w:color w:val="000000"/>
        </w:rPr>
        <w:t>________________</w:t>
      </w:r>
    </w:p>
    <w:p w14:paraId="5F788F08" w14:textId="77777777" w:rsidR="001D7AFF" w:rsidRDefault="001D7AFF" w:rsidP="001D7AFF">
      <w:pPr>
        <w:shd w:val="clear" w:color="auto" w:fill="FFFFFF"/>
        <w:jc w:val="center"/>
        <w:rPr>
          <w:bCs/>
          <w:color w:val="000000"/>
        </w:rPr>
      </w:pPr>
      <w:r>
        <w:rPr>
          <w:bCs/>
          <w:color w:val="000000"/>
        </w:rPr>
        <w:t>(sudarymo vieta)</w:t>
      </w:r>
    </w:p>
    <w:p w14:paraId="2F13FD46" w14:textId="77777777" w:rsidR="001D7AFF" w:rsidRDefault="001D7AFF" w:rsidP="001D7AFF">
      <w:pPr>
        <w:pStyle w:val="CentrBoldm"/>
        <w:rPr>
          <w:rFonts w:ascii="Times New Roman" w:hAnsi="Times New Roman"/>
          <w:b w:val="0"/>
          <w:bCs w:val="0"/>
          <w:color w:val="000000"/>
          <w:sz w:val="24"/>
          <w:lang w:val="lt-LT"/>
        </w:rPr>
      </w:pPr>
    </w:p>
    <w:tbl>
      <w:tblPr>
        <w:tblW w:w="0" w:type="dxa"/>
        <w:tblLayout w:type="fixed"/>
        <w:tblLook w:val="04A0" w:firstRow="1" w:lastRow="0" w:firstColumn="1" w:lastColumn="0" w:noHBand="0" w:noVBand="1"/>
      </w:tblPr>
      <w:tblGrid>
        <w:gridCol w:w="9828"/>
      </w:tblGrid>
      <w:tr w:rsidR="001D7AFF" w14:paraId="63C5B672" w14:textId="77777777" w:rsidTr="001D7AFF">
        <w:tc>
          <w:tcPr>
            <w:tcW w:w="9828" w:type="dxa"/>
            <w:hideMark/>
          </w:tcPr>
          <w:p w14:paraId="2CE83854" w14:textId="77777777" w:rsidR="001D7AFF" w:rsidRDefault="001D7AFF">
            <w:pPr>
              <w:pStyle w:val="Pagrindinistekstas1"/>
              <w:ind w:right="-82" w:firstLine="900"/>
              <w:rPr>
                <w:rFonts w:ascii="Times New Roman" w:hAnsi="Times New Roman"/>
                <w:color w:val="000000"/>
                <w:sz w:val="24"/>
                <w:szCs w:val="24"/>
                <w:lang w:val="lt-LT"/>
              </w:rPr>
            </w:pPr>
            <w:r>
              <w:rPr>
                <w:rFonts w:ascii="Times New Roman" w:hAnsi="Times New Roman"/>
                <w:color w:val="000000"/>
                <w:sz w:val="24"/>
                <w:szCs w:val="24"/>
                <w:lang w:val="lt-LT"/>
              </w:rPr>
              <w:t>Aš, ___________________________________________________________________ ,</w:t>
            </w:r>
          </w:p>
        </w:tc>
      </w:tr>
      <w:tr w:rsidR="001D7AFF" w14:paraId="00322F75" w14:textId="77777777" w:rsidTr="001D7AFF">
        <w:tc>
          <w:tcPr>
            <w:tcW w:w="9828" w:type="dxa"/>
            <w:hideMark/>
          </w:tcPr>
          <w:p w14:paraId="32F51BA4" w14:textId="77777777"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 xml:space="preserve">          (Tiekėjo vadovo ar jo įgalioto asmens pareigų pavadinimas, vardas ir pavardė)</w:t>
            </w:r>
          </w:p>
        </w:tc>
      </w:tr>
      <w:tr w:rsidR="001D7AFF" w14:paraId="39206CCE" w14:textId="77777777" w:rsidTr="001D7AFF">
        <w:tc>
          <w:tcPr>
            <w:tcW w:w="9828" w:type="dxa"/>
            <w:hideMark/>
          </w:tcPr>
          <w:p w14:paraId="20535CEB" w14:textId="77777777" w:rsidR="001D7AFF" w:rsidRDefault="001D7AFF">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tvirtinu, kad mano vadovaujamo (-</w:t>
            </w:r>
            <w:proofErr w:type="spellStart"/>
            <w:r>
              <w:rPr>
                <w:rFonts w:ascii="Times New Roman" w:hAnsi="Times New Roman"/>
                <w:color w:val="000000"/>
                <w:sz w:val="24"/>
                <w:szCs w:val="24"/>
                <w:lang w:val="lt-LT"/>
              </w:rPr>
              <w:t>os</w:t>
            </w:r>
            <w:proofErr w:type="spellEnd"/>
            <w:r>
              <w:rPr>
                <w:rFonts w:ascii="Times New Roman" w:hAnsi="Times New Roman"/>
                <w:color w:val="000000"/>
                <w:sz w:val="24"/>
                <w:szCs w:val="24"/>
                <w:lang w:val="lt-LT"/>
              </w:rPr>
              <w:t>) (atstovaujamo (-</w:t>
            </w:r>
            <w:proofErr w:type="spellStart"/>
            <w:r>
              <w:rPr>
                <w:rFonts w:ascii="Times New Roman" w:hAnsi="Times New Roman"/>
                <w:color w:val="000000"/>
                <w:sz w:val="24"/>
                <w:szCs w:val="24"/>
                <w:lang w:val="lt-LT"/>
              </w:rPr>
              <w:t>os</w:t>
            </w:r>
            <w:proofErr w:type="spellEnd"/>
            <w:r>
              <w:rPr>
                <w:rFonts w:ascii="Times New Roman" w:hAnsi="Times New Roman"/>
                <w:color w:val="000000"/>
                <w:sz w:val="24"/>
                <w:szCs w:val="24"/>
                <w:lang w:val="lt-LT"/>
              </w:rPr>
              <w:t>))_______________________________ ,</w:t>
            </w:r>
          </w:p>
        </w:tc>
      </w:tr>
      <w:tr w:rsidR="001D7AFF" w14:paraId="51FD0B63" w14:textId="77777777" w:rsidTr="001D7AFF">
        <w:tc>
          <w:tcPr>
            <w:tcW w:w="9828" w:type="dxa"/>
            <w:hideMark/>
          </w:tcPr>
          <w:p w14:paraId="2BFADD00" w14:textId="77777777"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color w:val="000000"/>
                <w:position w:val="6"/>
                <w:sz w:val="24"/>
                <w:szCs w:val="24"/>
                <w:lang w:val="lt-LT"/>
              </w:rPr>
              <w:t xml:space="preserve">                                                                                </w:t>
            </w:r>
            <w:r>
              <w:rPr>
                <w:rFonts w:ascii="Times New Roman" w:hAnsi="Times New Roman"/>
                <w:i/>
                <w:color w:val="000000"/>
                <w:position w:val="6"/>
                <w:sz w:val="24"/>
                <w:szCs w:val="24"/>
                <w:lang w:val="lt-LT"/>
              </w:rPr>
              <w:t>(Tiekėjo pavadinimas)</w:t>
            </w:r>
          </w:p>
        </w:tc>
      </w:tr>
      <w:tr w:rsidR="001D7AFF" w14:paraId="759F2AE7" w14:textId="77777777" w:rsidTr="001D7AFF">
        <w:tc>
          <w:tcPr>
            <w:tcW w:w="9828" w:type="dxa"/>
            <w:hideMark/>
          </w:tcPr>
          <w:p w14:paraId="73AAAC41" w14:textId="77777777" w:rsidR="001D7AFF" w:rsidRDefault="001D7AFF">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dalyvaujančio (-</w:t>
            </w:r>
            <w:proofErr w:type="spellStart"/>
            <w:r>
              <w:rPr>
                <w:rFonts w:ascii="Times New Roman" w:hAnsi="Times New Roman"/>
                <w:color w:val="000000"/>
                <w:sz w:val="24"/>
                <w:szCs w:val="24"/>
                <w:lang w:val="lt-LT"/>
              </w:rPr>
              <w:t>ios</w:t>
            </w:r>
            <w:proofErr w:type="spellEnd"/>
            <w:r>
              <w:rPr>
                <w:rFonts w:ascii="Times New Roman" w:hAnsi="Times New Roman"/>
                <w:color w:val="000000"/>
                <w:sz w:val="24"/>
                <w:szCs w:val="24"/>
                <w:lang w:val="lt-LT"/>
              </w:rPr>
              <w:t>) ______________________________________________________________</w:t>
            </w:r>
          </w:p>
        </w:tc>
      </w:tr>
      <w:tr w:rsidR="001D7AFF" w14:paraId="3CBAEECE" w14:textId="77777777" w:rsidTr="001D7AFF">
        <w:tc>
          <w:tcPr>
            <w:tcW w:w="9828" w:type="dxa"/>
            <w:hideMark/>
          </w:tcPr>
          <w:p w14:paraId="763DD255" w14:textId="77777777"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(Perkančiosios organizacijos pavadinimas)</w:t>
            </w:r>
          </w:p>
        </w:tc>
      </w:tr>
      <w:tr w:rsidR="001D7AFF" w14:paraId="397778A9" w14:textId="77777777" w:rsidTr="001D7AFF">
        <w:tc>
          <w:tcPr>
            <w:tcW w:w="9828" w:type="dxa"/>
            <w:hideMark/>
          </w:tcPr>
          <w:p w14:paraId="6A682C46" w14:textId="77777777" w:rsidR="001D7AFF" w:rsidRDefault="001D7AFF">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atliekamame ___________________________________________________________________ ,</w:t>
            </w:r>
          </w:p>
        </w:tc>
      </w:tr>
      <w:tr w:rsidR="001D7AFF" w14:paraId="79BA467D" w14:textId="77777777" w:rsidTr="001D7AFF">
        <w:tc>
          <w:tcPr>
            <w:tcW w:w="9828" w:type="dxa"/>
            <w:hideMark/>
          </w:tcPr>
          <w:p w14:paraId="375CAF35" w14:textId="77777777"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(Pirkimo objekto pavadinimas, pirkimo kodas, pirkimo būdas)</w:t>
            </w:r>
          </w:p>
        </w:tc>
      </w:tr>
      <w:tr w:rsidR="001D7AFF" w14:paraId="7BE3DA3B" w14:textId="77777777" w:rsidTr="001D7AFF">
        <w:tc>
          <w:tcPr>
            <w:tcW w:w="9828" w:type="dxa"/>
            <w:hideMark/>
          </w:tcPr>
          <w:p w14:paraId="7A2F1920" w14:textId="77777777" w:rsidR="001D7AFF" w:rsidRDefault="001D7AFF">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skelbtame _____________________________________________________________________,</w:t>
            </w:r>
          </w:p>
        </w:tc>
      </w:tr>
      <w:tr w:rsidR="001D7AFF" w14:paraId="52B710E5" w14:textId="77777777" w:rsidTr="001D7AFF">
        <w:tc>
          <w:tcPr>
            <w:tcW w:w="9828" w:type="dxa"/>
            <w:hideMark/>
          </w:tcPr>
          <w:p w14:paraId="6F380224" w14:textId="77777777"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(Leidinio pavadinimas, kuriame paskelbtas skelbimas apie pirkimą, data ir numeris ir (arba) nuoroda į CVP IS)</w:t>
            </w:r>
          </w:p>
        </w:tc>
      </w:tr>
    </w:tbl>
    <w:p w14:paraId="540FF7BC" w14:textId="77777777" w:rsidR="001D7AFF" w:rsidRDefault="001D7AFF" w:rsidP="001D7AFF">
      <w:pPr>
        <w:jc w:val="both"/>
        <w:rPr>
          <w:i/>
          <w:color w:val="000000"/>
        </w:rPr>
      </w:pPr>
      <w:r>
        <w:rPr>
          <w:color w:val="000000"/>
        </w:rPr>
        <w:t xml:space="preserve">kvalifikacijos duomenys* yra tokie </w:t>
      </w:r>
      <w:r>
        <w:rPr>
          <w:i/>
          <w:color w:val="000000"/>
        </w:rPr>
        <w:t xml:space="preserve">(tiekėjas nurodo atitiktį nurodytiems kvalifikacijos reikalavimams pažymėdamas stulpeliuose „Taip“ arba „Ne“): </w:t>
      </w:r>
    </w:p>
    <w:p w14:paraId="039FB946" w14:textId="77777777" w:rsidR="001D7AFF" w:rsidRDefault="001D7AFF" w:rsidP="001D7AFF">
      <w:pPr>
        <w:jc w:val="both"/>
        <w:rPr>
          <w:i/>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7655"/>
        <w:gridCol w:w="709"/>
        <w:gridCol w:w="708"/>
      </w:tblGrid>
      <w:tr w:rsidR="001D7AFF" w14:paraId="00F0053C" w14:textId="77777777" w:rsidTr="001D7AFF">
        <w:trPr>
          <w:trHeight w:val="20"/>
          <w:tblHeader/>
        </w:trPr>
        <w:tc>
          <w:tcPr>
            <w:tcW w:w="567" w:type="dxa"/>
            <w:tcBorders>
              <w:top w:val="single" w:sz="4" w:space="0" w:color="auto"/>
              <w:left w:val="single" w:sz="4" w:space="0" w:color="auto"/>
              <w:bottom w:val="single" w:sz="4" w:space="0" w:color="auto"/>
              <w:right w:val="single" w:sz="4" w:space="0" w:color="auto"/>
            </w:tcBorders>
            <w:hideMark/>
          </w:tcPr>
          <w:p w14:paraId="21935AF8" w14:textId="77777777" w:rsidR="001D7AFF" w:rsidRDefault="001D7AFF">
            <w:pPr>
              <w:jc w:val="both"/>
              <w:rPr>
                <w:color w:val="000000"/>
                <w:sz w:val="20"/>
                <w:szCs w:val="20"/>
              </w:rPr>
            </w:pPr>
            <w:r>
              <w:rPr>
                <w:color w:val="000000"/>
                <w:sz w:val="20"/>
                <w:szCs w:val="20"/>
              </w:rPr>
              <w:t>Nr.</w:t>
            </w:r>
          </w:p>
        </w:tc>
        <w:tc>
          <w:tcPr>
            <w:tcW w:w="7655" w:type="dxa"/>
            <w:tcBorders>
              <w:top w:val="single" w:sz="4" w:space="0" w:color="auto"/>
              <w:left w:val="single" w:sz="4" w:space="0" w:color="auto"/>
              <w:bottom w:val="single" w:sz="4" w:space="0" w:color="auto"/>
              <w:right w:val="single" w:sz="4" w:space="0" w:color="auto"/>
            </w:tcBorders>
            <w:hideMark/>
          </w:tcPr>
          <w:p w14:paraId="2D1599D6" w14:textId="77777777" w:rsidR="001D7AFF" w:rsidRDefault="001D7AFF">
            <w:pPr>
              <w:jc w:val="both"/>
              <w:rPr>
                <w:b/>
                <w:color w:val="000000"/>
                <w:sz w:val="20"/>
                <w:szCs w:val="20"/>
              </w:rPr>
            </w:pPr>
            <w:r>
              <w:rPr>
                <w:b/>
                <w:color w:val="000000"/>
                <w:sz w:val="20"/>
                <w:szCs w:val="20"/>
              </w:rPr>
              <w:t>Bendrieji reikalavimai:</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BB73FF" w14:textId="77777777" w:rsidR="001D7AFF" w:rsidRDefault="001D7AFF">
            <w:pPr>
              <w:jc w:val="center"/>
              <w:rPr>
                <w:color w:val="000000"/>
                <w:sz w:val="22"/>
                <w:szCs w:val="22"/>
              </w:rPr>
            </w:pPr>
            <w:r>
              <w:rPr>
                <w:color w:val="000000"/>
                <w:sz w:val="22"/>
                <w:szCs w:val="22"/>
              </w:rPr>
              <w:t>Taip</w:t>
            </w:r>
          </w:p>
        </w:tc>
        <w:tc>
          <w:tcPr>
            <w:tcW w:w="708" w:type="dxa"/>
            <w:tcBorders>
              <w:top w:val="single" w:sz="4" w:space="0" w:color="auto"/>
              <w:left w:val="single" w:sz="4" w:space="0" w:color="auto"/>
              <w:bottom w:val="single" w:sz="4" w:space="0" w:color="auto"/>
              <w:right w:val="single" w:sz="4" w:space="0" w:color="auto"/>
            </w:tcBorders>
            <w:vAlign w:val="center"/>
            <w:hideMark/>
          </w:tcPr>
          <w:p w14:paraId="225DBB88" w14:textId="77777777" w:rsidR="001D7AFF" w:rsidRDefault="001D7AFF">
            <w:pPr>
              <w:jc w:val="center"/>
              <w:rPr>
                <w:color w:val="000000"/>
                <w:sz w:val="22"/>
                <w:szCs w:val="22"/>
              </w:rPr>
            </w:pPr>
            <w:r>
              <w:rPr>
                <w:color w:val="000000"/>
                <w:sz w:val="22"/>
                <w:szCs w:val="22"/>
              </w:rPr>
              <w:t>Ne</w:t>
            </w:r>
          </w:p>
        </w:tc>
      </w:tr>
      <w:tr w:rsidR="001D7AFF" w14:paraId="3A6D47D4" w14:textId="77777777" w:rsidTr="001D7AFF">
        <w:trPr>
          <w:trHeight w:val="20"/>
        </w:trPr>
        <w:tc>
          <w:tcPr>
            <w:tcW w:w="567" w:type="dxa"/>
            <w:tcBorders>
              <w:top w:val="single" w:sz="4" w:space="0" w:color="auto"/>
              <w:left w:val="single" w:sz="4" w:space="0" w:color="auto"/>
              <w:bottom w:val="single" w:sz="4" w:space="0" w:color="auto"/>
              <w:right w:val="single" w:sz="4" w:space="0" w:color="auto"/>
            </w:tcBorders>
            <w:hideMark/>
          </w:tcPr>
          <w:p w14:paraId="13058473" w14:textId="77777777" w:rsidR="001D7AFF" w:rsidRDefault="001D7AFF">
            <w:pPr>
              <w:jc w:val="both"/>
              <w:rPr>
                <w:color w:val="000000"/>
                <w:sz w:val="20"/>
                <w:szCs w:val="20"/>
              </w:rPr>
            </w:pPr>
            <w:r>
              <w:rPr>
                <w:color w:val="000000"/>
                <w:sz w:val="20"/>
                <w:szCs w:val="20"/>
              </w:rPr>
              <w:t>1.</w:t>
            </w:r>
          </w:p>
        </w:tc>
        <w:tc>
          <w:tcPr>
            <w:tcW w:w="7655" w:type="dxa"/>
            <w:tcBorders>
              <w:top w:val="single" w:sz="4" w:space="0" w:color="auto"/>
              <w:left w:val="single" w:sz="4" w:space="0" w:color="auto"/>
              <w:bottom w:val="single" w:sz="4" w:space="0" w:color="auto"/>
              <w:right w:val="single" w:sz="4" w:space="0" w:color="auto"/>
            </w:tcBorders>
            <w:hideMark/>
          </w:tcPr>
          <w:p w14:paraId="55B6E55A" w14:textId="77777777" w:rsidR="001D7AFF" w:rsidRDefault="001D7AFF">
            <w:pPr>
              <w:rPr>
                <w:bCs/>
                <w:color w:val="000000"/>
                <w:sz w:val="20"/>
                <w:szCs w:val="20"/>
              </w:rPr>
            </w:pPr>
            <w:r>
              <w:rPr>
                <w:bCs/>
                <w:color w:val="000000"/>
                <w:sz w:val="20"/>
                <w:szCs w:val="20"/>
              </w:rPr>
              <w:t xml:space="preserve">Tiekėjas, kuris yra fizinis asmuo, arba tiekėjo, kuris yra juridinis asmuo, vadovas ar ūkinės bendrijos tikrasis narys (nariai), turintis (turintys) teisę juridinio asmens vardu sudaryti sandorį, ir buhalteris (buhalteriai) ar kitas (kiti) asmuo (asmenys), turintis (turintys) teisę surašyti ir pasirašyti tiekėjo apskaitos dokumentus, neturi teistumo (arba teistumas yra išnykęs ar panaikintas), dėl tiekėjo (juridinio asmens) per pastaruosius 5 metus nebuvo priimtas ir įsiteisėjęs apkaltinamasis teismo nuosprendis už dalyvavimą nusikalstamame susivienijime, jo organizavimą ar vadovavimą jam, už kyšininkavimą, tarpininko kyšininkavimą, papirkimą, sukčiavimą, kredito, paskolos ar tikslinės paramos panaudojimą ne pagal paskirtį ar nustatytą tvarką, kreditinį sukčiavimą, mokesčių nesumokėjimą, neteisingų duomenų apie pajamas, pelną ar turtą pateikimą, deklaracijos, ataskaitos ar kito dokumento nepateikimą, nusikalstamu būdu gauto turto įgijimą ar realizavimą, nusikalstamu būdu įgytų pinigų ar turto legalizavimą. Dėl tiekėjo iš kitos valstybės nėra priimtas ir įsiteisėjęs apkaltinamasis teismo nuosprendis už 2004 m. kovo 31 d. Europos Parlamento ir Tarybos direktyvos 2004/18/EB dėl viešojo darbų, prekių ir paslaugų pirkimo sutarčių </w:t>
            </w:r>
            <w:r>
              <w:rPr>
                <w:bCs/>
                <w:color w:val="000000"/>
                <w:sz w:val="20"/>
                <w:szCs w:val="20"/>
              </w:rPr>
              <w:lastRenderedPageBreak/>
              <w:t>sudarymo tvarkos derinimo 45 straipsnio 1 dalyje išvardytuose Europos Sąjungos teisės aktuose apibrėžtus nusikaltimus</w:t>
            </w:r>
          </w:p>
        </w:tc>
        <w:tc>
          <w:tcPr>
            <w:tcW w:w="709" w:type="dxa"/>
            <w:tcBorders>
              <w:top w:val="single" w:sz="4" w:space="0" w:color="auto"/>
              <w:left w:val="single" w:sz="4" w:space="0" w:color="auto"/>
              <w:bottom w:val="single" w:sz="4" w:space="0" w:color="auto"/>
              <w:right w:val="single" w:sz="4" w:space="0" w:color="auto"/>
            </w:tcBorders>
          </w:tcPr>
          <w:p w14:paraId="64898E2A" w14:textId="77777777" w:rsidR="001D7AFF" w:rsidRDefault="001D7AFF">
            <w:pPr>
              <w:jc w:val="both"/>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tcPr>
          <w:p w14:paraId="0C1FC8F6" w14:textId="77777777" w:rsidR="001D7AFF" w:rsidRDefault="001D7AFF">
            <w:pPr>
              <w:jc w:val="both"/>
              <w:rPr>
                <w:color w:val="000000"/>
                <w:sz w:val="22"/>
                <w:szCs w:val="22"/>
              </w:rPr>
            </w:pPr>
          </w:p>
        </w:tc>
      </w:tr>
      <w:tr w:rsidR="001D7AFF" w14:paraId="34EC7A43" w14:textId="77777777" w:rsidTr="001D7AFF">
        <w:trPr>
          <w:trHeight w:val="20"/>
        </w:trPr>
        <w:tc>
          <w:tcPr>
            <w:tcW w:w="567" w:type="dxa"/>
            <w:tcBorders>
              <w:top w:val="single" w:sz="4" w:space="0" w:color="auto"/>
              <w:left w:val="single" w:sz="4" w:space="0" w:color="auto"/>
              <w:bottom w:val="single" w:sz="4" w:space="0" w:color="auto"/>
              <w:right w:val="single" w:sz="4" w:space="0" w:color="auto"/>
            </w:tcBorders>
            <w:hideMark/>
          </w:tcPr>
          <w:p w14:paraId="0D696E47" w14:textId="77777777" w:rsidR="001D7AFF" w:rsidRDefault="001D7AFF">
            <w:pPr>
              <w:shd w:val="clear" w:color="auto" w:fill="FFFFFF"/>
              <w:jc w:val="both"/>
              <w:rPr>
                <w:color w:val="000000"/>
                <w:sz w:val="20"/>
                <w:szCs w:val="20"/>
              </w:rPr>
            </w:pPr>
            <w:r>
              <w:rPr>
                <w:color w:val="000000"/>
                <w:sz w:val="20"/>
                <w:szCs w:val="20"/>
              </w:rPr>
              <w:t>2.</w:t>
            </w:r>
          </w:p>
        </w:tc>
        <w:tc>
          <w:tcPr>
            <w:tcW w:w="7655" w:type="dxa"/>
            <w:tcBorders>
              <w:top w:val="single" w:sz="4" w:space="0" w:color="auto"/>
              <w:left w:val="single" w:sz="4" w:space="0" w:color="auto"/>
              <w:bottom w:val="single" w:sz="4" w:space="0" w:color="auto"/>
              <w:right w:val="single" w:sz="4" w:space="0" w:color="auto"/>
            </w:tcBorders>
            <w:hideMark/>
          </w:tcPr>
          <w:p w14:paraId="20B8609A" w14:textId="77777777" w:rsidR="001D7AFF" w:rsidRPr="00C84668" w:rsidRDefault="001D7AFF">
            <w:pPr>
              <w:shd w:val="clear" w:color="auto" w:fill="FFFFFF"/>
              <w:jc w:val="both"/>
              <w:rPr>
                <w:color w:val="000000"/>
                <w:sz w:val="20"/>
                <w:szCs w:val="20"/>
              </w:rPr>
            </w:pPr>
            <w:r w:rsidRPr="00C84668">
              <w:rPr>
                <w:color w:val="000000"/>
                <w:sz w:val="20"/>
                <w:szCs w:val="20"/>
              </w:rPr>
              <w:t xml:space="preserve">Tiekėjo veiklos pobūdis </w:t>
            </w:r>
            <w:r w:rsidRPr="00C84668">
              <w:rPr>
                <w:i/>
                <w:iCs/>
                <w:color w:val="000000"/>
                <w:sz w:val="20"/>
                <w:szCs w:val="20"/>
              </w:rPr>
              <w:t>(nurodomas veiklos pobūdis)</w:t>
            </w:r>
            <w:r w:rsidRPr="00C84668">
              <w:rPr>
                <w:color w:val="000000"/>
                <w:sz w:val="20"/>
                <w:szCs w:val="20"/>
              </w:rPr>
              <w:t xml:space="preserve"> atitinka pirkimo objekto specifiką. Tiekėjas yra įregistruotas įstatymų nustatyta tvarka (jei reikia) ir turi šiai pirkimo sutarčiai vykdyti privalomus dokumentus.</w:t>
            </w:r>
          </w:p>
        </w:tc>
        <w:tc>
          <w:tcPr>
            <w:tcW w:w="709" w:type="dxa"/>
            <w:tcBorders>
              <w:top w:val="single" w:sz="4" w:space="0" w:color="auto"/>
              <w:left w:val="single" w:sz="4" w:space="0" w:color="auto"/>
              <w:bottom w:val="single" w:sz="4" w:space="0" w:color="auto"/>
              <w:right w:val="single" w:sz="4" w:space="0" w:color="auto"/>
            </w:tcBorders>
          </w:tcPr>
          <w:p w14:paraId="5C5EC05F" w14:textId="77777777" w:rsidR="001D7AFF" w:rsidRDefault="001D7AFF">
            <w:pPr>
              <w:shd w:val="clear" w:color="auto" w:fill="FFFFFF"/>
              <w:jc w:val="both"/>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tcPr>
          <w:p w14:paraId="3A06E0D7" w14:textId="77777777" w:rsidR="001D7AFF" w:rsidRDefault="001D7AFF">
            <w:pPr>
              <w:shd w:val="clear" w:color="auto" w:fill="FFFFFF"/>
              <w:jc w:val="both"/>
              <w:rPr>
                <w:color w:val="000000"/>
                <w:sz w:val="22"/>
                <w:szCs w:val="22"/>
              </w:rPr>
            </w:pPr>
          </w:p>
        </w:tc>
      </w:tr>
      <w:tr w:rsidR="001D7AFF" w14:paraId="48C243A9" w14:textId="77777777" w:rsidTr="001D7AFF">
        <w:trPr>
          <w:trHeight w:val="20"/>
        </w:trPr>
        <w:tc>
          <w:tcPr>
            <w:tcW w:w="567" w:type="dxa"/>
            <w:tcBorders>
              <w:top w:val="single" w:sz="4" w:space="0" w:color="auto"/>
              <w:left w:val="single" w:sz="4" w:space="0" w:color="auto"/>
              <w:bottom w:val="single" w:sz="4" w:space="0" w:color="auto"/>
              <w:right w:val="single" w:sz="4" w:space="0" w:color="auto"/>
            </w:tcBorders>
            <w:hideMark/>
          </w:tcPr>
          <w:p w14:paraId="6F1B343A" w14:textId="77777777" w:rsidR="001D7AFF" w:rsidRDefault="001D7AFF">
            <w:pPr>
              <w:shd w:val="clear" w:color="auto" w:fill="FFFFFF"/>
              <w:jc w:val="both"/>
              <w:rPr>
                <w:color w:val="000000"/>
                <w:sz w:val="20"/>
                <w:szCs w:val="20"/>
              </w:rPr>
            </w:pPr>
            <w:r>
              <w:rPr>
                <w:color w:val="000000"/>
                <w:sz w:val="20"/>
                <w:szCs w:val="20"/>
              </w:rPr>
              <w:t>3.</w:t>
            </w:r>
          </w:p>
        </w:tc>
        <w:tc>
          <w:tcPr>
            <w:tcW w:w="7655" w:type="dxa"/>
            <w:tcBorders>
              <w:top w:val="single" w:sz="4" w:space="0" w:color="auto"/>
              <w:left w:val="single" w:sz="4" w:space="0" w:color="auto"/>
              <w:bottom w:val="single" w:sz="4" w:space="0" w:color="auto"/>
              <w:right w:val="single" w:sz="4" w:space="0" w:color="auto"/>
            </w:tcBorders>
            <w:hideMark/>
          </w:tcPr>
          <w:p w14:paraId="01AF97C0" w14:textId="77777777" w:rsidR="001D7AFF" w:rsidRPr="00C84668" w:rsidRDefault="001D7AFF">
            <w:pPr>
              <w:shd w:val="clear" w:color="auto" w:fill="FFFFFF"/>
              <w:jc w:val="both"/>
              <w:rPr>
                <w:color w:val="000000"/>
                <w:spacing w:val="-6"/>
                <w:sz w:val="20"/>
                <w:szCs w:val="20"/>
              </w:rPr>
            </w:pPr>
            <w:r w:rsidRPr="00C84668">
              <w:rPr>
                <w:color w:val="000000"/>
                <w:sz w:val="20"/>
                <w:szCs w:val="20"/>
              </w:rPr>
              <w:t>T</w:t>
            </w:r>
            <w:r w:rsidRPr="00C84668">
              <w:rPr>
                <w:color w:val="000000"/>
                <w:spacing w:val="-6"/>
                <w:sz w:val="20"/>
                <w:szCs w:val="20"/>
              </w:rPr>
              <w:t>iekėjas yra įvykdęs įsipareigojimus, susijusius su socialinio draudimo įmokų mokėjimu pagal šalies, kurioje jis registruotas, ar šalies, kurioje yra perkančioji organizacija, reikalavimus.</w:t>
            </w:r>
          </w:p>
        </w:tc>
        <w:tc>
          <w:tcPr>
            <w:tcW w:w="709" w:type="dxa"/>
            <w:tcBorders>
              <w:top w:val="single" w:sz="4" w:space="0" w:color="auto"/>
              <w:left w:val="single" w:sz="4" w:space="0" w:color="auto"/>
              <w:bottom w:val="single" w:sz="4" w:space="0" w:color="auto"/>
              <w:right w:val="single" w:sz="4" w:space="0" w:color="auto"/>
            </w:tcBorders>
          </w:tcPr>
          <w:p w14:paraId="485D4BD5" w14:textId="77777777" w:rsidR="001D7AFF" w:rsidRDefault="001D7AFF">
            <w:pPr>
              <w:shd w:val="clear" w:color="auto" w:fill="FFFFFF"/>
              <w:jc w:val="both"/>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tcPr>
          <w:p w14:paraId="3E33153B" w14:textId="77777777" w:rsidR="001D7AFF" w:rsidRDefault="001D7AFF">
            <w:pPr>
              <w:shd w:val="clear" w:color="auto" w:fill="FFFFFF"/>
              <w:jc w:val="both"/>
              <w:rPr>
                <w:color w:val="000000"/>
                <w:sz w:val="22"/>
                <w:szCs w:val="22"/>
              </w:rPr>
            </w:pPr>
          </w:p>
        </w:tc>
      </w:tr>
      <w:tr w:rsidR="001D7AFF" w14:paraId="7553CF4A" w14:textId="77777777" w:rsidTr="001D7AFF">
        <w:trPr>
          <w:trHeight w:val="20"/>
        </w:trPr>
        <w:tc>
          <w:tcPr>
            <w:tcW w:w="567" w:type="dxa"/>
            <w:tcBorders>
              <w:top w:val="single" w:sz="4" w:space="0" w:color="auto"/>
              <w:left w:val="single" w:sz="4" w:space="0" w:color="auto"/>
              <w:bottom w:val="single" w:sz="4" w:space="0" w:color="auto"/>
              <w:right w:val="single" w:sz="4" w:space="0" w:color="auto"/>
            </w:tcBorders>
            <w:hideMark/>
          </w:tcPr>
          <w:p w14:paraId="5FAA9252" w14:textId="77777777" w:rsidR="001D7AFF" w:rsidRDefault="001D7AFF">
            <w:pPr>
              <w:shd w:val="clear" w:color="auto" w:fill="FFFFFF"/>
              <w:jc w:val="both"/>
              <w:rPr>
                <w:color w:val="000000"/>
                <w:sz w:val="20"/>
                <w:szCs w:val="20"/>
              </w:rPr>
            </w:pPr>
            <w:r>
              <w:rPr>
                <w:color w:val="000000"/>
                <w:sz w:val="20"/>
                <w:szCs w:val="20"/>
              </w:rPr>
              <w:t>4.</w:t>
            </w:r>
          </w:p>
        </w:tc>
        <w:tc>
          <w:tcPr>
            <w:tcW w:w="7655" w:type="dxa"/>
            <w:tcBorders>
              <w:top w:val="single" w:sz="4" w:space="0" w:color="auto"/>
              <w:left w:val="single" w:sz="4" w:space="0" w:color="auto"/>
              <w:bottom w:val="single" w:sz="4" w:space="0" w:color="auto"/>
              <w:right w:val="single" w:sz="4" w:space="0" w:color="auto"/>
            </w:tcBorders>
            <w:hideMark/>
          </w:tcPr>
          <w:p w14:paraId="2DBC2B28" w14:textId="77777777" w:rsidR="001D7AFF" w:rsidRPr="00C84668" w:rsidRDefault="001D7AFF">
            <w:pPr>
              <w:shd w:val="clear" w:color="auto" w:fill="FFFFFF"/>
              <w:jc w:val="both"/>
              <w:rPr>
                <w:rStyle w:val="Emphasis"/>
                <w:i w:val="0"/>
                <w:sz w:val="20"/>
                <w:szCs w:val="20"/>
                <w:lang w:val="en"/>
              </w:rPr>
            </w:pPr>
            <w:r w:rsidRPr="00C84668">
              <w:rPr>
                <w:rStyle w:val="Emphasis"/>
                <w:i w:val="0"/>
                <w:sz w:val="20"/>
                <w:szCs w:val="20"/>
                <w:lang w:val="en"/>
              </w:rPr>
              <w:t>„</w:t>
            </w:r>
            <w:proofErr w:type="spellStart"/>
            <w:r w:rsidRPr="00C84668">
              <w:rPr>
                <w:rStyle w:val="Emphasis"/>
                <w:i w:val="0"/>
                <w:sz w:val="20"/>
                <w:szCs w:val="20"/>
                <w:lang w:val="en"/>
              </w:rPr>
              <w:t>Tiekėjas</w:t>
            </w:r>
            <w:proofErr w:type="spellEnd"/>
            <w:r w:rsidRPr="00C84668">
              <w:rPr>
                <w:rStyle w:val="Emphasis"/>
                <w:i w:val="0"/>
                <w:sz w:val="20"/>
                <w:szCs w:val="20"/>
                <w:lang w:val="en"/>
              </w:rPr>
              <w:t xml:space="preserve"> </w:t>
            </w:r>
            <w:proofErr w:type="spellStart"/>
            <w:r w:rsidRPr="00C84668">
              <w:rPr>
                <w:rStyle w:val="Emphasis"/>
                <w:i w:val="0"/>
                <w:sz w:val="20"/>
                <w:szCs w:val="20"/>
                <w:lang w:val="en"/>
              </w:rPr>
              <w:t>nuo</w:t>
            </w:r>
            <w:proofErr w:type="spellEnd"/>
            <w:r w:rsidRPr="00C84668">
              <w:rPr>
                <w:rStyle w:val="Emphasis"/>
                <w:i w:val="0"/>
                <w:sz w:val="20"/>
                <w:szCs w:val="20"/>
                <w:lang w:val="en"/>
              </w:rPr>
              <w:t xml:space="preserve"> 2016-01-01 </w:t>
            </w:r>
            <w:proofErr w:type="spellStart"/>
            <w:r w:rsidRPr="00C84668">
              <w:rPr>
                <w:rStyle w:val="Emphasis"/>
                <w:i w:val="0"/>
                <w:sz w:val="20"/>
                <w:szCs w:val="20"/>
                <w:lang w:val="en"/>
              </w:rPr>
              <w:t>nėra</w:t>
            </w:r>
            <w:proofErr w:type="spellEnd"/>
            <w:r w:rsidRPr="00C84668">
              <w:rPr>
                <w:rStyle w:val="Emphasis"/>
                <w:i w:val="0"/>
                <w:sz w:val="20"/>
                <w:szCs w:val="20"/>
                <w:lang w:val="en"/>
              </w:rPr>
              <w:t xml:space="preserve"> </w:t>
            </w:r>
            <w:proofErr w:type="spellStart"/>
            <w:r w:rsidRPr="00C84668">
              <w:rPr>
                <w:rStyle w:val="Emphasis"/>
                <w:i w:val="0"/>
                <w:sz w:val="20"/>
                <w:szCs w:val="20"/>
                <w:lang w:val="en"/>
              </w:rPr>
              <w:t>padaręs</w:t>
            </w:r>
            <w:proofErr w:type="spellEnd"/>
            <w:r w:rsidRPr="00C84668">
              <w:rPr>
                <w:rStyle w:val="Emphasis"/>
                <w:i w:val="0"/>
                <w:sz w:val="20"/>
                <w:szCs w:val="20"/>
                <w:lang w:val="en"/>
              </w:rPr>
              <w:t xml:space="preserve"> </w:t>
            </w:r>
            <w:proofErr w:type="spellStart"/>
            <w:r w:rsidRPr="00C84668">
              <w:rPr>
                <w:rStyle w:val="Emphasis"/>
                <w:i w:val="0"/>
                <w:sz w:val="20"/>
                <w:szCs w:val="20"/>
                <w:lang w:val="en"/>
              </w:rPr>
              <w:t>esminio</w:t>
            </w:r>
            <w:proofErr w:type="spellEnd"/>
            <w:r w:rsidRPr="00C84668">
              <w:rPr>
                <w:rStyle w:val="Emphasis"/>
                <w:i w:val="0"/>
                <w:sz w:val="20"/>
                <w:szCs w:val="20"/>
                <w:lang w:val="en"/>
              </w:rPr>
              <w:t xml:space="preserve"> </w:t>
            </w:r>
            <w:proofErr w:type="spellStart"/>
            <w:r w:rsidRPr="00C84668">
              <w:rPr>
                <w:rStyle w:val="Emphasis"/>
                <w:i w:val="0"/>
                <w:sz w:val="20"/>
                <w:szCs w:val="20"/>
                <w:lang w:val="en"/>
              </w:rPr>
              <w:t>pirkimo</w:t>
            </w:r>
            <w:proofErr w:type="spellEnd"/>
            <w:r w:rsidRPr="00C84668">
              <w:rPr>
                <w:rStyle w:val="Emphasis"/>
                <w:i w:val="0"/>
                <w:sz w:val="20"/>
                <w:szCs w:val="20"/>
                <w:lang w:val="en"/>
              </w:rPr>
              <w:t xml:space="preserve"> </w:t>
            </w:r>
            <w:proofErr w:type="spellStart"/>
            <w:r w:rsidRPr="00C84668">
              <w:rPr>
                <w:rStyle w:val="Emphasis"/>
                <w:i w:val="0"/>
                <w:sz w:val="20"/>
                <w:szCs w:val="20"/>
                <w:lang w:val="en"/>
              </w:rPr>
              <w:t>sutarties</w:t>
            </w:r>
            <w:proofErr w:type="spellEnd"/>
            <w:r w:rsidRPr="00C84668">
              <w:rPr>
                <w:rStyle w:val="Emphasis"/>
                <w:i w:val="0"/>
                <w:sz w:val="20"/>
                <w:szCs w:val="20"/>
                <w:lang w:val="en"/>
              </w:rPr>
              <w:t xml:space="preserve"> </w:t>
            </w:r>
            <w:proofErr w:type="spellStart"/>
            <w:r w:rsidRPr="00C84668">
              <w:rPr>
                <w:rStyle w:val="Emphasis"/>
                <w:i w:val="0"/>
                <w:sz w:val="20"/>
                <w:szCs w:val="20"/>
                <w:lang w:val="en"/>
              </w:rPr>
              <w:t>pažeidimo</w:t>
            </w:r>
            <w:proofErr w:type="spellEnd"/>
            <w:r w:rsidRPr="00C84668">
              <w:rPr>
                <w:rStyle w:val="Emphasis"/>
                <w:i w:val="0"/>
                <w:sz w:val="20"/>
                <w:szCs w:val="20"/>
                <w:lang w:val="en"/>
              </w:rPr>
              <w:t>,  </w:t>
            </w:r>
            <w:proofErr w:type="spellStart"/>
            <w:r w:rsidRPr="00C84668">
              <w:rPr>
                <w:rStyle w:val="Emphasis"/>
                <w:i w:val="0"/>
                <w:sz w:val="20"/>
                <w:szCs w:val="20"/>
                <w:lang w:val="en"/>
              </w:rPr>
              <w:t>dėl</w:t>
            </w:r>
            <w:proofErr w:type="spellEnd"/>
            <w:r w:rsidRPr="00C84668">
              <w:rPr>
                <w:rStyle w:val="Emphasis"/>
                <w:i w:val="0"/>
                <w:sz w:val="20"/>
                <w:szCs w:val="20"/>
                <w:lang w:val="en"/>
              </w:rPr>
              <w:t xml:space="preserve"> </w:t>
            </w:r>
            <w:proofErr w:type="spellStart"/>
            <w:r w:rsidRPr="00C84668">
              <w:rPr>
                <w:rStyle w:val="Emphasis"/>
                <w:i w:val="0"/>
                <w:sz w:val="20"/>
                <w:szCs w:val="20"/>
                <w:lang w:val="en"/>
              </w:rPr>
              <w:t>kurio</w:t>
            </w:r>
            <w:proofErr w:type="spellEnd"/>
            <w:r w:rsidRPr="00C84668">
              <w:rPr>
                <w:rStyle w:val="Emphasis"/>
                <w:i w:val="0"/>
                <w:sz w:val="20"/>
                <w:szCs w:val="20"/>
                <w:lang w:val="en"/>
              </w:rPr>
              <w:t xml:space="preserve"> per </w:t>
            </w:r>
            <w:proofErr w:type="spellStart"/>
            <w:r w:rsidRPr="00C84668">
              <w:rPr>
                <w:rStyle w:val="Emphasis"/>
                <w:i w:val="0"/>
                <w:sz w:val="20"/>
                <w:szCs w:val="20"/>
                <w:lang w:val="en"/>
              </w:rPr>
              <w:t>pastaruosius</w:t>
            </w:r>
            <w:proofErr w:type="spellEnd"/>
            <w:r w:rsidRPr="00C84668">
              <w:rPr>
                <w:rStyle w:val="Emphasis"/>
                <w:i w:val="0"/>
                <w:sz w:val="20"/>
                <w:szCs w:val="20"/>
                <w:lang w:val="en"/>
              </w:rPr>
              <w:t xml:space="preserve"> 3 </w:t>
            </w:r>
            <w:proofErr w:type="spellStart"/>
            <w:r w:rsidRPr="00C84668">
              <w:rPr>
                <w:rStyle w:val="Emphasis"/>
                <w:i w:val="0"/>
                <w:sz w:val="20"/>
                <w:szCs w:val="20"/>
                <w:lang w:val="en"/>
              </w:rPr>
              <w:t>metus</w:t>
            </w:r>
            <w:proofErr w:type="spellEnd"/>
            <w:r w:rsidRPr="00C84668">
              <w:rPr>
                <w:rStyle w:val="Emphasis"/>
                <w:i w:val="0"/>
                <w:sz w:val="20"/>
                <w:szCs w:val="20"/>
                <w:lang w:val="en"/>
              </w:rPr>
              <w:t xml:space="preserve"> </w:t>
            </w:r>
            <w:proofErr w:type="spellStart"/>
            <w:r w:rsidRPr="00C84668">
              <w:rPr>
                <w:rStyle w:val="Emphasis"/>
                <w:i w:val="0"/>
                <w:sz w:val="20"/>
                <w:szCs w:val="20"/>
                <w:lang w:val="en"/>
              </w:rPr>
              <w:t>buvo</w:t>
            </w:r>
            <w:proofErr w:type="spellEnd"/>
            <w:r w:rsidRPr="00C84668">
              <w:rPr>
                <w:rStyle w:val="Emphasis"/>
                <w:i w:val="0"/>
                <w:sz w:val="20"/>
                <w:szCs w:val="20"/>
                <w:lang w:val="en"/>
              </w:rPr>
              <w:t xml:space="preserve"> </w:t>
            </w:r>
            <w:proofErr w:type="spellStart"/>
            <w:r w:rsidRPr="00C84668">
              <w:rPr>
                <w:rStyle w:val="Emphasis"/>
                <w:i w:val="0"/>
                <w:sz w:val="20"/>
                <w:szCs w:val="20"/>
                <w:lang w:val="en"/>
              </w:rPr>
              <w:t>nutraukta</w:t>
            </w:r>
            <w:proofErr w:type="spellEnd"/>
            <w:r w:rsidRPr="00C84668">
              <w:rPr>
                <w:rStyle w:val="Emphasis"/>
                <w:i w:val="0"/>
                <w:sz w:val="20"/>
                <w:szCs w:val="20"/>
                <w:lang w:val="en"/>
              </w:rPr>
              <w:t xml:space="preserve"> </w:t>
            </w:r>
            <w:proofErr w:type="spellStart"/>
            <w:r w:rsidRPr="00C84668">
              <w:rPr>
                <w:rStyle w:val="Emphasis"/>
                <w:i w:val="0"/>
                <w:sz w:val="20"/>
                <w:szCs w:val="20"/>
                <w:lang w:val="en"/>
              </w:rPr>
              <w:t>pirkimo</w:t>
            </w:r>
            <w:proofErr w:type="spellEnd"/>
            <w:r w:rsidRPr="00C84668">
              <w:rPr>
                <w:rStyle w:val="Emphasis"/>
                <w:i w:val="0"/>
                <w:sz w:val="20"/>
                <w:szCs w:val="20"/>
                <w:lang w:val="en"/>
              </w:rPr>
              <w:t xml:space="preserve"> </w:t>
            </w:r>
            <w:proofErr w:type="spellStart"/>
            <w:r w:rsidRPr="00C84668">
              <w:rPr>
                <w:rStyle w:val="Emphasis"/>
                <w:i w:val="0"/>
                <w:sz w:val="20"/>
                <w:szCs w:val="20"/>
                <w:lang w:val="en"/>
              </w:rPr>
              <w:t>sutartis</w:t>
            </w:r>
            <w:proofErr w:type="spellEnd"/>
            <w:r w:rsidRPr="00C84668">
              <w:rPr>
                <w:rStyle w:val="Emphasis"/>
                <w:i w:val="0"/>
                <w:sz w:val="20"/>
                <w:szCs w:val="20"/>
                <w:lang w:val="en"/>
              </w:rPr>
              <w:t xml:space="preserve"> </w:t>
            </w:r>
            <w:proofErr w:type="spellStart"/>
            <w:r w:rsidRPr="00C84668">
              <w:rPr>
                <w:rStyle w:val="Emphasis"/>
                <w:i w:val="0"/>
                <w:sz w:val="20"/>
                <w:szCs w:val="20"/>
                <w:lang w:val="en"/>
              </w:rPr>
              <w:t>arba</w:t>
            </w:r>
            <w:proofErr w:type="spellEnd"/>
            <w:r w:rsidRPr="00C84668">
              <w:rPr>
                <w:rStyle w:val="Emphasis"/>
                <w:i w:val="0"/>
                <w:sz w:val="20"/>
                <w:szCs w:val="20"/>
                <w:lang w:val="en"/>
              </w:rPr>
              <w:t xml:space="preserve"> per </w:t>
            </w:r>
            <w:proofErr w:type="spellStart"/>
            <w:r w:rsidRPr="00C84668">
              <w:rPr>
                <w:rStyle w:val="Emphasis"/>
                <w:i w:val="0"/>
                <w:sz w:val="20"/>
                <w:szCs w:val="20"/>
                <w:lang w:val="en"/>
              </w:rPr>
              <w:t>pastaruosius</w:t>
            </w:r>
            <w:proofErr w:type="spellEnd"/>
            <w:r w:rsidRPr="00C84668">
              <w:rPr>
                <w:rStyle w:val="Emphasis"/>
                <w:i w:val="0"/>
                <w:sz w:val="20"/>
                <w:szCs w:val="20"/>
                <w:lang w:val="en"/>
              </w:rPr>
              <w:t xml:space="preserve"> 3 </w:t>
            </w:r>
            <w:proofErr w:type="spellStart"/>
            <w:r w:rsidRPr="00C84668">
              <w:rPr>
                <w:rStyle w:val="Emphasis"/>
                <w:i w:val="0"/>
                <w:sz w:val="20"/>
                <w:szCs w:val="20"/>
                <w:lang w:val="en"/>
              </w:rPr>
              <w:t>metus</w:t>
            </w:r>
            <w:proofErr w:type="spellEnd"/>
            <w:r w:rsidRPr="00C84668">
              <w:rPr>
                <w:rStyle w:val="Emphasis"/>
                <w:i w:val="0"/>
                <w:sz w:val="20"/>
                <w:szCs w:val="20"/>
                <w:lang w:val="en"/>
              </w:rPr>
              <w:t xml:space="preserve"> </w:t>
            </w:r>
            <w:proofErr w:type="spellStart"/>
            <w:r w:rsidRPr="00C84668">
              <w:rPr>
                <w:rStyle w:val="Emphasis"/>
                <w:i w:val="0"/>
                <w:sz w:val="20"/>
                <w:szCs w:val="20"/>
                <w:lang w:val="en"/>
              </w:rPr>
              <w:t>buvo</w:t>
            </w:r>
            <w:proofErr w:type="spellEnd"/>
            <w:r w:rsidRPr="00C84668">
              <w:rPr>
                <w:rStyle w:val="Emphasis"/>
                <w:i w:val="0"/>
                <w:sz w:val="20"/>
                <w:szCs w:val="20"/>
                <w:lang w:val="en"/>
              </w:rPr>
              <w:t xml:space="preserve"> </w:t>
            </w:r>
            <w:proofErr w:type="spellStart"/>
            <w:r w:rsidRPr="00C84668">
              <w:rPr>
                <w:rStyle w:val="Emphasis"/>
                <w:i w:val="0"/>
                <w:sz w:val="20"/>
                <w:szCs w:val="20"/>
                <w:lang w:val="en"/>
              </w:rPr>
              <w:t>priimtas</w:t>
            </w:r>
            <w:proofErr w:type="spellEnd"/>
            <w:r w:rsidRPr="00C84668">
              <w:rPr>
                <w:rStyle w:val="Emphasis"/>
                <w:i w:val="0"/>
                <w:sz w:val="20"/>
                <w:szCs w:val="20"/>
                <w:lang w:val="en"/>
              </w:rPr>
              <w:t xml:space="preserve"> ir </w:t>
            </w:r>
            <w:proofErr w:type="spellStart"/>
            <w:r w:rsidRPr="00C84668">
              <w:rPr>
                <w:rStyle w:val="Emphasis"/>
                <w:i w:val="0"/>
                <w:sz w:val="20"/>
                <w:szCs w:val="20"/>
                <w:lang w:val="en"/>
              </w:rPr>
              <w:t>įsiteisėjęs</w:t>
            </w:r>
            <w:proofErr w:type="spellEnd"/>
            <w:r w:rsidRPr="00C84668">
              <w:rPr>
                <w:rStyle w:val="Emphasis"/>
                <w:i w:val="0"/>
                <w:sz w:val="20"/>
                <w:szCs w:val="20"/>
                <w:lang w:val="en"/>
              </w:rPr>
              <w:t xml:space="preserve"> </w:t>
            </w:r>
            <w:proofErr w:type="spellStart"/>
            <w:r w:rsidRPr="00C84668">
              <w:rPr>
                <w:rStyle w:val="Emphasis"/>
                <w:i w:val="0"/>
                <w:sz w:val="20"/>
                <w:szCs w:val="20"/>
                <w:lang w:val="en"/>
              </w:rPr>
              <w:t>teismo</w:t>
            </w:r>
            <w:proofErr w:type="spellEnd"/>
            <w:r w:rsidRPr="00C84668">
              <w:rPr>
                <w:rStyle w:val="Emphasis"/>
                <w:i w:val="0"/>
                <w:sz w:val="20"/>
                <w:szCs w:val="20"/>
                <w:lang w:val="en"/>
              </w:rPr>
              <w:t xml:space="preserve"> </w:t>
            </w:r>
            <w:proofErr w:type="spellStart"/>
            <w:r w:rsidRPr="00C84668">
              <w:rPr>
                <w:rStyle w:val="Emphasis"/>
                <w:i w:val="0"/>
                <w:sz w:val="20"/>
                <w:szCs w:val="20"/>
                <w:lang w:val="en"/>
              </w:rPr>
              <w:t>sprendimas</w:t>
            </w:r>
            <w:proofErr w:type="spellEnd"/>
            <w:r w:rsidRPr="00C84668">
              <w:rPr>
                <w:rStyle w:val="Emphasis"/>
                <w:i w:val="0"/>
                <w:sz w:val="20"/>
                <w:szCs w:val="20"/>
                <w:lang w:val="en"/>
              </w:rPr>
              <w:t>, </w:t>
            </w:r>
            <w:proofErr w:type="spellStart"/>
            <w:r w:rsidRPr="00C84668">
              <w:rPr>
                <w:rStyle w:val="Emphasis"/>
                <w:i w:val="0"/>
                <w:sz w:val="20"/>
                <w:szCs w:val="20"/>
                <w:lang w:val="en"/>
              </w:rPr>
              <w:t>kuriuo</w:t>
            </w:r>
            <w:proofErr w:type="spellEnd"/>
            <w:r w:rsidRPr="00C84668">
              <w:rPr>
                <w:rStyle w:val="Emphasis"/>
                <w:i w:val="0"/>
                <w:sz w:val="20"/>
                <w:szCs w:val="20"/>
                <w:lang w:val="en"/>
              </w:rPr>
              <w:t xml:space="preserve"> </w:t>
            </w:r>
            <w:proofErr w:type="spellStart"/>
            <w:r w:rsidRPr="00C84668">
              <w:rPr>
                <w:rStyle w:val="Emphasis"/>
                <w:i w:val="0"/>
                <w:sz w:val="20"/>
                <w:szCs w:val="20"/>
                <w:lang w:val="en"/>
              </w:rPr>
              <w:t>tenkinami</w:t>
            </w:r>
            <w:proofErr w:type="spellEnd"/>
            <w:r w:rsidRPr="00C84668">
              <w:rPr>
                <w:rStyle w:val="Emphasis"/>
                <w:i w:val="0"/>
                <w:sz w:val="20"/>
                <w:szCs w:val="20"/>
                <w:lang w:val="en"/>
              </w:rPr>
              <w:t xml:space="preserve"> </w:t>
            </w:r>
            <w:proofErr w:type="spellStart"/>
            <w:r w:rsidRPr="00C84668">
              <w:rPr>
                <w:rStyle w:val="Emphasis"/>
                <w:i w:val="0"/>
                <w:sz w:val="20"/>
                <w:szCs w:val="20"/>
                <w:lang w:val="en"/>
              </w:rPr>
              <w:t>perkančiosios</w:t>
            </w:r>
            <w:proofErr w:type="spellEnd"/>
            <w:r w:rsidRPr="00C84668">
              <w:rPr>
                <w:rStyle w:val="Emphasis"/>
                <w:i w:val="0"/>
                <w:sz w:val="20"/>
                <w:szCs w:val="20"/>
                <w:lang w:val="en"/>
              </w:rPr>
              <w:t xml:space="preserve"> </w:t>
            </w:r>
            <w:proofErr w:type="spellStart"/>
            <w:r w:rsidRPr="00C84668">
              <w:rPr>
                <w:rStyle w:val="Emphasis"/>
                <w:i w:val="0"/>
                <w:sz w:val="20"/>
                <w:szCs w:val="20"/>
                <w:lang w:val="en"/>
              </w:rPr>
              <w:t>organizacijos</w:t>
            </w:r>
            <w:proofErr w:type="spellEnd"/>
            <w:r w:rsidRPr="00C84668">
              <w:rPr>
                <w:rStyle w:val="Emphasis"/>
                <w:i w:val="0"/>
                <w:sz w:val="20"/>
                <w:szCs w:val="20"/>
                <w:lang w:val="en"/>
              </w:rPr>
              <w:t xml:space="preserve"> </w:t>
            </w:r>
            <w:proofErr w:type="spellStart"/>
            <w:r w:rsidRPr="00C84668">
              <w:rPr>
                <w:rStyle w:val="Emphasis"/>
                <w:i w:val="0"/>
                <w:sz w:val="20"/>
                <w:szCs w:val="20"/>
                <w:lang w:val="en"/>
              </w:rPr>
              <w:t>reikalavimai</w:t>
            </w:r>
            <w:proofErr w:type="spellEnd"/>
            <w:r w:rsidRPr="00C84668">
              <w:rPr>
                <w:rStyle w:val="Emphasis"/>
                <w:i w:val="0"/>
                <w:sz w:val="20"/>
                <w:szCs w:val="20"/>
                <w:lang w:val="en"/>
              </w:rPr>
              <w:t xml:space="preserve"> </w:t>
            </w:r>
            <w:proofErr w:type="spellStart"/>
            <w:r w:rsidRPr="00C84668">
              <w:rPr>
                <w:rStyle w:val="Emphasis"/>
                <w:i w:val="0"/>
                <w:sz w:val="20"/>
                <w:szCs w:val="20"/>
                <w:lang w:val="en"/>
              </w:rPr>
              <w:t>pripažinti</w:t>
            </w:r>
            <w:proofErr w:type="spellEnd"/>
            <w:r w:rsidRPr="00C84668">
              <w:rPr>
                <w:rStyle w:val="Emphasis"/>
                <w:i w:val="0"/>
                <w:sz w:val="20"/>
                <w:szCs w:val="20"/>
                <w:lang w:val="en"/>
              </w:rPr>
              <w:t xml:space="preserve"> </w:t>
            </w:r>
            <w:proofErr w:type="spellStart"/>
            <w:r w:rsidRPr="00C84668">
              <w:rPr>
                <w:rStyle w:val="Emphasis"/>
                <w:i w:val="0"/>
                <w:sz w:val="20"/>
                <w:szCs w:val="20"/>
                <w:lang w:val="en"/>
              </w:rPr>
              <w:t>pirkimo</w:t>
            </w:r>
            <w:proofErr w:type="spellEnd"/>
            <w:r w:rsidRPr="00C84668">
              <w:rPr>
                <w:rStyle w:val="Emphasis"/>
                <w:i w:val="0"/>
                <w:sz w:val="20"/>
                <w:szCs w:val="20"/>
                <w:lang w:val="en"/>
              </w:rPr>
              <w:t xml:space="preserve"> </w:t>
            </w:r>
            <w:proofErr w:type="spellStart"/>
            <w:r w:rsidRPr="00C84668">
              <w:rPr>
                <w:rStyle w:val="Emphasis"/>
                <w:i w:val="0"/>
                <w:sz w:val="20"/>
                <w:szCs w:val="20"/>
                <w:lang w:val="en"/>
              </w:rPr>
              <w:t>sutarties</w:t>
            </w:r>
            <w:proofErr w:type="spellEnd"/>
            <w:r w:rsidRPr="00C84668">
              <w:rPr>
                <w:rStyle w:val="Emphasis"/>
                <w:i w:val="0"/>
                <w:sz w:val="20"/>
                <w:szCs w:val="20"/>
                <w:lang w:val="en"/>
              </w:rPr>
              <w:t xml:space="preserve"> </w:t>
            </w:r>
            <w:proofErr w:type="spellStart"/>
            <w:r w:rsidRPr="00C84668">
              <w:rPr>
                <w:rStyle w:val="Emphasis"/>
                <w:i w:val="0"/>
                <w:sz w:val="20"/>
                <w:szCs w:val="20"/>
                <w:lang w:val="en"/>
              </w:rPr>
              <w:t>neįvykdymą</w:t>
            </w:r>
            <w:proofErr w:type="spellEnd"/>
            <w:r w:rsidRPr="00C84668">
              <w:rPr>
                <w:rStyle w:val="Emphasis"/>
                <w:i w:val="0"/>
                <w:sz w:val="20"/>
                <w:szCs w:val="20"/>
                <w:lang w:val="en"/>
              </w:rPr>
              <w:t xml:space="preserve"> </w:t>
            </w:r>
            <w:proofErr w:type="spellStart"/>
            <w:r w:rsidRPr="00C84668">
              <w:rPr>
                <w:rStyle w:val="Emphasis"/>
                <w:i w:val="0"/>
                <w:sz w:val="20"/>
                <w:szCs w:val="20"/>
                <w:lang w:val="en"/>
              </w:rPr>
              <w:t>ar</w:t>
            </w:r>
            <w:proofErr w:type="spellEnd"/>
            <w:r w:rsidRPr="00C84668">
              <w:rPr>
                <w:rStyle w:val="Emphasis"/>
                <w:i w:val="0"/>
                <w:sz w:val="20"/>
                <w:szCs w:val="20"/>
                <w:lang w:val="en"/>
              </w:rPr>
              <w:t xml:space="preserve"> </w:t>
            </w:r>
            <w:proofErr w:type="spellStart"/>
            <w:r w:rsidRPr="00C84668">
              <w:rPr>
                <w:rStyle w:val="Emphasis"/>
                <w:i w:val="0"/>
                <w:sz w:val="20"/>
                <w:szCs w:val="20"/>
                <w:lang w:val="en"/>
              </w:rPr>
              <w:t>netinkamą</w:t>
            </w:r>
            <w:proofErr w:type="spellEnd"/>
            <w:r w:rsidRPr="00C84668">
              <w:rPr>
                <w:rStyle w:val="Emphasis"/>
                <w:i w:val="0"/>
                <w:sz w:val="20"/>
                <w:szCs w:val="20"/>
                <w:lang w:val="en"/>
              </w:rPr>
              <w:t xml:space="preserve"> </w:t>
            </w:r>
            <w:proofErr w:type="spellStart"/>
            <w:r w:rsidRPr="00C84668">
              <w:rPr>
                <w:rStyle w:val="Emphasis"/>
                <w:i w:val="0"/>
                <w:sz w:val="20"/>
                <w:szCs w:val="20"/>
                <w:lang w:val="en"/>
              </w:rPr>
              <w:t>įvykdymą</w:t>
            </w:r>
            <w:proofErr w:type="spellEnd"/>
            <w:r w:rsidRPr="00C84668">
              <w:rPr>
                <w:rStyle w:val="Emphasis"/>
                <w:i w:val="0"/>
                <w:sz w:val="20"/>
                <w:szCs w:val="20"/>
                <w:lang w:val="en"/>
              </w:rPr>
              <w:t xml:space="preserve"> </w:t>
            </w:r>
            <w:proofErr w:type="spellStart"/>
            <w:r w:rsidRPr="00C84668">
              <w:rPr>
                <w:rStyle w:val="Emphasis"/>
                <w:i w:val="0"/>
                <w:sz w:val="20"/>
                <w:szCs w:val="20"/>
                <w:lang w:val="en"/>
              </w:rPr>
              <w:t>esminiu</w:t>
            </w:r>
            <w:proofErr w:type="spellEnd"/>
            <w:r w:rsidRPr="00C84668">
              <w:rPr>
                <w:rStyle w:val="Emphasis"/>
                <w:i w:val="0"/>
                <w:sz w:val="20"/>
                <w:szCs w:val="20"/>
                <w:lang w:val="en"/>
              </w:rPr>
              <w:t xml:space="preserve"> ir </w:t>
            </w:r>
            <w:proofErr w:type="spellStart"/>
            <w:r w:rsidRPr="00C84668">
              <w:rPr>
                <w:rStyle w:val="Emphasis"/>
                <w:i w:val="0"/>
                <w:sz w:val="20"/>
                <w:szCs w:val="20"/>
                <w:lang w:val="en"/>
              </w:rPr>
              <w:t>atlyginti</w:t>
            </w:r>
            <w:proofErr w:type="spellEnd"/>
            <w:r w:rsidRPr="00C84668">
              <w:rPr>
                <w:rStyle w:val="Emphasis"/>
                <w:i w:val="0"/>
                <w:sz w:val="20"/>
                <w:szCs w:val="20"/>
                <w:lang w:val="en"/>
              </w:rPr>
              <w:t xml:space="preserve"> </w:t>
            </w:r>
            <w:proofErr w:type="spellStart"/>
            <w:r w:rsidRPr="00C84668">
              <w:rPr>
                <w:rStyle w:val="Emphasis"/>
                <w:i w:val="0"/>
                <w:sz w:val="20"/>
                <w:szCs w:val="20"/>
                <w:lang w:val="en"/>
              </w:rPr>
              <w:t>dėl</w:t>
            </w:r>
            <w:proofErr w:type="spellEnd"/>
            <w:r w:rsidRPr="00C84668">
              <w:rPr>
                <w:rStyle w:val="Emphasis"/>
                <w:i w:val="0"/>
                <w:sz w:val="20"/>
                <w:szCs w:val="20"/>
                <w:lang w:val="en"/>
              </w:rPr>
              <w:t xml:space="preserve"> to </w:t>
            </w:r>
            <w:proofErr w:type="spellStart"/>
            <w:r w:rsidRPr="00C84668">
              <w:rPr>
                <w:rStyle w:val="Emphasis"/>
                <w:i w:val="0"/>
                <w:sz w:val="20"/>
                <w:szCs w:val="20"/>
                <w:lang w:val="en"/>
              </w:rPr>
              <w:t>patirtus</w:t>
            </w:r>
            <w:proofErr w:type="spellEnd"/>
            <w:r w:rsidRPr="00C84668">
              <w:rPr>
                <w:rStyle w:val="Emphasis"/>
                <w:i w:val="0"/>
                <w:sz w:val="20"/>
                <w:szCs w:val="20"/>
                <w:lang w:val="en"/>
              </w:rPr>
              <w:t xml:space="preserve"> </w:t>
            </w:r>
            <w:proofErr w:type="spellStart"/>
            <w:r w:rsidRPr="00C84668">
              <w:rPr>
                <w:rStyle w:val="Emphasis"/>
                <w:i w:val="0"/>
                <w:sz w:val="20"/>
                <w:szCs w:val="20"/>
                <w:lang w:val="en"/>
              </w:rPr>
              <w:t>nuostolius</w:t>
            </w:r>
            <w:proofErr w:type="spellEnd"/>
            <w:r w:rsidRPr="00C84668">
              <w:rPr>
                <w:rStyle w:val="Emphasis"/>
                <w:i w:val="0"/>
                <w:sz w:val="20"/>
                <w:szCs w:val="20"/>
                <w:lang w:val="en"/>
              </w:rPr>
              <w:t>. </w:t>
            </w:r>
            <w:proofErr w:type="spellStart"/>
            <w:r w:rsidRPr="00C84668">
              <w:rPr>
                <w:rStyle w:val="Emphasis"/>
                <w:i w:val="0"/>
                <w:sz w:val="20"/>
                <w:szCs w:val="20"/>
                <w:lang w:val="en"/>
              </w:rPr>
              <w:t>Pateikiama</w:t>
            </w:r>
            <w:proofErr w:type="spellEnd"/>
            <w:r w:rsidRPr="00C84668">
              <w:rPr>
                <w:rStyle w:val="Emphasis"/>
                <w:i w:val="0"/>
                <w:sz w:val="20"/>
                <w:szCs w:val="20"/>
                <w:lang w:val="en"/>
              </w:rPr>
              <w:t xml:space="preserve"> </w:t>
            </w:r>
            <w:proofErr w:type="spellStart"/>
            <w:r w:rsidRPr="00C84668">
              <w:rPr>
                <w:rStyle w:val="Emphasis"/>
                <w:i w:val="0"/>
                <w:sz w:val="20"/>
                <w:szCs w:val="20"/>
                <w:lang w:val="en"/>
              </w:rPr>
              <w:t>laisvos</w:t>
            </w:r>
            <w:proofErr w:type="spellEnd"/>
            <w:r w:rsidRPr="00C84668">
              <w:rPr>
                <w:rStyle w:val="Emphasis"/>
                <w:i w:val="0"/>
                <w:sz w:val="20"/>
                <w:szCs w:val="20"/>
                <w:lang w:val="en"/>
              </w:rPr>
              <w:t xml:space="preserve"> </w:t>
            </w:r>
            <w:proofErr w:type="spellStart"/>
            <w:r w:rsidRPr="00C84668">
              <w:rPr>
                <w:rStyle w:val="Emphasis"/>
                <w:i w:val="0"/>
                <w:sz w:val="20"/>
                <w:szCs w:val="20"/>
                <w:lang w:val="en"/>
              </w:rPr>
              <w:t>formos</w:t>
            </w:r>
            <w:proofErr w:type="spellEnd"/>
            <w:r w:rsidRPr="00C84668">
              <w:rPr>
                <w:rStyle w:val="Emphasis"/>
                <w:i w:val="0"/>
                <w:sz w:val="20"/>
                <w:szCs w:val="20"/>
                <w:lang w:val="en"/>
              </w:rPr>
              <w:t xml:space="preserve"> </w:t>
            </w:r>
            <w:proofErr w:type="spellStart"/>
            <w:r w:rsidRPr="00C84668">
              <w:rPr>
                <w:rStyle w:val="Emphasis"/>
                <w:i w:val="0"/>
                <w:sz w:val="20"/>
                <w:szCs w:val="20"/>
                <w:lang w:val="en"/>
              </w:rPr>
              <w:t>tiekėjo</w:t>
            </w:r>
            <w:proofErr w:type="spellEnd"/>
            <w:r w:rsidRPr="00C84668">
              <w:rPr>
                <w:rStyle w:val="Emphasis"/>
                <w:i w:val="0"/>
                <w:sz w:val="20"/>
                <w:szCs w:val="20"/>
                <w:lang w:val="en"/>
              </w:rPr>
              <w:t xml:space="preserve"> </w:t>
            </w:r>
            <w:proofErr w:type="spellStart"/>
            <w:r w:rsidRPr="00C84668">
              <w:rPr>
                <w:rStyle w:val="Emphasis"/>
                <w:i w:val="0"/>
                <w:sz w:val="20"/>
                <w:szCs w:val="20"/>
                <w:lang w:val="en"/>
              </w:rPr>
              <w:t>deklaracija</w:t>
            </w:r>
            <w:proofErr w:type="spellEnd"/>
            <w:r w:rsidRPr="00C84668">
              <w:rPr>
                <w:rStyle w:val="Emphasis"/>
                <w:i w:val="0"/>
                <w:sz w:val="20"/>
                <w:szCs w:val="20"/>
                <w:lang w:val="en"/>
              </w:rPr>
              <w:t>."</w:t>
            </w:r>
          </w:p>
          <w:p w14:paraId="26D06F6E" w14:textId="35D328BD" w:rsidR="009F66D7" w:rsidRPr="00C84668" w:rsidRDefault="009F66D7" w:rsidP="009F66D7">
            <w:pPr>
              <w:shd w:val="clear" w:color="auto" w:fill="FFFFFF"/>
              <w:jc w:val="both"/>
              <w:rPr>
                <w:rStyle w:val="Emphasis"/>
                <w:i w:val="0"/>
                <w:sz w:val="20"/>
                <w:szCs w:val="20"/>
                <w:lang w:val="en"/>
              </w:rPr>
            </w:pPr>
            <w:r w:rsidRPr="00C84668">
              <w:rPr>
                <w:sz w:val="20"/>
                <w:szCs w:val="20"/>
              </w:rPr>
              <w:t xml:space="preserve">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w:t>
            </w:r>
            <w:proofErr w:type="spellStart"/>
            <w:r w:rsidRPr="00C84668">
              <w:rPr>
                <w:sz w:val="20"/>
                <w:szCs w:val="20"/>
              </w:rPr>
              <w:t>Padniestrės</w:t>
            </w:r>
            <w:proofErr w:type="spellEnd"/>
            <w:r w:rsidRPr="00C84668">
              <w:rPr>
                <w:sz w:val="20"/>
                <w:szCs w:val="20"/>
              </w:rPr>
              <w:t xml:space="preserve"> teritorija, </w:t>
            </w:r>
            <w:proofErr w:type="spellStart"/>
            <w:r w:rsidRPr="00C84668">
              <w:rPr>
                <w:sz w:val="20"/>
                <w:szCs w:val="20"/>
              </w:rPr>
              <w:t>Sakartvelo</w:t>
            </w:r>
            <w:proofErr w:type="spellEnd"/>
            <w:r w:rsidRPr="00C84668">
              <w:rPr>
                <w:sz w:val="20"/>
                <w:szCs w:val="20"/>
              </w:rPr>
              <w:t xml:space="preserve"> vyriausybės nekontroliuojamos Abchazijos ir Pietų Ose</w:t>
            </w:r>
            <w:r w:rsidR="001C3400">
              <w:rPr>
                <w:sz w:val="20"/>
                <w:szCs w:val="20"/>
              </w:rPr>
              <w:t>t</w:t>
            </w:r>
            <w:r w:rsidRPr="00C84668">
              <w:rPr>
                <w:sz w:val="20"/>
                <w:szCs w:val="20"/>
              </w:rPr>
              <w:t>ijos teritorijos.</w:t>
            </w:r>
          </w:p>
          <w:p w14:paraId="254F96E5" w14:textId="77777777" w:rsidR="009F66D7" w:rsidRPr="00C84668" w:rsidRDefault="009F66D7" w:rsidP="009F66D7">
            <w:pPr>
              <w:shd w:val="clear" w:color="auto" w:fill="FFFFFF"/>
              <w:jc w:val="both"/>
              <w:rPr>
                <w:i/>
                <w:sz w:val="20"/>
                <w:szCs w:val="20"/>
              </w:rPr>
            </w:pPr>
            <w:proofErr w:type="spellStart"/>
            <w:r w:rsidRPr="00C84668">
              <w:rPr>
                <w:rStyle w:val="Emphasis"/>
                <w:i w:val="0"/>
                <w:sz w:val="20"/>
                <w:szCs w:val="20"/>
                <w:lang w:val="en"/>
              </w:rPr>
              <w:t>Pateikiama</w:t>
            </w:r>
            <w:proofErr w:type="spellEnd"/>
            <w:r w:rsidRPr="00C84668">
              <w:rPr>
                <w:rStyle w:val="Emphasis"/>
                <w:i w:val="0"/>
                <w:sz w:val="20"/>
                <w:szCs w:val="20"/>
                <w:lang w:val="en"/>
              </w:rPr>
              <w:t xml:space="preserve"> </w:t>
            </w:r>
            <w:proofErr w:type="spellStart"/>
            <w:r w:rsidRPr="00C84668">
              <w:rPr>
                <w:rStyle w:val="Emphasis"/>
                <w:i w:val="0"/>
                <w:sz w:val="20"/>
                <w:szCs w:val="20"/>
                <w:lang w:val="en"/>
              </w:rPr>
              <w:t>laisvos</w:t>
            </w:r>
            <w:proofErr w:type="spellEnd"/>
            <w:r w:rsidRPr="00C84668">
              <w:rPr>
                <w:rStyle w:val="Emphasis"/>
                <w:i w:val="0"/>
                <w:sz w:val="20"/>
                <w:szCs w:val="20"/>
                <w:lang w:val="en"/>
              </w:rPr>
              <w:t xml:space="preserve"> </w:t>
            </w:r>
            <w:proofErr w:type="spellStart"/>
            <w:r w:rsidRPr="00C84668">
              <w:rPr>
                <w:rStyle w:val="Emphasis"/>
                <w:i w:val="0"/>
                <w:sz w:val="20"/>
                <w:szCs w:val="20"/>
                <w:lang w:val="en"/>
              </w:rPr>
              <w:t>formos</w:t>
            </w:r>
            <w:proofErr w:type="spellEnd"/>
            <w:r w:rsidRPr="00C84668">
              <w:rPr>
                <w:rStyle w:val="Emphasis"/>
                <w:i w:val="0"/>
                <w:sz w:val="20"/>
                <w:szCs w:val="20"/>
                <w:lang w:val="en"/>
              </w:rPr>
              <w:t xml:space="preserve"> </w:t>
            </w:r>
            <w:proofErr w:type="spellStart"/>
            <w:r w:rsidRPr="00C84668">
              <w:rPr>
                <w:rStyle w:val="Emphasis"/>
                <w:i w:val="0"/>
                <w:sz w:val="20"/>
                <w:szCs w:val="20"/>
                <w:lang w:val="en"/>
              </w:rPr>
              <w:t>tiekėjo</w:t>
            </w:r>
            <w:proofErr w:type="spellEnd"/>
            <w:r w:rsidRPr="00C84668">
              <w:rPr>
                <w:rStyle w:val="Emphasis"/>
                <w:i w:val="0"/>
                <w:sz w:val="20"/>
                <w:szCs w:val="20"/>
                <w:lang w:val="en"/>
              </w:rPr>
              <w:t xml:space="preserve"> </w:t>
            </w:r>
            <w:proofErr w:type="spellStart"/>
            <w:r w:rsidRPr="00C84668">
              <w:rPr>
                <w:rStyle w:val="Emphasis"/>
                <w:i w:val="0"/>
                <w:sz w:val="20"/>
                <w:szCs w:val="20"/>
                <w:lang w:val="en"/>
              </w:rPr>
              <w:t>deklaracija</w:t>
            </w:r>
            <w:proofErr w:type="spellEnd"/>
            <w:r w:rsidRPr="00C84668">
              <w:rPr>
                <w:rStyle w:val="Emphasis"/>
                <w:i w:val="0"/>
                <w:sz w:val="20"/>
                <w:szCs w:val="20"/>
                <w:lang w:val="en"/>
              </w:rPr>
              <w:t>."</w:t>
            </w:r>
          </w:p>
        </w:tc>
        <w:tc>
          <w:tcPr>
            <w:tcW w:w="709" w:type="dxa"/>
            <w:tcBorders>
              <w:top w:val="single" w:sz="4" w:space="0" w:color="auto"/>
              <w:left w:val="single" w:sz="4" w:space="0" w:color="auto"/>
              <w:bottom w:val="single" w:sz="4" w:space="0" w:color="auto"/>
              <w:right w:val="single" w:sz="4" w:space="0" w:color="auto"/>
            </w:tcBorders>
          </w:tcPr>
          <w:p w14:paraId="795C910D" w14:textId="77777777" w:rsidR="001D7AFF" w:rsidRDefault="001D7AFF">
            <w:pPr>
              <w:shd w:val="clear" w:color="auto" w:fill="FFFFFF"/>
              <w:jc w:val="both"/>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tcPr>
          <w:p w14:paraId="6F3592F6" w14:textId="77777777" w:rsidR="001D7AFF" w:rsidRDefault="001D7AFF">
            <w:pPr>
              <w:shd w:val="clear" w:color="auto" w:fill="FFFFFF"/>
              <w:jc w:val="both"/>
              <w:rPr>
                <w:color w:val="000000"/>
                <w:sz w:val="22"/>
                <w:szCs w:val="22"/>
              </w:rPr>
            </w:pPr>
          </w:p>
        </w:tc>
      </w:tr>
    </w:tbl>
    <w:p w14:paraId="2B4447B0" w14:textId="77777777" w:rsidR="001D7AFF" w:rsidRDefault="001D7AFF" w:rsidP="001D7AFF">
      <w:pPr>
        <w:shd w:val="clear" w:color="auto" w:fill="FFFFFF"/>
        <w:jc w:val="both"/>
        <w:rPr>
          <w:color w:val="000000"/>
          <w:sz w:val="22"/>
          <w:szCs w:val="22"/>
        </w:rPr>
      </w:pPr>
    </w:p>
    <w:p w14:paraId="757F03E0" w14:textId="77777777" w:rsidR="001D7AFF" w:rsidRDefault="001D7AFF" w:rsidP="001D7AFF">
      <w:pPr>
        <w:jc w:val="both"/>
        <w:rPr>
          <w:color w:val="000000"/>
        </w:rPr>
      </w:pPr>
      <w:r>
        <w:rPr>
          <w:color w:val="000000"/>
        </w:rPr>
        <w:tab/>
        <w:t xml:space="preserve">Man žinoma, kad, jeigu perkančioji organizacija nustatytų, pateikti duomenys yra neteisingi, pateiktas pasiūlymas bus nenagrinėjamas ir atmestas. </w:t>
      </w:r>
    </w:p>
    <w:p w14:paraId="24C49985" w14:textId="77777777" w:rsidR="001D7AFF" w:rsidRDefault="001D7AFF" w:rsidP="001D7AFF">
      <w:pPr>
        <w:jc w:val="both"/>
        <w:rPr>
          <w:color w:val="000000"/>
        </w:rPr>
      </w:pPr>
    </w:p>
    <w:p w14:paraId="25424195" w14:textId="77777777" w:rsidR="001D7AFF" w:rsidRDefault="001D7AFF" w:rsidP="001D7AFF">
      <w:pPr>
        <w:ind w:firstLine="1296"/>
        <w:jc w:val="both"/>
        <w:rPr>
          <w:b/>
          <w:color w:val="000000"/>
        </w:rPr>
      </w:pPr>
      <w:r>
        <w:rPr>
          <w:b/>
          <w:color w:val="000000"/>
        </w:rPr>
        <w:t xml:space="preserve">Jei pagal vertinimo rezultatus pasiūlymas galės būti pripažintas laimėjusiu (iki pasiūlymų eilės nustatymo), pateiksiu perkančiosios organizacijos nurodytus atitiktį minimaliems kvalifikacijos reikalavimams patvirtinančius dokumentus. </w:t>
      </w:r>
    </w:p>
    <w:p w14:paraId="79DAC8CB" w14:textId="77777777" w:rsidR="001D7AFF" w:rsidRDefault="001D7AFF" w:rsidP="001D7AFF">
      <w:pPr>
        <w:shd w:val="clear" w:color="auto" w:fill="FFFFFF"/>
        <w:jc w:val="both"/>
        <w:rPr>
          <w:color w:val="000000"/>
        </w:rPr>
      </w:pPr>
    </w:p>
    <w:p w14:paraId="59560184" w14:textId="77777777" w:rsidR="001D7AFF" w:rsidRDefault="001D7AFF" w:rsidP="001D7AFF">
      <w:pPr>
        <w:pStyle w:val="linija"/>
        <w:spacing w:before="0" w:beforeAutospacing="0" w:after="0" w:afterAutospacing="0"/>
        <w:jc w:val="center"/>
        <w:rPr>
          <w:color w:val="000000"/>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1D7AFF" w14:paraId="59393657" w14:textId="77777777" w:rsidTr="001D7AFF">
        <w:trPr>
          <w:trHeight w:val="285"/>
        </w:trPr>
        <w:tc>
          <w:tcPr>
            <w:tcW w:w="3284" w:type="dxa"/>
            <w:tcBorders>
              <w:top w:val="nil"/>
              <w:left w:val="nil"/>
              <w:bottom w:val="single" w:sz="4" w:space="0" w:color="auto"/>
              <w:right w:val="nil"/>
            </w:tcBorders>
          </w:tcPr>
          <w:p w14:paraId="538502D6" w14:textId="77777777" w:rsidR="001D7AFF" w:rsidRDefault="001D7AFF">
            <w:pPr>
              <w:ind w:right="-1"/>
              <w:rPr>
                <w:color w:val="000000"/>
              </w:rPr>
            </w:pPr>
          </w:p>
        </w:tc>
        <w:tc>
          <w:tcPr>
            <w:tcW w:w="604" w:type="dxa"/>
          </w:tcPr>
          <w:p w14:paraId="30CABC70" w14:textId="77777777" w:rsidR="001D7AFF" w:rsidRDefault="001D7AFF">
            <w:pPr>
              <w:ind w:right="-1"/>
              <w:jc w:val="center"/>
              <w:rPr>
                <w:color w:val="000000"/>
              </w:rPr>
            </w:pPr>
          </w:p>
        </w:tc>
        <w:tc>
          <w:tcPr>
            <w:tcW w:w="1980" w:type="dxa"/>
            <w:tcBorders>
              <w:top w:val="nil"/>
              <w:left w:val="nil"/>
              <w:bottom w:val="single" w:sz="4" w:space="0" w:color="auto"/>
              <w:right w:val="nil"/>
            </w:tcBorders>
          </w:tcPr>
          <w:p w14:paraId="6CABCF5B" w14:textId="77777777" w:rsidR="001D7AFF" w:rsidRDefault="001D7AFF">
            <w:pPr>
              <w:ind w:right="-1"/>
              <w:jc w:val="center"/>
              <w:rPr>
                <w:color w:val="000000"/>
              </w:rPr>
            </w:pPr>
          </w:p>
        </w:tc>
        <w:tc>
          <w:tcPr>
            <w:tcW w:w="701" w:type="dxa"/>
          </w:tcPr>
          <w:p w14:paraId="163EB884" w14:textId="77777777" w:rsidR="001D7AFF" w:rsidRDefault="001D7AFF">
            <w:pPr>
              <w:ind w:right="-1"/>
              <w:jc w:val="center"/>
              <w:rPr>
                <w:color w:val="000000"/>
              </w:rPr>
            </w:pPr>
          </w:p>
        </w:tc>
        <w:tc>
          <w:tcPr>
            <w:tcW w:w="2611" w:type="dxa"/>
            <w:tcBorders>
              <w:top w:val="nil"/>
              <w:left w:val="nil"/>
              <w:bottom w:val="single" w:sz="4" w:space="0" w:color="auto"/>
              <w:right w:val="nil"/>
            </w:tcBorders>
          </w:tcPr>
          <w:p w14:paraId="7F396D80" w14:textId="77777777" w:rsidR="001D7AFF" w:rsidRDefault="001D7AFF">
            <w:pPr>
              <w:ind w:right="-1"/>
              <w:jc w:val="right"/>
              <w:rPr>
                <w:color w:val="000000"/>
              </w:rPr>
            </w:pPr>
          </w:p>
        </w:tc>
        <w:tc>
          <w:tcPr>
            <w:tcW w:w="648" w:type="dxa"/>
          </w:tcPr>
          <w:p w14:paraId="592AC7A0" w14:textId="77777777" w:rsidR="001D7AFF" w:rsidRDefault="001D7AFF">
            <w:pPr>
              <w:ind w:right="-1"/>
              <w:jc w:val="right"/>
              <w:rPr>
                <w:color w:val="000000"/>
              </w:rPr>
            </w:pPr>
          </w:p>
        </w:tc>
      </w:tr>
      <w:tr w:rsidR="001D7AFF" w14:paraId="464CDEED" w14:textId="77777777" w:rsidTr="001D7AFF">
        <w:trPr>
          <w:trHeight w:val="186"/>
        </w:trPr>
        <w:tc>
          <w:tcPr>
            <w:tcW w:w="3284" w:type="dxa"/>
            <w:tcBorders>
              <w:top w:val="single" w:sz="4" w:space="0" w:color="auto"/>
              <w:left w:val="nil"/>
              <w:bottom w:val="nil"/>
              <w:right w:val="nil"/>
            </w:tcBorders>
            <w:hideMark/>
          </w:tcPr>
          <w:p w14:paraId="02E6930F" w14:textId="77777777" w:rsidR="001D7AFF" w:rsidRDefault="001D7AFF">
            <w:pPr>
              <w:pStyle w:val="Pagrindinistekstas1"/>
              <w:ind w:firstLine="0"/>
              <w:jc w:val="center"/>
              <w:rPr>
                <w:rFonts w:ascii="Times New Roman" w:hAnsi="Times New Roman"/>
                <w:color w:val="000000"/>
                <w:position w:val="6"/>
                <w:sz w:val="24"/>
                <w:szCs w:val="24"/>
                <w:lang w:val="lt-LT"/>
              </w:rPr>
            </w:pPr>
            <w:r>
              <w:rPr>
                <w:rFonts w:ascii="Times New Roman" w:hAnsi="Times New Roman"/>
                <w:color w:val="000000"/>
                <w:position w:val="6"/>
                <w:sz w:val="24"/>
                <w:szCs w:val="24"/>
                <w:lang w:val="lt-LT"/>
              </w:rPr>
              <w:t>(tiekėjo arba jo įgalioto asmens pareigų pavadinimas***)</w:t>
            </w:r>
          </w:p>
        </w:tc>
        <w:tc>
          <w:tcPr>
            <w:tcW w:w="604" w:type="dxa"/>
          </w:tcPr>
          <w:p w14:paraId="62A445B1" w14:textId="77777777" w:rsidR="001D7AFF" w:rsidRDefault="001D7AFF">
            <w:pPr>
              <w:ind w:right="-1"/>
              <w:jc w:val="center"/>
              <w:rPr>
                <w:color w:val="000000"/>
              </w:rPr>
            </w:pPr>
          </w:p>
        </w:tc>
        <w:tc>
          <w:tcPr>
            <w:tcW w:w="1980" w:type="dxa"/>
            <w:tcBorders>
              <w:top w:val="single" w:sz="4" w:space="0" w:color="auto"/>
              <w:left w:val="nil"/>
              <w:bottom w:val="nil"/>
              <w:right w:val="nil"/>
            </w:tcBorders>
            <w:hideMark/>
          </w:tcPr>
          <w:p w14:paraId="53128DB0" w14:textId="77777777" w:rsidR="001D7AFF" w:rsidRDefault="001D7AFF">
            <w:pPr>
              <w:ind w:right="-1"/>
              <w:jc w:val="center"/>
              <w:rPr>
                <w:color w:val="000000"/>
              </w:rPr>
            </w:pPr>
            <w:r>
              <w:rPr>
                <w:color w:val="000000"/>
                <w:position w:val="6"/>
              </w:rPr>
              <w:t>(parašas***)</w:t>
            </w:r>
          </w:p>
        </w:tc>
        <w:tc>
          <w:tcPr>
            <w:tcW w:w="701" w:type="dxa"/>
          </w:tcPr>
          <w:p w14:paraId="09D2897C" w14:textId="77777777" w:rsidR="001D7AFF" w:rsidRDefault="001D7AFF">
            <w:pPr>
              <w:ind w:right="-1"/>
              <w:jc w:val="center"/>
              <w:rPr>
                <w:color w:val="000000"/>
              </w:rPr>
            </w:pPr>
          </w:p>
        </w:tc>
        <w:tc>
          <w:tcPr>
            <w:tcW w:w="2611" w:type="dxa"/>
            <w:tcBorders>
              <w:top w:val="single" w:sz="4" w:space="0" w:color="auto"/>
              <w:left w:val="nil"/>
              <w:bottom w:val="nil"/>
              <w:right w:val="nil"/>
            </w:tcBorders>
            <w:hideMark/>
          </w:tcPr>
          <w:p w14:paraId="6CF106C7" w14:textId="77777777" w:rsidR="001D7AFF" w:rsidRDefault="001D7AFF">
            <w:pPr>
              <w:ind w:right="-1"/>
              <w:jc w:val="center"/>
              <w:rPr>
                <w:color w:val="000000"/>
              </w:rPr>
            </w:pPr>
            <w:r>
              <w:rPr>
                <w:color w:val="000000"/>
                <w:position w:val="6"/>
              </w:rPr>
              <w:t>(vardas ir pavardė***)</w:t>
            </w:r>
          </w:p>
        </w:tc>
        <w:tc>
          <w:tcPr>
            <w:tcW w:w="648" w:type="dxa"/>
          </w:tcPr>
          <w:p w14:paraId="759DEAFD" w14:textId="77777777" w:rsidR="001D7AFF" w:rsidRDefault="001D7AFF">
            <w:pPr>
              <w:ind w:right="-1"/>
              <w:jc w:val="center"/>
              <w:rPr>
                <w:color w:val="000000"/>
              </w:rPr>
            </w:pPr>
          </w:p>
        </w:tc>
      </w:tr>
    </w:tbl>
    <w:p w14:paraId="0E10FD0C" w14:textId="77777777" w:rsidR="00D9047F" w:rsidRPr="00F91183" w:rsidRDefault="00D9047F" w:rsidP="00D9047F">
      <w:pPr>
        <w:pStyle w:val="linija"/>
        <w:spacing w:before="0" w:beforeAutospacing="0" w:after="0" w:afterAutospacing="0"/>
        <w:jc w:val="center"/>
        <w:rPr>
          <w:color w:val="000000"/>
        </w:rPr>
      </w:pPr>
    </w:p>
    <w:p w14:paraId="3CC86BC2" w14:textId="77777777" w:rsidR="00D9047F" w:rsidRPr="00F91183" w:rsidRDefault="00D9047F" w:rsidP="00D9047F">
      <w:pPr>
        <w:ind w:firstLine="851"/>
        <w:jc w:val="both"/>
        <w:rPr>
          <w:color w:val="000000"/>
        </w:rPr>
      </w:pPr>
    </w:p>
    <w:p w14:paraId="6FDAC65E" w14:textId="77777777" w:rsidR="00D9047F" w:rsidRPr="00F91183" w:rsidRDefault="00D9047F" w:rsidP="00D9047F">
      <w:pPr>
        <w:pStyle w:val="linija"/>
        <w:spacing w:before="0" w:beforeAutospacing="0" w:after="0" w:afterAutospacing="0"/>
        <w:jc w:val="center"/>
        <w:rPr>
          <w:color w:val="000000"/>
        </w:rPr>
      </w:pPr>
    </w:p>
    <w:p w14:paraId="36F8FCA2" w14:textId="77777777" w:rsidR="00D9047F" w:rsidRPr="00F91183" w:rsidRDefault="00D9047F" w:rsidP="00D9047F">
      <w:pPr>
        <w:ind w:firstLine="851"/>
        <w:jc w:val="both"/>
        <w:rPr>
          <w:color w:val="000000"/>
        </w:rPr>
      </w:pPr>
    </w:p>
    <w:p w14:paraId="0900AFB1" w14:textId="77777777" w:rsidR="00D9047F" w:rsidRDefault="00D9047F" w:rsidP="00D9047F"/>
    <w:p w14:paraId="7A60CECC" w14:textId="77777777" w:rsidR="00D9047F" w:rsidRPr="00332E3F" w:rsidRDefault="00D9047F" w:rsidP="00A15B5B">
      <w:pPr>
        <w:ind w:right="282"/>
      </w:pPr>
    </w:p>
    <w:sectPr w:rsidR="00D9047F" w:rsidRPr="00332E3F" w:rsidSect="00F570DD">
      <w:headerReference w:type="even" r:id="rId11"/>
      <w:headerReference w:type="default" r:id="rId12"/>
      <w:footerReference w:type="even" r:id="rId13"/>
      <w:footerReference w:type="default" r:id="rId14"/>
      <w:pgSz w:w="11907" w:h="16840" w:code="9"/>
      <w:pgMar w:top="1247" w:right="720" w:bottom="72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459DB6" w14:textId="77777777" w:rsidR="00531A51" w:rsidRDefault="00531A51">
      <w:r>
        <w:separator/>
      </w:r>
    </w:p>
  </w:endnote>
  <w:endnote w:type="continuationSeparator" w:id="0">
    <w:p w14:paraId="2579DEF6" w14:textId="77777777" w:rsidR="00531A51" w:rsidRDefault="00531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00007A87" w:usb1="80000000" w:usb2="00000008" w:usb3="00000000" w:csb0="000000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CE5C2" w14:textId="77777777" w:rsidR="009E06C8" w:rsidRDefault="009E06C8" w:rsidP="006655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C73957" w14:textId="77777777" w:rsidR="009E06C8" w:rsidRDefault="009E06C8" w:rsidP="006655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FF173" w14:textId="77777777" w:rsidR="009E06C8" w:rsidRDefault="009E06C8" w:rsidP="0066554A">
    <w:pPr>
      <w:pStyle w:val="Footer"/>
      <w:framePr w:wrap="around" w:vAnchor="text" w:hAnchor="margin" w:xAlign="right" w:y="1"/>
      <w:rPr>
        <w:rStyle w:val="PageNumber"/>
      </w:rPr>
    </w:pPr>
  </w:p>
  <w:p w14:paraId="167EABE9" w14:textId="77777777" w:rsidR="009E06C8" w:rsidRDefault="009E06C8" w:rsidP="0066554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DC28A2" w14:textId="77777777" w:rsidR="00531A51" w:rsidRDefault="00531A51">
      <w:r>
        <w:separator/>
      </w:r>
    </w:p>
  </w:footnote>
  <w:footnote w:type="continuationSeparator" w:id="0">
    <w:p w14:paraId="243F9803" w14:textId="77777777" w:rsidR="00531A51" w:rsidRDefault="00531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28F34" w14:textId="77777777" w:rsidR="009E06C8" w:rsidRDefault="009E06C8" w:rsidP="0066554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9FCB841" w14:textId="77777777" w:rsidR="009E06C8" w:rsidRDefault="009E06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4221D" w14:textId="04E09AF2" w:rsidR="009E06C8" w:rsidRDefault="009E06C8" w:rsidP="0066554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04D41">
      <w:rPr>
        <w:rStyle w:val="PageNumber"/>
        <w:noProof/>
      </w:rPr>
      <w:t>18</w:t>
    </w:r>
    <w:r>
      <w:rPr>
        <w:rStyle w:val="PageNumber"/>
      </w:rPr>
      <w:fldChar w:fldCharType="end"/>
    </w:r>
  </w:p>
  <w:p w14:paraId="376DAC25" w14:textId="77777777" w:rsidR="009E06C8" w:rsidRDefault="009E06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6172C89"/>
    <w:multiLevelType w:val="multilevel"/>
    <w:tmpl w:val="9760B192"/>
    <w:lvl w:ilvl="0">
      <w:start w:val="11"/>
      <w:numFmt w:val="decimal"/>
      <w:lvlText w:val="%1."/>
      <w:lvlJc w:val="left"/>
      <w:pPr>
        <w:ind w:left="480" w:hanging="480"/>
      </w:pPr>
    </w:lvl>
    <w:lvl w:ilvl="1">
      <w:start w:val="9"/>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58D202D"/>
    <w:multiLevelType w:val="multilevel"/>
    <w:tmpl w:val="C73E4C20"/>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6C6780F"/>
    <w:multiLevelType w:val="multilevel"/>
    <w:tmpl w:val="BF5E21EA"/>
    <w:lvl w:ilvl="0">
      <w:start w:val="6"/>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6"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7" w15:restartNumberingAfterBreak="0">
    <w:nsid w:val="535C324A"/>
    <w:multiLevelType w:val="multilevel"/>
    <w:tmpl w:val="30E05DCE"/>
    <w:lvl w:ilvl="0">
      <w:start w:val="10"/>
      <w:numFmt w:val="decimal"/>
      <w:lvlText w:val="%1."/>
      <w:lvlJc w:val="left"/>
      <w:pPr>
        <w:tabs>
          <w:tab w:val="num" w:pos="0"/>
        </w:tabs>
        <w:ind w:left="502" w:hanging="360"/>
      </w:pPr>
      <w:rPr>
        <w:rFonts w:cs="Times New Roman" w:hint="default"/>
        <w:b/>
        <w:i w:val="0"/>
      </w:rPr>
    </w:lvl>
    <w:lvl w:ilvl="1">
      <w:start w:val="1"/>
      <w:numFmt w:val="decimal"/>
      <w:lvlText w:val="%1.%2."/>
      <w:lvlJc w:val="left"/>
      <w:pPr>
        <w:tabs>
          <w:tab w:val="num" w:pos="851"/>
        </w:tabs>
        <w:ind w:left="1425" w:hanging="432"/>
      </w:pPr>
      <w:rPr>
        <w:rFonts w:cs="Times New Roman" w:hint="default"/>
        <w:b w:val="0"/>
        <w:i w:val="0"/>
        <w:strike w:val="0"/>
        <w:dstrike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8"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D77567F"/>
    <w:multiLevelType w:val="multilevel"/>
    <w:tmpl w:val="205231CC"/>
    <w:lvl w:ilvl="0">
      <w:start w:val="11"/>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938"/>
        </w:tabs>
        <w:ind w:left="1512"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 w15:restartNumberingAfterBreak="0">
    <w:nsid w:val="5E122C26"/>
    <w:multiLevelType w:val="multilevel"/>
    <w:tmpl w:val="C324B844"/>
    <w:lvl w:ilvl="0">
      <w:start w:val="5"/>
      <w:numFmt w:val="decimal"/>
      <w:lvlText w:val="%1."/>
      <w:lvlJc w:val="left"/>
      <w:pPr>
        <w:tabs>
          <w:tab w:val="num" w:pos="1295"/>
        </w:tabs>
        <w:ind w:left="1295" w:hanging="360"/>
      </w:pPr>
      <w:rPr>
        <w:rFonts w:cs="Arial" w:hint="default"/>
        <w:b/>
      </w:rPr>
    </w:lvl>
    <w:lvl w:ilvl="1">
      <w:start w:val="5"/>
      <w:numFmt w:val="decimal"/>
      <w:lvlText w:val="%2.1."/>
      <w:lvlJc w:val="left"/>
      <w:pPr>
        <w:tabs>
          <w:tab w:val="num" w:pos="1440"/>
        </w:tabs>
        <w:ind w:left="1440" w:hanging="360"/>
      </w:pPr>
      <w:rPr>
        <w:rFonts w:hint="default"/>
        <w:b w:val="0"/>
      </w:rPr>
    </w:lvl>
    <w:lvl w:ilvl="2">
      <w:start w:val="1"/>
      <w:numFmt w:val="decimal"/>
      <w:lvlText w:val="%1.%2.%3."/>
      <w:lvlJc w:val="left"/>
      <w:pPr>
        <w:tabs>
          <w:tab w:val="num" w:pos="1655"/>
        </w:tabs>
        <w:ind w:left="1655" w:hanging="720"/>
      </w:pPr>
      <w:rPr>
        <w:rFonts w:cs="Arial" w:hint="default"/>
        <w:b w:val="0"/>
        <w:color w:val="auto"/>
      </w:rPr>
    </w:lvl>
    <w:lvl w:ilvl="3">
      <w:start w:val="1"/>
      <w:numFmt w:val="decimal"/>
      <w:lvlText w:val="%1.%2.%3.%4."/>
      <w:lvlJc w:val="left"/>
      <w:pPr>
        <w:tabs>
          <w:tab w:val="num" w:pos="3960"/>
        </w:tabs>
        <w:ind w:left="3960" w:hanging="720"/>
      </w:pPr>
      <w:rPr>
        <w:rFonts w:cs="Arial" w:hint="default"/>
        <w:b w:val="0"/>
        <w:color w:val="auto"/>
      </w:rPr>
    </w:lvl>
    <w:lvl w:ilvl="4">
      <w:start w:val="1"/>
      <w:numFmt w:val="decimal"/>
      <w:lvlText w:val="%1.%2.%3.%4.%5."/>
      <w:lvlJc w:val="left"/>
      <w:pPr>
        <w:tabs>
          <w:tab w:val="num" w:pos="5400"/>
        </w:tabs>
        <w:ind w:left="5400" w:hanging="1080"/>
      </w:pPr>
      <w:rPr>
        <w:rFonts w:cs="Arial" w:hint="default"/>
        <w:b w:val="0"/>
        <w:color w:val="auto"/>
      </w:rPr>
    </w:lvl>
    <w:lvl w:ilvl="5">
      <w:start w:val="1"/>
      <w:numFmt w:val="decimal"/>
      <w:lvlText w:val="%1.%2.%3.%4.%5.%6."/>
      <w:lvlJc w:val="left"/>
      <w:pPr>
        <w:tabs>
          <w:tab w:val="num" w:pos="6480"/>
        </w:tabs>
        <w:ind w:left="6480" w:hanging="1080"/>
      </w:pPr>
      <w:rPr>
        <w:rFonts w:cs="Arial" w:hint="default"/>
        <w:b/>
      </w:rPr>
    </w:lvl>
    <w:lvl w:ilvl="6">
      <w:start w:val="1"/>
      <w:numFmt w:val="decimal"/>
      <w:lvlText w:val="%1.%2.%3.%4.%5.%6.%7."/>
      <w:lvlJc w:val="left"/>
      <w:pPr>
        <w:tabs>
          <w:tab w:val="num" w:pos="7920"/>
        </w:tabs>
        <w:ind w:left="7920" w:hanging="1440"/>
      </w:pPr>
      <w:rPr>
        <w:rFonts w:cs="Arial" w:hint="default"/>
        <w:b/>
      </w:rPr>
    </w:lvl>
    <w:lvl w:ilvl="7">
      <w:start w:val="1"/>
      <w:numFmt w:val="decimal"/>
      <w:lvlText w:val="%1.%2.%3.%4.%5.%6.%7.%8."/>
      <w:lvlJc w:val="left"/>
      <w:pPr>
        <w:tabs>
          <w:tab w:val="num" w:pos="9000"/>
        </w:tabs>
        <w:ind w:left="9000" w:hanging="1440"/>
      </w:pPr>
      <w:rPr>
        <w:rFonts w:cs="Arial" w:hint="default"/>
        <w:b/>
      </w:rPr>
    </w:lvl>
    <w:lvl w:ilvl="8">
      <w:start w:val="1"/>
      <w:numFmt w:val="decimal"/>
      <w:lvlText w:val="%1.%2.%3.%4.%5.%6.%7.%8.%9."/>
      <w:lvlJc w:val="left"/>
      <w:pPr>
        <w:tabs>
          <w:tab w:val="num" w:pos="10440"/>
        </w:tabs>
        <w:ind w:left="10440" w:hanging="1800"/>
      </w:pPr>
      <w:rPr>
        <w:rFonts w:cs="Arial" w:hint="default"/>
        <w:b/>
      </w:rPr>
    </w:lvl>
  </w:abstractNum>
  <w:abstractNum w:abstractNumId="11"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54B11C0"/>
    <w:multiLevelType w:val="multilevel"/>
    <w:tmpl w:val="2C5E56B4"/>
    <w:lvl w:ilvl="0">
      <w:start w:val="10"/>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3" w15:restartNumberingAfterBreak="0">
    <w:nsid w:val="796D0B68"/>
    <w:multiLevelType w:val="multilevel"/>
    <w:tmpl w:val="EDA203B0"/>
    <w:lvl w:ilvl="0">
      <w:start w:val="1"/>
      <w:numFmt w:val="decimal"/>
      <w:pStyle w:val="Heading1"/>
      <w:suff w:val="space"/>
      <w:lvlText w:val="%1."/>
      <w:lvlJc w:val="left"/>
      <w:pPr>
        <w:ind w:left="2952" w:hanging="432"/>
      </w:pPr>
      <w:rPr>
        <w:rFonts w:hint="default"/>
      </w:rPr>
    </w:lvl>
    <w:lvl w:ilvl="1">
      <w:start w:val="1"/>
      <w:numFmt w:val="decimal"/>
      <w:pStyle w:val="Heading2"/>
      <w:suff w:val="space"/>
      <w:lvlText w:val="%1.%2."/>
      <w:lvlJc w:val="left"/>
      <w:pPr>
        <w:ind w:left="-1080" w:firstLine="720"/>
      </w:pPr>
      <w:rPr>
        <w:rFonts w:hint="default"/>
        <w:b w:val="0"/>
        <w:i w:val="0"/>
      </w:rPr>
    </w:lvl>
    <w:lvl w:ilvl="2">
      <w:start w:val="1"/>
      <w:numFmt w:val="decimal"/>
      <w:pStyle w:val="Heading3"/>
      <w:suff w:val="space"/>
      <w:lvlText w:val="%1.%2.%3."/>
      <w:lvlJc w:val="left"/>
      <w:pPr>
        <w:ind w:left="-10" w:firstLine="720"/>
      </w:pPr>
      <w:rPr>
        <w:rFonts w:hint="default"/>
      </w:rPr>
    </w:lvl>
    <w:lvl w:ilvl="3">
      <w:start w:val="1"/>
      <w:numFmt w:val="decimal"/>
      <w:pStyle w:val="Heading4"/>
      <w:lvlText w:val="%1.%2.%3.%4"/>
      <w:lvlJc w:val="left"/>
      <w:pPr>
        <w:tabs>
          <w:tab w:val="num" w:pos="1224"/>
        </w:tabs>
        <w:ind w:left="1224" w:hanging="864"/>
      </w:pPr>
      <w:rPr>
        <w:rFonts w:hint="default"/>
      </w:rPr>
    </w:lvl>
    <w:lvl w:ilvl="4">
      <w:start w:val="1"/>
      <w:numFmt w:val="decimal"/>
      <w:pStyle w:val="Heading5"/>
      <w:lvlText w:val="%1.%2.%3.%4.%5"/>
      <w:lvlJc w:val="left"/>
      <w:pPr>
        <w:tabs>
          <w:tab w:val="num" w:pos="1368"/>
        </w:tabs>
        <w:ind w:left="1368" w:hanging="1008"/>
      </w:pPr>
      <w:rPr>
        <w:rFonts w:hint="default"/>
      </w:rPr>
    </w:lvl>
    <w:lvl w:ilvl="5">
      <w:start w:val="1"/>
      <w:numFmt w:val="decimal"/>
      <w:pStyle w:val="Heading6"/>
      <w:lvlText w:val="%1.%2.%3.%4.%5.%6"/>
      <w:lvlJc w:val="left"/>
      <w:pPr>
        <w:tabs>
          <w:tab w:val="num" w:pos="1512"/>
        </w:tabs>
        <w:ind w:left="1512" w:hanging="1152"/>
      </w:pPr>
      <w:rPr>
        <w:rFonts w:hint="default"/>
      </w:rPr>
    </w:lvl>
    <w:lvl w:ilvl="6">
      <w:start w:val="1"/>
      <w:numFmt w:val="decimal"/>
      <w:pStyle w:val="Heading7"/>
      <w:lvlText w:val="%1.%2.%3.%4.%5.%6.%7"/>
      <w:lvlJc w:val="left"/>
      <w:pPr>
        <w:tabs>
          <w:tab w:val="num" w:pos="1656"/>
        </w:tabs>
        <w:ind w:left="1656" w:hanging="1296"/>
      </w:pPr>
      <w:rPr>
        <w:rFonts w:hint="default"/>
      </w:rPr>
    </w:lvl>
    <w:lvl w:ilvl="7">
      <w:start w:val="1"/>
      <w:numFmt w:val="decimal"/>
      <w:pStyle w:val="Heading8"/>
      <w:lvlText w:val="%1.%2.%3.%4.%5.%6.%7.%8"/>
      <w:lvlJc w:val="left"/>
      <w:pPr>
        <w:tabs>
          <w:tab w:val="num" w:pos="1800"/>
        </w:tabs>
        <w:ind w:left="1800" w:hanging="1440"/>
      </w:pPr>
      <w:rPr>
        <w:rFonts w:hint="default"/>
      </w:rPr>
    </w:lvl>
    <w:lvl w:ilvl="8">
      <w:start w:val="1"/>
      <w:numFmt w:val="decimal"/>
      <w:pStyle w:val="Heading9"/>
      <w:lvlText w:val="%1.%2.%3.%4.%5.%6.%7.%8.%9"/>
      <w:lvlJc w:val="left"/>
      <w:pPr>
        <w:tabs>
          <w:tab w:val="num" w:pos="1944"/>
        </w:tabs>
        <w:ind w:left="1944" w:hanging="1584"/>
      </w:pPr>
      <w:rPr>
        <w:rFonts w:hint="default"/>
      </w:rPr>
    </w:lvl>
  </w:abstractNum>
  <w:abstractNum w:abstractNumId="14" w15:restartNumberingAfterBreak="0">
    <w:nsid w:val="7B0E0BF2"/>
    <w:multiLevelType w:val="multilevel"/>
    <w:tmpl w:val="9F8C25E4"/>
    <w:lvl w:ilvl="0">
      <w:start w:val="1"/>
      <w:numFmt w:val="decimal"/>
      <w:lvlText w:val="%1."/>
      <w:lvlJc w:val="left"/>
      <w:pPr>
        <w:ind w:left="720" w:hanging="360"/>
      </w:pPr>
      <w:rPr>
        <w:rFonts w:hint="default"/>
      </w:rPr>
    </w:lvl>
    <w:lvl w:ilvl="1">
      <w:start w:val="1"/>
      <w:numFmt w:val="decimal"/>
      <w:isLgl/>
      <w:lvlText w:val="%1.%2."/>
      <w:lvlJc w:val="left"/>
      <w:pPr>
        <w:ind w:left="1009" w:hanging="649"/>
      </w:pPr>
      <w:rPr>
        <w:rFonts w:hint="default"/>
      </w:rPr>
    </w:lvl>
    <w:lvl w:ilvl="2">
      <w:start w:val="1"/>
      <w:numFmt w:val="decimal"/>
      <w:isLgl/>
      <w:lvlText w:val="%1.%2.%3."/>
      <w:lvlJc w:val="left"/>
      <w:pPr>
        <w:ind w:left="1084" w:hanging="724"/>
      </w:pPr>
      <w:rPr>
        <w:rFonts w:hint="default"/>
      </w:rPr>
    </w:lvl>
    <w:lvl w:ilvl="3">
      <w:start w:val="1"/>
      <w:numFmt w:val="decimal"/>
      <w:isLgl/>
      <w:lvlText w:val="%1.%2.%3.%4."/>
      <w:lvlJc w:val="left"/>
      <w:pPr>
        <w:ind w:left="1084" w:hanging="724"/>
      </w:pPr>
      <w:rPr>
        <w:rFonts w:hint="default"/>
      </w:rPr>
    </w:lvl>
    <w:lvl w:ilvl="4">
      <w:start w:val="1"/>
      <w:numFmt w:val="decimal"/>
      <w:isLgl/>
      <w:lvlText w:val="%1.%2.%3.%4.%5."/>
      <w:lvlJc w:val="left"/>
      <w:pPr>
        <w:ind w:left="1444" w:hanging="1084"/>
      </w:pPr>
      <w:rPr>
        <w:rFonts w:hint="default"/>
      </w:rPr>
    </w:lvl>
    <w:lvl w:ilvl="5">
      <w:start w:val="1"/>
      <w:numFmt w:val="decimal"/>
      <w:isLgl/>
      <w:lvlText w:val="%1.%2.%3.%4.%5.%6."/>
      <w:lvlJc w:val="left"/>
      <w:pPr>
        <w:ind w:left="1444" w:hanging="1084"/>
      </w:pPr>
      <w:rPr>
        <w:rFonts w:hint="default"/>
      </w:rPr>
    </w:lvl>
    <w:lvl w:ilvl="6">
      <w:start w:val="1"/>
      <w:numFmt w:val="decimal"/>
      <w:isLgl/>
      <w:lvlText w:val="%1.%2.%3.%4.%5.%6.%7."/>
      <w:lvlJc w:val="left"/>
      <w:pPr>
        <w:ind w:left="1804" w:hanging="1444"/>
      </w:pPr>
      <w:rPr>
        <w:rFonts w:hint="default"/>
      </w:rPr>
    </w:lvl>
    <w:lvl w:ilvl="7">
      <w:start w:val="1"/>
      <w:numFmt w:val="decimal"/>
      <w:isLgl/>
      <w:lvlText w:val="%1.%2.%3.%4.%5.%6.%7.%8."/>
      <w:lvlJc w:val="left"/>
      <w:pPr>
        <w:ind w:left="1804" w:hanging="1444"/>
      </w:pPr>
      <w:rPr>
        <w:rFonts w:hint="default"/>
      </w:rPr>
    </w:lvl>
    <w:lvl w:ilvl="8">
      <w:start w:val="1"/>
      <w:numFmt w:val="decimal"/>
      <w:isLgl/>
      <w:lvlText w:val="%1.%2.%3.%4.%5.%6.%7.%8.%9."/>
      <w:lvlJc w:val="left"/>
      <w:pPr>
        <w:ind w:left="2164" w:hanging="1804"/>
      </w:pPr>
      <w:rPr>
        <w:rFonts w:hint="default"/>
      </w:rPr>
    </w:lvl>
  </w:abstractNum>
  <w:num w:numId="1">
    <w:abstractNumId w:val="13"/>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
  </w:num>
  <w:num w:numId="12">
    <w:abstractNumId w:val="11"/>
  </w:num>
  <w:num w:numId="13">
    <w:abstractNumId w:val="8"/>
  </w:num>
  <w:num w:numId="1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4"/>
  </w:num>
  <w:num w:numId="17">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F4F"/>
    <w:rsid w:val="000010CD"/>
    <w:rsid w:val="00001DFF"/>
    <w:rsid w:val="0000263A"/>
    <w:rsid w:val="0000290F"/>
    <w:rsid w:val="00003C63"/>
    <w:rsid w:val="0000493F"/>
    <w:rsid w:val="00004E82"/>
    <w:rsid w:val="000050B6"/>
    <w:rsid w:val="00013E26"/>
    <w:rsid w:val="00020998"/>
    <w:rsid w:val="00020E29"/>
    <w:rsid w:val="00022D2F"/>
    <w:rsid w:val="00024014"/>
    <w:rsid w:val="00030969"/>
    <w:rsid w:val="00034776"/>
    <w:rsid w:val="0003682D"/>
    <w:rsid w:val="00047805"/>
    <w:rsid w:val="00047E81"/>
    <w:rsid w:val="0005112E"/>
    <w:rsid w:val="00052416"/>
    <w:rsid w:val="00055AA0"/>
    <w:rsid w:val="00055E09"/>
    <w:rsid w:val="00056ABF"/>
    <w:rsid w:val="00060477"/>
    <w:rsid w:val="000622F5"/>
    <w:rsid w:val="000630CE"/>
    <w:rsid w:val="000657BA"/>
    <w:rsid w:val="00070017"/>
    <w:rsid w:val="0007590E"/>
    <w:rsid w:val="00076B27"/>
    <w:rsid w:val="000804BC"/>
    <w:rsid w:val="00080662"/>
    <w:rsid w:val="00080CF2"/>
    <w:rsid w:val="00084FE1"/>
    <w:rsid w:val="0008543F"/>
    <w:rsid w:val="0008657C"/>
    <w:rsid w:val="0008702A"/>
    <w:rsid w:val="00092C76"/>
    <w:rsid w:val="00092D4F"/>
    <w:rsid w:val="0009411F"/>
    <w:rsid w:val="000944C6"/>
    <w:rsid w:val="0009596D"/>
    <w:rsid w:val="00096272"/>
    <w:rsid w:val="0009709E"/>
    <w:rsid w:val="000A598D"/>
    <w:rsid w:val="000B1371"/>
    <w:rsid w:val="000B3016"/>
    <w:rsid w:val="000B3A00"/>
    <w:rsid w:val="000B3B3B"/>
    <w:rsid w:val="000B59AC"/>
    <w:rsid w:val="000C2AF3"/>
    <w:rsid w:val="000C2C4E"/>
    <w:rsid w:val="000C695E"/>
    <w:rsid w:val="000D1538"/>
    <w:rsid w:val="000D6C77"/>
    <w:rsid w:val="000D7813"/>
    <w:rsid w:val="000D7B68"/>
    <w:rsid w:val="000E0B03"/>
    <w:rsid w:val="000E1CB7"/>
    <w:rsid w:val="000E2FA9"/>
    <w:rsid w:val="000E34FC"/>
    <w:rsid w:val="000F33C0"/>
    <w:rsid w:val="000F38E9"/>
    <w:rsid w:val="000F48EF"/>
    <w:rsid w:val="000F534E"/>
    <w:rsid w:val="000F5D0C"/>
    <w:rsid w:val="000F645F"/>
    <w:rsid w:val="000F7D7A"/>
    <w:rsid w:val="00100D16"/>
    <w:rsid w:val="0010543D"/>
    <w:rsid w:val="00111149"/>
    <w:rsid w:val="0011158B"/>
    <w:rsid w:val="00111DBE"/>
    <w:rsid w:val="001122FC"/>
    <w:rsid w:val="00115A19"/>
    <w:rsid w:val="00117D73"/>
    <w:rsid w:val="0012403D"/>
    <w:rsid w:val="00124255"/>
    <w:rsid w:val="0013061D"/>
    <w:rsid w:val="00132CAB"/>
    <w:rsid w:val="00133478"/>
    <w:rsid w:val="00135573"/>
    <w:rsid w:val="00140C16"/>
    <w:rsid w:val="00141CE8"/>
    <w:rsid w:val="001430C2"/>
    <w:rsid w:val="001434EE"/>
    <w:rsid w:val="00143530"/>
    <w:rsid w:val="0014379E"/>
    <w:rsid w:val="00146598"/>
    <w:rsid w:val="0014726F"/>
    <w:rsid w:val="00152705"/>
    <w:rsid w:val="001538BD"/>
    <w:rsid w:val="00154BA9"/>
    <w:rsid w:val="00156A85"/>
    <w:rsid w:val="00157DAA"/>
    <w:rsid w:val="0016496C"/>
    <w:rsid w:val="00164C52"/>
    <w:rsid w:val="00164DD6"/>
    <w:rsid w:val="0016610E"/>
    <w:rsid w:val="00167A0D"/>
    <w:rsid w:val="00170AE7"/>
    <w:rsid w:val="00173F47"/>
    <w:rsid w:val="001747B3"/>
    <w:rsid w:val="00174A10"/>
    <w:rsid w:val="0018085B"/>
    <w:rsid w:val="00181F45"/>
    <w:rsid w:val="00190191"/>
    <w:rsid w:val="00190381"/>
    <w:rsid w:val="00190F04"/>
    <w:rsid w:val="001923A8"/>
    <w:rsid w:val="00197566"/>
    <w:rsid w:val="001A6AEA"/>
    <w:rsid w:val="001A79CE"/>
    <w:rsid w:val="001B123B"/>
    <w:rsid w:val="001B1307"/>
    <w:rsid w:val="001B2967"/>
    <w:rsid w:val="001B5F0C"/>
    <w:rsid w:val="001C0BC4"/>
    <w:rsid w:val="001C19CB"/>
    <w:rsid w:val="001C2438"/>
    <w:rsid w:val="001C3065"/>
    <w:rsid w:val="001C3400"/>
    <w:rsid w:val="001C4E88"/>
    <w:rsid w:val="001C75D9"/>
    <w:rsid w:val="001D1CCA"/>
    <w:rsid w:val="001D2B83"/>
    <w:rsid w:val="001D6D58"/>
    <w:rsid w:val="001D7AFF"/>
    <w:rsid w:val="001E2EE6"/>
    <w:rsid w:val="001E31F9"/>
    <w:rsid w:val="001E41B2"/>
    <w:rsid w:val="001E4865"/>
    <w:rsid w:val="001F1ED6"/>
    <w:rsid w:val="001F2FCE"/>
    <w:rsid w:val="001F36D4"/>
    <w:rsid w:val="001F4188"/>
    <w:rsid w:val="001F49B7"/>
    <w:rsid w:val="001F5761"/>
    <w:rsid w:val="001F7F9B"/>
    <w:rsid w:val="00200D29"/>
    <w:rsid w:val="00206954"/>
    <w:rsid w:val="002116F6"/>
    <w:rsid w:val="00214D50"/>
    <w:rsid w:val="00217041"/>
    <w:rsid w:val="0021715F"/>
    <w:rsid w:val="00220D3D"/>
    <w:rsid w:val="00226AC7"/>
    <w:rsid w:val="002324EC"/>
    <w:rsid w:val="00235195"/>
    <w:rsid w:val="002357BD"/>
    <w:rsid w:val="002434E1"/>
    <w:rsid w:val="00243B2C"/>
    <w:rsid w:val="00243DC2"/>
    <w:rsid w:val="00251DAE"/>
    <w:rsid w:val="00252993"/>
    <w:rsid w:val="00252E2E"/>
    <w:rsid w:val="00254A5E"/>
    <w:rsid w:val="00256223"/>
    <w:rsid w:val="00256FB4"/>
    <w:rsid w:val="00260DBF"/>
    <w:rsid w:val="0026156E"/>
    <w:rsid w:val="00262A64"/>
    <w:rsid w:val="00263F4F"/>
    <w:rsid w:val="0026660E"/>
    <w:rsid w:val="00270E13"/>
    <w:rsid w:val="00272AB1"/>
    <w:rsid w:val="0027562F"/>
    <w:rsid w:val="00277B61"/>
    <w:rsid w:val="002845A1"/>
    <w:rsid w:val="002909E0"/>
    <w:rsid w:val="002936E8"/>
    <w:rsid w:val="00295236"/>
    <w:rsid w:val="00295777"/>
    <w:rsid w:val="002A3A17"/>
    <w:rsid w:val="002A46F0"/>
    <w:rsid w:val="002A6D9B"/>
    <w:rsid w:val="002B0887"/>
    <w:rsid w:val="002B2773"/>
    <w:rsid w:val="002B4975"/>
    <w:rsid w:val="002C0656"/>
    <w:rsid w:val="002C0C8C"/>
    <w:rsid w:val="002C2285"/>
    <w:rsid w:val="002C3258"/>
    <w:rsid w:val="002C357A"/>
    <w:rsid w:val="002C434A"/>
    <w:rsid w:val="002C5248"/>
    <w:rsid w:val="002C6D82"/>
    <w:rsid w:val="002D1CE8"/>
    <w:rsid w:val="002D414F"/>
    <w:rsid w:val="002D4904"/>
    <w:rsid w:val="002D5FF3"/>
    <w:rsid w:val="002E3B90"/>
    <w:rsid w:val="002E7555"/>
    <w:rsid w:val="002F0458"/>
    <w:rsid w:val="002F0B98"/>
    <w:rsid w:val="002F58DD"/>
    <w:rsid w:val="002F5C9D"/>
    <w:rsid w:val="002F6198"/>
    <w:rsid w:val="002F6682"/>
    <w:rsid w:val="002F67F0"/>
    <w:rsid w:val="00300D1D"/>
    <w:rsid w:val="003016E1"/>
    <w:rsid w:val="00306FDD"/>
    <w:rsid w:val="00307B3B"/>
    <w:rsid w:val="00310C9D"/>
    <w:rsid w:val="003127F6"/>
    <w:rsid w:val="00314351"/>
    <w:rsid w:val="00315BA1"/>
    <w:rsid w:val="003228D6"/>
    <w:rsid w:val="00327D34"/>
    <w:rsid w:val="00332E3F"/>
    <w:rsid w:val="00333A2A"/>
    <w:rsid w:val="00335277"/>
    <w:rsid w:val="003357AE"/>
    <w:rsid w:val="00336CB4"/>
    <w:rsid w:val="003373C8"/>
    <w:rsid w:val="00344991"/>
    <w:rsid w:val="00346064"/>
    <w:rsid w:val="0034736E"/>
    <w:rsid w:val="003506A6"/>
    <w:rsid w:val="00350A9C"/>
    <w:rsid w:val="00351CB3"/>
    <w:rsid w:val="00352A94"/>
    <w:rsid w:val="003538D8"/>
    <w:rsid w:val="00353F5D"/>
    <w:rsid w:val="00354FDA"/>
    <w:rsid w:val="003564EB"/>
    <w:rsid w:val="00362374"/>
    <w:rsid w:val="00370A4D"/>
    <w:rsid w:val="00373615"/>
    <w:rsid w:val="00380F8F"/>
    <w:rsid w:val="0038158D"/>
    <w:rsid w:val="00381D5F"/>
    <w:rsid w:val="0038540E"/>
    <w:rsid w:val="00393CFE"/>
    <w:rsid w:val="00395006"/>
    <w:rsid w:val="00395C24"/>
    <w:rsid w:val="003965AB"/>
    <w:rsid w:val="003977C5"/>
    <w:rsid w:val="003A0B64"/>
    <w:rsid w:val="003A2195"/>
    <w:rsid w:val="003A37A7"/>
    <w:rsid w:val="003B18CA"/>
    <w:rsid w:val="003B635E"/>
    <w:rsid w:val="003C25F1"/>
    <w:rsid w:val="003C3C5B"/>
    <w:rsid w:val="003D03C5"/>
    <w:rsid w:val="003D1305"/>
    <w:rsid w:val="003D384F"/>
    <w:rsid w:val="003D3D3C"/>
    <w:rsid w:val="003D43CB"/>
    <w:rsid w:val="003E460B"/>
    <w:rsid w:val="003E59CF"/>
    <w:rsid w:val="003F17C5"/>
    <w:rsid w:val="003F1D0C"/>
    <w:rsid w:val="003F4CFF"/>
    <w:rsid w:val="00406D8A"/>
    <w:rsid w:val="00410C21"/>
    <w:rsid w:val="004123AF"/>
    <w:rsid w:val="00414D26"/>
    <w:rsid w:val="00416ED9"/>
    <w:rsid w:val="004177DB"/>
    <w:rsid w:val="00420213"/>
    <w:rsid w:val="00422059"/>
    <w:rsid w:val="0042215F"/>
    <w:rsid w:val="00427C75"/>
    <w:rsid w:val="00431875"/>
    <w:rsid w:val="00437EB6"/>
    <w:rsid w:val="00441825"/>
    <w:rsid w:val="00442A7B"/>
    <w:rsid w:val="00445939"/>
    <w:rsid w:val="004460D5"/>
    <w:rsid w:val="00451DDF"/>
    <w:rsid w:val="0045487B"/>
    <w:rsid w:val="004549F8"/>
    <w:rsid w:val="00457B55"/>
    <w:rsid w:val="00463AE6"/>
    <w:rsid w:val="00464D77"/>
    <w:rsid w:val="00465415"/>
    <w:rsid w:val="00465516"/>
    <w:rsid w:val="004729A6"/>
    <w:rsid w:val="00472BB4"/>
    <w:rsid w:val="0047318A"/>
    <w:rsid w:val="00474752"/>
    <w:rsid w:val="00475A30"/>
    <w:rsid w:val="004778C4"/>
    <w:rsid w:val="00480113"/>
    <w:rsid w:val="0048020C"/>
    <w:rsid w:val="00480952"/>
    <w:rsid w:val="00484E0E"/>
    <w:rsid w:val="00485041"/>
    <w:rsid w:val="00491CE1"/>
    <w:rsid w:val="004936F9"/>
    <w:rsid w:val="00493D6B"/>
    <w:rsid w:val="00496F47"/>
    <w:rsid w:val="00497D3F"/>
    <w:rsid w:val="004A2A2F"/>
    <w:rsid w:val="004A3D31"/>
    <w:rsid w:val="004A3F25"/>
    <w:rsid w:val="004A4DB8"/>
    <w:rsid w:val="004A587C"/>
    <w:rsid w:val="004B33C7"/>
    <w:rsid w:val="004B6A34"/>
    <w:rsid w:val="004C372A"/>
    <w:rsid w:val="004C5012"/>
    <w:rsid w:val="004C6E67"/>
    <w:rsid w:val="004C786E"/>
    <w:rsid w:val="004D14D0"/>
    <w:rsid w:val="004D1CE1"/>
    <w:rsid w:val="004D36FD"/>
    <w:rsid w:val="004D5559"/>
    <w:rsid w:val="004D631D"/>
    <w:rsid w:val="004D66DC"/>
    <w:rsid w:val="004D6A28"/>
    <w:rsid w:val="004E5E9E"/>
    <w:rsid w:val="004E69C1"/>
    <w:rsid w:val="004E6DE1"/>
    <w:rsid w:val="004F1620"/>
    <w:rsid w:val="004F4B42"/>
    <w:rsid w:val="005008F0"/>
    <w:rsid w:val="005017EA"/>
    <w:rsid w:val="00501924"/>
    <w:rsid w:val="00507D28"/>
    <w:rsid w:val="00511832"/>
    <w:rsid w:val="0051261D"/>
    <w:rsid w:val="0051398C"/>
    <w:rsid w:val="00520671"/>
    <w:rsid w:val="00521106"/>
    <w:rsid w:val="005216DC"/>
    <w:rsid w:val="0052582D"/>
    <w:rsid w:val="005310F7"/>
    <w:rsid w:val="00531A51"/>
    <w:rsid w:val="00534649"/>
    <w:rsid w:val="00535763"/>
    <w:rsid w:val="00535F97"/>
    <w:rsid w:val="0054102C"/>
    <w:rsid w:val="005430E1"/>
    <w:rsid w:val="00544E78"/>
    <w:rsid w:val="005504E8"/>
    <w:rsid w:val="00551767"/>
    <w:rsid w:val="005560B4"/>
    <w:rsid w:val="00562514"/>
    <w:rsid w:val="00564010"/>
    <w:rsid w:val="00570232"/>
    <w:rsid w:val="005708F5"/>
    <w:rsid w:val="00570EEC"/>
    <w:rsid w:val="00571F0E"/>
    <w:rsid w:val="005754EC"/>
    <w:rsid w:val="0057579C"/>
    <w:rsid w:val="00575C98"/>
    <w:rsid w:val="00577D5C"/>
    <w:rsid w:val="00583100"/>
    <w:rsid w:val="00583A23"/>
    <w:rsid w:val="005848E7"/>
    <w:rsid w:val="00585184"/>
    <w:rsid w:val="00585FD7"/>
    <w:rsid w:val="005869B4"/>
    <w:rsid w:val="005874DA"/>
    <w:rsid w:val="0058750E"/>
    <w:rsid w:val="00592E07"/>
    <w:rsid w:val="00595085"/>
    <w:rsid w:val="005A1D51"/>
    <w:rsid w:val="005A2686"/>
    <w:rsid w:val="005A4320"/>
    <w:rsid w:val="005A446A"/>
    <w:rsid w:val="005B0259"/>
    <w:rsid w:val="005B1BF0"/>
    <w:rsid w:val="005B2BED"/>
    <w:rsid w:val="005B3EE8"/>
    <w:rsid w:val="005B79C2"/>
    <w:rsid w:val="005C2B32"/>
    <w:rsid w:val="005C36EF"/>
    <w:rsid w:val="005C4F54"/>
    <w:rsid w:val="005C6701"/>
    <w:rsid w:val="005C7348"/>
    <w:rsid w:val="005D08EF"/>
    <w:rsid w:val="005D0A1C"/>
    <w:rsid w:val="005D5466"/>
    <w:rsid w:val="005D7EB1"/>
    <w:rsid w:val="005E3F48"/>
    <w:rsid w:val="005F0092"/>
    <w:rsid w:val="005F481F"/>
    <w:rsid w:val="005F78CF"/>
    <w:rsid w:val="0060080A"/>
    <w:rsid w:val="0060362C"/>
    <w:rsid w:val="006038C1"/>
    <w:rsid w:val="00603B0A"/>
    <w:rsid w:val="006100F0"/>
    <w:rsid w:val="0061394E"/>
    <w:rsid w:val="006157AC"/>
    <w:rsid w:val="0061792A"/>
    <w:rsid w:val="00620498"/>
    <w:rsid w:val="00621F86"/>
    <w:rsid w:val="006235AB"/>
    <w:rsid w:val="00624928"/>
    <w:rsid w:val="00624B72"/>
    <w:rsid w:val="0063141E"/>
    <w:rsid w:val="0063260F"/>
    <w:rsid w:val="00632E8E"/>
    <w:rsid w:val="00633FCC"/>
    <w:rsid w:val="00635723"/>
    <w:rsid w:val="00640CA0"/>
    <w:rsid w:val="0064206D"/>
    <w:rsid w:val="0064305D"/>
    <w:rsid w:val="00645122"/>
    <w:rsid w:val="00646663"/>
    <w:rsid w:val="00651358"/>
    <w:rsid w:val="00652778"/>
    <w:rsid w:val="00653FE2"/>
    <w:rsid w:val="0066101F"/>
    <w:rsid w:val="00661E6F"/>
    <w:rsid w:val="006642BB"/>
    <w:rsid w:val="0066554A"/>
    <w:rsid w:val="0066608E"/>
    <w:rsid w:val="00670BDD"/>
    <w:rsid w:val="00675B41"/>
    <w:rsid w:val="00676F3F"/>
    <w:rsid w:val="00680F42"/>
    <w:rsid w:val="00681628"/>
    <w:rsid w:val="00687BCE"/>
    <w:rsid w:val="006926D4"/>
    <w:rsid w:val="00695261"/>
    <w:rsid w:val="006A0054"/>
    <w:rsid w:val="006A23B8"/>
    <w:rsid w:val="006A2BC2"/>
    <w:rsid w:val="006A359B"/>
    <w:rsid w:val="006A698D"/>
    <w:rsid w:val="006A69DF"/>
    <w:rsid w:val="006A7576"/>
    <w:rsid w:val="006B5230"/>
    <w:rsid w:val="006B5B74"/>
    <w:rsid w:val="006B7968"/>
    <w:rsid w:val="006C0FB8"/>
    <w:rsid w:val="006C235C"/>
    <w:rsid w:val="006C3C20"/>
    <w:rsid w:val="006C5AEC"/>
    <w:rsid w:val="006C762B"/>
    <w:rsid w:val="006C795B"/>
    <w:rsid w:val="006D0BD2"/>
    <w:rsid w:val="006D1633"/>
    <w:rsid w:val="006D1775"/>
    <w:rsid w:val="006D41C9"/>
    <w:rsid w:val="006D4636"/>
    <w:rsid w:val="006E05C4"/>
    <w:rsid w:val="006E107F"/>
    <w:rsid w:val="006E18FC"/>
    <w:rsid w:val="006E200C"/>
    <w:rsid w:val="006E32C1"/>
    <w:rsid w:val="006E3BAF"/>
    <w:rsid w:val="006E464C"/>
    <w:rsid w:val="006E4F84"/>
    <w:rsid w:val="006E6D4C"/>
    <w:rsid w:val="006E7581"/>
    <w:rsid w:val="006F0666"/>
    <w:rsid w:val="006F18F4"/>
    <w:rsid w:val="006F1D04"/>
    <w:rsid w:val="006F1D3C"/>
    <w:rsid w:val="006F30FB"/>
    <w:rsid w:val="006F35FC"/>
    <w:rsid w:val="007000FF"/>
    <w:rsid w:val="00702852"/>
    <w:rsid w:val="0070789A"/>
    <w:rsid w:val="00710D02"/>
    <w:rsid w:val="00717435"/>
    <w:rsid w:val="00722230"/>
    <w:rsid w:val="0072258C"/>
    <w:rsid w:val="00723B33"/>
    <w:rsid w:val="00725190"/>
    <w:rsid w:val="0072520F"/>
    <w:rsid w:val="007263BF"/>
    <w:rsid w:val="00726910"/>
    <w:rsid w:val="00727633"/>
    <w:rsid w:val="007373A3"/>
    <w:rsid w:val="00740788"/>
    <w:rsid w:val="00743806"/>
    <w:rsid w:val="00744729"/>
    <w:rsid w:val="00744FB4"/>
    <w:rsid w:val="00745B2B"/>
    <w:rsid w:val="00745F7D"/>
    <w:rsid w:val="007464E6"/>
    <w:rsid w:val="00746ADE"/>
    <w:rsid w:val="00750E00"/>
    <w:rsid w:val="0075492D"/>
    <w:rsid w:val="00755B8A"/>
    <w:rsid w:val="007570A2"/>
    <w:rsid w:val="00757B52"/>
    <w:rsid w:val="00761256"/>
    <w:rsid w:val="00761B6C"/>
    <w:rsid w:val="00764B55"/>
    <w:rsid w:val="00764D0E"/>
    <w:rsid w:val="007653B8"/>
    <w:rsid w:val="00765EFC"/>
    <w:rsid w:val="00766866"/>
    <w:rsid w:val="00766964"/>
    <w:rsid w:val="00767C15"/>
    <w:rsid w:val="0077130C"/>
    <w:rsid w:val="00773DD1"/>
    <w:rsid w:val="00776F50"/>
    <w:rsid w:val="00777124"/>
    <w:rsid w:val="007827C9"/>
    <w:rsid w:val="007833FF"/>
    <w:rsid w:val="00790410"/>
    <w:rsid w:val="0079263F"/>
    <w:rsid w:val="00794973"/>
    <w:rsid w:val="00796550"/>
    <w:rsid w:val="007968EF"/>
    <w:rsid w:val="00797884"/>
    <w:rsid w:val="007A0B14"/>
    <w:rsid w:val="007A0B76"/>
    <w:rsid w:val="007A1984"/>
    <w:rsid w:val="007A3830"/>
    <w:rsid w:val="007A573D"/>
    <w:rsid w:val="007A7688"/>
    <w:rsid w:val="007B00A4"/>
    <w:rsid w:val="007B49A1"/>
    <w:rsid w:val="007B55F2"/>
    <w:rsid w:val="007B569F"/>
    <w:rsid w:val="007B782B"/>
    <w:rsid w:val="007B7BBF"/>
    <w:rsid w:val="007B7EC1"/>
    <w:rsid w:val="007C0712"/>
    <w:rsid w:val="007C4D0C"/>
    <w:rsid w:val="007C61EB"/>
    <w:rsid w:val="007C6664"/>
    <w:rsid w:val="007C7737"/>
    <w:rsid w:val="007C7AAE"/>
    <w:rsid w:val="007D1B3E"/>
    <w:rsid w:val="007D5507"/>
    <w:rsid w:val="007D7AA7"/>
    <w:rsid w:val="007E0FCB"/>
    <w:rsid w:val="007E3CEC"/>
    <w:rsid w:val="007E46A9"/>
    <w:rsid w:val="007F0B5B"/>
    <w:rsid w:val="007F149F"/>
    <w:rsid w:val="007F16FD"/>
    <w:rsid w:val="007F3042"/>
    <w:rsid w:val="007F42E2"/>
    <w:rsid w:val="007F5AD9"/>
    <w:rsid w:val="007F6091"/>
    <w:rsid w:val="007F6CB8"/>
    <w:rsid w:val="007F7262"/>
    <w:rsid w:val="00800866"/>
    <w:rsid w:val="00800880"/>
    <w:rsid w:val="00803321"/>
    <w:rsid w:val="008104D8"/>
    <w:rsid w:val="00812D89"/>
    <w:rsid w:val="0081508C"/>
    <w:rsid w:val="0081588F"/>
    <w:rsid w:val="00817CF5"/>
    <w:rsid w:val="0082266E"/>
    <w:rsid w:val="00824D3B"/>
    <w:rsid w:val="008317EB"/>
    <w:rsid w:val="00834558"/>
    <w:rsid w:val="00834E4C"/>
    <w:rsid w:val="0083726A"/>
    <w:rsid w:val="0084035B"/>
    <w:rsid w:val="00842C92"/>
    <w:rsid w:val="008449FF"/>
    <w:rsid w:val="00850859"/>
    <w:rsid w:val="00850EB4"/>
    <w:rsid w:val="00851382"/>
    <w:rsid w:val="008566AB"/>
    <w:rsid w:val="00857845"/>
    <w:rsid w:val="00866D48"/>
    <w:rsid w:val="008718C3"/>
    <w:rsid w:val="0087348E"/>
    <w:rsid w:val="0088246A"/>
    <w:rsid w:val="00885859"/>
    <w:rsid w:val="00886BD6"/>
    <w:rsid w:val="008A0DCF"/>
    <w:rsid w:val="008A32A2"/>
    <w:rsid w:val="008A6251"/>
    <w:rsid w:val="008A6400"/>
    <w:rsid w:val="008B010B"/>
    <w:rsid w:val="008B08B5"/>
    <w:rsid w:val="008B0EBC"/>
    <w:rsid w:val="008B0FAC"/>
    <w:rsid w:val="008B18AA"/>
    <w:rsid w:val="008B451F"/>
    <w:rsid w:val="008B4938"/>
    <w:rsid w:val="008B5C14"/>
    <w:rsid w:val="008B6362"/>
    <w:rsid w:val="008B7C11"/>
    <w:rsid w:val="008C291B"/>
    <w:rsid w:val="008C38E8"/>
    <w:rsid w:val="008C7D63"/>
    <w:rsid w:val="008D4DD7"/>
    <w:rsid w:val="008E5A27"/>
    <w:rsid w:val="008E6B8E"/>
    <w:rsid w:val="008E7943"/>
    <w:rsid w:val="008F2481"/>
    <w:rsid w:val="008F27F9"/>
    <w:rsid w:val="008F318B"/>
    <w:rsid w:val="008F446A"/>
    <w:rsid w:val="008F67BD"/>
    <w:rsid w:val="008F767C"/>
    <w:rsid w:val="008F7B3C"/>
    <w:rsid w:val="00901A57"/>
    <w:rsid w:val="00902146"/>
    <w:rsid w:val="00903D7F"/>
    <w:rsid w:val="00907D4D"/>
    <w:rsid w:val="0091500E"/>
    <w:rsid w:val="00921E63"/>
    <w:rsid w:val="009233D5"/>
    <w:rsid w:val="0092436A"/>
    <w:rsid w:val="009248D8"/>
    <w:rsid w:val="009315A9"/>
    <w:rsid w:val="0093166B"/>
    <w:rsid w:val="009322A5"/>
    <w:rsid w:val="009335F8"/>
    <w:rsid w:val="00933BC6"/>
    <w:rsid w:val="009410C0"/>
    <w:rsid w:val="009417FB"/>
    <w:rsid w:val="00943F74"/>
    <w:rsid w:val="00945F50"/>
    <w:rsid w:val="00946115"/>
    <w:rsid w:val="00952408"/>
    <w:rsid w:val="0095460D"/>
    <w:rsid w:val="00954854"/>
    <w:rsid w:val="00955717"/>
    <w:rsid w:val="009560C8"/>
    <w:rsid w:val="009566E5"/>
    <w:rsid w:val="0095682C"/>
    <w:rsid w:val="009568FE"/>
    <w:rsid w:val="00956C89"/>
    <w:rsid w:val="009574EF"/>
    <w:rsid w:val="009609EE"/>
    <w:rsid w:val="00961481"/>
    <w:rsid w:val="00964475"/>
    <w:rsid w:val="009668FD"/>
    <w:rsid w:val="00967B04"/>
    <w:rsid w:val="009705D5"/>
    <w:rsid w:val="00972BE7"/>
    <w:rsid w:val="009732AB"/>
    <w:rsid w:val="00974027"/>
    <w:rsid w:val="0098065E"/>
    <w:rsid w:val="00980660"/>
    <w:rsid w:val="009817B5"/>
    <w:rsid w:val="00982C39"/>
    <w:rsid w:val="00982E59"/>
    <w:rsid w:val="00984376"/>
    <w:rsid w:val="009864A6"/>
    <w:rsid w:val="00986712"/>
    <w:rsid w:val="009879F2"/>
    <w:rsid w:val="0099194A"/>
    <w:rsid w:val="00991AA7"/>
    <w:rsid w:val="00994246"/>
    <w:rsid w:val="009943AC"/>
    <w:rsid w:val="0099575B"/>
    <w:rsid w:val="009977C4"/>
    <w:rsid w:val="009A0BE6"/>
    <w:rsid w:val="009A4842"/>
    <w:rsid w:val="009A5B12"/>
    <w:rsid w:val="009B065C"/>
    <w:rsid w:val="009B0830"/>
    <w:rsid w:val="009C12B1"/>
    <w:rsid w:val="009C4BB0"/>
    <w:rsid w:val="009D1276"/>
    <w:rsid w:val="009D1DFE"/>
    <w:rsid w:val="009D2FDA"/>
    <w:rsid w:val="009E06C8"/>
    <w:rsid w:val="009E25DD"/>
    <w:rsid w:val="009E5AA2"/>
    <w:rsid w:val="009E6214"/>
    <w:rsid w:val="009E6439"/>
    <w:rsid w:val="009E6C5D"/>
    <w:rsid w:val="009F48A2"/>
    <w:rsid w:val="009F66D7"/>
    <w:rsid w:val="00A00D93"/>
    <w:rsid w:val="00A0288F"/>
    <w:rsid w:val="00A036CC"/>
    <w:rsid w:val="00A0564C"/>
    <w:rsid w:val="00A13EF2"/>
    <w:rsid w:val="00A15B5B"/>
    <w:rsid w:val="00A20FB3"/>
    <w:rsid w:val="00A25B44"/>
    <w:rsid w:val="00A27199"/>
    <w:rsid w:val="00A356EE"/>
    <w:rsid w:val="00A36284"/>
    <w:rsid w:val="00A37D65"/>
    <w:rsid w:val="00A37FC8"/>
    <w:rsid w:val="00A405E7"/>
    <w:rsid w:val="00A41377"/>
    <w:rsid w:val="00A426DA"/>
    <w:rsid w:val="00A44574"/>
    <w:rsid w:val="00A461A0"/>
    <w:rsid w:val="00A46EBC"/>
    <w:rsid w:val="00A50699"/>
    <w:rsid w:val="00A5651B"/>
    <w:rsid w:val="00A56AA2"/>
    <w:rsid w:val="00A62191"/>
    <w:rsid w:val="00A62F0E"/>
    <w:rsid w:val="00A63E24"/>
    <w:rsid w:val="00A64595"/>
    <w:rsid w:val="00A6515A"/>
    <w:rsid w:val="00A74103"/>
    <w:rsid w:val="00A751D5"/>
    <w:rsid w:val="00A80C32"/>
    <w:rsid w:val="00A848B2"/>
    <w:rsid w:val="00A86707"/>
    <w:rsid w:val="00A86AB8"/>
    <w:rsid w:val="00A86E0D"/>
    <w:rsid w:val="00A8790C"/>
    <w:rsid w:val="00A87BF7"/>
    <w:rsid w:val="00A903A3"/>
    <w:rsid w:val="00A91514"/>
    <w:rsid w:val="00A91A99"/>
    <w:rsid w:val="00A92CE8"/>
    <w:rsid w:val="00A94471"/>
    <w:rsid w:val="00AA0156"/>
    <w:rsid w:val="00AA0650"/>
    <w:rsid w:val="00AA0908"/>
    <w:rsid w:val="00AA1394"/>
    <w:rsid w:val="00AA1491"/>
    <w:rsid w:val="00AA3B74"/>
    <w:rsid w:val="00AA4C8A"/>
    <w:rsid w:val="00AA518F"/>
    <w:rsid w:val="00AA530F"/>
    <w:rsid w:val="00AB0609"/>
    <w:rsid w:val="00AB0653"/>
    <w:rsid w:val="00AB1ED7"/>
    <w:rsid w:val="00AB2AB6"/>
    <w:rsid w:val="00AB426C"/>
    <w:rsid w:val="00AB4813"/>
    <w:rsid w:val="00AB5908"/>
    <w:rsid w:val="00AB71C8"/>
    <w:rsid w:val="00AC08DD"/>
    <w:rsid w:val="00AC08F3"/>
    <w:rsid w:val="00AC21CE"/>
    <w:rsid w:val="00AC26C9"/>
    <w:rsid w:val="00AC2917"/>
    <w:rsid w:val="00AC3F3D"/>
    <w:rsid w:val="00AC4309"/>
    <w:rsid w:val="00AC7CA2"/>
    <w:rsid w:val="00AD03A4"/>
    <w:rsid w:val="00AD20CA"/>
    <w:rsid w:val="00AD56E0"/>
    <w:rsid w:val="00AE16EF"/>
    <w:rsid w:val="00AE3AE8"/>
    <w:rsid w:val="00AF11D1"/>
    <w:rsid w:val="00AF3EC2"/>
    <w:rsid w:val="00AF5E71"/>
    <w:rsid w:val="00AF6A1E"/>
    <w:rsid w:val="00AF7E97"/>
    <w:rsid w:val="00B00723"/>
    <w:rsid w:val="00B00A24"/>
    <w:rsid w:val="00B015B4"/>
    <w:rsid w:val="00B01D8C"/>
    <w:rsid w:val="00B0230A"/>
    <w:rsid w:val="00B050F0"/>
    <w:rsid w:val="00B052B9"/>
    <w:rsid w:val="00B068DD"/>
    <w:rsid w:val="00B10553"/>
    <w:rsid w:val="00B13537"/>
    <w:rsid w:val="00B16F2A"/>
    <w:rsid w:val="00B1783A"/>
    <w:rsid w:val="00B20892"/>
    <w:rsid w:val="00B20C61"/>
    <w:rsid w:val="00B20D6B"/>
    <w:rsid w:val="00B27466"/>
    <w:rsid w:val="00B27472"/>
    <w:rsid w:val="00B277D6"/>
    <w:rsid w:val="00B3102A"/>
    <w:rsid w:val="00B332CF"/>
    <w:rsid w:val="00B358CE"/>
    <w:rsid w:val="00B366B7"/>
    <w:rsid w:val="00B41FD7"/>
    <w:rsid w:val="00B432BE"/>
    <w:rsid w:val="00B45ADD"/>
    <w:rsid w:val="00B52091"/>
    <w:rsid w:val="00B5393F"/>
    <w:rsid w:val="00B55B6A"/>
    <w:rsid w:val="00B56C2F"/>
    <w:rsid w:val="00B574D4"/>
    <w:rsid w:val="00B6297C"/>
    <w:rsid w:val="00B63151"/>
    <w:rsid w:val="00B6353F"/>
    <w:rsid w:val="00B648DF"/>
    <w:rsid w:val="00B65822"/>
    <w:rsid w:val="00B6769B"/>
    <w:rsid w:val="00B70ADC"/>
    <w:rsid w:val="00B77495"/>
    <w:rsid w:val="00B7773F"/>
    <w:rsid w:val="00B845EE"/>
    <w:rsid w:val="00B85376"/>
    <w:rsid w:val="00B85692"/>
    <w:rsid w:val="00B9365E"/>
    <w:rsid w:val="00B948B8"/>
    <w:rsid w:val="00B9678C"/>
    <w:rsid w:val="00B96F16"/>
    <w:rsid w:val="00B97B93"/>
    <w:rsid w:val="00BA0BC0"/>
    <w:rsid w:val="00BA15E8"/>
    <w:rsid w:val="00BA3B1A"/>
    <w:rsid w:val="00BA3B6E"/>
    <w:rsid w:val="00BA3F59"/>
    <w:rsid w:val="00BA4BDE"/>
    <w:rsid w:val="00BA6819"/>
    <w:rsid w:val="00BA7981"/>
    <w:rsid w:val="00BB08C5"/>
    <w:rsid w:val="00BB08C6"/>
    <w:rsid w:val="00BB2BE6"/>
    <w:rsid w:val="00BB30B9"/>
    <w:rsid w:val="00BB3AF6"/>
    <w:rsid w:val="00BB73C2"/>
    <w:rsid w:val="00BB7B4E"/>
    <w:rsid w:val="00BB7E94"/>
    <w:rsid w:val="00BC1504"/>
    <w:rsid w:val="00BC2FCD"/>
    <w:rsid w:val="00BC5B4E"/>
    <w:rsid w:val="00BC7247"/>
    <w:rsid w:val="00BD0355"/>
    <w:rsid w:val="00BD15E9"/>
    <w:rsid w:val="00BD5AB8"/>
    <w:rsid w:val="00BD6983"/>
    <w:rsid w:val="00BD6C4B"/>
    <w:rsid w:val="00BD7274"/>
    <w:rsid w:val="00BD7328"/>
    <w:rsid w:val="00BE016D"/>
    <w:rsid w:val="00BE0231"/>
    <w:rsid w:val="00BE1887"/>
    <w:rsid w:val="00BE52B3"/>
    <w:rsid w:val="00BE56E0"/>
    <w:rsid w:val="00BE586D"/>
    <w:rsid w:val="00BE5B38"/>
    <w:rsid w:val="00BE63B5"/>
    <w:rsid w:val="00BE7D5B"/>
    <w:rsid w:val="00BF1145"/>
    <w:rsid w:val="00BF696C"/>
    <w:rsid w:val="00BF7EA1"/>
    <w:rsid w:val="00C0308C"/>
    <w:rsid w:val="00C043AE"/>
    <w:rsid w:val="00C04D41"/>
    <w:rsid w:val="00C05784"/>
    <w:rsid w:val="00C0732E"/>
    <w:rsid w:val="00C12327"/>
    <w:rsid w:val="00C12F77"/>
    <w:rsid w:val="00C15814"/>
    <w:rsid w:val="00C2102B"/>
    <w:rsid w:val="00C215F9"/>
    <w:rsid w:val="00C244CA"/>
    <w:rsid w:val="00C306B2"/>
    <w:rsid w:val="00C315F6"/>
    <w:rsid w:val="00C31E04"/>
    <w:rsid w:val="00C35440"/>
    <w:rsid w:val="00C35ADD"/>
    <w:rsid w:val="00C362E6"/>
    <w:rsid w:val="00C37946"/>
    <w:rsid w:val="00C407C5"/>
    <w:rsid w:val="00C40B6F"/>
    <w:rsid w:val="00C438AA"/>
    <w:rsid w:val="00C441C8"/>
    <w:rsid w:val="00C446AC"/>
    <w:rsid w:val="00C45689"/>
    <w:rsid w:val="00C47E62"/>
    <w:rsid w:val="00C47ED9"/>
    <w:rsid w:val="00C507EC"/>
    <w:rsid w:val="00C52162"/>
    <w:rsid w:val="00C52B57"/>
    <w:rsid w:val="00C52DB0"/>
    <w:rsid w:val="00C60435"/>
    <w:rsid w:val="00C60D2E"/>
    <w:rsid w:val="00C64F66"/>
    <w:rsid w:val="00C66219"/>
    <w:rsid w:val="00C67D4A"/>
    <w:rsid w:val="00C71793"/>
    <w:rsid w:val="00C738C8"/>
    <w:rsid w:val="00C76EC4"/>
    <w:rsid w:val="00C77893"/>
    <w:rsid w:val="00C804DB"/>
    <w:rsid w:val="00C81ADF"/>
    <w:rsid w:val="00C83A72"/>
    <w:rsid w:val="00C84668"/>
    <w:rsid w:val="00C858B8"/>
    <w:rsid w:val="00C85D30"/>
    <w:rsid w:val="00C861CB"/>
    <w:rsid w:val="00C86D22"/>
    <w:rsid w:val="00C9232E"/>
    <w:rsid w:val="00C9515D"/>
    <w:rsid w:val="00C97FBD"/>
    <w:rsid w:val="00CA0B4F"/>
    <w:rsid w:val="00CA4A4E"/>
    <w:rsid w:val="00CA56EA"/>
    <w:rsid w:val="00CA57CD"/>
    <w:rsid w:val="00CA62D1"/>
    <w:rsid w:val="00CA65B6"/>
    <w:rsid w:val="00CA68E8"/>
    <w:rsid w:val="00CB36F7"/>
    <w:rsid w:val="00CB4CF3"/>
    <w:rsid w:val="00CB556C"/>
    <w:rsid w:val="00CB70F7"/>
    <w:rsid w:val="00CC43B2"/>
    <w:rsid w:val="00CC57C5"/>
    <w:rsid w:val="00CC7584"/>
    <w:rsid w:val="00CC7CB7"/>
    <w:rsid w:val="00CD0E18"/>
    <w:rsid w:val="00CD4709"/>
    <w:rsid w:val="00CD7B4C"/>
    <w:rsid w:val="00CE1AB0"/>
    <w:rsid w:val="00CE1E9A"/>
    <w:rsid w:val="00CE36B5"/>
    <w:rsid w:val="00CE7BB2"/>
    <w:rsid w:val="00CF0963"/>
    <w:rsid w:val="00CF158B"/>
    <w:rsid w:val="00CF45A1"/>
    <w:rsid w:val="00CF4FF9"/>
    <w:rsid w:val="00CF56A5"/>
    <w:rsid w:val="00CF6C94"/>
    <w:rsid w:val="00CF7162"/>
    <w:rsid w:val="00CF7B28"/>
    <w:rsid w:val="00D05EFB"/>
    <w:rsid w:val="00D077B7"/>
    <w:rsid w:val="00D10AB5"/>
    <w:rsid w:val="00D1211C"/>
    <w:rsid w:val="00D12BAD"/>
    <w:rsid w:val="00D151BB"/>
    <w:rsid w:val="00D16549"/>
    <w:rsid w:val="00D1737E"/>
    <w:rsid w:val="00D24100"/>
    <w:rsid w:val="00D246D6"/>
    <w:rsid w:val="00D26E09"/>
    <w:rsid w:val="00D30202"/>
    <w:rsid w:val="00D30DE8"/>
    <w:rsid w:val="00D32666"/>
    <w:rsid w:val="00D35105"/>
    <w:rsid w:val="00D35260"/>
    <w:rsid w:val="00D35F7F"/>
    <w:rsid w:val="00D36B4D"/>
    <w:rsid w:val="00D36E1C"/>
    <w:rsid w:val="00D403C9"/>
    <w:rsid w:val="00D478C6"/>
    <w:rsid w:val="00D541E1"/>
    <w:rsid w:val="00D55B71"/>
    <w:rsid w:val="00D55D2B"/>
    <w:rsid w:val="00D55F75"/>
    <w:rsid w:val="00D565EE"/>
    <w:rsid w:val="00D568B9"/>
    <w:rsid w:val="00D56D46"/>
    <w:rsid w:val="00D60A08"/>
    <w:rsid w:val="00D62FB5"/>
    <w:rsid w:val="00D641C7"/>
    <w:rsid w:val="00D65AE0"/>
    <w:rsid w:val="00D66B1D"/>
    <w:rsid w:val="00D66FC3"/>
    <w:rsid w:val="00D67624"/>
    <w:rsid w:val="00D7162D"/>
    <w:rsid w:val="00D71CA2"/>
    <w:rsid w:val="00D77CDD"/>
    <w:rsid w:val="00D82922"/>
    <w:rsid w:val="00D82E35"/>
    <w:rsid w:val="00D82E60"/>
    <w:rsid w:val="00D84224"/>
    <w:rsid w:val="00D84A76"/>
    <w:rsid w:val="00D87AA4"/>
    <w:rsid w:val="00D9026F"/>
    <w:rsid w:val="00D9047F"/>
    <w:rsid w:val="00D92956"/>
    <w:rsid w:val="00D96FF4"/>
    <w:rsid w:val="00D9723C"/>
    <w:rsid w:val="00DA4922"/>
    <w:rsid w:val="00DA4AAA"/>
    <w:rsid w:val="00DA5A36"/>
    <w:rsid w:val="00DA6C2D"/>
    <w:rsid w:val="00DB4F1F"/>
    <w:rsid w:val="00DB7416"/>
    <w:rsid w:val="00DB7EFD"/>
    <w:rsid w:val="00DC0A10"/>
    <w:rsid w:val="00DC44CB"/>
    <w:rsid w:val="00DC4949"/>
    <w:rsid w:val="00DC4BE4"/>
    <w:rsid w:val="00DC5105"/>
    <w:rsid w:val="00DC6CC2"/>
    <w:rsid w:val="00DD0166"/>
    <w:rsid w:val="00DD49C2"/>
    <w:rsid w:val="00DD4F04"/>
    <w:rsid w:val="00DD6E5A"/>
    <w:rsid w:val="00DE06DE"/>
    <w:rsid w:val="00DE06F9"/>
    <w:rsid w:val="00DE38F5"/>
    <w:rsid w:val="00DF2A09"/>
    <w:rsid w:val="00E01636"/>
    <w:rsid w:val="00E01A36"/>
    <w:rsid w:val="00E025CB"/>
    <w:rsid w:val="00E02F05"/>
    <w:rsid w:val="00E066E1"/>
    <w:rsid w:val="00E06828"/>
    <w:rsid w:val="00E104F1"/>
    <w:rsid w:val="00E11E28"/>
    <w:rsid w:val="00E13851"/>
    <w:rsid w:val="00E16505"/>
    <w:rsid w:val="00E16DAA"/>
    <w:rsid w:val="00E22E03"/>
    <w:rsid w:val="00E23AED"/>
    <w:rsid w:val="00E25A72"/>
    <w:rsid w:val="00E25EF0"/>
    <w:rsid w:val="00E31BFB"/>
    <w:rsid w:val="00E34DEA"/>
    <w:rsid w:val="00E4218F"/>
    <w:rsid w:val="00E424FC"/>
    <w:rsid w:val="00E4589C"/>
    <w:rsid w:val="00E50962"/>
    <w:rsid w:val="00E511BB"/>
    <w:rsid w:val="00E513A2"/>
    <w:rsid w:val="00E51BD0"/>
    <w:rsid w:val="00E528F0"/>
    <w:rsid w:val="00E55366"/>
    <w:rsid w:val="00E55945"/>
    <w:rsid w:val="00E57955"/>
    <w:rsid w:val="00E61771"/>
    <w:rsid w:val="00E67E26"/>
    <w:rsid w:val="00E70256"/>
    <w:rsid w:val="00E71642"/>
    <w:rsid w:val="00E72221"/>
    <w:rsid w:val="00E7485D"/>
    <w:rsid w:val="00E76BED"/>
    <w:rsid w:val="00E80C09"/>
    <w:rsid w:val="00E83814"/>
    <w:rsid w:val="00E94ABE"/>
    <w:rsid w:val="00E9787A"/>
    <w:rsid w:val="00EA721B"/>
    <w:rsid w:val="00EB4677"/>
    <w:rsid w:val="00EB4C66"/>
    <w:rsid w:val="00EC066C"/>
    <w:rsid w:val="00EC3D75"/>
    <w:rsid w:val="00EC667D"/>
    <w:rsid w:val="00ED0973"/>
    <w:rsid w:val="00ED4F87"/>
    <w:rsid w:val="00ED5ECF"/>
    <w:rsid w:val="00ED78AC"/>
    <w:rsid w:val="00EE1712"/>
    <w:rsid w:val="00EE29D9"/>
    <w:rsid w:val="00EE6D64"/>
    <w:rsid w:val="00EE7CC3"/>
    <w:rsid w:val="00EF1230"/>
    <w:rsid w:val="00EF1510"/>
    <w:rsid w:val="00EF1705"/>
    <w:rsid w:val="00EF1DEB"/>
    <w:rsid w:val="00EF26DF"/>
    <w:rsid w:val="00EF3716"/>
    <w:rsid w:val="00EF4D68"/>
    <w:rsid w:val="00EF5194"/>
    <w:rsid w:val="00F00366"/>
    <w:rsid w:val="00F00FA5"/>
    <w:rsid w:val="00F04A35"/>
    <w:rsid w:val="00F06480"/>
    <w:rsid w:val="00F07168"/>
    <w:rsid w:val="00F07401"/>
    <w:rsid w:val="00F13396"/>
    <w:rsid w:val="00F13463"/>
    <w:rsid w:val="00F14987"/>
    <w:rsid w:val="00F14F0C"/>
    <w:rsid w:val="00F15551"/>
    <w:rsid w:val="00F213E5"/>
    <w:rsid w:val="00F218F4"/>
    <w:rsid w:val="00F228F9"/>
    <w:rsid w:val="00F234F6"/>
    <w:rsid w:val="00F2392C"/>
    <w:rsid w:val="00F239EB"/>
    <w:rsid w:val="00F26308"/>
    <w:rsid w:val="00F273CE"/>
    <w:rsid w:val="00F33977"/>
    <w:rsid w:val="00F340C7"/>
    <w:rsid w:val="00F34B61"/>
    <w:rsid w:val="00F41C40"/>
    <w:rsid w:val="00F422B7"/>
    <w:rsid w:val="00F45A88"/>
    <w:rsid w:val="00F51A8B"/>
    <w:rsid w:val="00F534D8"/>
    <w:rsid w:val="00F54FD3"/>
    <w:rsid w:val="00F56374"/>
    <w:rsid w:val="00F56CB8"/>
    <w:rsid w:val="00F570DD"/>
    <w:rsid w:val="00F5778F"/>
    <w:rsid w:val="00F6012F"/>
    <w:rsid w:val="00F6170D"/>
    <w:rsid w:val="00F638F9"/>
    <w:rsid w:val="00F64BD7"/>
    <w:rsid w:val="00F660CA"/>
    <w:rsid w:val="00F702D4"/>
    <w:rsid w:val="00F71500"/>
    <w:rsid w:val="00F745D1"/>
    <w:rsid w:val="00F756CB"/>
    <w:rsid w:val="00F76F90"/>
    <w:rsid w:val="00F777F3"/>
    <w:rsid w:val="00F805C2"/>
    <w:rsid w:val="00F80938"/>
    <w:rsid w:val="00F85B96"/>
    <w:rsid w:val="00F86936"/>
    <w:rsid w:val="00F94F3C"/>
    <w:rsid w:val="00FA0160"/>
    <w:rsid w:val="00FA26FF"/>
    <w:rsid w:val="00FA3489"/>
    <w:rsid w:val="00FA4D3A"/>
    <w:rsid w:val="00FA571B"/>
    <w:rsid w:val="00FA617F"/>
    <w:rsid w:val="00FA779E"/>
    <w:rsid w:val="00FB2B34"/>
    <w:rsid w:val="00FB6D4D"/>
    <w:rsid w:val="00FC0D2D"/>
    <w:rsid w:val="00FC0E92"/>
    <w:rsid w:val="00FC1FDE"/>
    <w:rsid w:val="00FC332F"/>
    <w:rsid w:val="00FC785C"/>
    <w:rsid w:val="00FD1C92"/>
    <w:rsid w:val="00FD2D1D"/>
    <w:rsid w:val="00FD5565"/>
    <w:rsid w:val="00FD726E"/>
    <w:rsid w:val="00FE0F84"/>
    <w:rsid w:val="00FE1EE3"/>
    <w:rsid w:val="00FE6090"/>
    <w:rsid w:val="00FF6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1A8B8"/>
  <w15:chartTrackingRefBased/>
  <w15:docId w15:val="{237DB9FE-27C7-4442-8284-1BECEC42C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4C66"/>
    <w:rPr>
      <w:sz w:val="24"/>
      <w:szCs w:val="24"/>
      <w:lang w:val="lt-LT"/>
    </w:rPr>
  </w:style>
  <w:style w:type="paragraph" w:styleId="Heading1">
    <w:name w:val="heading 1"/>
    <w:basedOn w:val="Normal"/>
    <w:next w:val="Normal"/>
    <w:link w:val="Heading1Char"/>
    <w:qFormat/>
    <w:rsid w:val="00263F4F"/>
    <w:pPr>
      <w:keepNext/>
      <w:numPr>
        <w:numId w:val="1"/>
      </w:numPr>
      <w:spacing w:before="360" w:after="360"/>
      <w:jc w:val="center"/>
      <w:outlineLvl w:val="0"/>
    </w:pPr>
    <w:rPr>
      <w:sz w:val="28"/>
      <w:szCs w:val="20"/>
    </w:rPr>
  </w:style>
  <w:style w:type="paragraph" w:styleId="Heading2">
    <w:name w:val="heading 2"/>
    <w:basedOn w:val="Normal"/>
    <w:next w:val="Normal"/>
    <w:link w:val="Heading2Char"/>
    <w:qFormat/>
    <w:rsid w:val="00263F4F"/>
    <w:pPr>
      <w:numPr>
        <w:ilvl w:val="1"/>
        <w:numId w:val="1"/>
      </w:numPr>
      <w:jc w:val="both"/>
      <w:outlineLvl w:val="1"/>
    </w:pPr>
    <w:rPr>
      <w:szCs w:val="20"/>
    </w:rPr>
  </w:style>
  <w:style w:type="paragraph" w:styleId="Heading3">
    <w:name w:val="heading 3"/>
    <w:basedOn w:val="Normal"/>
    <w:next w:val="Normal"/>
    <w:link w:val="Heading3Char"/>
    <w:qFormat/>
    <w:rsid w:val="00263F4F"/>
    <w:pPr>
      <w:keepNext/>
      <w:numPr>
        <w:ilvl w:val="2"/>
        <w:numId w:val="1"/>
      </w:numPr>
      <w:jc w:val="both"/>
      <w:outlineLvl w:val="2"/>
    </w:pPr>
    <w:rPr>
      <w:szCs w:val="20"/>
    </w:rPr>
  </w:style>
  <w:style w:type="paragraph" w:styleId="Heading4">
    <w:name w:val="heading 4"/>
    <w:basedOn w:val="Normal"/>
    <w:next w:val="Normal"/>
    <w:link w:val="Heading4Char"/>
    <w:qFormat/>
    <w:rsid w:val="00263F4F"/>
    <w:pPr>
      <w:keepNext/>
      <w:numPr>
        <w:ilvl w:val="3"/>
        <w:numId w:val="1"/>
      </w:numPr>
      <w:outlineLvl w:val="3"/>
    </w:pPr>
    <w:rPr>
      <w:b/>
      <w:sz w:val="44"/>
      <w:szCs w:val="20"/>
    </w:rPr>
  </w:style>
  <w:style w:type="paragraph" w:styleId="Heading5">
    <w:name w:val="heading 5"/>
    <w:basedOn w:val="Normal"/>
    <w:next w:val="Normal"/>
    <w:link w:val="Heading5Char"/>
    <w:qFormat/>
    <w:rsid w:val="00263F4F"/>
    <w:pPr>
      <w:keepNext/>
      <w:numPr>
        <w:ilvl w:val="4"/>
        <w:numId w:val="1"/>
      </w:numPr>
      <w:outlineLvl w:val="4"/>
    </w:pPr>
    <w:rPr>
      <w:b/>
      <w:sz w:val="40"/>
      <w:szCs w:val="20"/>
    </w:rPr>
  </w:style>
  <w:style w:type="paragraph" w:styleId="Heading6">
    <w:name w:val="heading 6"/>
    <w:basedOn w:val="Normal"/>
    <w:next w:val="Normal"/>
    <w:link w:val="Heading6Char"/>
    <w:qFormat/>
    <w:rsid w:val="00263F4F"/>
    <w:pPr>
      <w:keepNext/>
      <w:numPr>
        <w:ilvl w:val="5"/>
        <w:numId w:val="1"/>
      </w:numPr>
      <w:outlineLvl w:val="5"/>
    </w:pPr>
    <w:rPr>
      <w:b/>
      <w:sz w:val="36"/>
      <w:szCs w:val="20"/>
    </w:rPr>
  </w:style>
  <w:style w:type="paragraph" w:styleId="Heading7">
    <w:name w:val="heading 7"/>
    <w:basedOn w:val="Normal"/>
    <w:next w:val="Normal"/>
    <w:link w:val="Heading7Char"/>
    <w:qFormat/>
    <w:rsid w:val="00263F4F"/>
    <w:pPr>
      <w:keepNext/>
      <w:numPr>
        <w:ilvl w:val="6"/>
        <w:numId w:val="1"/>
      </w:numPr>
      <w:outlineLvl w:val="6"/>
    </w:pPr>
    <w:rPr>
      <w:sz w:val="48"/>
      <w:szCs w:val="20"/>
    </w:rPr>
  </w:style>
  <w:style w:type="paragraph" w:styleId="Heading8">
    <w:name w:val="heading 8"/>
    <w:basedOn w:val="Normal"/>
    <w:next w:val="Normal"/>
    <w:link w:val="Heading8Char"/>
    <w:qFormat/>
    <w:rsid w:val="00263F4F"/>
    <w:pPr>
      <w:keepNext/>
      <w:numPr>
        <w:ilvl w:val="7"/>
        <w:numId w:val="1"/>
      </w:numPr>
      <w:outlineLvl w:val="7"/>
    </w:pPr>
    <w:rPr>
      <w:b/>
      <w:sz w:val="18"/>
      <w:szCs w:val="20"/>
    </w:rPr>
  </w:style>
  <w:style w:type="paragraph" w:styleId="Heading9">
    <w:name w:val="heading 9"/>
    <w:basedOn w:val="Normal"/>
    <w:next w:val="Normal"/>
    <w:link w:val="Heading9Char"/>
    <w:qFormat/>
    <w:rsid w:val="00263F4F"/>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63F4F"/>
    <w:pPr>
      <w:widowControl w:val="0"/>
      <w:tabs>
        <w:tab w:val="center" w:pos="4153"/>
        <w:tab w:val="right" w:pos="8306"/>
      </w:tabs>
      <w:spacing w:after="20"/>
      <w:jc w:val="both"/>
    </w:pPr>
    <w:rPr>
      <w:szCs w:val="20"/>
    </w:rPr>
  </w:style>
  <w:style w:type="character" w:styleId="PageNumber">
    <w:name w:val="page number"/>
    <w:basedOn w:val="DefaultParagraphFont"/>
    <w:rsid w:val="00263F4F"/>
  </w:style>
  <w:style w:type="paragraph" w:customStyle="1" w:styleId="Patvirtinta">
    <w:name w:val="Patvirtinta"/>
    <w:basedOn w:val="Normal"/>
    <w:rsid w:val="00263F4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character" w:styleId="Hyperlink">
    <w:name w:val="Hyperlink"/>
    <w:rsid w:val="00263F4F"/>
    <w:rPr>
      <w:color w:val="0000FF"/>
      <w:u w:val="single"/>
    </w:rPr>
  </w:style>
  <w:style w:type="paragraph" w:customStyle="1" w:styleId="Point1">
    <w:name w:val="Point 1"/>
    <w:basedOn w:val="Normal"/>
    <w:rsid w:val="00263F4F"/>
    <w:pPr>
      <w:spacing w:before="120" w:after="120"/>
      <w:ind w:left="1418" w:hanging="567"/>
      <w:jc w:val="both"/>
    </w:pPr>
    <w:rPr>
      <w:szCs w:val="20"/>
      <w:lang w:val="en-GB"/>
    </w:rPr>
  </w:style>
  <w:style w:type="paragraph" w:customStyle="1" w:styleId="BodyText1">
    <w:name w:val="Body Text1"/>
    <w:rsid w:val="00263F4F"/>
    <w:pPr>
      <w:ind w:firstLine="312"/>
      <w:jc w:val="both"/>
    </w:pPr>
    <w:rPr>
      <w:rFonts w:ascii="TimesLT" w:hAnsi="TimesLT"/>
      <w:snapToGrid w:val="0"/>
    </w:rPr>
  </w:style>
  <w:style w:type="paragraph" w:styleId="TOC1">
    <w:name w:val="toc 1"/>
    <w:basedOn w:val="Normal"/>
    <w:next w:val="Normal"/>
    <w:autoRedefine/>
    <w:semiHidden/>
    <w:rsid w:val="00263F4F"/>
    <w:rPr>
      <w:szCs w:val="20"/>
    </w:rPr>
  </w:style>
  <w:style w:type="paragraph" w:styleId="ListParagraph">
    <w:name w:val="List Paragraph"/>
    <w:aliases w:val="lp1,Bullet 1,Use Case List Paragraph,Buletai,Bullet EY,List Paragraph21,Numbering,ERP-List Paragraph,List Paragraph111,Paragraph,List Paragraph Red,List not in Table,List Paragraph11,Sąrašo pastraipa.Bullet,Sąrašo pastraipa;Bullet"/>
    <w:basedOn w:val="Normal"/>
    <w:link w:val="ListParagraphChar"/>
    <w:uiPriority w:val="34"/>
    <w:qFormat/>
    <w:rsid w:val="00263F4F"/>
    <w:pPr>
      <w:ind w:left="720"/>
      <w:contextualSpacing/>
    </w:pPr>
    <w:rPr>
      <w:szCs w:val="20"/>
    </w:rPr>
  </w:style>
  <w:style w:type="paragraph" w:styleId="Footer">
    <w:name w:val="footer"/>
    <w:basedOn w:val="Normal"/>
    <w:link w:val="FooterChar"/>
    <w:rsid w:val="00263F4F"/>
    <w:pPr>
      <w:tabs>
        <w:tab w:val="center" w:pos="4320"/>
        <w:tab w:val="right" w:pos="8640"/>
      </w:tabs>
    </w:pPr>
    <w:rPr>
      <w:szCs w:val="20"/>
    </w:rPr>
  </w:style>
  <w:style w:type="character" w:customStyle="1" w:styleId="FooterChar">
    <w:name w:val="Footer Char"/>
    <w:link w:val="Footer"/>
    <w:locked/>
    <w:rsid w:val="00263F4F"/>
    <w:rPr>
      <w:sz w:val="24"/>
      <w:lang w:val="lt-LT" w:eastAsia="en-US" w:bidi="ar-SA"/>
    </w:rPr>
  </w:style>
  <w:style w:type="paragraph" w:customStyle="1" w:styleId="CentrBoldm">
    <w:name w:val="CentrBoldm"/>
    <w:basedOn w:val="Normal"/>
    <w:rsid w:val="00263F4F"/>
    <w:pPr>
      <w:autoSpaceDE w:val="0"/>
      <w:autoSpaceDN w:val="0"/>
      <w:adjustRightInd w:val="0"/>
      <w:jc w:val="center"/>
    </w:pPr>
    <w:rPr>
      <w:rFonts w:ascii="TimesLT" w:hAnsi="TimesLT"/>
      <w:b/>
      <w:bCs/>
      <w:sz w:val="20"/>
      <w:szCs w:val="20"/>
      <w:lang w:val="en-US"/>
    </w:rPr>
  </w:style>
  <w:style w:type="character" w:customStyle="1" w:styleId="apple-style-span">
    <w:name w:val="apple-style-span"/>
    <w:basedOn w:val="DefaultParagraphFont"/>
    <w:rsid w:val="00263F4F"/>
  </w:style>
  <w:style w:type="paragraph" w:styleId="BodyText">
    <w:name w:val="Body Text"/>
    <w:basedOn w:val="Normal"/>
    <w:link w:val="BodyTextChar"/>
    <w:rsid w:val="00263F4F"/>
    <w:pPr>
      <w:spacing w:after="120"/>
    </w:pPr>
    <w:rPr>
      <w:szCs w:val="20"/>
    </w:rPr>
  </w:style>
  <w:style w:type="table" w:styleId="TableGrid">
    <w:name w:val="Table Grid"/>
    <w:basedOn w:val="TableNormal"/>
    <w:rsid w:val="00263F4F"/>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263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link w:val="HTMLPreformatted"/>
    <w:rsid w:val="00263F4F"/>
    <w:rPr>
      <w:rFonts w:ascii="Courier New" w:hAnsi="Courier New" w:cs="Courier New"/>
      <w:lang w:val="lt-LT" w:eastAsia="lt-LT" w:bidi="ar-SA"/>
    </w:rPr>
  </w:style>
  <w:style w:type="paragraph" w:customStyle="1" w:styleId="MAZAS">
    <w:name w:val="MAZAS"/>
    <w:rsid w:val="00263F4F"/>
    <w:pPr>
      <w:autoSpaceDE w:val="0"/>
      <w:autoSpaceDN w:val="0"/>
      <w:adjustRightInd w:val="0"/>
      <w:ind w:firstLine="312"/>
      <w:jc w:val="both"/>
    </w:pPr>
    <w:rPr>
      <w:rFonts w:ascii="TimesLT" w:hAnsi="TimesLT"/>
      <w:color w:val="000000"/>
      <w:sz w:val="8"/>
      <w:szCs w:val="8"/>
    </w:rPr>
  </w:style>
  <w:style w:type="paragraph" w:styleId="BalloonText">
    <w:name w:val="Balloon Text"/>
    <w:basedOn w:val="Normal"/>
    <w:link w:val="BalloonTextChar"/>
    <w:rsid w:val="002B0887"/>
    <w:rPr>
      <w:rFonts w:ascii="Tahoma" w:hAnsi="Tahoma" w:cs="Tahoma"/>
      <w:sz w:val="16"/>
      <w:szCs w:val="16"/>
    </w:rPr>
  </w:style>
  <w:style w:type="character" w:customStyle="1" w:styleId="BalloonTextChar">
    <w:name w:val="Balloon Text Char"/>
    <w:link w:val="BalloonText"/>
    <w:rsid w:val="002B0887"/>
    <w:rPr>
      <w:rFonts w:ascii="Tahoma" w:hAnsi="Tahoma" w:cs="Tahoma"/>
      <w:sz w:val="16"/>
      <w:szCs w:val="16"/>
      <w:lang w:eastAsia="en-US"/>
    </w:rPr>
  </w:style>
  <w:style w:type="character" w:customStyle="1" w:styleId="Heading3Char">
    <w:name w:val="Heading 3 Char"/>
    <w:link w:val="Heading3"/>
    <w:rsid w:val="00FC0E92"/>
    <w:rPr>
      <w:sz w:val="24"/>
      <w:lang w:eastAsia="en-US"/>
    </w:rPr>
  </w:style>
  <w:style w:type="character" w:styleId="CommentReference">
    <w:name w:val="annotation reference"/>
    <w:rsid w:val="005430E1"/>
    <w:rPr>
      <w:sz w:val="16"/>
      <w:szCs w:val="16"/>
    </w:rPr>
  </w:style>
  <w:style w:type="paragraph" w:styleId="CommentText">
    <w:name w:val="annotation text"/>
    <w:basedOn w:val="Normal"/>
    <w:link w:val="CommentTextChar"/>
    <w:rsid w:val="005430E1"/>
    <w:rPr>
      <w:sz w:val="20"/>
      <w:szCs w:val="20"/>
    </w:rPr>
  </w:style>
  <w:style w:type="character" w:customStyle="1" w:styleId="CommentTextChar">
    <w:name w:val="Comment Text Char"/>
    <w:link w:val="CommentText"/>
    <w:rsid w:val="005430E1"/>
    <w:rPr>
      <w:lang w:eastAsia="en-US"/>
    </w:rPr>
  </w:style>
  <w:style w:type="paragraph" w:styleId="CommentSubject">
    <w:name w:val="annotation subject"/>
    <w:basedOn w:val="CommentText"/>
    <w:next w:val="CommentText"/>
    <w:link w:val="CommentSubjectChar"/>
    <w:rsid w:val="005430E1"/>
    <w:rPr>
      <w:b/>
      <w:bCs/>
    </w:rPr>
  </w:style>
  <w:style w:type="character" w:customStyle="1" w:styleId="CommentSubjectChar">
    <w:name w:val="Comment Subject Char"/>
    <w:link w:val="CommentSubject"/>
    <w:rsid w:val="005430E1"/>
    <w:rPr>
      <w:b/>
      <w:bCs/>
      <w:lang w:eastAsia="en-US"/>
    </w:rPr>
  </w:style>
  <w:style w:type="paragraph" w:styleId="Revision">
    <w:name w:val="Revision"/>
    <w:hidden/>
    <w:uiPriority w:val="99"/>
    <w:semiHidden/>
    <w:rsid w:val="005430E1"/>
    <w:rPr>
      <w:sz w:val="24"/>
      <w:szCs w:val="24"/>
      <w:lang w:val="lt-LT"/>
    </w:rPr>
  </w:style>
  <w:style w:type="character" w:customStyle="1" w:styleId="BodyTextChar">
    <w:name w:val="Body Text Char"/>
    <w:link w:val="BodyText"/>
    <w:rsid w:val="00335277"/>
    <w:rPr>
      <w:sz w:val="24"/>
      <w:lang w:eastAsia="en-US"/>
    </w:rPr>
  </w:style>
  <w:style w:type="paragraph" w:styleId="BodyTextIndent2">
    <w:name w:val="Body Text Indent 2"/>
    <w:basedOn w:val="Normal"/>
    <w:link w:val="BodyTextIndent2Char"/>
    <w:unhideWhenUsed/>
    <w:rsid w:val="00335277"/>
    <w:pPr>
      <w:spacing w:after="120" w:line="480" w:lineRule="auto"/>
      <w:ind w:left="283"/>
    </w:pPr>
  </w:style>
  <w:style w:type="character" w:customStyle="1" w:styleId="BodyTextIndent2Char">
    <w:name w:val="Body Text Indent 2 Char"/>
    <w:link w:val="BodyTextIndent2"/>
    <w:rsid w:val="00335277"/>
    <w:rPr>
      <w:sz w:val="24"/>
      <w:szCs w:val="24"/>
      <w:lang w:eastAsia="en-US"/>
    </w:rPr>
  </w:style>
  <w:style w:type="paragraph" w:styleId="NoSpacing">
    <w:name w:val="No Spacing"/>
    <w:uiPriority w:val="1"/>
    <w:qFormat/>
    <w:rsid w:val="00335277"/>
    <w:rPr>
      <w:sz w:val="24"/>
      <w:szCs w:val="24"/>
      <w:lang w:val="en-GB"/>
    </w:rPr>
  </w:style>
  <w:style w:type="character" w:customStyle="1" w:styleId="Heading1Char">
    <w:name w:val="Heading 1 Char"/>
    <w:link w:val="Heading1"/>
    <w:rsid w:val="007F0B5B"/>
    <w:rPr>
      <w:sz w:val="28"/>
      <w:lang w:eastAsia="en-US"/>
    </w:rPr>
  </w:style>
  <w:style w:type="character" w:customStyle="1" w:styleId="Heading2Char">
    <w:name w:val="Heading 2 Char"/>
    <w:link w:val="Heading2"/>
    <w:rsid w:val="007F0B5B"/>
    <w:rPr>
      <w:sz w:val="24"/>
      <w:lang w:eastAsia="en-US"/>
    </w:rPr>
  </w:style>
  <w:style w:type="character" w:customStyle="1" w:styleId="Heading4Char">
    <w:name w:val="Heading 4 Char"/>
    <w:link w:val="Heading4"/>
    <w:rsid w:val="007F0B5B"/>
    <w:rPr>
      <w:b/>
      <w:sz w:val="44"/>
      <w:lang w:eastAsia="en-US"/>
    </w:rPr>
  </w:style>
  <w:style w:type="character" w:customStyle="1" w:styleId="Heading5Char">
    <w:name w:val="Heading 5 Char"/>
    <w:link w:val="Heading5"/>
    <w:rsid w:val="007F0B5B"/>
    <w:rPr>
      <w:b/>
      <w:sz w:val="40"/>
      <w:lang w:eastAsia="en-US"/>
    </w:rPr>
  </w:style>
  <w:style w:type="character" w:customStyle="1" w:styleId="Heading6Char">
    <w:name w:val="Heading 6 Char"/>
    <w:link w:val="Heading6"/>
    <w:rsid w:val="007F0B5B"/>
    <w:rPr>
      <w:b/>
      <w:sz w:val="36"/>
      <w:lang w:eastAsia="en-US"/>
    </w:rPr>
  </w:style>
  <w:style w:type="character" w:customStyle="1" w:styleId="Heading7Char">
    <w:name w:val="Heading 7 Char"/>
    <w:link w:val="Heading7"/>
    <w:rsid w:val="007F0B5B"/>
    <w:rPr>
      <w:sz w:val="48"/>
      <w:lang w:eastAsia="en-US"/>
    </w:rPr>
  </w:style>
  <w:style w:type="character" w:customStyle="1" w:styleId="Heading8Char">
    <w:name w:val="Heading 8 Char"/>
    <w:link w:val="Heading8"/>
    <w:rsid w:val="007F0B5B"/>
    <w:rPr>
      <w:b/>
      <w:sz w:val="18"/>
      <w:lang w:eastAsia="en-US"/>
    </w:rPr>
  </w:style>
  <w:style w:type="character" w:customStyle="1" w:styleId="Heading9Char">
    <w:name w:val="Heading 9 Char"/>
    <w:link w:val="Heading9"/>
    <w:rsid w:val="007F0B5B"/>
    <w:rPr>
      <w:sz w:val="40"/>
      <w:lang w:eastAsia="en-US"/>
    </w:rPr>
  </w:style>
  <w:style w:type="character" w:styleId="FollowedHyperlink">
    <w:name w:val="FollowedHyperlink"/>
    <w:uiPriority w:val="99"/>
    <w:unhideWhenUsed/>
    <w:rsid w:val="007F0B5B"/>
    <w:rPr>
      <w:color w:val="800080"/>
      <w:u w:val="single"/>
    </w:rPr>
  </w:style>
  <w:style w:type="character" w:customStyle="1" w:styleId="HeaderChar">
    <w:name w:val="Header Char"/>
    <w:link w:val="Header"/>
    <w:rsid w:val="007F0B5B"/>
    <w:rPr>
      <w:sz w:val="24"/>
      <w:lang w:eastAsia="en-US"/>
    </w:rPr>
  </w:style>
  <w:style w:type="paragraph" w:customStyle="1" w:styleId="Sraopastraipa1">
    <w:name w:val="Sąrašo pastraipa1"/>
    <w:basedOn w:val="Normal"/>
    <w:qFormat/>
    <w:rsid w:val="00B277D6"/>
    <w:pPr>
      <w:ind w:left="720"/>
      <w:contextualSpacing/>
    </w:pPr>
    <w:rPr>
      <w:szCs w:val="20"/>
    </w:rPr>
  </w:style>
  <w:style w:type="paragraph" w:customStyle="1" w:styleId="Pagrindinistekstas1">
    <w:name w:val="Pagrindinis tekstas1"/>
    <w:rsid w:val="00507D28"/>
    <w:pPr>
      <w:snapToGrid w:val="0"/>
      <w:ind w:firstLine="312"/>
      <w:jc w:val="both"/>
    </w:pPr>
    <w:rPr>
      <w:rFonts w:ascii="TimesLT" w:hAnsi="TimesLT"/>
    </w:rPr>
  </w:style>
  <w:style w:type="paragraph" w:styleId="BodyTextIndent">
    <w:name w:val="Body Text Indent"/>
    <w:basedOn w:val="Normal"/>
    <w:link w:val="BodyTextIndentChar"/>
    <w:unhideWhenUsed/>
    <w:rsid w:val="00507D28"/>
    <w:pPr>
      <w:spacing w:after="120"/>
      <w:ind w:left="283"/>
    </w:pPr>
  </w:style>
  <w:style w:type="character" w:customStyle="1" w:styleId="BodyTextIndentChar">
    <w:name w:val="Body Text Indent Char"/>
    <w:link w:val="BodyTextIndent"/>
    <w:rsid w:val="00507D28"/>
    <w:rPr>
      <w:sz w:val="24"/>
      <w:szCs w:val="24"/>
      <w:lang w:eastAsia="en-US"/>
    </w:rPr>
  </w:style>
  <w:style w:type="paragraph" w:customStyle="1" w:styleId="linija">
    <w:name w:val="linija"/>
    <w:basedOn w:val="Normal"/>
    <w:rsid w:val="00D9047F"/>
    <w:pPr>
      <w:spacing w:before="100" w:beforeAutospacing="1" w:after="100" w:afterAutospacing="1"/>
    </w:pPr>
    <w:rPr>
      <w:lang w:eastAsia="lt-LT"/>
    </w:rPr>
  </w:style>
  <w:style w:type="character" w:styleId="Emphasis">
    <w:name w:val="Emphasis"/>
    <w:uiPriority w:val="20"/>
    <w:qFormat/>
    <w:rsid w:val="00AD56E0"/>
    <w:rPr>
      <w:i/>
      <w:iCs/>
    </w:rPr>
  </w:style>
  <w:style w:type="character" w:customStyle="1" w:styleId="shorttext">
    <w:name w:val="short_text"/>
    <w:rsid w:val="005D7EB1"/>
  </w:style>
  <w:style w:type="character" w:customStyle="1" w:styleId="Vilmaraslanaite">
    <w:name w:val="Vilma.raslanaite"/>
    <w:semiHidden/>
    <w:rsid w:val="00D67624"/>
    <w:rPr>
      <w:rFonts w:ascii="Arial" w:hAnsi="Arial" w:cs="Arial"/>
      <w:b w:val="0"/>
      <w:bCs w:val="0"/>
      <w:i w:val="0"/>
      <w:iCs w:val="0"/>
      <w:strike w:val="0"/>
      <w:color w:val="0000FF"/>
      <w:sz w:val="20"/>
      <w:szCs w:val="20"/>
      <w:u w:val="none"/>
    </w:rPr>
  </w:style>
  <w:style w:type="paragraph" w:customStyle="1" w:styleId="tajtip">
    <w:name w:val="tajtip"/>
    <w:basedOn w:val="Normal"/>
    <w:rsid w:val="00D67624"/>
    <w:pPr>
      <w:spacing w:before="100" w:beforeAutospacing="1" w:after="100" w:afterAutospacing="1"/>
    </w:pPr>
    <w:rPr>
      <w:lang w:val="en-US"/>
    </w:rPr>
  </w:style>
  <w:style w:type="paragraph" w:customStyle="1" w:styleId="msonormal0">
    <w:name w:val="msonormal"/>
    <w:basedOn w:val="Normal"/>
    <w:rsid w:val="001D7AFF"/>
    <w:pPr>
      <w:spacing w:before="100" w:beforeAutospacing="1" w:after="100" w:afterAutospacing="1"/>
    </w:pPr>
    <w:rPr>
      <w:lang w:eastAsia="lt-LT"/>
    </w:rPr>
  </w:style>
  <w:style w:type="paragraph" w:styleId="NormalWeb">
    <w:name w:val="Normal (Web)"/>
    <w:basedOn w:val="Normal"/>
    <w:uiPriority w:val="99"/>
    <w:unhideWhenUsed/>
    <w:rsid w:val="000657BA"/>
    <w:pPr>
      <w:spacing w:before="100" w:beforeAutospacing="1" w:after="100" w:afterAutospacing="1"/>
    </w:pPr>
    <w:rPr>
      <w:rFonts w:eastAsia="Calibri"/>
      <w:lang w:eastAsia="lt-LT"/>
    </w:rPr>
  </w:style>
  <w:style w:type="table" w:customStyle="1" w:styleId="TableGrid1">
    <w:name w:val="Table Grid1"/>
    <w:basedOn w:val="TableNormal"/>
    <w:next w:val="TableGrid"/>
    <w:rsid w:val="006D17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p1 Char,Bullet 1 Char,Use Case List Paragraph Char,Buletai Char,Bullet EY Char,List Paragraph21 Char,Numbering Char,ERP-List Paragraph Char,List Paragraph111 Char,Paragraph Char,List Paragraph Red Char,List not in Table Char"/>
    <w:link w:val="ListParagraph"/>
    <w:uiPriority w:val="34"/>
    <w:locked/>
    <w:rsid w:val="00111149"/>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11942">
      <w:bodyDiv w:val="1"/>
      <w:marLeft w:val="0"/>
      <w:marRight w:val="0"/>
      <w:marTop w:val="0"/>
      <w:marBottom w:val="0"/>
      <w:divBdr>
        <w:top w:val="none" w:sz="0" w:space="0" w:color="auto"/>
        <w:left w:val="none" w:sz="0" w:space="0" w:color="auto"/>
        <w:bottom w:val="none" w:sz="0" w:space="0" w:color="auto"/>
        <w:right w:val="none" w:sz="0" w:space="0" w:color="auto"/>
      </w:divBdr>
    </w:div>
    <w:div w:id="68969259">
      <w:bodyDiv w:val="1"/>
      <w:marLeft w:val="0"/>
      <w:marRight w:val="0"/>
      <w:marTop w:val="0"/>
      <w:marBottom w:val="0"/>
      <w:divBdr>
        <w:top w:val="none" w:sz="0" w:space="0" w:color="auto"/>
        <w:left w:val="none" w:sz="0" w:space="0" w:color="auto"/>
        <w:bottom w:val="none" w:sz="0" w:space="0" w:color="auto"/>
        <w:right w:val="none" w:sz="0" w:space="0" w:color="auto"/>
      </w:divBdr>
    </w:div>
    <w:div w:id="74209372">
      <w:bodyDiv w:val="1"/>
      <w:marLeft w:val="0"/>
      <w:marRight w:val="0"/>
      <w:marTop w:val="0"/>
      <w:marBottom w:val="0"/>
      <w:divBdr>
        <w:top w:val="none" w:sz="0" w:space="0" w:color="auto"/>
        <w:left w:val="none" w:sz="0" w:space="0" w:color="auto"/>
        <w:bottom w:val="none" w:sz="0" w:space="0" w:color="auto"/>
        <w:right w:val="none" w:sz="0" w:space="0" w:color="auto"/>
      </w:divBdr>
    </w:div>
    <w:div w:id="108403766">
      <w:bodyDiv w:val="1"/>
      <w:marLeft w:val="0"/>
      <w:marRight w:val="0"/>
      <w:marTop w:val="0"/>
      <w:marBottom w:val="0"/>
      <w:divBdr>
        <w:top w:val="none" w:sz="0" w:space="0" w:color="auto"/>
        <w:left w:val="none" w:sz="0" w:space="0" w:color="auto"/>
        <w:bottom w:val="none" w:sz="0" w:space="0" w:color="auto"/>
        <w:right w:val="none" w:sz="0" w:space="0" w:color="auto"/>
      </w:divBdr>
    </w:div>
    <w:div w:id="152261217">
      <w:bodyDiv w:val="1"/>
      <w:marLeft w:val="0"/>
      <w:marRight w:val="0"/>
      <w:marTop w:val="0"/>
      <w:marBottom w:val="0"/>
      <w:divBdr>
        <w:top w:val="none" w:sz="0" w:space="0" w:color="auto"/>
        <w:left w:val="none" w:sz="0" w:space="0" w:color="auto"/>
        <w:bottom w:val="none" w:sz="0" w:space="0" w:color="auto"/>
        <w:right w:val="none" w:sz="0" w:space="0" w:color="auto"/>
      </w:divBdr>
    </w:div>
    <w:div w:id="194461472">
      <w:bodyDiv w:val="1"/>
      <w:marLeft w:val="0"/>
      <w:marRight w:val="0"/>
      <w:marTop w:val="0"/>
      <w:marBottom w:val="0"/>
      <w:divBdr>
        <w:top w:val="none" w:sz="0" w:space="0" w:color="auto"/>
        <w:left w:val="none" w:sz="0" w:space="0" w:color="auto"/>
        <w:bottom w:val="none" w:sz="0" w:space="0" w:color="auto"/>
        <w:right w:val="none" w:sz="0" w:space="0" w:color="auto"/>
      </w:divBdr>
    </w:div>
    <w:div w:id="194735150">
      <w:bodyDiv w:val="1"/>
      <w:marLeft w:val="0"/>
      <w:marRight w:val="0"/>
      <w:marTop w:val="0"/>
      <w:marBottom w:val="0"/>
      <w:divBdr>
        <w:top w:val="none" w:sz="0" w:space="0" w:color="auto"/>
        <w:left w:val="none" w:sz="0" w:space="0" w:color="auto"/>
        <w:bottom w:val="none" w:sz="0" w:space="0" w:color="auto"/>
        <w:right w:val="none" w:sz="0" w:space="0" w:color="auto"/>
      </w:divBdr>
    </w:div>
    <w:div w:id="264045882">
      <w:bodyDiv w:val="1"/>
      <w:marLeft w:val="0"/>
      <w:marRight w:val="0"/>
      <w:marTop w:val="0"/>
      <w:marBottom w:val="0"/>
      <w:divBdr>
        <w:top w:val="none" w:sz="0" w:space="0" w:color="auto"/>
        <w:left w:val="none" w:sz="0" w:space="0" w:color="auto"/>
        <w:bottom w:val="none" w:sz="0" w:space="0" w:color="auto"/>
        <w:right w:val="none" w:sz="0" w:space="0" w:color="auto"/>
      </w:divBdr>
    </w:div>
    <w:div w:id="294721838">
      <w:bodyDiv w:val="1"/>
      <w:marLeft w:val="0"/>
      <w:marRight w:val="0"/>
      <w:marTop w:val="0"/>
      <w:marBottom w:val="0"/>
      <w:divBdr>
        <w:top w:val="none" w:sz="0" w:space="0" w:color="auto"/>
        <w:left w:val="none" w:sz="0" w:space="0" w:color="auto"/>
        <w:bottom w:val="none" w:sz="0" w:space="0" w:color="auto"/>
        <w:right w:val="none" w:sz="0" w:space="0" w:color="auto"/>
      </w:divBdr>
    </w:div>
    <w:div w:id="307705703">
      <w:bodyDiv w:val="1"/>
      <w:marLeft w:val="0"/>
      <w:marRight w:val="0"/>
      <w:marTop w:val="0"/>
      <w:marBottom w:val="0"/>
      <w:divBdr>
        <w:top w:val="none" w:sz="0" w:space="0" w:color="auto"/>
        <w:left w:val="none" w:sz="0" w:space="0" w:color="auto"/>
        <w:bottom w:val="none" w:sz="0" w:space="0" w:color="auto"/>
        <w:right w:val="none" w:sz="0" w:space="0" w:color="auto"/>
      </w:divBdr>
    </w:div>
    <w:div w:id="437142492">
      <w:bodyDiv w:val="1"/>
      <w:marLeft w:val="0"/>
      <w:marRight w:val="0"/>
      <w:marTop w:val="0"/>
      <w:marBottom w:val="0"/>
      <w:divBdr>
        <w:top w:val="none" w:sz="0" w:space="0" w:color="auto"/>
        <w:left w:val="none" w:sz="0" w:space="0" w:color="auto"/>
        <w:bottom w:val="none" w:sz="0" w:space="0" w:color="auto"/>
        <w:right w:val="none" w:sz="0" w:space="0" w:color="auto"/>
      </w:divBdr>
    </w:div>
    <w:div w:id="440950635">
      <w:bodyDiv w:val="1"/>
      <w:marLeft w:val="0"/>
      <w:marRight w:val="0"/>
      <w:marTop w:val="0"/>
      <w:marBottom w:val="0"/>
      <w:divBdr>
        <w:top w:val="none" w:sz="0" w:space="0" w:color="auto"/>
        <w:left w:val="none" w:sz="0" w:space="0" w:color="auto"/>
        <w:bottom w:val="none" w:sz="0" w:space="0" w:color="auto"/>
        <w:right w:val="none" w:sz="0" w:space="0" w:color="auto"/>
      </w:divBdr>
    </w:div>
    <w:div w:id="527531073">
      <w:bodyDiv w:val="1"/>
      <w:marLeft w:val="0"/>
      <w:marRight w:val="0"/>
      <w:marTop w:val="0"/>
      <w:marBottom w:val="0"/>
      <w:divBdr>
        <w:top w:val="none" w:sz="0" w:space="0" w:color="auto"/>
        <w:left w:val="none" w:sz="0" w:space="0" w:color="auto"/>
        <w:bottom w:val="none" w:sz="0" w:space="0" w:color="auto"/>
        <w:right w:val="none" w:sz="0" w:space="0" w:color="auto"/>
      </w:divBdr>
    </w:div>
    <w:div w:id="562061895">
      <w:bodyDiv w:val="1"/>
      <w:marLeft w:val="0"/>
      <w:marRight w:val="0"/>
      <w:marTop w:val="0"/>
      <w:marBottom w:val="0"/>
      <w:divBdr>
        <w:top w:val="none" w:sz="0" w:space="0" w:color="auto"/>
        <w:left w:val="none" w:sz="0" w:space="0" w:color="auto"/>
        <w:bottom w:val="none" w:sz="0" w:space="0" w:color="auto"/>
        <w:right w:val="none" w:sz="0" w:space="0" w:color="auto"/>
      </w:divBdr>
    </w:div>
    <w:div w:id="571158111">
      <w:bodyDiv w:val="1"/>
      <w:marLeft w:val="0"/>
      <w:marRight w:val="0"/>
      <w:marTop w:val="0"/>
      <w:marBottom w:val="0"/>
      <w:divBdr>
        <w:top w:val="none" w:sz="0" w:space="0" w:color="auto"/>
        <w:left w:val="none" w:sz="0" w:space="0" w:color="auto"/>
        <w:bottom w:val="none" w:sz="0" w:space="0" w:color="auto"/>
        <w:right w:val="none" w:sz="0" w:space="0" w:color="auto"/>
      </w:divBdr>
    </w:div>
    <w:div w:id="590702741">
      <w:bodyDiv w:val="1"/>
      <w:marLeft w:val="0"/>
      <w:marRight w:val="0"/>
      <w:marTop w:val="0"/>
      <w:marBottom w:val="0"/>
      <w:divBdr>
        <w:top w:val="none" w:sz="0" w:space="0" w:color="auto"/>
        <w:left w:val="none" w:sz="0" w:space="0" w:color="auto"/>
        <w:bottom w:val="none" w:sz="0" w:space="0" w:color="auto"/>
        <w:right w:val="none" w:sz="0" w:space="0" w:color="auto"/>
      </w:divBdr>
    </w:div>
    <w:div w:id="616108493">
      <w:bodyDiv w:val="1"/>
      <w:marLeft w:val="0"/>
      <w:marRight w:val="0"/>
      <w:marTop w:val="0"/>
      <w:marBottom w:val="0"/>
      <w:divBdr>
        <w:top w:val="none" w:sz="0" w:space="0" w:color="auto"/>
        <w:left w:val="none" w:sz="0" w:space="0" w:color="auto"/>
        <w:bottom w:val="none" w:sz="0" w:space="0" w:color="auto"/>
        <w:right w:val="none" w:sz="0" w:space="0" w:color="auto"/>
      </w:divBdr>
    </w:div>
    <w:div w:id="689189048">
      <w:bodyDiv w:val="1"/>
      <w:marLeft w:val="0"/>
      <w:marRight w:val="0"/>
      <w:marTop w:val="0"/>
      <w:marBottom w:val="0"/>
      <w:divBdr>
        <w:top w:val="none" w:sz="0" w:space="0" w:color="auto"/>
        <w:left w:val="none" w:sz="0" w:space="0" w:color="auto"/>
        <w:bottom w:val="none" w:sz="0" w:space="0" w:color="auto"/>
        <w:right w:val="none" w:sz="0" w:space="0" w:color="auto"/>
      </w:divBdr>
    </w:div>
    <w:div w:id="717586098">
      <w:bodyDiv w:val="1"/>
      <w:marLeft w:val="0"/>
      <w:marRight w:val="0"/>
      <w:marTop w:val="0"/>
      <w:marBottom w:val="0"/>
      <w:divBdr>
        <w:top w:val="none" w:sz="0" w:space="0" w:color="auto"/>
        <w:left w:val="none" w:sz="0" w:space="0" w:color="auto"/>
        <w:bottom w:val="none" w:sz="0" w:space="0" w:color="auto"/>
        <w:right w:val="none" w:sz="0" w:space="0" w:color="auto"/>
      </w:divBdr>
    </w:div>
    <w:div w:id="719086645">
      <w:bodyDiv w:val="1"/>
      <w:marLeft w:val="0"/>
      <w:marRight w:val="0"/>
      <w:marTop w:val="0"/>
      <w:marBottom w:val="0"/>
      <w:divBdr>
        <w:top w:val="none" w:sz="0" w:space="0" w:color="auto"/>
        <w:left w:val="none" w:sz="0" w:space="0" w:color="auto"/>
        <w:bottom w:val="none" w:sz="0" w:space="0" w:color="auto"/>
        <w:right w:val="none" w:sz="0" w:space="0" w:color="auto"/>
      </w:divBdr>
    </w:div>
    <w:div w:id="735709396">
      <w:bodyDiv w:val="1"/>
      <w:marLeft w:val="0"/>
      <w:marRight w:val="0"/>
      <w:marTop w:val="0"/>
      <w:marBottom w:val="0"/>
      <w:divBdr>
        <w:top w:val="none" w:sz="0" w:space="0" w:color="auto"/>
        <w:left w:val="none" w:sz="0" w:space="0" w:color="auto"/>
        <w:bottom w:val="none" w:sz="0" w:space="0" w:color="auto"/>
        <w:right w:val="none" w:sz="0" w:space="0" w:color="auto"/>
      </w:divBdr>
    </w:div>
    <w:div w:id="739987766">
      <w:bodyDiv w:val="1"/>
      <w:marLeft w:val="0"/>
      <w:marRight w:val="0"/>
      <w:marTop w:val="0"/>
      <w:marBottom w:val="0"/>
      <w:divBdr>
        <w:top w:val="none" w:sz="0" w:space="0" w:color="auto"/>
        <w:left w:val="none" w:sz="0" w:space="0" w:color="auto"/>
        <w:bottom w:val="none" w:sz="0" w:space="0" w:color="auto"/>
        <w:right w:val="none" w:sz="0" w:space="0" w:color="auto"/>
      </w:divBdr>
    </w:div>
    <w:div w:id="784274463">
      <w:bodyDiv w:val="1"/>
      <w:marLeft w:val="0"/>
      <w:marRight w:val="0"/>
      <w:marTop w:val="0"/>
      <w:marBottom w:val="0"/>
      <w:divBdr>
        <w:top w:val="none" w:sz="0" w:space="0" w:color="auto"/>
        <w:left w:val="none" w:sz="0" w:space="0" w:color="auto"/>
        <w:bottom w:val="none" w:sz="0" w:space="0" w:color="auto"/>
        <w:right w:val="none" w:sz="0" w:space="0" w:color="auto"/>
      </w:divBdr>
    </w:div>
    <w:div w:id="785659740">
      <w:bodyDiv w:val="1"/>
      <w:marLeft w:val="0"/>
      <w:marRight w:val="0"/>
      <w:marTop w:val="0"/>
      <w:marBottom w:val="0"/>
      <w:divBdr>
        <w:top w:val="none" w:sz="0" w:space="0" w:color="auto"/>
        <w:left w:val="none" w:sz="0" w:space="0" w:color="auto"/>
        <w:bottom w:val="none" w:sz="0" w:space="0" w:color="auto"/>
        <w:right w:val="none" w:sz="0" w:space="0" w:color="auto"/>
      </w:divBdr>
    </w:div>
    <w:div w:id="789544911">
      <w:bodyDiv w:val="1"/>
      <w:marLeft w:val="0"/>
      <w:marRight w:val="0"/>
      <w:marTop w:val="0"/>
      <w:marBottom w:val="0"/>
      <w:divBdr>
        <w:top w:val="none" w:sz="0" w:space="0" w:color="auto"/>
        <w:left w:val="none" w:sz="0" w:space="0" w:color="auto"/>
        <w:bottom w:val="none" w:sz="0" w:space="0" w:color="auto"/>
        <w:right w:val="none" w:sz="0" w:space="0" w:color="auto"/>
      </w:divBdr>
    </w:div>
    <w:div w:id="816840866">
      <w:bodyDiv w:val="1"/>
      <w:marLeft w:val="0"/>
      <w:marRight w:val="0"/>
      <w:marTop w:val="0"/>
      <w:marBottom w:val="0"/>
      <w:divBdr>
        <w:top w:val="none" w:sz="0" w:space="0" w:color="auto"/>
        <w:left w:val="none" w:sz="0" w:space="0" w:color="auto"/>
        <w:bottom w:val="none" w:sz="0" w:space="0" w:color="auto"/>
        <w:right w:val="none" w:sz="0" w:space="0" w:color="auto"/>
      </w:divBdr>
    </w:div>
    <w:div w:id="862599732">
      <w:bodyDiv w:val="1"/>
      <w:marLeft w:val="0"/>
      <w:marRight w:val="0"/>
      <w:marTop w:val="0"/>
      <w:marBottom w:val="0"/>
      <w:divBdr>
        <w:top w:val="none" w:sz="0" w:space="0" w:color="auto"/>
        <w:left w:val="none" w:sz="0" w:space="0" w:color="auto"/>
        <w:bottom w:val="none" w:sz="0" w:space="0" w:color="auto"/>
        <w:right w:val="none" w:sz="0" w:space="0" w:color="auto"/>
      </w:divBdr>
    </w:div>
    <w:div w:id="909269394">
      <w:bodyDiv w:val="1"/>
      <w:marLeft w:val="0"/>
      <w:marRight w:val="0"/>
      <w:marTop w:val="0"/>
      <w:marBottom w:val="0"/>
      <w:divBdr>
        <w:top w:val="none" w:sz="0" w:space="0" w:color="auto"/>
        <w:left w:val="none" w:sz="0" w:space="0" w:color="auto"/>
        <w:bottom w:val="none" w:sz="0" w:space="0" w:color="auto"/>
        <w:right w:val="none" w:sz="0" w:space="0" w:color="auto"/>
      </w:divBdr>
    </w:div>
    <w:div w:id="912203194">
      <w:bodyDiv w:val="1"/>
      <w:marLeft w:val="0"/>
      <w:marRight w:val="0"/>
      <w:marTop w:val="0"/>
      <w:marBottom w:val="0"/>
      <w:divBdr>
        <w:top w:val="none" w:sz="0" w:space="0" w:color="auto"/>
        <w:left w:val="none" w:sz="0" w:space="0" w:color="auto"/>
        <w:bottom w:val="none" w:sz="0" w:space="0" w:color="auto"/>
        <w:right w:val="none" w:sz="0" w:space="0" w:color="auto"/>
      </w:divBdr>
    </w:div>
    <w:div w:id="1026636147">
      <w:bodyDiv w:val="1"/>
      <w:marLeft w:val="0"/>
      <w:marRight w:val="0"/>
      <w:marTop w:val="0"/>
      <w:marBottom w:val="0"/>
      <w:divBdr>
        <w:top w:val="none" w:sz="0" w:space="0" w:color="auto"/>
        <w:left w:val="none" w:sz="0" w:space="0" w:color="auto"/>
        <w:bottom w:val="none" w:sz="0" w:space="0" w:color="auto"/>
        <w:right w:val="none" w:sz="0" w:space="0" w:color="auto"/>
      </w:divBdr>
    </w:div>
    <w:div w:id="1028488990">
      <w:bodyDiv w:val="1"/>
      <w:marLeft w:val="0"/>
      <w:marRight w:val="0"/>
      <w:marTop w:val="0"/>
      <w:marBottom w:val="0"/>
      <w:divBdr>
        <w:top w:val="none" w:sz="0" w:space="0" w:color="auto"/>
        <w:left w:val="none" w:sz="0" w:space="0" w:color="auto"/>
        <w:bottom w:val="none" w:sz="0" w:space="0" w:color="auto"/>
        <w:right w:val="none" w:sz="0" w:space="0" w:color="auto"/>
      </w:divBdr>
    </w:div>
    <w:div w:id="1040321999">
      <w:bodyDiv w:val="1"/>
      <w:marLeft w:val="0"/>
      <w:marRight w:val="0"/>
      <w:marTop w:val="0"/>
      <w:marBottom w:val="0"/>
      <w:divBdr>
        <w:top w:val="none" w:sz="0" w:space="0" w:color="auto"/>
        <w:left w:val="none" w:sz="0" w:space="0" w:color="auto"/>
        <w:bottom w:val="none" w:sz="0" w:space="0" w:color="auto"/>
        <w:right w:val="none" w:sz="0" w:space="0" w:color="auto"/>
      </w:divBdr>
    </w:div>
    <w:div w:id="1086339846">
      <w:bodyDiv w:val="1"/>
      <w:marLeft w:val="0"/>
      <w:marRight w:val="0"/>
      <w:marTop w:val="0"/>
      <w:marBottom w:val="0"/>
      <w:divBdr>
        <w:top w:val="none" w:sz="0" w:space="0" w:color="auto"/>
        <w:left w:val="none" w:sz="0" w:space="0" w:color="auto"/>
        <w:bottom w:val="none" w:sz="0" w:space="0" w:color="auto"/>
        <w:right w:val="none" w:sz="0" w:space="0" w:color="auto"/>
      </w:divBdr>
    </w:div>
    <w:div w:id="1140348003">
      <w:bodyDiv w:val="1"/>
      <w:marLeft w:val="0"/>
      <w:marRight w:val="0"/>
      <w:marTop w:val="0"/>
      <w:marBottom w:val="0"/>
      <w:divBdr>
        <w:top w:val="none" w:sz="0" w:space="0" w:color="auto"/>
        <w:left w:val="none" w:sz="0" w:space="0" w:color="auto"/>
        <w:bottom w:val="none" w:sz="0" w:space="0" w:color="auto"/>
        <w:right w:val="none" w:sz="0" w:space="0" w:color="auto"/>
      </w:divBdr>
    </w:div>
    <w:div w:id="1203907264">
      <w:bodyDiv w:val="1"/>
      <w:marLeft w:val="0"/>
      <w:marRight w:val="0"/>
      <w:marTop w:val="0"/>
      <w:marBottom w:val="0"/>
      <w:divBdr>
        <w:top w:val="none" w:sz="0" w:space="0" w:color="auto"/>
        <w:left w:val="none" w:sz="0" w:space="0" w:color="auto"/>
        <w:bottom w:val="none" w:sz="0" w:space="0" w:color="auto"/>
        <w:right w:val="none" w:sz="0" w:space="0" w:color="auto"/>
      </w:divBdr>
    </w:div>
    <w:div w:id="1259828330">
      <w:bodyDiv w:val="1"/>
      <w:marLeft w:val="0"/>
      <w:marRight w:val="0"/>
      <w:marTop w:val="0"/>
      <w:marBottom w:val="0"/>
      <w:divBdr>
        <w:top w:val="none" w:sz="0" w:space="0" w:color="auto"/>
        <w:left w:val="none" w:sz="0" w:space="0" w:color="auto"/>
        <w:bottom w:val="none" w:sz="0" w:space="0" w:color="auto"/>
        <w:right w:val="none" w:sz="0" w:space="0" w:color="auto"/>
      </w:divBdr>
    </w:div>
    <w:div w:id="1260061352">
      <w:bodyDiv w:val="1"/>
      <w:marLeft w:val="0"/>
      <w:marRight w:val="0"/>
      <w:marTop w:val="0"/>
      <w:marBottom w:val="0"/>
      <w:divBdr>
        <w:top w:val="none" w:sz="0" w:space="0" w:color="auto"/>
        <w:left w:val="none" w:sz="0" w:space="0" w:color="auto"/>
        <w:bottom w:val="none" w:sz="0" w:space="0" w:color="auto"/>
        <w:right w:val="none" w:sz="0" w:space="0" w:color="auto"/>
      </w:divBdr>
    </w:div>
    <w:div w:id="1261066987">
      <w:bodyDiv w:val="1"/>
      <w:marLeft w:val="0"/>
      <w:marRight w:val="0"/>
      <w:marTop w:val="0"/>
      <w:marBottom w:val="0"/>
      <w:divBdr>
        <w:top w:val="none" w:sz="0" w:space="0" w:color="auto"/>
        <w:left w:val="none" w:sz="0" w:space="0" w:color="auto"/>
        <w:bottom w:val="none" w:sz="0" w:space="0" w:color="auto"/>
        <w:right w:val="none" w:sz="0" w:space="0" w:color="auto"/>
      </w:divBdr>
    </w:div>
    <w:div w:id="1298729307">
      <w:bodyDiv w:val="1"/>
      <w:marLeft w:val="0"/>
      <w:marRight w:val="0"/>
      <w:marTop w:val="0"/>
      <w:marBottom w:val="0"/>
      <w:divBdr>
        <w:top w:val="none" w:sz="0" w:space="0" w:color="auto"/>
        <w:left w:val="none" w:sz="0" w:space="0" w:color="auto"/>
        <w:bottom w:val="none" w:sz="0" w:space="0" w:color="auto"/>
        <w:right w:val="none" w:sz="0" w:space="0" w:color="auto"/>
      </w:divBdr>
    </w:div>
    <w:div w:id="1365401475">
      <w:bodyDiv w:val="1"/>
      <w:marLeft w:val="0"/>
      <w:marRight w:val="0"/>
      <w:marTop w:val="0"/>
      <w:marBottom w:val="0"/>
      <w:divBdr>
        <w:top w:val="none" w:sz="0" w:space="0" w:color="auto"/>
        <w:left w:val="none" w:sz="0" w:space="0" w:color="auto"/>
        <w:bottom w:val="none" w:sz="0" w:space="0" w:color="auto"/>
        <w:right w:val="none" w:sz="0" w:space="0" w:color="auto"/>
      </w:divBdr>
    </w:div>
    <w:div w:id="1448888333">
      <w:bodyDiv w:val="1"/>
      <w:marLeft w:val="0"/>
      <w:marRight w:val="0"/>
      <w:marTop w:val="0"/>
      <w:marBottom w:val="0"/>
      <w:divBdr>
        <w:top w:val="none" w:sz="0" w:space="0" w:color="auto"/>
        <w:left w:val="none" w:sz="0" w:space="0" w:color="auto"/>
        <w:bottom w:val="none" w:sz="0" w:space="0" w:color="auto"/>
        <w:right w:val="none" w:sz="0" w:space="0" w:color="auto"/>
      </w:divBdr>
    </w:div>
    <w:div w:id="1657688830">
      <w:bodyDiv w:val="1"/>
      <w:marLeft w:val="0"/>
      <w:marRight w:val="0"/>
      <w:marTop w:val="0"/>
      <w:marBottom w:val="0"/>
      <w:divBdr>
        <w:top w:val="none" w:sz="0" w:space="0" w:color="auto"/>
        <w:left w:val="none" w:sz="0" w:space="0" w:color="auto"/>
        <w:bottom w:val="none" w:sz="0" w:space="0" w:color="auto"/>
        <w:right w:val="none" w:sz="0" w:space="0" w:color="auto"/>
      </w:divBdr>
    </w:div>
    <w:div w:id="1669095602">
      <w:bodyDiv w:val="1"/>
      <w:marLeft w:val="0"/>
      <w:marRight w:val="0"/>
      <w:marTop w:val="0"/>
      <w:marBottom w:val="0"/>
      <w:divBdr>
        <w:top w:val="none" w:sz="0" w:space="0" w:color="auto"/>
        <w:left w:val="none" w:sz="0" w:space="0" w:color="auto"/>
        <w:bottom w:val="none" w:sz="0" w:space="0" w:color="auto"/>
        <w:right w:val="none" w:sz="0" w:space="0" w:color="auto"/>
      </w:divBdr>
    </w:div>
    <w:div w:id="1671177269">
      <w:bodyDiv w:val="1"/>
      <w:marLeft w:val="0"/>
      <w:marRight w:val="0"/>
      <w:marTop w:val="0"/>
      <w:marBottom w:val="0"/>
      <w:divBdr>
        <w:top w:val="none" w:sz="0" w:space="0" w:color="auto"/>
        <w:left w:val="none" w:sz="0" w:space="0" w:color="auto"/>
        <w:bottom w:val="none" w:sz="0" w:space="0" w:color="auto"/>
        <w:right w:val="none" w:sz="0" w:space="0" w:color="auto"/>
      </w:divBdr>
    </w:div>
    <w:div w:id="1676226821">
      <w:bodyDiv w:val="1"/>
      <w:marLeft w:val="0"/>
      <w:marRight w:val="0"/>
      <w:marTop w:val="0"/>
      <w:marBottom w:val="0"/>
      <w:divBdr>
        <w:top w:val="none" w:sz="0" w:space="0" w:color="auto"/>
        <w:left w:val="none" w:sz="0" w:space="0" w:color="auto"/>
        <w:bottom w:val="none" w:sz="0" w:space="0" w:color="auto"/>
        <w:right w:val="none" w:sz="0" w:space="0" w:color="auto"/>
      </w:divBdr>
    </w:div>
    <w:div w:id="1698847075">
      <w:bodyDiv w:val="1"/>
      <w:marLeft w:val="0"/>
      <w:marRight w:val="0"/>
      <w:marTop w:val="0"/>
      <w:marBottom w:val="0"/>
      <w:divBdr>
        <w:top w:val="none" w:sz="0" w:space="0" w:color="auto"/>
        <w:left w:val="none" w:sz="0" w:space="0" w:color="auto"/>
        <w:bottom w:val="none" w:sz="0" w:space="0" w:color="auto"/>
        <w:right w:val="none" w:sz="0" w:space="0" w:color="auto"/>
      </w:divBdr>
    </w:div>
    <w:div w:id="1721132114">
      <w:bodyDiv w:val="1"/>
      <w:marLeft w:val="0"/>
      <w:marRight w:val="0"/>
      <w:marTop w:val="0"/>
      <w:marBottom w:val="0"/>
      <w:divBdr>
        <w:top w:val="none" w:sz="0" w:space="0" w:color="auto"/>
        <w:left w:val="none" w:sz="0" w:space="0" w:color="auto"/>
        <w:bottom w:val="none" w:sz="0" w:space="0" w:color="auto"/>
        <w:right w:val="none" w:sz="0" w:space="0" w:color="auto"/>
      </w:divBdr>
    </w:div>
    <w:div w:id="1811094118">
      <w:bodyDiv w:val="1"/>
      <w:marLeft w:val="0"/>
      <w:marRight w:val="0"/>
      <w:marTop w:val="0"/>
      <w:marBottom w:val="0"/>
      <w:divBdr>
        <w:top w:val="none" w:sz="0" w:space="0" w:color="auto"/>
        <w:left w:val="none" w:sz="0" w:space="0" w:color="auto"/>
        <w:bottom w:val="none" w:sz="0" w:space="0" w:color="auto"/>
        <w:right w:val="none" w:sz="0" w:space="0" w:color="auto"/>
      </w:divBdr>
    </w:div>
    <w:div w:id="1830751644">
      <w:bodyDiv w:val="1"/>
      <w:marLeft w:val="0"/>
      <w:marRight w:val="0"/>
      <w:marTop w:val="0"/>
      <w:marBottom w:val="0"/>
      <w:divBdr>
        <w:top w:val="none" w:sz="0" w:space="0" w:color="auto"/>
        <w:left w:val="none" w:sz="0" w:space="0" w:color="auto"/>
        <w:bottom w:val="none" w:sz="0" w:space="0" w:color="auto"/>
        <w:right w:val="none" w:sz="0" w:space="0" w:color="auto"/>
      </w:divBdr>
    </w:div>
    <w:div w:id="1846360120">
      <w:bodyDiv w:val="1"/>
      <w:marLeft w:val="0"/>
      <w:marRight w:val="0"/>
      <w:marTop w:val="0"/>
      <w:marBottom w:val="0"/>
      <w:divBdr>
        <w:top w:val="none" w:sz="0" w:space="0" w:color="auto"/>
        <w:left w:val="none" w:sz="0" w:space="0" w:color="auto"/>
        <w:bottom w:val="none" w:sz="0" w:space="0" w:color="auto"/>
        <w:right w:val="none" w:sz="0" w:space="0" w:color="auto"/>
      </w:divBdr>
    </w:div>
    <w:div w:id="1894778362">
      <w:bodyDiv w:val="1"/>
      <w:marLeft w:val="0"/>
      <w:marRight w:val="0"/>
      <w:marTop w:val="0"/>
      <w:marBottom w:val="0"/>
      <w:divBdr>
        <w:top w:val="none" w:sz="0" w:space="0" w:color="auto"/>
        <w:left w:val="none" w:sz="0" w:space="0" w:color="auto"/>
        <w:bottom w:val="none" w:sz="0" w:space="0" w:color="auto"/>
        <w:right w:val="none" w:sz="0" w:space="0" w:color="auto"/>
      </w:divBdr>
    </w:div>
    <w:div w:id="1932278660">
      <w:bodyDiv w:val="1"/>
      <w:marLeft w:val="0"/>
      <w:marRight w:val="0"/>
      <w:marTop w:val="0"/>
      <w:marBottom w:val="0"/>
      <w:divBdr>
        <w:top w:val="none" w:sz="0" w:space="0" w:color="auto"/>
        <w:left w:val="none" w:sz="0" w:space="0" w:color="auto"/>
        <w:bottom w:val="none" w:sz="0" w:space="0" w:color="auto"/>
        <w:right w:val="none" w:sz="0" w:space="0" w:color="auto"/>
      </w:divBdr>
    </w:div>
    <w:div w:id="1932814914">
      <w:bodyDiv w:val="1"/>
      <w:marLeft w:val="0"/>
      <w:marRight w:val="0"/>
      <w:marTop w:val="0"/>
      <w:marBottom w:val="0"/>
      <w:divBdr>
        <w:top w:val="none" w:sz="0" w:space="0" w:color="auto"/>
        <w:left w:val="none" w:sz="0" w:space="0" w:color="auto"/>
        <w:bottom w:val="none" w:sz="0" w:space="0" w:color="auto"/>
        <w:right w:val="none" w:sz="0" w:space="0" w:color="auto"/>
      </w:divBdr>
    </w:div>
    <w:div w:id="1938054890">
      <w:bodyDiv w:val="1"/>
      <w:marLeft w:val="0"/>
      <w:marRight w:val="0"/>
      <w:marTop w:val="0"/>
      <w:marBottom w:val="0"/>
      <w:divBdr>
        <w:top w:val="none" w:sz="0" w:space="0" w:color="auto"/>
        <w:left w:val="none" w:sz="0" w:space="0" w:color="auto"/>
        <w:bottom w:val="none" w:sz="0" w:space="0" w:color="auto"/>
        <w:right w:val="none" w:sz="0" w:space="0" w:color="auto"/>
      </w:divBdr>
    </w:div>
    <w:div w:id="1949387273">
      <w:bodyDiv w:val="1"/>
      <w:marLeft w:val="0"/>
      <w:marRight w:val="0"/>
      <w:marTop w:val="0"/>
      <w:marBottom w:val="0"/>
      <w:divBdr>
        <w:top w:val="none" w:sz="0" w:space="0" w:color="auto"/>
        <w:left w:val="none" w:sz="0" w:space="0" w:color="auto"/>
        <w:bottom w:val="none" w:sz="0" w:space="0" w:color="auto"/>
        <w:right w:val="none" w:sz="0" w:space="0" w:color="auto"/>
      </w:divBdr>
    </w:div>
    <w:div w:id="1969048551">
      <w:bodyDiv w:val="1"/>
      <w:marLeft w:val="0"/>
      <w:marRight w:val="0"/>
      <w:marTop w:val="0"/>
      <w:marBottom w:val="0"/>
      <w:divBdr>
        <w:top w:val="none" w:sz="0" w:space="0" w:color="auto"/>
        <w:left w:val="none" w:sz="0" w:space="0" w:color="auto"/>
        <w:bottom w:val="none" w:sz="0" w:space="0" w:color="auto"/>
        <w:right w:val="none" w:sz="0" w:space="0" w:color="auto"/>
      </w:divBdr>
    </w:div>
    <w:div w:id="2012904410">
      <w:bodyDiv w:val="1"/>
      <w:marLeft w:val="0"/>
      <w:marRight w:val="0"/>
      <w:marTop w:val="0"/>
      <w:marBottom w:val="0"/>
      <w:divBdr>
        <w:top w:val="none" w:sz="0" w:space="0" w:color="auto"/>
        <w:left w:val="none" w:sz="0" w:space="0" w:color="auto"/>
        <w:bottom w:val="none" w:sz="0" w:space="0" w:color="auto"/>
        <w:right w:val="none" w:sz="0" w:space="0" w:color="auto"/>
      </w:divBdr>
    </w:div>
    <w:div w:id="2042438674">
      <w:bodyDiv w:val="1"/>
      <w:marLeft w:val="0"/>
      <w:marRight w:val="0"/>
      <w:marTop w:val="0"/>
      <w:marBottom w:val="0"/>
      <w:divBdr>
        <w:top w:val="none" w:sz="0" w:space="0" w:color="auto"/>
        <w:left w:val="none" w:sz="0" w:space="0" w:color="auto"/>
        <w:bottom w:val="none" w:sz="0" w:space="0" w:color="auto"/>
        <w:right w:val="none" w:sz="0" w:space="0" w:color="auto"/>
      </w:divBdr>
    </w:div>
    <w:div w:id="210823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leksandras.konarskis@mil.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611A2-2362-4DB5-AF63-55173A6FC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42</Pages>
  <Words>18929</Words>
  <Characters>107896</Characters>
  <Application>Microsoft Office Word</Application>
  <DocSecurity>0</DocSecurity>
  <Lines>899</Lines>
  <Paragraphs>253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RIST</Company>
  <LinksUpToDate>false</LinksUpToDate>
  <CharactersWithSpaces>126572</CharactersWithSpaces>
  <SharedDoc>false</SharedDoc>
  <HLinks>
    <vt:vector size="18" baseType="variant">
      <vt:variant>
        <vt:i4>7864340</vt:i4>
      </vt:variant>
      <vt:variant>
        <vt:i4>6</vt:i4>
      </vt:variant>
      <vt:variant>
        <vt:i4>0</vt:i4>
      </vt:variant>
      <vt:variant>
        <vt:i4>5</vt:i4>
      </vt:variant>
      <vt:variant>
        <vt:lpwstr>mailto:aleksandras.konarskis@mil.lt</vt:lpwstr>
      </vt:variant>
      <vt:variant>
        <vt:lpwstr/>
      </vt:variant>
      <vt:variant>
        <vt:i4>4325376</vt:i4>
      </vt:variant>
      <vt:variant>
        <vt:i4>3</vt:i4>
      </vt:variant>
      <vt:variant>
        <vt:i4>0</vt:i4>
      </vt:variant>
      <vt:variant>
        <vt:i4>5</vt:i4>
      </vt:variant>
      <vt:variant>
        <vt:lpwstr>https://viesiejipirkimai.lt/</vt:lpwstr>
      </vt:variant>
      <vt:variant>
        <vt:lpwstr/>
      </vt:variant>
      <vt:variant>
        <vt:i4>4325376</vt:i4>
      </vt:variant>
      <vt:variant>
        <vt:i4>0</vt:i4>
      </vt:variant>
      <vt:variant>
        <vt:i4>0</vt:i4>
      </vt:variant>
      <vt:variant>
        <vt:i4>5</vt:i4>
      </vt:variant>
      <vt:variant>
        <vt:lpwstr>https://viesiejipirkimai.lt/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Asta.Valiukeviciene</dc:creator>
  <cp:lastModifiedBy>Aleksandras Konarskis</cp:lastModifiedBy>
  <cp:revision>6</cp:revision>
  <cp:lastPrinted>2017-02-12T13:54:00Z</cp:lastPrinted>
  <dcterms:created xsi:type="dcterms:W3CDTF">2026-09-22T08:51:00Z</dcterms:created>
  <dcterms:modified xsi:type="dcterms:W3CDTF">2026-10-01T10:52:00Z</dcterms:modified>
</cp:coreProperties>
</file>