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9918" w:type="dxa"/>
        <w:tblLayout w:type="fixed"/>
        <w:tblLook w:val="04A0" w:firstRow="1" w:lastRow="0" w:firstColumn="1" w:lastColumn="0" w:noHBand="0" w:noVBand="1"/>
      </w:tblPr>
      <w:tblGrid>
        <w:gridCol w:w="5382"/>
        <w:gridCol w:w="1559"/>
        <w:gridCol w:w="1276"/>
        <w:gridCol w:w="1701"/>
      </w:tblGrid>
      <w:tr w:rsidR="00D47041" w:rsidRPr="0012786D" w14:paraId="34A98F38" w14:textId="77777777" w:rsidTr="00F51B24">
        <w:tc>
          <w:tcPr>
            <w:tcW w:w="5382" w:type="dxa"/>
            <w:vAlign w:val="center"/>
          </w:tcPr>
          <w:p w14:paraId="113B193F" w14:textId="77777777" w:rsidR="00D47041" w:rsidRPr="0012786D" w:rsidRDefault="00D47041" w:rsidP="00F51B24">
            <w:pPr>
              <w:jc w:val="center"/>
              <w:rPr>
                <w:lang w:eastAsia="en-US"/>
              </w:rPr>
            </w:pPr>
            <w:r w:rsidRPr="0012786D">
              <w:rPr>
                <w:b/>
                <w:bCs/>
                <w:lang w:eastAsia="en-US"/>
              </w:rPr>
              <w:t>Darbų pavadinimas</w:t>
            </w:r>
          </w:p>
        </w:tc>
        <w:tc>
          <w:tcPr>
            <w:tcW w:w="1559" w:type="dxa"/>
          </w:tcPr>
          <w:p w14:paraId="23443DB6" w14:textId="77777777" w:rsidR="00D47041" w:rsidRPr="0012786D" w:rsidRDefault="00D47041" w:rsidP="00F51B24">
            <w:pPr>
              <w:jc w:val="center"/>
              <w:rPr>
                <w:lang w:eastAsia="en-US"/>
              </w:rPr>
            </w:pPr>
            <w:r w:rsidRPr="0012786D">
              <w:rPr>
                <w:lang w:eastAsia="en-US"/>
              </w:rPr>
              <w:t>Kaina be PVM</w:t>
            </w:r>
          </w:p>
          <w:p w14:paraId="0C002EF6"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276" w:type="dxa"/>
          </w:tcPr>
          <w:p w14:paraId="7E163D8C" w14:textId="77777777" w:rsidR="00D47041" w:rsidRPr="0012786D" w:rsidRDefault="00D47041" w:rsidP="00F51B24">
            <w:pPr>
              <w:jc w:val="center"/>
              <w:rPr>
                <w:lang w:eastAsia="en-US"/>
              </w:rPr>
            </w:pPr>
            <w:r w:rsidRPr="0012786D">
              <w:rPr>
                <w:lang w:eastAsia="en-US"/>
              </w:rPr>
              <w:t>PVM</w:t>
            </w:r>
          </w:p>
          <w:p w14:paraId="36442E2E"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701" w:type="dxa"/>
          </w:tcPr>
          <w:p w14:paraId="70AC5A2C" w14:textId="77777777" w:rsidR="00D47041" w:rsidRPr="0012786D" w:rsidRDefault="00D47041" w:rsidP="00F51B24">
            <w:pPr>
              <w:jc w:val="center"/>
              <w:rPr>
                <w:lang w:eastAsia="en-US"/>
              </w:rPr>
            </w:pPr>
            <w:r w:rsidRPr="0012786D">
              <w:rPr>
                <w:lang w:eastAsia="en-US"/>
              </w:rPr>
              <w:t>Kaina su PVM</w:t>
            </w:r>
          </w:p>
          <w:p w14:paraId="1F0C446B" w14:textId="77777777" w:rsidR="00D47041" w:rsidRPr="0012786D" w:rsidRDefault="00D47041" w:rsidP="00F51B24">
            <w:pPr>
              <w:suppressAutoHyphens w:val="0"/>
              <w:spacing w:before="60" w:after="60"/>
              <w:jc w:val="center"/>
              <w:rPr>
                <w:b/>
                <w:bCs/>
                <w:lang w:eastAsia="en-US"/>
              </w:rPr>
            </w:pPr>
            <w:r w:rsidRPr="0012786D">
              <w:rPr>
                <w:lang w:eastAsia="en-US"/>
              </w:rPr>
              <w:t>eurais</w:t>
            </w:r>
          </w:p>
        </w:tc>
      </w:tr>
      <w:tr w:rsidR="00D47041" w:rsidRPr="0012786D" w14:paraId="06CC00DB" w14:textId="77777777" w:rsidTr="00F51B24">
        <w:trPr>
          <w:trHeight w:val="348"/>
        </w:trPr>
        <w:tc>
          <w:tcPr>
            <w:tcW w:w="5382" w:type="dxa"/>
            <w:vAlign w:val="center"/>
          </w:tcPr>
          <w:p w14:paraId="67E822B8" w14:textId="190E4033" w:rsidR="00D47041" w:rsidRPr="00C00CB1" w:rsidRDefault="003B319B" w:rsidP="002D7107">
            <w:pPr>
              <w:suppressAutoHyphens w:val="0"/>
              <w:spacing w:before="60" w:after="60"/>
              <w:jc w:val="both"/>
              <w:rPr>
                <w:bCs/>
                <w:lang w:eastAsia="en-US"/>
              </w:rPr>
            </w:pPr>
            <w:r w:rsidRPr="003B319B">
              <w:rPr>
                <w:rFonts w:eastAsia="Calibri"/>
              </w:rPr>
              <w:lastRenderedPageBreak/>
              <w:t>O</w:t>
            </w:r>
            <w:r>
              <w:rPr>
                <w:rFonts w:eastAsia="Calibri"/>
              </w:rPr>
              <w:t>ro erdvės stebėjimo ir kontrolės valdybos</w:t>
            </w:r>
            <w:r w:rsidRPr="003B319B">
              <w:rPr>
                <w:rFonts w:eastAsia="Calibri"/>
              </w:rPr>
              <w:t xml:space="preserve"> VI R</w:t>
            </w:r>
            <w:r>
              <w:rPr>
                <w:rFonts w:eastAsia="Calibri"/>
              </w:rPr>
              <w:t>adiolokacinio posto</w:t>
            </w:r>
            <w:r w:rsidRPr="003B319B">
              <w:rPr>
                <w:rFonts w:eastAsia="Calibri"/>
              </w:rPr>
              <w:t xml:space="preserve"> technini</w:t>
            </w:r>
            <w:r>
              <w:rPr>
                <w:rFonts w:eastAsia="Calibri"/>
              </w:rPr>
              <w:t>o</w:t>
            </w:r>
            <w:r w:rsidRPr="003B319B">
              <w:rPr>
                <w:rFonts w:eastAsia="Calibri"/>
              </w:rPr>
              <w:t xml:space="preserve"> pastato su bokštu 1O1/p vidaus patalpų ir laiptų maršų remontas</w:t>
            </w:r>
            <w:r w:rsidR="00A356D5">
              <w:rPr>
                <w:rFonts w:eastAsia="Calibri"/>
              </w:rPr>
              <w:t xml:space="preserve">. </w:t>
            </w:r>
          </w:p>
        </w:tc>
        <w:tc>
          <w:tcPr>
            <w:tcW w:w="1559" w:type="dxa"/>
            <w:vAlign w:val="center"/>
          </w:tcPr>
          <w:p w14:paraId="4F88E2B5" w14:textId="77777777" w:rsidR="00D47041" w:rsidRPr="0012786D" w:rsidRDefault="00D47041" w:rsidP="00F51B24">
            <w:pPr>
              <w:suppressAutoHyphens w:val="0"/>
              <w:spacing w:before="60" w:after="60"/>
              <w:jc w:val="center"/>
              <w:rPr>
                <w:bCs/>
                <w:lang w:eastAsia="en-US"/>
              </w:rPr>
            </w:pPr>
          </w:p>
        </w:tc>
        <w:tc>
          <w:tcPr>
            <w:tcW w:w="1276" w:type="dxa"/>
            <w:vAlign w:val="center"/>
          </w:tcPr>
          <w:p w14:paraId="516E08E1" w14:textId="77777777" w:rsidR="00D47041" w:rsidRPr="0012786D" w:rsidRDefault="00D47041" w:rsidP="00F51B24">
            <w:pPr>
              <w:suppressAutoHyphens w:val="0"/>
              <w:spacing w:before="60" w:after="60"/>
              <w:jc w:val="center"/>
              <w:rPr>
                <w:bCs/>
                <w:lang w:eastAsia="en-US"/>
              </w:rPr>
            </w:pPr>
          </w:p>
        </w:tc>
        <w:tc>
          <w:tcPr>
            <w:tcW w:w="1701" w:type="dxa"/>
            <w:vAlign w:val="center"/>
          </w:tcPr>
          <w:p w14:paraId="05577263" w14:textId="77777777" w:rsidR="00D47041" w:rsidRPr="0012786D" w:rsidRDefault="00D47041" w:rsidP="00F51B24">
            <w:pPr>
              <w:suppressAutoHyphens w:val="0"/>
              <w:spacing w:before="60" w:after="60"/>
              <w:jc w:val="center"/>
              <w:rPr>
                <w:bCs/>
                <w:highlight w:val="yellow"/>
                <w:lang w:eastAsia="en-US"/>
              </w:rPr>
            </w:pPr>
          </w:p>
        </w:tc>
      </w:tr>
      <w:tr w:rsidR="00D47041" w:rsidRPr="0012786D" w14:paraId="0ED8591B" w14:textId="77777777" w:rsidTr="00F51B24">
        <w:tc>
          <w:tcPr>
            <w:tcW w:w="8217" w:type="dxa"/>
            <w:gridSpan w:val="3"/>
          </w:tcPr>
          <w:p w14:paraId="5B499092" w14:textId="77777777" w:rsidR="00D47041" w:rsidRPr="0012786D" w:rsidRDefault="00D47041" w:rsidP="00F51B24">
            <w:pPr>
              <w:suppressAutoHyphens w:val="0"/>
              <w:spacing w:before="60" w:after="60"/>
              <w:jc w:val="right"/>
              <w:rPr>
                <w:bCs/>
                <w:lang w:eastAsia="en-US"/>
              </w:rPr>
            </w:pPr>
            <w:r w:rsidRPr="0012786D">
              <w:rPr>
                <w:b/>
                <w:bCs/>
                <w:lang w:eastAsia="en-US"/>
              </w:rPr>
              <w:t>Bendra pasiūlymo kaina su PVM:</w:t>
            </w:r>
          </w:p>
        </w:tc>
        <w:tc>
          <w:tcPr>
            <w:tcW w:w="1701" w:type="dxa"/>
            <w:vAlign w:val="center"/>
          </w:tcPr>
          <w:p w14:paraId="303C2807" w14:textId="77777777" w:rsidR="00D47041" w:rsidRPr="0012786D" w:rsidRDefault="00D47041"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užpildytas 3 priedas</w:t>
      </w:r>
      <w:r w:rsidRPr="0012786D">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B7911"/>
    <w:rsid w:val="002D7107"/>
    <w:rsid w:val="002E3AFD"/>
    <w:rsid w:val="003B319B"/>
    <w:rsid w:val="0063731B"/>
    <w:rsid w:val="00674C5F"/>
    <w:rsid w:val="00772E8C"/>
    <w:rsid w:val="008A1EC0"/>
    <w:rsid w:val="008C0EFB"/>
    <w:rsid w:val="009E1ADA"/>
    <w:rsid w:val="009F3611"/>
    <w:rsid w:val="009F676B"/>
    <w:rsid w:val="00A356D5"/>
    <w:rsid w:val="00BB3451"/>
    <w:rsid w:val="00C00CB1"/>
    <w:rsid w:val="00C85575"/>
    <w:rsid w:val="00D47041"/>
    <w:rsid w:val="00DA46F3"/>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Karolis Bidlauskas</cp:lastModifiedBy>
  <cp:revision>16</cp:revision>
  <dcterms:created xsi:type="dcterms:W3CDTF">2022-08-23T08:01:00Z</dcterms:created>
  <dcterms:modified xsi:type="dcterms:W3CDTF">2026-09-17T07:19:00Z</dcterms:modified>
</cp:coreProperties>
</file>