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2CA9B" w14:textId="77777777" w:rsidR="00F10E6F" w:rsidRPr="00F10E6F" w:rsidRDefault="00575628" w:rsidP="00F10E6F">
      <w:pPr>
        <w:ind w:left="6480" w:firstLine="1296"/>
        <w:jc w:val="both"/>
        <w:rPr>
          <w:sz w:val="24"/>
          <w:szCs w:val="24"/>
          <w:lang w:val="lt-LT" w:eastAsia="en-US"/>
        </w:rPr>
      </w:pPr>
      <w:r w:rsidRPr="00F10E6F">
        <w:rPr>
          <w:sz w:val="24"/>
          <w:szCs w:val="24"/>
          <w:lang w:val="lt-LT" w:eastAsia="en-US"/>
        </w:rPr>
        <w:t>Pirkimų sąlygų,</w:t>
      </w:r>
    </w:p>
    <w:p w14:paraId="1DF611F2" w14:textId="2531581C" w:rsidR="00575628" w:rsidRPr="00F10E6F" w:rsidRDefault="00F10E6F" w:rsidP="00F10E6F">
      <w:pPr>
        <w:ind w:left="6480" w:firstLine="1296"/>
        <w:jc w:val="both"/>
        <w:rPr>
          <w:b/>
          <w:bCs/>
          <w:sz w:val="24"/>
          <w:szCs w:val="24"/>
          <w:lang w:val="lt-LT" w:eastAsia="en-US"/>
        </w:rPr>
      </w:pPr>
      <w:r w:rsidRPr="00F10E6F">
        <w:rPr>
          <w:b/>
          <w:bCs/>
          <w:sz w:val="24"/>
          <w:szCs w:val="24"/>
          <w:lang w:val="lt-LT" w:eastAsia="en-US"/>
        </w:rPr>
        <w:t xml:space="preserve">4 </w:t>
      </w:r>
      <w:proofErr w:type="spellStart"/>
      <w:r w:rsidR="00575628" w:rsidRPr="00F10E6F">
        <w:rPr>
          <w:b/>
          <w:bCs/>
          <w:sz w:val="24"/>
          <w:szCs w:val="24"/>
          <w:lang w:eastAsia="en-US"/>
        </w:rPr>
        <w:t>priedas</w:t>
      </w:r>
      <w:proofErr w:type="spellEnd"/>
    </w:p>
    <w:p w14:paraId="041B41FE" w14:textId="77777777" w:rsidR="00575628" w:rsidRPr="00F10E6F" w:rsidRDefault="00575628" w:rsidP="00575628">
      <w:pPr>
        <w:jc w:val="center"/>
        <w:rPr>
          <w:b/>
          <w:sz w:val="24"/>
          <w:szCs w:val="24"/>
          <w:lang w:val="lt-LT" w:eastAsia="en-US"/>
        </w:rPr>
      </w:pPr>
    </w:p>
    <w:p w14:paraId="24BF4EEB" w14:textId="355E0B3F" w:rsidR="00575628" w:rsidRPr="00F10E6F" w:rsidRDefault="00F10E6F" w:rsidP="00575628">
      <w:pPr>
        <w:jc w:val="center"/>
        <w:rPr>
          <w:b/>
          <w:sz w:val="24"/>
          <w:szCs w:val="24"/>
          <w:lang w:val="lt-LT" w:eastAsia="en-US"/>
        </w:rPr>
      </w:pPr>
      <w:r w:rsidRPr="00F10E6F">
        <w:rPr>
          <w:b/>
          <w:sz w:val="24"/>
          <w:szCs w:val="24"/>
          <w:lang w:val="lt-LT"/>
        </w:rPr>
        <w:t>DARBŲ KIEKIO ŽINIARAŠTIS</w:t>
      </w:r>
    </w:p>
    <w:p w14:paraId="0419A594" w14:textId="77777777" w:rsidR="00F10E6F" w:rsidRPr="00F10E6F" w:rsidRDefault="00F10E6F" w:rsidP="00F10E6F">
      <w:pPr>
        <w:keepNext/>
        <w:jc w:val="both"/>
        <w:outlineLvl w:val="1"/>
        <w:rPr>
          <w:sz w:val="24"/>
          <w:szCs w:val="24"/>
          <w:lang w:val="lt-LT" w:eastAsia="en-US"/>
        </w:rPr>
      </w:pPr>
    </w:p>
    <w:p w14:paraId="2CDBDC38" w14:textId="682F92A5" w:rsidR="00F10E6F" w:rsidRPr="00F10E6F" w:rsidRDefault="00F10E6F" w:rsidP="00F10E6F">
      <w:pPr>
        <w:keepNext/>
        <w:jc w:val="both"/>
        <w:outlineLvl w:val="1"/>
        <w:rPr>
          <w:sz w:val="24"/>
          <w:szCs w:val="24"/>
          <w:lang w:val="lt-LT" w:eastAsia="en-US"/>
        </w:rPr>
      </w:pPr>
      <w:r w:rsidRPr="00F10E6F">
        <w:rPr>
          <w:sz w:val="24"/>
          <w:szCs w:val="24"/>
          <w:lang w:val="lt-LT" w:eastAsia="en-US"/>
        </w:rPr>
        <w:t xml:space="preserve">OESKV VI RLP techninio pastato su bokštu 1O1/p laiptų maršų remontas. Laiptų aikštelių danga (plytelės) atšokusios nuo pagrindo, suskilusios. Reikia pašalinti tiesioginį pavojų žmonių saugumui, sustabdyti drėgmės skverbimąsi į konstrukciją ir išvengti tolimesnio gelžbetoninio pagrindo irimo. Reikalingas remontas - pakeisti laiptų pakopų dangą: </w:t>
      </w:r>
    </w:p>
    <w:p w14:paraId="099C2684" w14:textId="77777777" w:rsidR="00F10E6F" w:rsidRPr="00F10E6F" w:rsidRDefault="00F10E6F" w:rsidP="00F10E6F">
      <w:pPr>
        <w:rPr>
          <w:sz w:val="24"/>
          <w:szCs w:val="24"/>
          <w:lang w:val="lt-LT" w:eastAsia="en-US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320"/>
        <w:gridCol w:w="1080"/>
        <w:gridCol w:w="1080"/>
        <w:gridCol w:w="1440"/>
        <w:gridCol w:w="1080"/>
      </w:tblGrid>
      <w:tr w:rsidR="00F10E6F" w:rsidRPr="00F10E6F" w14:paraId="18905B3C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4515" w14:textId="77777777" w:rsidR="00F10E6F" w:rsidRPr="00F10E6F" w:rsidRDefault="00F10E6F" w:rsidP="00F10E6F">
            <w:pPr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1A21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Darbų pavadinimas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6C95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Mato 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6F10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Kiekis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7F9" w14:textId="77777777" w:rsidR="00F10E6F" w:rsidRPr="00F10E6F" w:rsidRDefault="00F10E6F" w:rsidP="00F10E6F">
            <w:pPr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Techninių specifika-</w:t>
            </w:r>
            <w:proofErr w:type="spellStart"/>
            <w:r w:rsidRPr="00F10E6F">
              <w:rPr>
                <w:sz w:val="24"/>
                <w:szCs w:val="24"/>
                <w:lang w:val="lt-LT" w:eastAsia="en-US"/>
              </w:rPr>
              <w:t>cijų</w:t>
            </w:r>
            <w:proofErr w:type="spellEnd"/>
            <w:r w:rsidRPr="00F10E6F">
              <w:rPr>
                <w:sz w:val="24"/>
                <w:szCs w:val="24"/>
                <w:lang w:val="lt-LT" w:eastAsia="en-US"/>
              </w:rPr>
              <w:t xml:space="preserve"> vardinis žymuo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F929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Pastabos</w:t>
            </w:r>
          </w:p>
        </w:tc>
      </w:tr>
      <w:tr w:rsidR="00F10E6F" w:rsidRPr="00F10E6F" w14:paraId="6E03F53C" w14:textId="77777777" w:rsidTr="00C067E7">
        <w:tc>
          <w:tcPr>
            <w:tcW w:w="9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CF41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 xml:space="preserve">LAIPTŲ AIKŠTELĖS </w:t>
            </w:r>
          </w:p>
        </w:tc>
      </w:tr>
      <w:tr w:rsidR="00F10E6F" w:rsidRPr="00F10E6F" w14:paraId="7286751E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EC1E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1556" w14:textId="77777777" w:rsidR="00F10E6F" w:rsidRPr="00F10E6F" w:rsidRDefault="00F10E6F" w:rsidP="00F10E6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sz w:val="24"/>
                <w:szCs w:val="24"/>
                <w:lang w:val="lt-LT" w:eastAsia="en-US"/>
              </w:rPr>
              <w:t>Keraminių plytelių dangos ir grindjuosčių išardymas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674B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100m2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D65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0,28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CCFE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2D2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126BCC49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F025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72D1" w14:textId="77777777" w:rsidR="00F10E6F" w:rsidRPr="00F10E6F" w:rsidRDefault="00F10E6F" w:rsidP="00F10E6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sz w:val="24"/>
                <w:szCs w:val="24"/>
                <w:lang w:val="lt-LT" w:eastAsia="en-US"/>
              </w:rPr>
              <w:t>Batų valymo grotelių su rėmų demontavimas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7851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A4B3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5FBC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10A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6129FE87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337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05C0" w14:textId="77777777" w:rsidR="00F10E6F" w:rsidRPr="00F10E6F" w:rsidRDefault="00F10E6F" w:rsidP="00F10E6F">
            <w:pPr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sz w:val="24"/>
                <w:szCs w:val="24"/>
                <w:lang w:val="lt-LT" w:eastAsia="en-US"/>
              </w:rPr>
              <w:t>Batų valymo grotelių su rėmų montavimas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5864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AC4C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D3C0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3536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1E0C302A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7DCD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E582" w14:textId="77777777" w:rsidR="00F10E6F" w:rsidRPr="00F10E6F" w:rsidRDefault="00F10E6F" w:rsidP="00F10E6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</w:pPr>
            <w:r w:rsidRPr="00F10E6F">
              <w:rPr>
                <w:bCs/>
                <w:noProof/>
                <w:color w:val="000000"/>
                <w:sz w:val="24"/>
                <w:szCs w:val="24"/>
                <w:lang w:val="pt-PT" w:eastAsia="en-US"/>
              </w:rPr>
              <w:t>Gelžbetonio pakopų remontas, užtaisant dideles išmušas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835E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vnt.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9080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7928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DAB5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191FDD30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000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3A8D" w14:textId="77777777" w:rsidR="00F10E6F" w:rsidRPr="00F10E6F" w:rsidRDefault="00F10E6F" w:rsidP="00F10E6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Cementinio skiedinio grindų išlyginamųjų sluoksnių 20mm storio įrengimas, paduodant rankiniu būdu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F1F0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100m2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5F4D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0,37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E205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9384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15C8210E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30AF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96E6" w14:textId="77777777" w:rsidR="00F10E6F" w:rsidRPr="00F10E6F" w:rsidRDefault="00F10E6F" w:rsidP="00F10E6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Grindų vidinių paviršių pagrindo gruntavimas voleliu sukibimą gerinančiais gruntais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A9A2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100m2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688A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0,37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7B49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4A74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643E95F1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DE0E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979E" w14:textId="77777777" w:rsidR="00F10E6F" w:rsidRPr="00F10E6F" w:rsidRDefault="00F10E6F" w:rsidP="00F10E6F">
            <w:pPr>
              <w:outlineLvl w:val="1"/>
              <w:rPr>
                <w:bCs/>
                <w:noProof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sz w:val="24"/>
                <w:szCs w:val="24"/>
                <w:lang w:val="lt-LT" w:eastAsia="en-US"/>
              </w:rPr>
              <w:t>Laiptų pakopų paviršių aptaisymas keraminėmis plytelėmis 330x330mm, kai siūlių plotis iki 5mm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3FFF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m2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EAEE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AFBC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A220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7B21A19C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231B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9381" w14:textId="77777777" w:rsidR="00F10E6F" w:rsidRPr="00F10E6F" w:rsidRDefault="00F10E6F" w:rsidP="00F10E6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Grindjuosčių įrengimas plytelių grindų dangoms, naudojant grindjuostines keramines plyteles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ADC2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A28D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C21B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06</w:t>
            </w:r>
          </w:p>
          <w:p w14:paraId="06A25935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001A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02C26072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D867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D5A2" w14:textId="77777777" w:rsidR="00F10E6F" w:rsidRPr="00F10E6F" w:rsidRDefault="00F10E6F" w:rsidP="00F10E6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Anksčiau dažytų metalinių grotelių, aptvarų ir vamzdžių, kurių d daugiau 50 mm dažymas du kartus aliejiniais dažais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AF7A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</w:p>
          <w:p w14:paraId="3C37861B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m2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88C9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10,2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4BBB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0E11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2712FBF8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A6B7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A841" w14:textId="77777777" w:rsidR="00F10E6F" w:rsidRPr="00F10E6F" w:rsidRDefault="00F10E6F" w:rsidP="00F10E6F">
            <w:pPr>
              <w:outlineLvl w:val="1"/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noProof/>
                <w:color w:val="000000"/>
                <w:sz w:val="24"/>
                <w:szCs w:val="24"/>
                <w:lang w:val="lt-LT" w:eastAsia="en-US"/>
              </w:rPr>
              <w:t>Anksčiau dažytų metalinių grotelių, aptvarų ir vamzdžių, kurių d daugiau 50 mm dažymas du kartus aliejiniais dažais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940F" w14:textId="77777777" w:rsidR="00F10E6F" w:rsidRPr="00F10E6F" w:rsidRDefault="00F10E6F" w:rsidP="00F10E6F">
            <w:pPr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m2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0A77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83B9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F10E6F">
              <w:rPr>
                <w:sz w:val="24"/>
                <w:szCs w:val="24"/>
                <w:lang w:val="en-GB" w:eastAsia="en-US"/>
              </w:rPr>
              <w:t>TS 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19DD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</w:p>
        </w:tc>
      </w:tr>
      <w:tr w:rsidR="00F10E6F" w:rsidRPr="00F10E6F" w14:paraId="5A5DC209" w14:textId="77777777" w:rsidTr="00C067E7">
        <w:tc>
          <w:tcPr>
            <w:tcW w:w="9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3EA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F10E6F">
              <w:rPr>
                <w:sz w:val="24"/>
                <w:szCs w:val="24"/>
                <w:lang w:val="en-GB" w:eastAsia="en-US"/>
              </w:rPr>
              <w:t>ŠIUKŠLĖS</w:t>
            </w:r>
          </w:p>
        </w:tc>
      </w:tr>
      <w:tr w:rsidR="00F10E6F" w:rsidRPr="00F10E6F" w14:paraId="0A4524B7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ECA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3E52" w14:textId="77777777" w:rsidR="00F10E6F" w:rsidRPr="00F10E6F" w:rsidRDefault="00F10E6F" w:rsidP="00F10E6F">
            <w:pPr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Statybinių šiukšlių išvežimas 1 km atstumu automobiliais-savivarčiais, pakraunant rankiniu būdu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C20E" w14:textId="77777777" w:rsidR="00F10E6F" w:rsidRPr="00F10E6F" w:rsidRDefault="00F10E6F" w:rsidP="00F10E6F">
            <w:pPr>
              <w:rPr>
                <w:sz w:val="24"/>
                <w:szCs w:val="24"/>
                <w:lang w:val="en-GB" w:eastAsia="en-US"/>
              </w:rPr>
            </w:pPr>
            <w:r w:rsidRPr="00F10E6F">
              <w:rPr>
                <w:sz w:val="24"/>
                <w:szCs w:val="24"/>
                <w:lang w:val="en-GB" w:eastAsia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6D13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F10E6F">
              <w:rPr>
                <w:sz w:val="24"/>
                <w:szCs w:val="24"/>
                <w:lang w:val="en-GB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5182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DFBD" w14:textId="77777777" w:rsidR="00F10E6F" w:rsidRPr="00F10E6F" w:rsidRDefault="00F10E6F" w:rsidP="00F10E6F">
            <w:pPr>
              <w:rPr>
                <w:sz w:val="24"/>
                <w:szCs w:val="24"/>
                <w:lang w:val="en-GB" w:eastAsia="en-US"/>
              </w:rPr>
            </w:pPr>
          </w:p>
        </w:tc>
      </w:tr>
      <w:tr w:rsidR="00F10E6F" w:rsidRPr="00F10E6F" w14:paraId="12744DFB" w14:textId="77777777" w:rsidTr="00C067E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25CC" w14:textId="77777777" w:rsidR="00F10E6F" w:rsidRPr="00F10E6F" w:rsidRDefault="00F10E6F" w:rsidP="00F10E6F">
            <w:pPr>
              <w:jc w:val="center"/>
              <w:rPr>
                <w:bCs/>
                <w:sz w:val="24"/>
                <w:szCs w:val="24"/>
                <w:lang w:val="lt-LT" w:eastAsia="en-US"/>
              </w:rPr>
            </w:pPr>
            <w:r w:rsidRPr="00F10E6F">
              <w:rPr>
                <w:bCs/>
                <w:sz w:val="24"/>
                <w:szCs w:val="24"/>
                <w:lang w:val="lt-LT" w:eastAsia="en-US"/>
              </w:rPr>
              <w:t>12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C81E" w14:textId="77777777" w:rsidR="00F10E6F" w:rsidRPr="00F10E6F" w:rsidRDefault="00F10E6F" w:rsidP="00F10E6F">
            <w:pPr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Transportuojant statybines šiukšles už kiekvieną papildomą kilometrą pridėti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0BE6" w14:textId="77777777" w:rsidR="00F10E6F" w:rsidRPr="00F10E6F" w:rsidRDefault="00F10E6F" w:rsidP="00F10E6F">
            <w:pPr>
              <w:rPr>
                <w:sz w:val="24"/>
                <w:szCs w:val="24"/>
                <w:lang w:val="en-GB" w:eastAsia="en-US"/>
              </w:rPr>
            </w:pPr>
            <w:r w:rsidRPr="00F10E6F">
              <w:rPr>
                <w:sz w:val="24"/>
                <w:szCs w:val="24"/>
                <w:lang w:val="en-GB" w:eastAsia="en-US"/>
              </w:rPr>
              <w:t>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7110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en-GB" w:eastAsia="en-US"/>
              </w:rPr>
            </w:pPr>
            <w:r w:rsidRPr="00F10E6F">
              <w:rPr>
                <w:sz w:val="24"/>
                <w:szCs w:val="24"/>
                <w:lang w:val="en-GB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4BFA" w14:textId="77777777" w:rsidR="00F10E6F" w:rsidRPr="00F10E6F" w:rsidRDefault="00F10E6F" w:rsidP="00F10E6F">
            <w:pPr>
              <w:jc w:val="center"/>
              <w:rPr>
                <w:sz w:val="24"/>
                <w:szCs w:val="24"/>
                <w:lang w:val="lt-LT" w:eastAsia="en-US"/>
              </w:rPr>
            </w:pPr>
            <w:r w:rsidRPr="00F10E6F">
              <w:rPr>
                <w:sz w:val="24"/>
                <w:szCs w:val="24"/>
                <w:lang w:val="lt-LT" w:eastAsia="en-US"/>
              </w:rPr>
              <w:t>TS 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9581" w14:textId="77777777" w:rsidR="00F10E6F" w:rsidRPr="00F10E6F" w:rsidRDefault="00F10E6F" w:rsidP="00F10E6F">
            <w:pPr>
              <w:rPr>
                <w:sz w:val="24"/>
                <w:szCs w:val="24"/>
                <w:lang w:val="en-GB" w:eastAsia="en-US"/>
              </w:rPr>
            </w:pPr>
          </w:p>
        </w:tc>
      </w:tr>
    </w:tbl>
    <w:p w14:paraId="2B9138BB" w14:textId="77777777" w:rsidR="002E3AFD" w:rsidRPr="00F10E6F" w:rsidRDefault="002E3AFD" w:rsidP="00511F1F">
      <w:pPr>
        <w:rPr>
          <w:sz w:val="24"/>
          <w:szCs w:val="24"/>
        </w:rPr>
      </w:pPr>
    </w:p>
    <w:sectPr w:rsidR="002E3AFD" w:rsidRPr="00F10E6F" w:rsidSect="00575628">
      <w:pgSz w:w="11906" w:h="16838"/>
      <w:pgMar w:top="851" w:right="1133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83C31E2"/>
    <w:lvl w:ilvl="0">
      <w:start w:val="1"/>
      <w:numFmt w:val="decimal"/>
      <w:pStyle w:val="ListBulle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Times New Roman"/>
      </w:rPr>
    </w:lvl>
  </w:abstractNum>
  <w:abstractNum w:abstractNumId="1" w15:restartNumberingAfterBreak="0">
    <w:nsid w:val="029B1537"/>
    <w:multiLevelType w:val="hybridMultilevel"/>
    <w:tmpl w:val="AC362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26CF6"/>
    <w:multiLevelType w:val="hybridMultilevel"/>
    <w:tmpl w:val="C5060C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0AB2036D"/>
    <w:multiLevelType w:val="hybridMultilevel"/>
    <w:tmpl w:val="1848C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F0578"/>
    <w:multiLevelType w:val="hybridMultilevel"/>
    <w:tmpl w:val="F37EEE5E"/>
    <w:lvl w:ilvl="0" w:tplc="BF1059F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  <w:color w:val="000000" w:themeColor="text1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35F643C"/>
    <w:multiLevelType w:val="multilevel"/>
    <w:tmpl w:val="CE701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 w15:restartNumberingAfterBreak="0">
    <w:nsid w:val="1BD438EB"/>
    <w:multiLevelType w:val="hybridMultilevel"/>
    <w:tmpl w:val="04162662"/>
    <w:lvl w:ilvl="0" w:tplc="7FC4E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9F5948"/>
    <w:multiLevelType w:val="multilevel"/>
    <w:tmpl w:val="32C297B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8" w15:restartNumberingAfterBreak="0">
    <w:nsid w:val="2429622C"/>
    <w:multiLevelType w:val="hybridMultilevel"/>
    <w:tmpl w:val="01324E3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8D07AA"/>
    <w:multiLevelType w:val="hybridMultilevel"/>
    <w:tmpl w:val="D9F64522"/>
    <w:lvl w:ilvl="0" w:tplc="AB3A3F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6090F"/>
    <w:multiLevelType w:val="hybridMultilevel"/>
    <w:tmpl w:val="6B9A633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548AB"/>
    <w:multiLevelType w:val="hybridMultilevel"/>
    <w:tmpl w:val="CC10037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61373"/>
    <w:multiLevelType w:val="multilevel"/>
    <w:tmpl w:val="CE701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3" w15:restartNumberingAfterBreak="0">
    <w:nsid w:val="43C94346"/>
    <w:multiLevelType w:val="hybridMultilevel"/>
    <w:tmpl w:val="F14EE2C8"/>
    <w:lvl w:ilvl="0" w:tplc="6706D236">
      <w:start w:val="4"/>
      <w:numFmt w:val="decimal"/>
      <w:lvlText w:val="%1"/>
      <w:lvlJc w:val="left"/>
      <w:pPr>
        <w:ind w:left="81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856" w:hanging="360"/>
      </w:pPr>
    </w:lvl>
    <w:lvl w:ilvl="2" w:tplc="0809001B" w:tentative="1">
      <w:start w:val="1"/>
      <w:numFmt w:val="lowerRoman"/>
      <w:lvlText w:val="%3."/>
      <w:lvlJc w:val="right"/>
      <w:pPr>
        <w:ind w:left="9576" w:hanging="180"/>
      </w:pPr>
    </w:lvl>
    <w:lvl w:ilvl="3" w:tplc="0809000F" w:tentative="1">
      <w:start w:val="1"/>
      <w:numFmt w:val="decimal"/>
      <w:lvlText w:val="%4."/>
      <w:lvlJc w:val="left"/>
      <w:pPr>
        <w:ind w:left="10296" w:hanging="360"/>
      </w:pPr>
    </w:lvl>
    <w:lvl w:ilvl="4" w:tplc="08090019" w:tentative="1">
      <w:start w:val="1"/>
      <w:numFmt w:val="lowerLetter"/>
      <w:lvlText w:val="%5."/>
      <w:lvlJc w:val="left"/>
      <w:pPr>
        <w:ind w:left="11016" w:hanging="360"/>
      </w:pPr>
    </w:lvl>
    <w:lvl w:ilvl="5" w:tplc="0809001B" w:tentative="1">
      <w:start w:val="1"/>
      <w:numFmt w:val="lowerRoman"/>
      <w:lvlText w:val="%6."/>
      <w:lvlJc w:val="right"/>
      <w:pPr>
        <w:ind w:left="11736" w:hanging="180"/>
      </w:pPr>
    </w:lvl>
    <w:lvl w:ilvl="6" w:tplc="0809000F" w:tentative="1">
      <w:start w:val="1"/>
      <w:numFmt w:val="decimal"/>
      <w:lvlText w:val="%7."/>
      <w:lvlJc w:val="left"/>
      <w:pPr>
        <w:ind w:left="12456" w:hanging="360"/>
      </w:pPr>
    </w:lvl>
    <w:lvl w:ilvl="7" w:tplc="08090019" w:tentative="1">
      <w:start w:val="1"/>
      <w:numFmt w:val="lowerLetter"/>
      <w:lvlText w:val="%8."/>
      <w:lvlJc w:val="left"/>
      <w:pPr>
        <w:ind w:left="13176" w:hanging="360"/>
      </w:pPr>
    </w:lvl>
    <w:lvl w:ilvl="8" w:tplc="0809001B" w:tentative="1">
      <w:start w:val="1"/>
      <w:numFmt w:val="lowerRoman"/>
      <w:lvlText w:val="%9."/>
      <w:lvlJc w:val="right"/>
      <w:pPr>
        <w:ind w:left="13896" w:hanging="180"/>
      </w:pPr>
    </w:lvl>
  </w:abstractNum>
  <w:abstractNum w:abstractNumId="14" w15:restartNumberingAfterBreak="0">
    <w:nsid w:val="479E3FEA"/>
    <w:multiLevelType w:val="multilevel"/>
    <w:tmpl w:val="4F34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E654E7"/>
    <w:multiLevelType w:val="hybridMultilevel"/>
    <w:tmpl w:val="1B40C45A"/>
    <w:lvl w:ilvl="0" w:tplc="C50CFA46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034129"/>
    <w:multiLevelType w:val="hybridMultilevel"/>
    <w:tmpl w:val="44525520"/>
    <w:lvl w:ilvl="0" w:tplc="1D92AC3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BA18B7"/>
    <w:multiLevelType w:val="hybridMultilevel"/>
    <w:tmpl w:val="B99ADF3E"/>
    <w:lvl w:ilvl="0" w:tplc="E174BF3A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C30166"/>
    <w:multiLevelType w:val="hybridMultilevel"/>
    <w:tmpl w:val="39DC04F6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5E4D7AD8"/>
    <w:multiLevelType w:val="multilevel"/>
    <w:tmpl w:val="FBA4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D38580F"/>
    <w:multiLevelType w:val="hybridMultilevel"/>
    <w:tmpl w:val="453C5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11C43"/>
    <w:multiLevelType w:val="hybridMultilevel"/>
    <w:tmpl w:val="CB4E0F1C"/>
    <w:lvl w:ilvl="0" w:tplc="CB46D0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878AD"/>
    <w:multiLevelType w:val="hybridMultilevel"/>
    <w:tmpl w:val="76DC39D2"/>
    <w:lvl w:ilvl="0" w:tplc="0FC8C9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8541225"/>
    <w:multiLevelType w:val="hybridMultilevel"/>
    <w:tmpl w:val="8DA0B89A"/>
    <w:lvl w:ilvl="0" w:tplc="36B6464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755433">
    <w:abstractNumId w:val="1"/>
  </w:num>
  <w:num w:numId="2" w16cid:durableId="1755973060">
    <w:abstractNumId w:val="20"/>
  </w:num>
  <w:num w:numId="3" w16cid:durableId="1730764514">
    <w:abstractNumId w:val="3"/>
  </w:num>
  <w:num w:numId="4" w16cid:durableId="1011184150">
    <w:abstractNumId w:val="2"/>
  </w:num>
  <w:num w:numId="5" w16cid:durableId="89083250">
    <w:abstractNumId w:val="18"/>
  </w:num>
  <w:num w:numId="6" w16cid:durableId="169569892">
    <w:abstractNumId w:val="10"/>
  </w:num>
  <w:num w:numId="7" w16cid:durableId="1543903584">
    <w:abstractNumId w:val="7"/>
  </w:num>
  <w:num w:numId="8" w16cid:durableId="496921585">
    <w:abstractNumId w:val="4"/>
  </w:num>
  <w:num w:numId="9" w16cid:durableId="341933506">
    <w:abstractNumId w:val="12"/>
  </w:num>
  <w:num w:numId="10" w16cid:durableId="479929356">
    <w:abstractNumId w:val="8"/>
  </w:num>
  <w:num w:numId="11" w16cid:durableId="970751450">
    <w:abstractNumId w:val="15"/>
  </w:num>
  <w:num w:numId="12" w16cid:durableId="1852068833">
    <w:abstractNumId w:val="16"/>
  </w:num>
  <w:num w:numId="13" w16cid:durableId="784233248">
    <w:abstractNumId w:val="11"/>
  </w:num>
  <w:num w:numId="14" w16cid:durableId="760174760">
    <w:abstractNumId w:val="17"/>
  </w:num>
  <w:num w:numId="15" w16cid:durableId="72510398">
    <w:abstractNumId w:val="21"/>
  </w:num>
  <w:num w:numId="16" w16cid:durableId="1223444951">
    <w:abstractNumId w:val="6"/>
  </w:num>
  <w:num w:numId="17" w16cid:durableId="254049599">
    <w:abstractNumId w:val="22"/>
  </w:num>
  <w:num w:numId="18" w16cid:durableId="961229492">
    <w:abstractNumId w:val="14"/>
  </w:num>
  <w:num w:numId="19" w16cid:durableId="2147236223">
    <w:abstractNumId w:val="19"/>
  </w:num>
  <w:num w:numId="20" w16cid:durableId="1630933366">
    <w:abstractNumId w:val="9"/>
  </w:num>
  <w:num w:numId="21" w16cid:durableId="780149984">
    <w:abstractNumId w:val="5"/>
  </w:num>
  <w:num w:numId="22" w16cid:durableId="475877726">
    <w:abstractNumId w:val="0"/>
  </w:num>
  <w:num w:numId="23" w16cid:durableId="1449007446">
    <w:abstractNumId w:val="13"/>
  </w:num>
  <w:num w:numId="24" w16cid:durableId="124953819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628"/>
    <w:rsid w:val="0009345C"/>
    <w:rsid w:val="000C15B5"/>
    <w:rsid w:val="002E3AFD"/>
    <w:rsid w:val="00456BDC"/>
    <w:rsid w:val="00467A72"/>
    <w:rsid w:val="004F221E"/>
    <w:rsid w:val="00511F1F"/>
    <w:rsid w:val="00575628"/>
    <w:rsid w:val="009E1ADA"/>
    <w:rsid w:val="009F3611"/>
    <w:rsid w:val="009F676B"/>
    <w:rsid w:val="00A06130"/>
    <w:rsid w:val="00B14901"/>
    <w:rsid w:val="00B67172"/>
    <w:rsid w:val="00BB3451"/>
    <w:rsid w:val="00D46708"/>
    <w:rsid w:val="00DA46F3"/>
    <w:rsid w:val="00F1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C314"/>
  <w15:chartTrackingRefBased/>
  <w15:docId w15:val="{293C033A-4834-40B6-82A7-E71E09DD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Heading1">
    <w:name w:val="heading 1"/>
    <w:basedOn w:val="Normal"/>
    <w:next w:val="Normal"/>
    <w:link w:val="Heading1Char"/>
    <w:qFormat/>
    <w:rsid w:val="0009345C"/>
    <w:pPr>
      <w:keepNext/>
      <w:jc w:val="center"/>
      <w:outlineLvl w:val="0"/>
    </w:pPr>
    <w:rPr>
      <w:sz w:val="28"/>
      <w:lang w:val="lt-LT"/>
    </w:rPr>
  </w:style>
  <w:style w:type="paragraph" w:styleId="Heading2">
    <w:name w:val="heading 2"/>
    <w:basedOn w:val="Normal"/>
    <w:next w:val="Normal"/>
    <w:link w:val="Heading2Char"/>
    <w:qFormat/>
    <w:rsid w:val="000934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345C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Heading2Char">
    <w:name w:val="Heading 2 Char"/>
    <w:basedOn w:val="DefaultParagraphFont"/>
    <w:link w:val="Heading2"/>
    <w:rsid w:val="0009345C"/>
    <w:rPr>
      <w:rFonts w:ascii="Arial" w:eastAsia="Times New Roman" w:hAnsi="Arial" w:cs="Arial"/>
      <w:b/>
      <w:bCs/>
      <w:i/>
      <w:iCs/>
      <w:sz w:val="28"/>
      <w:szCs w:val="28"/>
      <w:lang w:val="en-US" w:eastAsia="lt-LT"/>
    </w:rPr>
  </w:style>
  <w:style w:type="numbering" w:customStyle="1" w:styleId="NoList1">
    <w:name w:val="No List1"/>
    <w:next w:val="NoList"/>
    <w:uiPriority w:val="99"/>
    <w:semiHidden/>
    <w:unhideWhenUsed/>
    <w:rsid w:val="0009345C"/>
  </w:style>
  <w:style w:type="table" w:styleId="TableGrid">
    <w:name w:val="Table Grid"/>
    <w:basedOn w:val="TableNormal"/>
    <w:rsid w:val="0009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09345C"/>
    <w:rPr>
      <w:sz w:val="24"/>
      <w:lang w:val="lt-LT"/>
    </w:rPr>
  </w:style>
  <w:style w:type="character" w:customStyle="1" w:styleId="BodyText3Char">
    <w:name w:val="Body Text 3 Char"/>
    <w:basedOn w:val="DefaultParagraphFont"/>
    <w:link w:val="BodyText3"/>
    <w:rsid w:val="0009345C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DocumentMap">
    <w:name w:val="Document Map"/>
    <w:basedOn w:val="Normal"/>
    <w:link w:val="DocumentMapChar"/>
    <w:semiHidden/>
    <w:rsid w:val="0009345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09345C"/>
    <w:rPr>
      <w:rFonts w:ascii="Tahoma" w:eastAsia="Times New Roman" w:hAnsi="Tahoma" w:cs="Tahoma"/>
      <w:sz w:val="20"/>
      <w:szCs w:val="20"/>
      <w:shd w:val="clear" w:color="auto" w:fill="000080"/>
      <w:lang w:val="en-US" w:eastAsia="lt-LT"/>
    </w:rPr>
  </w:style>
  <w:style w:type="paragraph" w:styleId="BalloonText">
    <w:name w:val="Balloon Text"/>
    <w:basedOn w:val="Normal"/>
    <w:link w:val="BalloonTextChar"/>
    <w:rsid w:val="00093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45C"/>
    <w:rPr>
      <w:rFonts w:ascii="Tahoma" w:eastAsia="Times New Roman" w:hAnsi="Tahoma" w:cs="Tahoma"/>
      <w:sz w:val="16"/>
      <w:szCs w:val="16"/>
      <w:lang w:val="en-US" w:eastAsia="lt-LT"/>
    </w:rPr>
  </w:style>
  <w:style w:type="paragraph" w:styleId="BodyText">
    <w:name w:val="Body Text"/>
    <w:basedOn w:val="Normal"/>
    <w:link w:val="BodyTextChar"/>
    <w:rsid w:val="0009345C"/>
    <w:pPr>
      <w:suppressAutoHyphens/>
      <w:spacing w:after="120"/>
    </w:pPr>
    <w:rPr>
      <w:lang w:val="lt-LT" w:eastAsia="ar-SA"/>
    </w:rPr>
  </w:style>
  <w:style w:type="character" w:customStyle="1" w:styleId="BodyTextChar">
    <w:name w:val="Body Text Char"/>
    <w:basedOn w:val="DefaultParagraphFont"/>
    <w:link w:val="BodyText"/>
    <w:rsid w:val="0009345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odyText2">
    <w:name w:val="Body Text 2"/>
    <w:basedOn w:val="Normal"/>
    <w:link w:val="BodyText2Char"/>
    <w:rsid w:val="0009345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BodyTextIndent">
    <w:name w:val="Body Text Indent"/>
    <w:basedOn w:val="Normal"/>
    <w:link w:val="BodyTextIndentChar"/>
    <w:rsid w:val="000934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BodyTextIndent3">
    <w:name w:val="Body Text Indent 3"/>
    <w:basedOn w:val="Normal"/>
    <w:link w:val="BodyTextIndent3Char"/>
    <w:rsid w:val="000934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9345C"/>
    <w:rPr>
      <w:rFonts w:ascii="Times New Roman" w:eastAsia="Times New Roman" w:hAnsi="Times New Roman" w:cs="Times New Roman"/>
      <w:sz w:val="16"/>
      <w:szCs w:val="16"/>
      <w:lang w:val="en-US" w:eastAsia="lt-LT"/>
    </w:rPr>
  </w:style>
  <w:style w:type="paragraph" w:styleId="NormalWeb">
    <w:name w:val="Normal (Web)"/>
    <w:basedOn w:val="Normal"/>
    <w:rsid w:val="0009345C"/>
    <w:pPr>
      <w:spacing w:before="100" w:beforeAutospacing="1" w:after="100" w:afterAutospacing="1"/>
    </w:pPr>
    <w:rPr>
      <w:rFonts w:eastAsia="Calibri"/>
      <w:sz w:val="24"/>
      <w:szCs w:val="24"/>
      <w:lang w:val="lt-LT"/>
    </w:rPr>
  </w:style>
  <w:style w:type="paragraph" w:styleId="Header">
    <w:name w:val="header"/>
    <w:basedOn w:val="Normal"/>
    <w:link w:val="HeaderChar"/>
    <w:rsid w:val="0009345C"/>
    <w:pPr>
      <w:tabs>
        <w:tab w:val="center" w:pos="4320"/>
        <w:tab w:val="right" w:pos="8640"/>
      </w:tabs>
    </w:pPr>
    <w:rPr>
      <w:rFonts w:eastAsia="Calibri"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09345C"/>
    <w:rPr>
      <w:rFonts w:ascii="Times New Roman" w:eastAsia="Calibri" w:hAnsi="Times New Roman" w:cs="Times New Roman"/>
      <w:sz w:val="24"/>
      <w:szCs w:val="20"/>
      <w:lang w:val="en-US"/>
    </w:rPr>
  </w:style>
  <w:style w:type="character" w:styleId="Emphasis">
    <w:name w:val="Emphasis"/>
    <w:qFormat/>
    <w:rsid w:val="0009345C"/>
    <w:rPr>
      <w:rFonts w:cs="Times New Roman"/>
      <w:i/>
      <w:iCs/>
    </w:rPr>
  </w:style>
  <w:style w:type="character" w:styleId="PageNumber">
    <w:name w:val="page number"/>
    <w:basedOn w:val="DefaultParagraphFont"/>
    <w:rsid w:val="0009345C"/>
  </w:style>
  <w:style w:type="paragraph" w:customStyle="1" w:styleId="BodyText1">
    <w:name w:val="Body Text1"/>
    <w:rsid w:val="0009345C"/>
    <w:pPr>
      <w:suppressAutoHyphens/>
      <w:spacing w:after="0" w:line="240" w:lineRule="auto"/>
      <w:ind w:firstLine="312"/>
      <w:jc w:val="both"/>
    </w:pPr>
    <w:rPr>
      <w:rFonts w:ascii="TimesLT" w:eastAsia="Arial" w:hAnsi="TimesLT" w:cs="Times New Roman"/>
      <w:sz w:val="20"/>
      <w:szCs w:val="20"/>
      <w:lang w:val="en-GB" w:eastAsia="ar-SA"/>
    </w:rPr>
  </w:style>
  <w:style w:type="character" w:styleId="CommentReference">
    <w:name w:val="annotation reference"/>
    <w:rsid w:val="000934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345C"/>
  </w:style>
  <w:style w:type="character" w:customStyle="1" w:styleId="CommentTextChar">
    <w:name w:val="Comment Text Char"/>
    <w:basedOn w:val="DefaultParagraphFont"/>
    <w:link w:val="CommentText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093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345C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paragraph" w:styleId="Footer">
    <w:name w:val="footer"/>
    <w:basedOn w:val="Normal"/>
    <w:link w:val="FooterChar"/>
    <w:rsid w:val="0009345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9345C"/>
    <w:pPr>
      <w:spacing w:after="160" w:line="240" w:lineRule="exact"/>
    </w:pPr>
    <w:rPr>
      <w:rFonts w:ascii="Verdana" w:hAnsi="Verdana"/>
      <w:lang w:eastAsia="en-US"/>
    </w:rPr>
  </w:style>
  <w:style w:type="paragraph" w:styleId="NoSpacing">
    <w:name w:val="No Spacing"/>
    <w:link w:val="NoSpacingChar"/>
    <w:uiPriority w:val="1"/>
    <w:qFormat/>
    <w:rsid w:val="0009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Body2">
    <w:name w:val="Body 2"/>
    <w:rsid w:val="0009345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eastAsia="lt-LT"/>
    </w:rPr>
  </w:style>
  <w:style w:type="character" w:styleId="Hyperlink">
    <w:name w:val="Hyperlink"/>
    <w:uiPriority w:val="99"/>
    <w:unhideWhenUsed/>
    <w:rsid w:val="0009345C"/>
    <w:rPr>
      <w:color w:val="0000FF"/>
      <w:u w:val="single"/>
    </w:rPr>
  </w:style>
  <w:style w:type="paragraph" w:customStyle="1" w:styleId="Hyperlink1">
    <w:name w:val="Hyperlink1"/>
    <w:rsid w:val="0009345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09345C"/>
    <w:rPr>
      <w:rFonts w:ascii="Calibri" w:eastAsia="Calibri" w:hAnsi="Calibri"/>
      <w:sz w:val="22"/>
      <w:szCs w:val="21"/>
      <w:lang w:val="lt-LT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9345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0934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numbering" w:customStyle="1" w:styleId="NoList11">
    <w:name w:val="No List11"/>
    <w:next w:val="NoList"/>
    <w:uiPriority w:val="99"/>
    <w:semiHidden/>
    <w:unhideWhenUsed/>
    <w:rsid w:val="0009345C"/>
  </w:style>
  <w:style w:type="character" w:styleId="Strong">
    <w:name w:val="Strong"/>
    <w:qFormat/>
    <w:rsid w:val="0009345C"/>
    <w:rPr>
      <w:b/>
      <w:bCs/>
    </w:rPr>
  </w:style>
  <w:style w:type="paragraph" w:styleId="ListParagraph">
    <w:name w:val="List Paragraph"/>
    <w:aliases w:val="List Paragraph Red,Bullet EY"/>
    <w:basedOn w:val="Normal"/>
    <w:link w:val="ListParagraphChar"/>
    <w:qFormat/>
    <w:rsid w:val="0009345C"/>
    <w:pPr>
      <w:ind w:left="720"/>
      <w:contextualSpacing/>
    </w:pPr>
    <w:rPr>
      <w:sz w:val="24"/>
      <w:szCs w:val="24"/>
      <w:lang w:val="lt-LT"/>
    </w:rPr>
  </w:style>
  <w:style w:type="character" w:customStyle="1" w:styleId="ListParagraphChar">
    <w:name w:val="List Paragraph Char"/>
    <w:aliases w:val="List Paragraph Red Char,Bullet EY Char"/>
    <w:link w:val="ListParagraph"/>
    <w:rsid w:val="0009345C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SpacingChar">
    <w:name w:val="No Spacing Char"/>
    <w:link w:val="NoSpacing"/>
    <w:uiPriority w:val="1"/>
    <w:qFormat/>
    <w:locked/>
    <w:rsid w:val="0009345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numbering" w:customStyle="1" w:styleId="NoList111">
    <w:name w:val="No List111"/>
    <w:next w:val="NoList"/>
    <w:uiPriority w:val="99"/>
    <w:semiHidden/>
    <w:unhideWhenUsed/>
    <w:rsid w:val="0009345C"/>
  </w:style>
  <w:style w:type="numbering" w:customStyle="1" w:styleId="NoList1111">
    <w:name w:val="No List1111"/>
    <w:next w:val="NoList"/>
    <w:uiPriority w:val="99"/>
    <w:semiHidden/>
    <w:unhideWhenUsed/>
    <w:rsid w:val="0009345C"/>
  </w:style>
  <w:style w:type="paragraph" w:styleId="ListBullet">
    <w:name w:val="List Bullet"/>
    <w:basedOn w:val="Normal"/>
    <w:autoRedefine/>
    <w:rsid w:val="0009345C"/>
    <w:pPr>
      <w:numPr>
        <w:numId w:val="22"/>
      </w:numPr>
      <w:tabs>
        <w:tab w:val="clear" w:pos="360"/>
        <w:tab w:val="num" w:pos="1560"/>
      </w:tabs>
      <w:ind w:left="1560" w:firstLine="141"/>
      <w:jc w:val="both"/>
    </w:pPr>
    <w:rPr>
      <w:rFonts w:eastAsia="SimSun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Bidlauskas</dc:creator>
  <cp:keywords/>
  <dc:description/>
  <cp:lastModifiedBy>Karolis Bidlauskas</cp:lastModifiedBy>
  <cp:revision>11</cp:revision>
  <dcterms:created xsi:type="dcterms:W3CDTF">2024-05-10T14:24:00Z</dcterms:created>
  <dcterms:modified xsi:type="dcterms:W3CDTF">2026-09-17T10:06:00Z</dcterms:modified>
</cp:coreProperties>
</file>