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page" w:tblpX="7894" w:tblpY="-733"/>
        <w:tblW w:w="3402" w:type="dxa"/>
        <w:tblLook w:val="01E0" w:firstRow="1" w:lastRow="1" w:firstColumn="1" w:lastColumn="1" w:noHBand="0" w:noVBand="0"/>
      </w:tblPr>
      <w:tblGrid>
        <w:gridCol w:w="3402"/>
      </w:tblGrid>
      <w:tr w:rsidR="0092721D" w:rsidRPr="00017113" w14:paraId="365536FC" w14:textId="77777777" w:rsidTr="0092721D">
        <w:trPr>
          <w:trHeight w:val="142"/>
        </w:trPr>
        <w:tc>
          <w:tcPr>
            <w:tcW w:w="3402" w:type="dxa"/>
          </w:tcPr>
          <w:p w14:paraId="327A1BDD" w14:textId="505FB1F8" w:rsidR="0092721D" w:rsidRPr="00017113" w:rsidRDefault="0092721D" w:rsidP="0092721D">
            <w:pPr>
              <w:pStyle w:val="Antrat1"/>
              <w:numPr>
                <w:ilvl w:val="0"/>
                <w:numId w:val="0"/>
              </w:numPr>
              <w:ind w:left="432" w:hanging="432"/>
              <w:rPr>
                <w:color w:val="424242"/>
                <w:szCs w:val="20"/>
              </w:rPr>
            </w:pPr>
            <w:r w:rsidRPr="00017113">
              <w:rPr>
                <w:color w:val="424242"/>
                <w:szCs w:val="20"/>
              </w:rPr>
              <w:t>Atviro konkurso sąlygų</w:t>
            </w:r>
          </w:p>
          <w:p w14:paraId="118BAC14" w14:textId="77777777" w:rsidR="0092721D" w:rsidRPr="00017113" w:rsidRDefault="0092721D" w:rsidP="0092721D">
            <w:pPr>
              <w:rPr>
                <w:color w:val="424242"/>
                <w:szCs w:val="20"/>
                <w:highlight w:val="green"/>
              </w:rPr>
            </w:pPr>
            <w:r w:rsidRPr="00E01B0A">
              <w:rPr>
                <w:color w:val="424242"/>
                <w:szCs w:val="20"/>
              </w:rPr>
              <w:t>X PRIEDAS</w:t>
            </w:r>
            <w:r w:rsidRPr="00017113">
              <w:rPr>
                <w:color w:val="424242"/>
                <w:szCs w:val="20"/>
              </w:rPr>
              <w:t xml:space="preserve"> ‘‘Duomenų centro įranga‘‘</w:t>
            </w:r>
          </w:p>
        </w:tc>
      </w:tr>
    </w:tbl>
    <w:p w14:paraId="47EC5B7B" w14:textId="198C3280" w:rsidR="0024617F" w:rsidRPr="00017113" w:rsidRDefault="0024617F" w:rsidP="0024617F">
      <w:pPr>
        <w:jc w:val="right"/>
        <w:rPr>
          <w:rFonts w:cs="Times New Roman (Body CS)"/>
          <w:color w:val="424242"/>
          <w:szCs w:val="20"/>
        </w:rPr>
      </w:pPr>
      <w:r w:rsidRPr="00017113">
        <w:rPr>
          <w:rFonts w:cs="Times New Roman (Body CS)"/>
          <w:color w:val="424242"/>
          <w:szCs w:val="20"/>
        </w:rPr>
        <w:t xml:space="preserve"> </w:t>
      </w:r>
    </w:p>
    <w:p w14:paraId="59345449" w14:textId="77777777" w:rsidR="0092721D" w:rsidRPr="00017113" w:rsidRDefault="0092721D" w:rsidP="0024617F">
      <w:pPr>
        <w:jc w:val="right"/>
        <w:rPr>
          <w:rFonts w:cs="Times New Roman (Body CS)"/>
          <w:color w:val="424242"/>
          <w:szCs w:val="20"/>
        </w:rPr>
      </w:pPr>
    </w:p>
    <w:p w14:paraId="096740E3" w14:textId="6755A128" w:rsidR="0024617F" w:rsidRPr="00017113" w:rsidRDefault="0092721D" w:rsidP="0092721D">
      <w:pPr>
        <w:pStyle w:val="Antrat1"/>
        <w:numPr>
          <w:ilvl w:val="0"/>
          <w:numId w:val="0"/>
        </w:numPr>
        <w:ind w:left="432" w:hanging="432"/>
        <w:jc w:val="center"/>
        <w:rPr>
          <w:color w:val="424242"/>
          <w:szCs w:val="20"/>
        </w:rPr>
      </w:pPr>
      <w:r w:rsidRPr="00017113">
        <w:rPr>
          <w:color w:val="424242"/>
          <w:szCs w:val="20"/>
        </w:rPr>
        <w:t>BENDRI REIKALAVIMAI</w:t>
      </w:r>
    </w:p>
    <w:p w14:paraId="55F9CCE2" w14:textId="77777777" w:rsidR="0092721D" w:rsidRPr="00017113" w:rsidRDefault="0092721D" w:rsidP="0092721D">
      <w:pPr>
        <w:rPr>
          <w:color w:val="424242"/>
        </w:rPr>
      </w:pPr>
    </w:p>
    <w:p w14:paraId="0B8B0D17" w14:textId="6AACFCB3" w:rsidR="00AA2721" w:rsidRPr="00017113" w:rsidRDefault="0001067D" w:rsidP="00AF0E9B">
      <w:pPr>
        <w:pStyle w:val="Antrat1"/>
        <w:numPr>
          <w:ilvl w:val="0"/>
          <w:numId w:val="0"/>
        </w:numPr>
        <w:ind w:left="432" w:hanging="432"/>
        <w:rPr>
          <w:color w:val="424242"/>
          <w:szCs w:val="20"/>
        </w:rPr>
      </w:pPr>
      <w:r w:rsidRPr="00017113">
        <w:rPr>
          <w:color w:val="424242"/>
          <w:szCs w:val="20"/>
        </w:rPr>
        <w:t>BENDRI REIKALAVIMAI TECHNINEI IR PROGRAMINEI ĮRANGAI</w:t>
      </w:r>
    </w:p>
    <w:p w14:paraId="0A8C5C2D" w14:textId="77777777" w:rsidR="0092721D" w:rsidRPr="00017113" w:rsidRDefault="0092721D" w:rsidP="0092721D">
      <w:pPr>
        <w:rPr>
          <w:color w:val="424242"/>
        </w:rPr>
      </w:pPr>
    </w:p>
    <w:p w14:paraId="5FBB3DFA" w14:textId="034ABE8F" w:rsidR="0092721D" w:rsidRPr="00017113" w:rsidRDefault="0092721D" w:rsidP="0092721D">
      <w:pPr>
        <w:rPr>
          <w:color w:val="424242"/>
        </w:rPr>
      </w:pPr>
      <w:r w:rsidRPr="00017113">
        <w:rPr>
          <w:color w:val="424242"/>
        </w:rPr>
        <w:t>1.1 Perkančioji organizacija, numato, kad siūloma įranga turi atitikti keliamus bendrus reikalavimus</w:t>
      </w:r>
    </w:p>
    <w:p w14:paraId="20DDF486" w14:textId="77777777" w:rsidR="0092721D" w:rsidRPr="00017113" w:rsidRDefault="0092721D" w:rsidP="0092721D">
      <w:pPr>
        <w:rPr>
          <w:b/>
          <w:bCs/>
          <w:color w:val="424242"/>
          <w:szCs w:val="20"/>
        </w:rPr>
      </w:pPr>
    </w:p>
    <w:p w14:paraId="22AAAB15" w14:textId="4BC542D4" w:rsidR="000C1710" w:rsidRPr="00017113" w:rsidRDefault="0092721D" w:rsidP="0092721D">
      <w:pPr>
        <w:rPr>
          <w:b/>
          <w:color w:val="424242"/>
          <w:szCs w:val="20"/>
        </w:rPr>
      </w:pPr>
      <w:r w:rsidRPr="00017113">
        <w:rPr>
          <w:b/>
          <w:color w:val="424242"/>
          <w:szCs w:val="20"/>
        </w:rPr>
        <w:t xml:space="preserve">                                                                                                                                                    1 lentelė</w:t>
      </w:r>
    </w:p>
    <w:p w14:paraId="3E4C4523" w14:textId="77777777" w:rsidR="0092721D" w:rsidRPr="00017113" w:rsidRDefault="0092721D" w:rsidP="0092721D">
      <w:pPr>
        <w:rPr>
          <w:b/>
          <w:bCs/>
          <w:color w:val="424242"/>
          <w:szCs w:val="20"/>
        </w:rPr>
      </w:pPr>
    </w:p>
    <w:tbl>
      <w:tblPr>
        <w:tblStyle w:val="Lentelstinklelis"/>
        <w:tblW w:w="90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62"/>
        <w:gridCol w:w="5812"/>
        <w:gridCol w:w="2711"/>
      </w:tblGrid>
      <w:tr w:rsidR="0092721D" w:rsidRPr="00017113" w14:paraId="309EFBA3" w14:textId="77777777" w:rsidTr="0092721D">
        <w:tc>
          <w:tcPr>
            <w:tcW w:w="562" w:type="dxa"/>
            <w:shd w:val="clear" w:color="auto" w:fill="E7E6E6" w:themeFill="background2"/>
          </w:tcPr>
          <w:p w14:paraId="13F1BFA4" w14:textId="4D25E57E" w:rsidR="0001067D" w:rsidRPr="00017113" w:rsidRDefault="0001067D" w:rsidP="00E3312E">
            <w:pPr>
              <w:jc w:val="center"/>
              <w:rPr>
                <w:b/>
                <w:bCs/>
                <w:color w:val="424242"/>
                <w:szCs w:val="20"/>
              </w:rPr>
            </w:pPr>
            <w:r w:rsidRPr="00017113">
              <w:rPr>
                <w:b/>
                <w:bCs/>
                <w:color w:val="424242"/>
                <w:szCs w:val="20"/>
              </w:rPr>
              <w:t>Eil. Nr.</w:t>
            </w:r>
          </w:p>
        </w:tc>
        <w:tc>
          <w:tcPr>
            <w:tcW w:w="5812" w:type="dxa"/>
            <w:shd w:val="clear" w:color="auto" w:fill="E7E6E6" w:themeFill="background2"/>
          </w:tcPr>
          <w:p w14:paraId="3C51AE53" w14:textId="0CFCECEA" w:rsidR="0001067D" w:rsidRPr="00017113" w:rsidRDefault="0001067D" w:rsidP="00E3312E">
            <w:pPr>
              <w:jc w:val="center"/>
              <w:rPr>
                <w:b/>
                <w:bCs/>
                <w:color w:val="424242"/>
                <w:szCs w:val="20"/>
              </w:rPr>
            </w:pPr>
            <w:r w:rsidRPr="00017113">
              <w:rPr>
                <w:b/>
                <w:bCs/>
                <w:color w:val="424242"/>
                <w:szCs w:val="20"/>
              </w:rPr>
              <w:t>Reikalaujama charakteristika</w:t>
            </w:r>
          </w:p>
        </w:tc>
        <w:tc>
          <w:tcPr>
            <w:tcW w:w="2711" w:type="dxa"/>
            <w:shd w:val="clear" w:color="auto" w:fill="E7E6E6" w:themeFill="background2"/>
          </w:tcPr>
          <w:p w14:paraId="24998563" w14:textId="3ED8DFAD" w:rsidR="0001067D" w:rsidRPr="00017113" w:rsidRDefault="0001067D" w:rsidP="00E3312E">
            <w:pPr>
              <w:jc w:val="center"/>
              <w:rPr>
                <w:b/>
                <w:bCs/>
                <w:color w:val="424242"/>
                <w:szCs w:val="20"/>
              </w:rPr>
            </w:pPr>
            <w:r w:rsidRPr="00017113">
              <w:rPr>
                <w:b/>
                <w:bCs/>
                <w:color w:val="424242"/>
                <w:szCs w:val="20"/>
              </w:rPr>
              <w:t>Siūloma charakteristika</w:t>
            </w:r>
          </w:p>
        </w:tc>
      </w:tr>
      <w:tr w:rsidR="0092721D" w:rsidRPr="00017113" w14:paraId="52DCCC6A" w14:textId="77777777" w:rsidTr="0092721D">
        <w:tc>
          <w:tcPr>
            <w:tcW w:w="562" w:type="dxa"/>
          </w:tcPr>
          <w:p w14:paraId="5E28596E" w14:textId="77777777" w:rsidR="00AE48DB" w:rsidRPr="00017113" w:rsidRDefault="00AE48DB" w:rsidP="00AE48DB">
            <w:pPr>
              <w:pStyle w:val="Sraopastraipa"/>
              <w:numPr>
                <w:ilvl w:val="0"/>
                <w:numId w:val="7"/>
              </w:numPr>
              <w:rPr>
                <w:color w:val="424242"/>
                <w:szCs w:val="20"/>
              </w:rPr>
            </w:pPr>
          </w:p>
        </w:tc>
        <w:tc>
          <w:tcPr>
            <w:tcW w:w="5812" w:type="dxa"/>
            <w:vAlign w:val="center"/>
          </w:tcPr>
          <w:p w14:paraId="4CFBBA29" w14:textId="48012DBA" w:rsidR="00AE48DB" w:rsidRPr="00017113" w:rsidRDefault="00AE48DB" w:rsidP="00A74821">
            <w:pPr>
              <w:jc w:val="both"/>
              <w:rPr>
                <w:color w:val="424242"/>
                <w:szCs w:val="20"/>
              </w:rPr>
            </w:pPr>
            <w:r w:rsidRPr="00017113">
              <w:rPr>
                <w:color w:val="424242"/>
                <w:szCs w:val="20"/>
              </w:rPr>
              <w:t xml:space="preserve">Visa įranga turi būti nauja, nenaudota, pristatoma originaliame gamykliniame įpakavime </w:t>
            </w:r>
            <w:r w:rsidRPr="00017113">
              <w:rPr>
                <w:i/>
                <w:color w:val="424242"/>
                <w:szCs w:val="20"/>
              </w:rPr>
              <w:t>„</w:t>
            </w:r>
            <w:proofErr w:type="spellStart"/>
            <w:r w:rsidRPr="00017113">
              <w:rPr>
                <w:i/>
                <w:color w:val="424242"/>
                <w:szCs w:val="20"/>
              </w:rPr>
              <w:t>brand</w:t>
            </w:r>
            <w:proofErr w:type="spellEnd"/>
            <w:r w:rsidRPr="00017113">
              <w:rPr>
                <w:i/>
                <w:color w:val="424242"/>
                <w:szCs w:val="20"/>
              </w:rPr>
              <w:t xml:space="preserve"> </w:t>
            </w:r>
            <w:proofErr w:type="spellStart"/>
            <w:r w:rsidRPr="00017113">
              <w:rPr>
                <w:i/>
                <w:color w:val="424242"/>
                <w:szCs w:val="20"/>
              </w:rPr>
              <w:t>new</w:t>
            </w:r>
            <w:proofErr w:type="spellEnd"/>
            <w:r w:rsidRPr="00017113">
              <w:rPr>
                <w:i/>
                <w:color w:val="424242"/>
                <w:szCs w:val="20"/>
              </w:rPr>
              <w:t>“</w:t>
            </w:r>
            <w:r w:rsidRPr="00017113">
              <w:rPr>
                <w:color w:val="424242"/>
                <w:szCs w:val="20"/>
              </w:rPr>
              <w:t xml:space="preserve"> </w:t>
            </w:r>
            <w:proofErr w:type="spellStart"/>
            <w:r w:rsidRPr="00017113">
              <w:rPr>
                <w:color w:val="424242"/>
                <w:szCs w:val="20"/>
              </w:rPr>
              <w:t>gamykliškai</w:t>
            </w:r>
            <w:proofErr w:type="spellEnd"/>
            <w:r w:rsidRPr="00017113">
              <w:rPr>
                <w:color w:val="424242"/>
                <w:szCs w:val="20"/>
              </w:rPr>
              <w:t xml:space="preserve"> atnaujinti </w:t>
            </w:r>
            <w:r w:rsidRPr="00017113">
              <w:rPr>
                <w:i/>
                <w:color w:val="424242"/>
                <w:szCs w:val="20"/>
              </w:rPr>
              <w:t>„</w:t>
            </w:r>
            <w:proofErr w:type="spellStart"/>
            <w:r w:rsidRPr="00017113">
              <w:rPr>
                <w:i/>
                <w:color w:val="424242"/>
                <w:szCs w:val="20"/>
              </w:rPr>
              <w:t>renew</w:t>
            </w:r>
            <w:proofErr w:type="spellEnd"/>
            <w:r w:rsidRPr="00017113">
              <w:rPr>
                <w:i/>
                <w:color w:val="424242"/>
                <w:szCs w:val="20"/>
              </w:rPr>
              <w:t>“</w:t>
            </w:r>
            <w:r w:rsidRPr="00017113">
              <w:rPr>
                <w:color w:val="424242"/>
                <w:szCs w:val="20"/>
              </w:rPr>
              <w:t xml:space="preserve">, </w:t>
            </w:r>
            <w:r w:rsidRPr="00017113">
              <w:rPr>
                <w:i/>
                <w:color w:val="424242"/>
                <w:szCs w:val="20"/>
              </w:rPr>
              <w:t>„</w:t>
            </w:r>
            <w:proofErr w:type="spellStart"/>
            <w:r w:rsidRPr="00017113">
              <w:rPr>
                <w:i/>
                <w:color w:val="424242"/>
                <w:szCs w:val="20"/>
              </w:rPr>
              <w:t>refurbished</w:t>
            </w:r>
            <w:proofErr w:type="spellEnd"/>
            <w:r w:rsidRPr="00017113">
              <w:rPr>
                <w:i/>
                <w:color w:val="424242"/>
                <w:szCs w:val="20"/>
              </w:rPr>
              <w:t>“</w:t>
            </w:r>
            <w:r w:rsidRPr="00017113">
              <w:rPr>
                <w:color w:val="424242"/>
                <w:szCs w:val="20"/>
              </w:rPr>
              <w:t xml:space="preserve">, </w:t>
            </w:r>
            <w:r w:rsidRPr="00017113">
              <w:rPr>
                <w:i/>
                <w:color w:val="424242"/>
                <w:szCs w:val="20"/>
              </w:rPr>
              <w:t>„</w:t>
            </w:r>
            <w:proofErr w:type="spellStart"/>
            <w:r w:rsidRPr="00017113">
              <w:rPr>
                <w:i/>
                <w:color w:val="424242"/>
                <w:szCs w:val="20"/>
              </w:rPr>
              <w:t>remarked</w:t>
            </w:r>
            <w:proofErr w:type="spellEnd"/>
            <w:r w:rsidRPr="00017113">
              <w:rPr>
                <w:i/>
                <w:color w:val="424242"/>
                <w:szCs w:val="20"/>
              </w:rPr>
              <w:t>“</w:t>
            </w:r>
            <w:r w:rsidRPr="00017113">
              <w:rPr>
                <w:color w:val="424242"/>
                <w:szCs w:val="20"/>
              </w:rPr>
              <w:t xml:space="preserve"> komponentai neleistini.</w:t>
            </w:r>
          </w:p>
        </w:tc>
        <w:tc>
          <w:tcPr>
            <w:tcW w:w="2711" w:type="dxa"/>
          </w:tcPr>
          <w:p w14:paraId="702191A1" w14:textId="77777777" w:rsidR="00AE48DB" w:rsidRPr="00017113" w:rsidRDefault="00AE48DB" w:rsidP="00AE48DB">
            <w:pPr>
              <w:rPr>
                <w:color w:val="424242"/>
                <w:szCs w:val="20"/>
              </w:rPr>
            </w:pPr>
          </w:p>
        </w:tc>
      </w:tr>
      <w:tr w:rsidR="0092721D" w:rsidRPr="00017113" w14:paraId="59EA8614" w14:textId="77777777" w:rsidTr="0092721D">
        <w:tc>
          <w:tcPr>
            <w:tcW w:w="562" w:type="dxa"/>
          </w:tcPr>
          <w:p w14:paraId="7B9AF351" w14:textId="77777777" w:rsidR="00AE48DB" w:rsidRPr="00017113" w:rsidRDefault="00AE48DB" w:rsidP="00AE48DB">
            <w:pPr>
              <w:pStyle w:val="Sraopastraipa"/>
              <w:numPr>
                <w:ilvl w:val="0"/>
                <w:numId w:val="7"/>
              </w:numPr>
              <w:rPr>
                <w:color w:val="424242"/>
                <w:szCs w:val="20"/>
              </w:rPr>
            </w:pPr>
          </w:p>
        </w:tc>
        <w:tc>
          <w:tcPr>
            <w:tcW w:w="5812" w:type="dxa"/>
            <w:vAlign w:val="center"/>
          </w:tcPr>
          <w:p w14:paraId="02757173" w14:textId="58AB14F0" w:rsidR="00C45FBA" w:rsidRPr="00E01B0A" w:rsidRDefault="00AE48DB" w:rsidP="00A74821">
            <w:pPr>
              <w:jc w:val="both"/>
              <w:rPr>
                <w:color w:val="424242"/>
                <w:szCs w:val="20"/>
                <w:lang w:val="en-US"/>
              </w:rPr>
            </w:pPr>
            <w:r w:rsidRPr="00017113">
              <w:rPr>
                <w:color w:val="424242"/>
                <w:szCs w:val="20"/>
              </w:rPr>
              <w:t>Visa perkama techninė ir programinė įranga turi būti pristatoma  perkančiosios organizacijos nurodytose vietose (pagal numatytus kiekius)</w:t>
            </w:r>
            <w:r w:rsidR="0092721D" w:rsidRPr="00017113">
              <w:rPr>
                <w:color w:val="424242"/>
                <w:szCs w:val="20"/>
              </w:rPr>
              <w:t xml:space="preserve">. </w:t>
            </w:r>
            <w:r w:rsidR="00E01B0A">
              <w:rPr>
                <w:color w:val="424242"/>
                <w:szCs w:val="20"/>
              </w:rPr>
              <w:t xml:space="preserve">– Laisvės pr. </w:t>
            </w:r>
            <w:r w:rsidR="00E01B0A">
              <w:rPr>
                <w:color w:val="424242"/>
                <w:szCs w:val="20"/>
                <w:lang w:val="en-US"/>
              </w:rPr>
              <w:t>10A, LT-04215 Vilnius</w:t>
            </w:r>
          </w:p>
        </w:tc>
        <w:tc>
          <w:tcPr>
            <w:tcW w:w="2711" w:type="dxa"/>
          </w:tcPr>
          <w:p w14:paraId="6E8E088A" w14:textId="77777777" w:rsidR="00AE48DB" w:rsidRPr="00017113" w:rsidRDefault="00AE48DB" w:rsidP="00AE48DB">
            <w:pPr>
              <w:rPr>
                <w:color w:val="424242"/>
                <w:szCs w:val="20"/>
              </w:rPr>
            </w:pPr>
          </w:p>
        </w:tc>
      </w:tr>
      <w:tr w:rsidR="0092721D" w:rsidRPr="00017113" w14:paraId="4A8F944A" w14:textId="77777777" w:rsidTr="0092721D">
        <w:tc>
          <w:tcPr>
            <w:tcW w:w="562" w:type="dxa"/>
          </w:tcPr>
          <w:p w14:paraId="1526860F" w14:textId="77777777" w:rsidR="00AE48DB" w:rsidRPr="00017113" w:rsidRDefault="00AE48DB" w:rsidP="00AE48DB">
            <w:pPr>
              <w:pStyle w:val="Sraopastraipa"/>
              <w:numPr>
                <w:ilvl w:val="0"/>
                <w:numId w:val="7"/>
              </w:numPr>
              <w:rPr>
                <w:color w:val="424242"/>
                <w:szCs w:val="20"/>
              </w:rPr>
            </w:pPr>
          </w:p>
        </w:tc>
        <w:tc>
          <w:tcPr>
            <w:tcW w:w="5812" w:type="dxa"/>
            <w:vAlign w:val="center"/>
          </w:tcPr>
          <w:p w14:paraId="01F1AA4C" w14:textId="060312A2" w:rsidR="00AE48DB" w:rsidRPr="00017113" w:rsidRDefault="00AE48DB" w:rsidP="00A74821">
            <w:pPr>
              <w:jc w:val="both"/>
              <w:rPr>
                <w:color w:val="424242"/>
                <w:szCs w:val="20"/>
              </w:rPr>
            </w:pPr>
            <w:r w:rsidRPr="00017113">
              <w:rPr>
                <w:color w:val="424242"/>
                <w:szCs w:val="20"/>
              </w:rPr>
              <w:t>Į visus įrangos komplektus turi įeiti visi kabeliai, adapteriai ir kitos sudedamosios dalys bei medžiagos, reikalingos sujungti visus sistemos vidinius ir komutavimo įrenginius reikalingus užtikrinant dubliuotą sistemos funkcionavimą (pvz., maitinimo, kietojo disko kabeliai, komutavimo kabeliai, ir t.t.).</w:t>
            </w:r>
          </w:p>
        </w:tc>
        <w:tc>
          <w:tcPr>
            <w:tcW w:w="2711" w:type="dxa"/>
          </w:tcPr>
          <w:p w14:paraId="2F1EC59B" w14:textId="77777777" w:rsidR="00AE48DB" w:rsidRPr="00017113" w:rsidRDefault="00AE48DB" w:rsidP="00AE48DB">
            <w:pPr>
              <w:rPr>
                <w:color w:val="424242"/>
                <w:szCs w:val="20"/>
              </w:rPr>
            </w:pPr>
          </w:p>
        </w:tc>
      </w:tr>
      <w:tr w:rsidR="0092721D" w:rsidRPr="00017113" w14:paraId="467ED47A" w14:textId="77777777" w:rsidTr="0092721D">
        <w:tc>
          <w:tcPr>
            <w:tcW w:w="562" w:type="dxa"/>
          </w:tcPr>
          <w:p w14:paraId="3EBE9745" w14:textId="77777777" w:rsidR="00AE48DB" w:rsidRPr="00017113" w:rsidRDefault="00AE48DB" w:rsidP="00AE48DB">
            <w:pPr>
              <w:pStyle w:val="Sraopastraipa"/>
              <w:numPr>
                <w:ilvl w:val="0"/>
                <w:numId w:val="7"/>
              </w:numPr>
              <w:rPr>
                <w:color w:val="424242"/>
                <w:szCs w:val="20"/>
              </w:rPr>
            </w:pPr>
          </w:p>
        </w:tc>
        <w:tc>
          <w:tcPr>
            <w:tcW w:w="5812" w:type="dxa"/>
            <w:vAlign w:val="center"/>
          </w:tcPr>
          <w:p w14:paraId="30BDFDE5" w14:textId="69D3D660" w:rsidR="00AE48DB" w:rsidRPr="00017113" w:rsidRDefault="00AE48DB" w:rsidP="00A74821">
            <w:pPr>
              <w:jc w:val="both"/>
              <w:rPr>
                <w:color w:val="424242"/>
                <w:szCs w:val="20"/>
              </w:rPr>
            </w:pPr>
            <w:r w:rsidRPr="00017113">
              <w:rPr>
                <w:color w:val="424242"/>
                <w:szCs w:val="20"/>
              </w:rPr>
              <w:t>Įrangos gamintojas privalo atitikti ISO 9001:20</w:t>
            </w:r>
            <w:r w:rsidR="00A74821" w:rsidRPr="00017113">
              <w:rPr>
                <w:color w:val="424242"/>
                <w:szCs w:val="20"/>
              </w:rPr>
              <w:t xml:space="preserve">15 </w:t>
            </w:r>
            <w:r w:rsidRPr="00017113">
              <w:rPr>
                <w:color w:val="424242"/>
                <w:szCs w:val="20"/>
              </w:rPr>
              <w:t>arba lygiavertį gamintojo</w:t>
            </w:r>
            <w:r w:rsidR="00A74821" w:rsidRPr="00017113">
              <w:rPr>
                <w:color w:val="424242"/>
                <w:szCs w:val="20"/>
              </w:rPr>
              <w:t xml:space="preserve"> vadybos</w:t>
            </w:r>
            <w:r w:rsidRPr="00017113">
              <w:rPr>
                <w:color w:val="424242"/>
                <w:szCs w:val="20"/>
              </w:rPr>
              <w:t xml:space="preserve"> kokybės standartą</w:t>
            </w:r>
            <w:r w:rsidR="00A74821" w:rsidRPr="00017113">
              <w:rPr>
                <w:color w:val="424242"/>
                <w:szCs w:val="20"/>
              </w:rPr>
              <w:t>, bei ISO/IEC:27001 arba lygiavertį informacijos saugumo vadybos sistemos standartą.</w:t>
            </w:r>
          </w:p>
        </w:tc>
        <w:tc>
          <w:tcPr>
            <w:tcW w:w="2711" w:type="dxa"/>
          </w:tcPr>
          <w:p w14:paraId="03C20D24" w14:textId="77777777" w:rsidR="00AE48DB" w:rsidRPr="00017113" w:rsidRDefault="00AE48DB" w:rsidP="00AE48DB">
            <w:pPr>
              <w:rPr>
                <w:color w:val="424242"/>
                <w:szCs w:val="20"/>
              </w:rPr>
            </w:pPr>
          </w:p>
        </w:tc>
      </w:tr>
      <w:tr w:rsidR="0092721D" w:rsidRPr="00017113" w14:paraId="7567CABB" w14:textId="77777777" w:rsidTr="0092721D">
        <w:tc>
          <w:tcPr>
            <w:tcW w:w="562" w:type="dxa"/>
          </w:tcPr>
          <w:p w14:paraId="46C06ED1" w14:textId="77777777" w:rsidR="00AE48DB" w:rsidRPr="00017113" w:rsidRDefault="00AE48DB" w:rsidP="00AE48DB">
            <w:pPr>
              <w:pStyle w:val="Sraopastraipa"/>
              <w:numPr>
                <w:ilvl w:val="0"/>
                <w:numId w:val="7"/>
              </w:numPr>
              <w:rPr>
                <w:color w:val="424242"/>
                <w:szCs w:val="20"/>
              </w:rPr>
            </w:pPr>
          </w:p>
        </w:tc>
        <w:tc>
          <w:tcPr>
            <w:tcW w:w="5812" w:type="dxa"/>
            <w:vAlign w:val="center"/>
          </w:tcPr>
          <w:p w14:paraId="5F682536" w14:textId="7C2CC877" w:rsidR="00AE48DB" w:rsidRPr="00017113" w:rsidRDefault="00AE48DB" w:rsidP="00A74821">
            <w:pPr>
              <w:jc w:val="both"/>
              <w:rPr>
                <w:color w:val="424242"/>
                <w:szCs w:val="20"/>
              </w:rPr>
            </w:pPr>
            <w:r w:rsidRPr="00017113">
              <w:rPr>
                <w:color w:val="424242"/>
                <w:szCs w:val="20"/>
              </w:rPr>
              <w:t>Tiekėjo siūloma produkcija turi atitikti Europos Sąjungos arba lygiavertės direktyvos nuostatas.</w:t>
            </w:r>
          </w:p>
        </w:tc>
        <w:tc>
          <w:tcPr>
            <w:tcW w:w="2711" w:type="dxa"/>
          </w:tcPr>
          <w:p w14:paraId="396867ED" w14:textId="77777777" w:rsidR="00AE48DB" w:rsidRPr="00017113" w:rsidRDefault="00AE48DB" w:rsidP="00AE48DB">
            <w:pPr>
              <w:rPr>
                <w:color w:val="424242"/>
                <w:szCs w:val="20"/>
              </w:rPr>
            </w:pPr>
          </w:p>
        </w:tc>
      </w:tr>
      <w:tr w:rsidR="0092721D" w:rsidRPr="00017113" w14:paraId="0029AED3" w14:textId="77777777" w:rsidTr="0092721D">
        <w:tc>
          <w:tcPr>
            <w:tcW w:w="562" w:type="dxa"/>
          </w:tcPr>
          <w:p w14:paraId="1950215B" w14:textId="77777777" w:rsidR="00AE48DB" w:rsidRPr="00017113" w:rsidRDefault="00AE48DB" w:rsidP="00AE48DB">
            <w:pPr>
              <w:pStyle w:val="Sraopastraipa"/>
              <w:numPr>
                <w:ilvl w:val="0"/>
                <w:numId w:val="7"/>
              </w:numPr>
              <w:rPr>
                <w:color w:val="424242"/>
                <w:szCs w:val="20"/>
              </w:rPr>
            </w:pPr>
          </w:p>
        </w:tc>
        <w:tc>
          <w:tcPr>
            <w:tcW w:w="5812" w:type="dxa"/>
            <w:vAlign w:val="center"/>
          </w:tcPr>
          <w:p w14:paraId="321C5A21" w14:textId="2CF849F3" w:rsidR="00DF2457" w:rsidRPr="00017113" w:rsidRDefault="00AE48DB" w:rsidP="00A74821">
            <w:pPr>
              <w:jc w:val="both"/>
              <w:rPr>
                <w:color w:val="424242"/>
                <w:szCs w:val="20"/>
              </w:rPr>
            </w:pPr>
            <w:r w:rsidRPr="00017113">
              <w:rPr>
                <w:color w:val="424242"/>
                <w:szCs w:val="20"/>
              </w:rPr>
              <w:t>Visa siūloma įranga turi būti vienos firmos-gamintojos ir pažymėta firmos gamintojos prekiniu ženklu, tam kad būtų užtikrintas maksimalus sistemos komponentų suderinamumas</w:t>
            </w:r>
            <w:r w:rsidR="00DF2457" w:rsidRPr="00017113">
              <w:rPr>
                <w:color w:val="424242"/>
                <w:szCs w:val="20"/>
              </w:rPr>
              <w:t xml:space="preserve">, arba kelių gamintojų, kuomet pateikiami visų gamintojų tarpusavio suderinamumo raštai. </w:t>
            </w:r>
          </w:p>
        </w:tc>
        <w:tc>
          <w:tcPr>
            <w:tcW w:w="2711" w:type="dxa"/>
          </w:tcPr>
          <w:p w14:paraId="04BA7511" w14:textId="77777777" w:rsidR="00AE48DB" w:rsidRPr="00017113" w:rsidRDefault="00AE48DB" w:rsidP="00AE48DB">
            <w:pPr>
              <w:rPr>
                <w:color w:val="424242"/>
                <w:szCs w:val="20"/>
              </w:rPr>
            </w:pPr>
          </w:p>
        </w:tc>
      </w:tr>
      <w:tr w:rsidR="0092721D" w:rsidRPr="00017113" w14:paraId="62B288B9" w14:textId="77777777" w:rsidTr="0092721D">
        <w:tc>
          <w:tcPr>
            <w:tcW w:w="562" w:type="dxa"/>
          </w:tcPr>
          <w:p w14:paraId="5C44243B" w14:textId="77777777" w:rsidR="00996787" w:rsidRPr="00017113" w:rsidRDefault="00996787" w:rsidP="00AE48DB">
            <w:pPr>
              <w:pStyle w:val="Sraopastraipa"/>
              <w:numPr>
                <w:ilvl w:val="0"/>
                <w:numId w:val="7"/>
              </w:numPr>
              <w:rPr>
                <w:color w:val="424242"/>
                <w:szCs w:val="20"/>
              </w:rPr>
            </w:pPr>
          </w:p>
        </w:tc>
        <w:tc>
          <w:tcPr>
            <w:tcW w:w="5812" w:type="dxa"/>
            <w:vAlign w:val="center"/>
          </w:tcPr>
          <w:p w14:paraId="3D2EC559" w14:textId="6154765B" w:rsidR="00996787" w:rsidRPr="00017113" w:rsidRDefault="00996787" w:rsidP="00A74821">
            <w:pPr>
              <w:jc w:val="both"/>
              <w:rPr>
                <w:color w:val="424242"/>
                <w:szCs w:val="20"/>
              </w:rPr>
            </w:pPr>
            <w:r w:rsidRPr="00017113">
              <w:rPr>
                <w:color w:val="424242"/>
                <w:szCs w:val="20"/>
              </w:rPr>
              <w:t xml:space="preserve">Visa tiekiama </w:t>
            </w:r>
            <w:r w:rsidR="00FD0F42" w:rsidRPr="00017113">
              <w:rPr>
                <w:color w:val="424242"/>
                <w:szCs w:val="20"/>
              </w:rPr>
              <w:t xml:space="preserve">techninė ir </w:t>
            </w:r>
            <w:r w:rsidRPr="00017113">
              <w:rPr>
                <w:color w:val="424242"/>
                <w:szCs w:val="20"/>
              </w:rPr>
              <w:t>programinė įranga privalo būti pagaminta būtent šiam konkursui</w:t>
            </w:r>
            <w:r w:rsidR="004C6337" w:rsidRPr="00017113">
              <w:rPr>
                <w:color w:val="424242"/>
                <w:szCs w:val="20"/>
              </w:rPr>
              <w:t xml:space="preserve"> (pateikti gamintojo atstovybės Lietuvoje patvirtinantį raštą). B</w:t>
            </w:r>
            <w:r w:rsidRPr="00017113">
              <w:rPr>
                <w:color w:val="424242"/>
                <w:szCs w:val="20"/>
              </w:rPr>
              <w:t>ūtina pateikti nuorodą į gamintojo internetinę svetainę, kuri įgalina produkto kodo ir serijinio numerio pagalba patikrinti suteiktą gamintojo garantiją. Įrangos tiekėjas turi būti oficialus gamintojo atstovas.</w:t>
            </w:r>
          </w:p>
        </w:tc>
        <w:tc>
          <w:tcPr>
            <w:tcW w:w="2711" w:type="dxa"/>
          </w:tcPr>
          <w:p w14:paraId="4655BFF9" w14:textId="77777777" w:rsidR="00996787" w:rsidRPr="00017113" w:rsidRDefault="00996787" w:rsidP="00AE48DB">
            <w:pPr>
              <w:rPr>
                <w:color w:val="424242"/>
                <w:szCs w:val="20"/>
              </w:rPr>
            </w:pPr>
          </w:p>
        </w:tc>
      </w:tr>
      <w:tr w:rsidR="0092721D" w:rsidRPr="00017113" w14:paraId="48F7A5CD" w14:textId="77777777" w:rsidTr="0092721D">
        <w:tc>
          <w:tcPr>
            <w:tcW w:w="562" w:type="dxa"/>
          </w:tcPr>
          <w:p w14:paraId="6BBD2AE2" w14:textId="77777777" w:rsidR="00AE48DB" w:rsidRPr="00017113" w:rsidRDefault="00AE48DB" w:rsidP="00AE48DB">
            <w:pPr>
              <w:pStyle w:val="Sraopastraipa"/>
              <w:numPr>
                <w:ilvl w:val="0"/>
                <w:numId w:val="7"/>
              </w:numPr>
              <w:rPr>
                <w:color w:val="424242"/>
                <w:szCs w:val="20"/>
              </w:rPr>
            </w:pPr>
          </w:p>
        </w:tc>
        <w:tc>
          <w:tcPr>
            <w:tcW w:w="5812" w:type="dxa"/>
            <w:vAlign w:val="center"/>
          </w:tcPr>
          <w:p w14:paraId="532321CD" w14:textId="5FA07B11" w:rsidR="00AE48DB" w:rsidRPr="00017113" w:rsidRDefault="00AE48DB" w:rsidP="00A74821">
            <w:pPr>
              <w:jc w:val="both"/>
              <w:rPr>
                <w:color w:val="424242"/>
                <w:szCs w:val="20"/>
              </w:rPr>
            </w:pPr>
            <w:r w:rsidRPr="00017113">
              <w:rPr>
                <w:color w:val="424242"/>
                <w:szCs w:val="20"/>
              </w:rPr>
              <w:t>Įrangos elektros maitinimas turi būti pritaikytas ~220V, 50 Hz maitinimo įtampai. Maitinimo kabeliai turi tikti Lietuvoje naudojamoms rozetėms.</w:t>
            </w:r>
          </w:p>
        </w:tc>
        <w:tc>
          <w:tcPr>
            <w:tcW w:w="2711" w:type="dxa"/>
          </w:tcPr>
          <w:p w14:paraId="05D49F80" w14:textId="77777777" w:rsidR="00AE48DB" w:rsidRPr="00017113" w:rsidRDefault="00AE48DB" w:rsidP="00AE48DB">
            <w:pPr>
              <w:rPr>
                <w:color w:val="424242"/>
                <w:szCs w:val="20"/>
              </w:rPr>
            </w:pPr>
          </w:p>
        </w:tc>
      </w:tr>
      <w:tr w:rsidR="0092721D" w:rsidRPr="00017113" w14:paraId="71E46310" w14:textId="77777777" w:rsidTr="0092721D">
        <w:tc>
          <w:tcPr>
            <w:tcW w:w="562" w:type="dxa"/>
          </w:tcPr>
          <w:p w14:paraId="0018286D" w14:textId="77777777" w:rsidR="00AE48DB" w:rsidRPr="00017113" w:rsidRDefault="00AE48DB" w:rsidP="00AE48DB">
            <w:pPr>
              <w:pStyle w:val="Sraopastraipa"/>
              <w:numPr>
                <w:ilvl w:val="0"/>
                <w:numId w:val="7"/>
              </w:numPr>
              <w:rPr>
                <w:color w:val="424242"/>
                <w:szCs w:val="20"/>
              </w:rPr>
            </w:pPr>
          </w:p>
        </w:tc>
        <w:tc>
          <w:tcPr>
            <w:tcW w:w="5812" w:type="dxa"/>
            <w:vAlign w:val="center"/>
          </w:tcPr>
          <w:p w14:paraId="39D3865C" w14:textId="61B94470" w:rsidR="00AE48DB" w:rsidRPr="00017113" w:rsidRDefault="00AE48DB" w:rsidP="00A74821">
            <w:pPr>
              <w:jc w:val="both"/>
              <w:rPr>
                <w:color w:val="424242"/>
                <w:szCs w:val="20"/>
              </w:rPr>
            </w:pPr>
            <w:r w:rsidRPr="00017113">
              <w:rPr>
                <w:color w:val="424242"/>
                <w:szCs w:val="20"/>
              </w:rPr>
              <w:t>Tiekėjas negali siūlyti vietoj pageidaujamo įrenginio du ar kelis įrenginius, pakeičiančius jo funkcionalumą.</w:t>
            </w:r>
          </w:p>
        </w:tc>
        <w:tc>
          <w:tcPr>
            <w:tcW w:w="2711" w:type="dxa"/>
          </w:tcPr>
          <w:p w14:paraId="02D64A13" w14:textId="77777777" w:rsidR="00AE48DB" w:rsidRPr="00017113" w:rsidRDefault="00AE48DB" w:rsidP="00AE48DB">
            <w:pPr>
              <w:rPr>
                <w:color w:val="424242"/>
                <w:szCs w:val="20"/>
              </w:rPr>
            </w:pPr>
          </w:p>
        </w:tc>
      </w:tr>
      <w:tr w:rsidR="0092721D" w:rsidRPr="00017113" w14:paraId="02359F08" w14:textId="77777777" w:rsidTr="0092721D">
        <w:tc>
          <w:tcPr>
            <w:tcW w:w="562" w:type="dxa"/>
          </w:tcPr>
          <w:p w14:paraId="7606182E" w14:textId="77777777" w:rsidR="00AE48DB" w:rsidRPr="00017113" w:rsidRDefault="00AE48DB" w:rsidP="00AE48DB">
            <w:pPr>
              <w:pStyle w:val="Sraopastraipa"/>
              <w:numPr>
                <w:ilvl w:val="0"/>
                <w:numId w:val="7"/>
              </w:numPr>
              <w:rPr>
                <w:color w:val="424242"/>
                <w:szCs w:val="20"/>
              </w:rPr>
            </w:pPr>
          </w:p>
        </w:tc>
        <w:tc>
          <w:tcPr>
            <w:tcW w:w="5812" w:type="dxa"/>
            <w:vAlign w:val="center"/>
          </w:tcPr>
          <w:p w14:paraId="62DA8ED3" w14:textId="5E22A017" w:rsidR="00AE48DB" w:rsidRPr="00017113" w:rsidRDefault="00AE48DB" w:rsidP="00A74821">
            <w:pPr>
              <w:jc w:val="both"/>
              <w:rPr>
                <w:color w:val="424242"/>
                <w:szCs w:val="20"/>
              </w:rPr>
            </w:pPr>
            <w:r w:rsidRPr="00E01B0A">
              <w:rPr>
                <w:color w:val="424242"/>
                <w:szCs w:val="20"/>
              </w:rPr>
              <w:t>Visos sistemos valdymas ir stebėsena turi būti realizuota vieno lango valdymo principu, nenaudojant kiekvienam įrenginiu atskiro valdymo ir stebėjimo langų.</w:t>
            </w:r>
          </w:p>
        </w:tc>
        <w:tc>
          <w:tcPr>
            <w:tcW w:w="2711" w:type="dxa"/>
          </w:tcPr>
          <w:p w14:paraId="75A62711" w14:textId="77777777" w:rsidR="00AE48DB" w:rsidRPr="00017113" w:rsidRDefault="00AE48DB" w:rsidP="00AE48DB">
            <w:pPr>
              <w:rPr>
                <w:color w:val="424242"/>
                <w:szCs w:val="20"/>
              </w:rPr>
            </w:pPr>
          </w:p>
        </w:tc>
      </w:tr>
      <w:tr w:rsidR="0092721D" w:rsidRPr="00017113" w14:paraId="7B1D3B86" w14:textId="77777777" w:rsidTr="0092721D">
        <w:tc>
          <w:tcPr>
            <w:tcW w:w="562" w:type="dxa"/>
          </w:tcPr>
          <w:p w14:paraId="6EE32A17" w14:textId="77777777" w:rsidR="00AE48DB" w:rsidRPr="00017113" w:rsidRDefault="00AE48DB" w:rsidP="00AE48DB">
            <w:pPr>
              <w:pStyle w:val="Sraopastraipa"/>
              <w:numPr>
                <w:ilvl w:val="0"/>
                <w:numId w:val="7"/>
              </w:numPr>
              <w:rPr>
                <w:color w:val="424242"/>
                <w:szCs w:val="20"/>
              </w:rPr>
            </w:pPr>
          </w:p>
        </w:tc>
        <w:tc>
          <w:tcPr>
            <w:tcW w:w="5812" w:type="dxa"/>
            <w:vAlign w:val="center"/>
          </w:tcPr>
          <w:p w14:paraId="1BD29577" w14:textId="6CA7316A" w:rsidR="00AE48DB" w:rsidRPr="00017113" w:rsidRDefault="00AE48DB" w:rsidP="00A74821">
            <w:pPr>
              <w:jc w:val="both"/>
              <w:rPr>
                <w:rFonts w:eastAsia="SimSun"/>
                <w:color w:val="424242"/>
                <w:szCs w:val="20"/>
              </w:rPr>
            </w:pPr>
            <w:r w:rsidRPr="00017113">
              <w:rPr>
                <w:color w:val="424242"/>
                <w:szCs w:val="20"/>
              </w:rPr>
              <w:t xml:space="preserve">Visi </w:t>
            </w:r>
            <w:r w:rsidRPr="00017113">
              <w:rPr>
                <w:rFonts w:eastAsia="SimSun"/>
                <w:color w:val="424242"/>
                <w:szCs w:val="20"/>
                <w:lang w:eastAsia="lt-LT"/>
              </w:rPr>
              <w:t>garantin</w:t>
            </w:r>
            <w:r w:rsidRPr="00017113">
              <w:rPr>
                <w:rFonts w:eastAsia="SimSun" w:cs="TimesNewRoman"/>
                <w:color w:val="424242"/>
                <w:szCs w:val="20"/>
                <w:lang w:eastAsia="lt-LT"/>
              </w:rPr>
              <w:t xml:space="preserve">ės </w:t>
            </w:r>
            <w:r w:rsidRPr="00017113">
              <w:rPr>
                <w:rFonts w:eastAsia="SimSun"/>
                <w:color w:val="424242"/>
                <w:szCs w:val="20"/>
                <w:lang w:eastAsia="lt-LT"/>
              </w:rPr>
              <w:t>technin</w:t>
            </w:r>
            <w:r w:rsidRPr="00017113">
              <w:rPr>
                <w:rFonts w:eastAsia="SimSun" w:cs="TimesNewRoman"/>
                <w:color w:val="424242"/>
                <w:szCs w:val="20"/>
                <w:lang w:eastAsia="lt-LT"/>
              </w:rPr>
              <w:t xml:space="preserve">ės </w:t>
            </w:r>
            <w:r w:rsidRPr="00017113">
              <w:rPr>
                <w:rFonts w:eastAsia="SimSun"/>
                <w:color w:val="424242"/>
                <w:szCs w:val="20"/>
                <w:lang w:eastAsia="lt-LT"/>
              </w:rPr>
              <w:t>prieži</w:t>
            </w:r>
            <w:r w:rsidRPr="00017113">
              <w:rPr>
                <w:rFonts w:eastAsia="SimSun" w:cs="TimesNewRoman"/>
                <w:color w:val="424242"/>
                <w:szCs w:val="20"/>
                <w:lang w:eastAsia="lt-LT"/>
              </w:rPr>
              <w:t>ū</w:t>
            </w:r>
            <w:r w:rsidRPr="00017113">
              <w:rPr>
                <w:rFonts w:eastAsia="SimSun"/>
                <w:color w:val="424242"/>
                <w:szCs w:val="20"/>
                <w:lang w:eastAsia="lt-LT"/>
              </w:rPr>
              <w:t>ros</w:t>
            </w:r>
            <w:r w:rsidRPr="00017113">
              <w:rPr>
                <w:rFonts w:eastAsia="SimSun"/>
                <w:color w:val="424242"/>
                <w:szCs w:val="20"/>
              </w:rPr>
              <w:t xml:space="preserve"> reikalavimai</w:t>
            </w:r>
            <w:r w:rsidRPr="00017113">
              <w:rPr>
                <w:color w:val="424242"/>
                <w:szCs w:val="20"/>
              </w:rPr>
              <w:t xml:space="preserve"> privalo būti garantuojami gamintojo (pateikti tai liudijančią gamintojo dokumentaciją jei tai yra standartiniai oficialūs gamintojo įsipareigojimai arba komplektuoti papildomus gamintojo serviso produktus nurodant pasiūlyme jų kodus ir pavadinimus).</w:t>
            </w:r>
            <w:r w:rsidR="00A74821" w:rsidRPr="00017113">
              <w:rPr>
                <w:color w:val="424242"/>
                <w:szCs w:val="20"/>
              </w:rPr>
              <w:t xml:space="preserve"> Be to, į</w:t>
            </w:r>
            <w:r w:rsidR="00A74821" w:rsidRPr="00017113">
              <w:rPr>
                <w:rFonts w:eastAsia="SimSun"/>
                <w:color w:val="424242"/>
                <w:szCs w:val="20"/>
              </w:rPr>
              <w:t>rangos gamintojas turi turėti bent vieną sertifikuotą gamintojo įrangos aptarnavimo centrą. Įrangos tiekėjas privalo turėti teisę atlikti siūlomos įrangos garantinę techninę priežiūrą.</w:t>
            </w:r>
          </w:p>
        </w:tc>
        <w:tc>
          <w:tcPr>
            <w:tcW w:w="2711" w:type="dxa"/>
          </w:tcPr>
          <w:p w14:paraId="78BCB94A" w14:textId="77777777" w:rsidR="00AE48DB" w:rsidRPr="00017113" w:rsidRDefault="00AE48DB" w:rsidP="00AE48DB">
            <w:pPr>
              <w:rPr>
                <w:color w:val="424242"/>
                <w:szCs w:val="20"/>
              </w:rPr>
            </w:pPr>
          </w:p>
        </w:tc>
      </w:tr>
      <w:tr w:rsidR="0092721D" w:rsidRPr="00017113" w14:paraId="3A51E6F1" w14:textId="77777777" w:rsidTr="0092721D">
        <w:tc>
          <w:tcPr>
            <w:tcW w:w="562" w:type="dxa"/>
          </w:tcPr>
          <w:p w14:paraId="3895C9FD" w14:textId="77777777" w:rsidR="00AE48DB" w:rsidRPr="00017113" w:rsidRDefault="00AE48DB" w:rsidP="00AE48DB">
            <w:pPr>
              <w:pStyle w:val="Sraopastraipa"/>
              <w:numPr>
                <w:ilvl w:val="0"/>
                <w:numId w:val="7"/>
              </w:numPr>
              <w:rPr>
                <w:color w:val="424242"/>
                <w:szCs w:val="20"/>
              </w:rPr>
            </w:pPr>
          </w:p>
        </w:tc>
        <w:tc>
          <w:tcPr>
            <w:tcW w:w="5812" w:type="dxa"/>
            <w:vAlign w:val="center"/>
          </w:tcPr>
          <w:p w14:paraId="6572D170" w14:textId="4263D480" w:rsidR="00AE48DB" w:rsidRPr="00017113" w:rsidRDefault="00AE48DB" w:rsidP="00A74821">
            <w:pPr>
              <w:jc w:val="both"/>
              <w:rPr>
                <w:color w:val="424242"/>
                <w:szCs w:val="20"/>
              </w:rPr>
            </w:pPr>
            <w:r w:rsidRPr="00017113">
              <w:rPr>
                <w:color w:val="424242"/>
                <w:szCs w:val="20"/>
              </w:rPr>
              <w:t>Gamintojas turi garantuoti atsarginių dalių tiekimą ne trumpiau kaip 5 metus po produkto gamybos nutraukimo.</w:t>
            </w:r>
          </w:p>
        </w:tc>
        <w:tc>
          <w:tcPr>
            <w:tcW w:w="2711" w:type="dxa"/>
          </w:tcPr>
          <w:p w14:paraId="00D9B06D" w14:textId="77777777" w:rsidR="00AE48DB" w:rsidRPr="00017113" w:rsidRDefault="00AE48DB" w:rsidP="00AE48DB">
            <w:pPr>
              <w:rPr>
                <w:color w:val="424242"/>
                <w:szCs w:val="20"/>
              </w:rPr>
            </w:pPr>
          </w:p>
        </w:tc>
      </w:tr>
      <w:tr w:rsidR="0092721D" w:rsidRPr="00017113" w14:paraId="31F10DEF" w14:textId="77777777" w:rsidTr="0092721D">
        <w:tc>
          <w:tcPr>
            <w:tcW w:w="562" w:type="dxa"/>
          </w:tcPr>
          <w:p w14:paraId="34042F43" w14:textId="77777777" w:rsidR="00AE48DB" w:rsidRPr="00017113" w:rsidRDefault="00AE48DB" w:rsidP="00AE48DB">
            <w:pPr>
              <w:pStyle w:val="Sraopastraipa"/>
              <w:numPr>
                <w:ilvl w:val="0"/>
                <w:numId w:val="7"/>
              </w:numPr>
              <w:rPr>
                <w:color w:val="424242"/>
                <w:szCs w:val="20"/>
              </w:rPr>
            </w:pPr>
          </w:p>
        </w:tc>
        <w:tc>
          <w:tcPr>
            <w:tcW w:w="5812" w:type="dxa"/>
            <w:vAlign w:val="center"/>
          </w:tcPr>
          <w:p w14:paraId="1F95DD2E" w14:textId="64A65908" w:rsidR="00AE48DB" w:rsidRPr="00017113" w:rsidRDefault="00AE48DB" w:rsidP="00A74821">
            <w:pPr>
              <w:jc w:val="both"/>
              <w:rPr>
                <w:color w:val="424242"/>
                <w:szCs w:val="20"/>
              </w:rPr>
            </w:pPr>
            <w:r w:rsidRPr="00017113">
              <w:rPr>
                <w:color w:val="424242"/>
                <w:szCs w:val="20"/>
              </w:rPr>
              <w:t>Programinė įranga</w:t>
            </w:r>
            <w:r w:rsidR="00A74821" w:rsidRPr="00017113">
              <w:rPr>
                <w:color w:val="424242"/>
                <w:szCs w:val="20"/>
              </w:rPr>
              <w:t xml:space="preserve"> ir/ar</w:t>
            </w:r>
            <w:r w:rsidRPr="00017113">
              <w:rPr>
                <w:color w:val="424242"/>
                <w:szCs w:val="20"/>
              </w:rPr>
              <w:t xml:space="preserve"> licencijos ir</w:t>
            </w:r>
            <w:r w:rsidR="00A74821" w:rsidRPr="00017113">
              <w:rPr>
                <w:color w:val="424242"/>
                <w:szCs w:val="20"/>
              </w:rPr>
              <w:t>/ar</w:t>
            </w:r>
            <w:r w:rsidRPr="00017113">
              <w:rPr>
                <w:color w:val="424242"/>
                <w:szCs w:val="20"/>
              </w:rPr>
              <w:t xml:space="preserve"> sertifikatai, reikalingi techninėje specifikacijoje nurodytoms įrangos savybėms bei funkcionalumui užtikrinti, turi būti įtraukti į Pasiūlymą.</w:t>
            </w:r>
          </w:p>
        </w:tc>
        <w:tc>
          <w:tcPr>
            <w:tcW w:w="2711" w:type="dxa"/>
          </w:tcPr>
          <w:p w14:paraId="5352FE42" w14:textId="77777777" w:rsidR="00AE48DB" w:rsidRPr="00017113" w:rsidRDefault="00AE48DB" w:rsidP="00AE48DB">
            <w:pPr>
              <w:rPr>
                <w:color w:val="424242"/>
                <w:szCs w:val="20"/>
              </w:rPr>
            </w:pPr>
          </w:p>
        </w:tc>
      </w:tr>
      <w:tr w:rsidR="0092721D" w:rsidRPr="00017113" w14:paraId="2D7CB193" w14:textId="77777777" w:rsidTr="0092721D">
        <w:tc>
          <w:tcPr>
            <w:tcW w:w="562" w:type="dxa"/>
          </w:tcPr>
          <w:p w14:paraId="6F4541DC" w14:textId="77777777" w:rsidR="00AE48DB" w:rsidRPr="00017113" w:rsidRDefault="00AE48DB" w:rsidP="00AE48DB">
            <w:pPr>
              <w:pStyle w:val="Sraopastraipa"/>
              <w:numPr>
                <w:ilvl w:val="0"/>
                <w:numId w:val="7"/>
              </w:numPr>
              <w:rPr>
                <w:color w:val="424242"/>
                <w:szCs w:val="20"/>
              </w:rPr>
            </w:pPr>
          </w:p>
        </w:tc>
        <w:tc>
          <w:tcPr>
            <w:tcW w:w="5812" w:type="dxa"/>
            <w:vAlign w:val="center"/>
          </w:tcPr>
          <w:p w14:paraId="4EFC8C82" w14:textId="23B51DE9" w:rsidR="00AE48DB" w:rsidRPr="00017113" w:rsidRDefault="00AE48DB" w:rsidP="00A74821">
            <w:pPr>
              <w:jc w:val="both"/>
              <w:rPr>
                <w:color w:val="424242"/>
                <w:szCs w:val="20"/>
              </w:rPr>
            </w:pPr>
            <w:r w:rsidRPr="00017113">
              <w:rPr>
                <w:color w:val="424242"/>
                <w:szCs w:val="20"/>
              </w:rPr>
              <w:t>Pasiūlyme turi būti pateikti (lietuvių arba anglų kalba) gamintojo techniniai dokumentai arba oficialių kokybės kontrolės institucijų ar pripažintą kompetenciją turinčių agentūrų išduotos pažymos, kurios liudija, kad įrangos kokybė atitinka arba viršija techninės specifikacijos reikalavimus</w:t>
            </w:r>
          </w:p>
        </w:tc>
        <w:tc>
          <w:tcPr>
            <w:tcW w:w="2711" w:type="dxa"/>
          </w:tcPr>
          <w:p w14:paraId="49A72D2B" w14:textId="77777777" w:rsidR="00AE48DB" w:rsidRPr="00017113" w:rsidRDefault="00AE48DB" w:rsidP="00AE48DB">
            <w:pPr>
              <w:rPr>
                <w:color w:val="424242"/>
                <w:szCs w:val="20"/>
              </w:rPr>
            </w:pPr>
          </w:p>
        </w:tc>
      </w:tr>
      <w:tr w:rsidR="0092721D" w:rsidRPr="00017113" w14:paraId="5CA600E7" w14:textId="77777777" w:rsidTr="0092721D">
        <w:tc>
          <w:tcPr>
            <w:tcW w:w="562" w:type="dxa"/>
          </w:tcPr>
          <w:p w14:paraId="3EA57AD2" w14:textId="77777777" w:rsidR="00AE48DB" w:rsidRPr="00017113" w:rsidRDefault="00AE48DB" w:rsidP="00AE48DB">
            <w:pPr>
              <w:pStyle w:val="Sraopastraipa"/>
              <w:numPr>
                <w:ilvl w:val="0"/>
                <w:numId w:val="7"/>
              </w:numPr>
              <w:rPr>
                <w:color w:val="424242"/>
                <w:szCs w:val="20"/>
              </w:rPr>
            </w:pPr>
          </w:p>
        </w:tc>
        <w:tc>
          <w:tcPr>
            <w:tcW w:w="5812" w:type="dxa"/>
            <w:vAlign w:val="center"/>
          </w:tcPr>
          <w:p w14:paraId="6D659C8F" w14:textId="38DFABC2" w:rsidR="00AE48DB" w:rsidRPr="00017113" w:rsidRDefault="00AE48DB" w:rsidP="00A74821">
            <w:pPr>
              <w:jc w:val="both"/>
              <w:rPr>
                <w:color w:val="424242"/>
                <w:szCs w:val="20"/>
              </w:rPr>
            </w:pPr>
            <w:r w:rsidRPr="00017113">
              <w:rPr>
                <w:color w:val="424242"/>
                <w:szCs w:val="20"/>
              </w:rPr>
              <w:t>Visa siūloma įranga turi būti tarpusavyje suderinama ir veikdama kartu turi užtikrinti ne mažesnį funkcionalumą</w:t>
            </w:r>
            <w:r w:rsidR="00E3312E" w:rsidRPr="00017113">
              <w:rPr>
                <w:color w:val="424242"/>
                <w:szCs w:val="20"/>
              </w:rPr>
              <w:t>, bei</w:t>
            </w:r>
            <w:r w:rsidRPr="00017113">
              <w:rPr>
                <w:color w:val="424242"/>
                <w:szCs w:val="20"/>
              </w:rPr>
              <w:t xml:space="preserve"> charakteristikas nei numatyta techninėje specifikacijoje.</w:t>
            </w:r>
          </w:p>
        </w:tc>
        <w:tc>
          <w:tcPr>
            <w:tcW w:w="2711" w:type="dxa"/>
          </w:tcPr>
          <w:p w14:paraId="6E3404B8" w14:textId="77777777" w:rsidR="00AE48DB" w:rsidRPr="00017113" w:rsidRDefault="00AE48DB" w:rsidP="00AE48DB">
            <w:pPr>
              <w:rPr>
                <w:color w:val="424242"/>
                <w:szCs w:val="20"/>
              </w:rPr>
            </w:pPr>
          </w:p>
        </w:tc>
      </w:tr>
    </w:tbl>
    <w:p w14:paraId="2A8DF842" w14:textId="11B44D43" w:rsidR="00AA2721" w:rsidRPr="00017113" w:rsidRDefault="00AA2721">
      <w:pPr>
        <w:rPr>
          <w:color w:val="424242"/>
          <w:szCs w:val="20"/>
        </w:rPr>
      </w:pPr>
    </w:p>
    <w:sectPr w:rsidR="00AA2721" w:rsidRPr="000171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390D1" w14:textId="77777777" w:rsidR="005A532E" w:rsidRDefault="005A532E" w:rsidP="00AA2721">
      <w:r>
        <w:separator/>
      </w:r>
    </w:p>
  </w:endnote>
  <w:endnote w:type="continuationSeparator" w:id="0">
    <w:p w14:paraId="11DFD77D" w14:textId="77777777" w:rsidR="005A532E" w:rsidRDefault="005A532E" w:rsidP="00AA2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 New Roman (Headings CS)">
    <w:altName w:val="Times New Roman"/>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50F63" w14:textId="77777777" w:rsidR="005A532E" w:rsidRDefault="005A532E" w:rsidP="00AA2721">
      <w:r>
        <w:separator/>
      </w:r>
    </w:p>
  </w:footnote>
  <w:footnote w:type="continuationSeparator" w:id="0">
    <w:p w14:paraId="2C6412E6" w14:textId="77777777" w:rsidR="005A532E" w:rsidRDefault="005A532E" w:rsidP="00AA27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25CFC"/>
    <w:multiLevelType w:val="multilevel"/>
    <w:tmpl w:val="6D501478"/>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B9170E"/>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B4F78C7"/>
    <w:multiLevelType w:val="multilevel"/>
    <w:tmpl w:val="48E00AA0"/>
    <w:lvl w:ilvl="0">
      <w:start w:val="1"/>
      <w:numFmt w:val="decimal"/>
      <w:pStyle w:val="Antrat1"/>
      <w:lvlText w:val="%1"/>
      <w:lvlJc w:val="left"/>
      <w:pPr>
        <w:ind w:left="432" w:hanging="432"/>
      </w:pPr>
    </w:lvl>
    <w:lvl w:ilvl="1">
      <w:start w:val="1"/>
      <w:numFmt w:val="decimal"/>
      <w:pStyle w:val="Antrat2"/>
      <w:lvlText w:val="%1.%2"/>
      <w:lvlJc w:val="left"/>
      <w:pPr>
        <w:ind w:left="576" w:hanging="576"/>
      </w:pPr>
    </w:lvl>
    <w:lvl w:ilvl="2">
      <w:start w:val="1"/>
      <w:numFmt w:val="decimal"/>
      <w:pStyle w:val="Antrat3"/>
      <w:lvlText w:val="%1.%2.%3"/>
      <w:lvlJc w:val="left"/>
      <w:pPr>
        <w:ind w:left="720" w:hanging="720"/>
      </w:p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abstractNum w:abstractNumId="3" w15:restartNumberingAfterBreak="0">
    <w:nsid w:val="3EC42F3D"/>
    <w:multiLevelType w:val="hybridMultilevel"/>
    <w:tmpl w:val="D93EDE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ABE7A32"/>
    <w:multiLevelType w:val="hybridMultilevel"/>
    <w:tmpl w:val="457402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B0058D2"/>
    <w:multiLevelType w:val="multilevel"/>
    <w:tmpl w:val="A3487C16"/>
    <w:styleLink w:val="CurrentList2"/>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95B0595"/>
    <w:multiLevelType w:val="multilevel"/>
    <w:tmpl w:val="9C5A91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FDD4F73"/>
    <w:multiLevelType w:val="hybridMultilevel"/>
    <w:tmpl w:val="73AE40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00D6639"/>
    <w:multiLevelType w:val="hybridMultilevel"/>
    <w:tmpl w:val="D752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0728136">
    <w:abstractNumId w:val="6"/>
  </w:num>
  <w:num w:numId="2" w16cid:durableId="441072621">
    <w:abstractNumId w:val="1"/>
  </w:num>
  <w:num w:numId="3" w16cid:durableId="213468780">
    <w:abstractNumId w:val="0"/>
  </w:num>
  <w:num w:numId="4" w16cid:durableId="1191918235">
    <w:abstractNumId w:val="2"/>
  </w:num>
  <w:num w:numId="5" w16cid:durableId="548036701">
    <w:abstractNumId w:val="5"/>
  </w:num>
  <w:num w:numId="6" w16cid:durableId="457602241">
    <w:abstractNumId w:val="3"/>
  </w:num>
  <w:num w:numId="7" w16cid:durableId="455607712">
    <w:abstractNumId w:val="4"/>
  </w:num>
  <w:num w:numId="8" w16cid:durableId="334964454">
    <w:abstractNumId w:val="8"/>
  </w:num>
  <w:num w:numId="9" w16cid:durableId="7755611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721"/>
    <w:rsid w:val="0001067D"/>
    <w:rsid w:val="00017113"/>
    <w:rsid w:val="000C1710"/>
    <w:rsid w:val="000C5483"/>
    <w:rsid w:val="000E5080"/>
    <w:rsid w:val="00183416"/>
    <w:rsid w:val="00196A23"/>
    <w:rsid w:val="0024617F"/>
    <w:rsid w:val="00267957"/>
    <w:rsid w:val="002939F1"/>
    <w:rsid w:val="00400CEB"/>
    <w:rsid w:val="00444234"/>
    <w:rsid w:val="00466B8E"/>
    <w:rsid w:val="00476C65"/>
    <w:rsid w:val="004C6337"/>
    <w:rsid w:val="004C63D3"/>
    <w:rsid w:val="004D50E2"/>
    <w:rsid w:val="00511995"/>
    <w:rsid w:val="00516C0D"/>
    <w:rsid w:val="00543689"/>
    <w:rsid w:val="005547FA"/>
    <w:rsid w:val="00554FF6"/>
    <w:rsid w:val="005665AB"/>
    <w:rsid w:val="00566B69"/>
    <w:rsid w:val="005935BD"/>
    <w:rsid w:val="00597345"/>
    <w:rsid w:val="005A532E"/>
    <w:rsid w:val="006034F4"/>
    <w:rsid w:val="007424A8"/>
    <w:rsid w:val="007F2C43"/>
    <w:rsid w:val="0085797E"/>
    <w:rsid w:val="00862257"/>
    <w:rsid w:val="0086269F"/>
    <w:rsid w:val="00881066"/>
    <w:rsid w:val="008A55CE"/>
    <w:rsid w:val="008C02BE"/>
    <w:rsid w:val="008C05BA"/>
    <w:rsid w:val="00924003"/>
    <w:rsid w:val="0092721D"/>
    <w:rsid w:val="00983613"/>
    <w:rsid w:val="0099645A"/>
    <w:rsid w:val="00996787"/>
    <w:rsid w:val="00A26BBC"/>
    <w:rsid w:val="00A64470"/>
    <w:rsid w:val="00A74821"/>
    <w:rsid w:val="00AA2721"/>
    <w:rsid w:val="00AE48DB"/>
    <w:rsid w:val="00AF0E9B"/>
    <w:rsid w:val="00B03A3F"/>
    <w:rsid w:val="00BC7985"/>
    <w:rsid w:val="00BD0BAA"/>
    <w:rsid w:val="00C43504"/>
    <w:rsid w:val="00C45FBA"/>
    <w:rsid w:val="00C52966"/>
    <w:rsid w:val="00C65522"/>
    <w:rsid w:val="00C86A79"/>
    <w:rsid w:val="00D26814"/>
    <w:rsid w:val="00D40A25"/>
    <w:rsid w:val="00D63FD1"/>
    <w:rsid w:val="00D9731D"/>
    <w:rsid w:val="00DF2457"/>
    <w:rsid w:val="00E01B0A"/>
    <w:rsid w:val="00E244E8"/>
    <w:rsid w:val="00E3312E"/>
    <w:rsid w:val="00EA0951"/>
    <w:rsid w:val="00ED7FFD"/>
    <w:rsid w:val="00FD0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588C"/>
  <w15:chartTrackingRefBased/>
  <w15:docId w15:val="{2DC1B487-FAC6-44EB-989C-4942BF7CF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2721"/>
    <w:rPr>
      <w:rFonts w:ascii="Helvetica" w:hAnsi="Helvetica"/>
      <w:color w:val="5E5E5E"/>
      <w:sz w:val="20"/>
      <w:lang w:val="lt-LT"/>
    </w:rPr>
  </w:style>
  <w:style w:type="paragraph" w:styleId="Antrat1">
    <w:name w:val="heading 1"/>
    <w:basedOn w:val="prastasis"/>
    <w:next w:val="prastasis"/>
    <w:link w:val="Antrat1Diagrama"/>
    <w:uiPriority w:val="9"/>
    <w:qFormat/>
    <w:rsid w:val="00AA2721"/>
    <w:pPr>
      <w:keepNext/>
      <w:keepLines/>
      <w:numPr>
        <w:numId w:val="4"/>
      </w:numPr>
      <w:spacing w:before="240"/>
      <w:outlineLvl w:val="0"/>
    </w:pPr>
    <w:rPr>
      <w:rFonts w:eastAsiaTheme="majorEastAsia" w:cs="Times New Roman (Headings CS)"/>
      <w:b/>
      <w:caps/>
      <w:szCs w:val="32"/>
    </w:rPr>
  </w:style>
  <w:style w:type="paragraph" w:styleId="Antrat2">
    <w:name w:val="heading 2"/>
    <w:basedOn w:val="prastasis"/>
    <w:next w:val="prastasis"/>
    <w:link w:val="Antrat2Diagrama"/>
    <w:uiPriority w:val="9"/>
    <w:unhideWhenUsed/>
    <w:qFormat/>
    <w:rsid w:val="00D9731D"/>
    <w:pPr>
      <w:keepNext/>
      <w:keepLines/>
      <w:numPr>
        <w:ilvl w:val="1"/>
        <w:numId w:val="4"/>
      </w:numPr>
      <w:spacing w:before="40"/>
      <w:outlineLvl w:val="1"/>
    </w:pPr>
    <w:rPr>
      <w:rFonts w:eastAsiaTheme="majorEastAsia" w:cstheme="majorBidi"/>
      <w:szCs w:val="26"/>
    </w:rPr>
  </w:style>
  <w:style w:type="paragraph" w:styleId="Antrat3">
    <w:name w:val="heading 3"/>
    <w:basedOn w:val="prastasis"/>
    <w:next w:val="prastasis"/>
    <w:link w:val="Antrat3Diagrama"/>
    <w:uiPriority w:val="9"/>
    <w:unhideWhenUsed/>
    <w:qFormat/>
    <w:rsid w:val="00D9731D"/>
    <w:pPr>
      <w:keepNext/>
      <w:keepLines/>
      <w:numPr>
        <w:ilvl w:val="2"/>
        <w:numId w:val="4"/>
      </w:numPr>
      <w:spacing w:before="40"/>
      <w:outlineLvl w:val="2"/>
    </w:pPr>
    <w:rPr>
      <w:rFonts w:eastAsiaTheme="majorEastAsia" w:cstheme="majorBidi"/>
    </w:rPr>
  </w:style>
  <w:style w:type="paragraph" w:styleId="Antrat4">
    <w:name w:val="heading 4"/>
    <w:basedOn w:val="prastasis"/>
    <w:next w:val="prastasis"/>
    <w:link w:val="Antrat4Diagrama"/>
    <w:uiPriority w:val="9"/>
    <w:semiHidden/>
    <w:unhideWhenUsed/>
    <w:qFormat/>
    <w:rsid w:val="00D9731D"/>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9731D"/>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D9731D"/>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Antrat7">
    <w:name w:val="heading 7"/>
    <w:basedOn w:val="prastasis"/>
    <w:next w:val="prastasis"/>
    <w:link w:val="Antrat7Diagrama"/>
    <w:uiPriority w:val="9"/>
    <w:semiHidden/>
    <w:unhideWhenUsed/>
    <w:qFormat/>
    <w:rsid w:val="00D9731D"/>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Antrat8">
    <w:name w:val="heading 8"/>
    <w:basedOn w:val="prastasis"/>
    <w:next w:val="prastasis"/>
    <w:link w:val="Antrat8Diagrama"/>
    <w:uiPriority w:val="9"/>
    <w:semiHidden/>
    <w:unhideWhenUsed/>
    <w:qFormat/>
    <w:rsid w:val="00D9731D"/>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D9731D"/>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IVPK Hyperlink"/>
    <w:basedOn w:val="Numatytasispastraiposriftas"/>
    <w:uiPriority w:val="99"/>
    <w:unhideWhenUsed/>
    <w:qFormat/>
    <w:rsid w:val="00AA2721"/>
    <w:rPr>
      <w:color w:val="0563C1" w:themeColor="hyperlink"/>
      <w:u w:val="single"/>
    </w:rPr>
  </w:style>
  <w:style w:type="character" w:styleId="Puslapioinaosnuoroda">
    <w:name w:val="footnote reference"/>
    <w:uiPriority w:val="99"/>
    <w:qFormat/>
    <w:rsid w:val="00AA2721"/>
    <w:rPr>
      <w:rFonts w:cs="Times New Roman"/>
      <w:vertAlign w:val="superscript"/>
    </w:rPr>
  </w:style>
  <w:style w:type="paragraph" w:styleId="Antrats">
    <w:name w:val="header"/>
    <w:basedOn w:val="prastasis"/>
    <w:link w:val="AntratsDiagrama"/>
    <w:uiPriority w:val="99"/>
    <w:unhideWhenUsed/>
    <w:rsid w:val="00AA2721"/>
    <w:pPr>
      <w:tabs>
        <w:tab w:val="center" w:pos="4513"/>
        <w:tab w:val="right" w:pos="9026"/>
      </w:tabs>
    </w:pPr>
  </w:style>
  <w:style w:type="character" w:customStyle="1" w:styleId="AntratsDiagrama">
    <w:name w:val="Antraštės Diagrama"/>
    <w:basedOn w:val="Numatytasispastraiposriftas"/>
    <w:link w:val="Antrats"/>
    <w:uiPriority w:val="99"/>
    <w:rsid w:val="00AA2721"/>
    <w:rPr>
      <w:rFonts w:ascii="Helvetica" w:hAnsi="Helvetica"/>
      <w:color w:val="5E5E5E"/>
      <w:sz w:val="20"/>
      <w:lang w:val="lt-LT"/>
    </w:rPr>
  </w:style>
  <w:style w:type="paragraph" w:styleId="Porat">
    <w:name w:val="footer"/>
    <w:basedOn w:val="prastasis"/>
    <w:link w:val="PoratDiagrama"/>
    <w:uiPriority w:val="99"/>
    <w:unhideWhenUsed/>
    <w:rsid w:val="00AA2721"/>
    <w:pPr>
      <w:tabs>
        <w:tab w:val="center" w:pos="4513"/>
        <w:tab w:val="right" w:pos="9026"/>
      </w:tabs>
    </w:pPr>
  </w:style>
  <w:style w:type="character" w:customStyle="1" w:styleId="PoratDiagrama">
    <w:name w:val="Poraštė Diagrama"/>
    <w:basedOn w:val="Numatytasispastraiposriftas"/>
    <w:link w:val="Porat"/>
    <w:uiPriority w:val="99"/>
    <w:rsid w:val="00AA2721"/>
    <w:rPr>
      <w:rFonts w:ascii="Helvetica" w:hAnsi="Helvetica"/>
      <w:color w:val="5E5E5E"/>
      <w:sz w:val="20"/>
      <w:lang w:val="lt-LT"/>
    </w:rPr>
  </w:style>
  <w:style w:type="character" w:customStyle="1" w:styleId="Antrat1Diagrama">
    <w:name w:val="Antraštė 1 Diagrama"/>
    <w:basedOn w:val="Numatytasispastraiposriftas"/>
    <w:link w:val="Antrat1"/>
    <w:uiPriority w:val="9"/>
    <w:rsid w:val="00AA2721"/>
    <w:rPr>
      <w:rFonts w:ascii="Helvetica" w:eastAsiaTheme="majorEastAsia" w:hAnsi="Helvetica" w:cs="Times New Roman (Headings CS)"/>
      <w:b/>
      <w:caps/>
      <w:color w:val="5E5E5E"/>
      <w:sz w:val="20"/>
      <w:szCs w:val="32"/>
      <w:lang w:val="lt-LT"/>
    </w:rPr>
  </w:style>
  <w:style w:type="character" w:customStyle="1" w:styleId="Antrat2Diagrama">
    <w:name w:val="Antraštė 2 Diagrama"/>
    <w:basedOn w:val="Numatytasispastraiposriftas"/>
    <w:link w:val="Antrat2"/>
    <w:uiPriority w:val="9"/>
    <w:rsid w:val="00D9731D"/>
    <w:rPr>
      <w:rFonts w:ascii="Helvetica" w:eastAsiaTheme="majorEastAsia" w:hAnsi="Helvetica" w:cstheme="majorBidi"/>
      <w:color w:val="5E5E5E"/>
      <w:sz w:val="20"/>
      <w:szCs w:val="26"/>
      <w:lang w:val="lt-LT"/>
    </w:rPr>
  </w:style>
  <w:style w:type="character" w:customStyle="1" w:styleId="Antrat3Diagrama">
    <w:name w:val="Antraštė 3 Diagrama"/>
    <w:basedOn w:val="Numatytasispastraiposriftas"/>
    <w:link w:val="Antrat3"/>
    <w:uiPriority w:val="9"/>
    <w:rsid w:val="00D9731D"/>
    <w:rPr>
      <w:rFonts w:ascii="Helvetica" w:eastAsiaTheme="majorEastAsia" w:hAnsi="Helvetica" w:cstheme="majorBidi"/>
      <w:color w:val="5E5E5E"/>
      <w:sz w:val="20"/>
      <w:lang w:val="lt-LT"/>
    </w:rPr>
  </w:style>
  <w:style w:type="numbering" w:customStyle="1" w:styleId="CurrentList1">
    <w:name w:val="Current List1"/>
    <w:uiPriority w:val="99"/>
    <w:rsid w:val="00AA2721"/>
    <w:pPr>
      <w:numPr>
        <w:numId w:val="2"/>
      </w:numPr>
    </w:pPr>
  </w:style>
  <w:style w:type="table" w:styleId="Lentelstinklelis">
    <w:name w:val="Table Grid"/>
    <w:basedOn w:val="prastojilentel"/>
    <w:uiPriority w:val="39"/>
    <w:rsid w:val="000106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2">
    <w:name w:val="Current List2"/>
    <w:uiPriority w:val="99"/>
    <w:rsid w:val="00D9731D"/>
    <w:pPr>
      <w:numPr>
        <w:numId w:val="5"/>
      </w:numPr>
    </w:pPr>
  </w:style>
  <w:style w:type="character" w:customStyle="1" w:styleId="Antrat4Diagrama">
    <w:name w:val="Antraštė 4 Diagrama"/>
    <w:basedOn w:val="Numatytasispastraiposriftas"/>
    <w:link w:val="Antrat4"/>
    <w:uiPriority w:val="9"/>
    <w:semiHidden/>
    <w:rsid w:val="00D9731D"/>
    <w:rPr>
      <w:rFonts w:asciiTheme="majorHAnsi" w:eastAsiaTheme="majorEastAsia" w:hAnsiTheme="majorHAnsi" w:cstheme="majorBidi"/>
      <w:i/>
      <w:iCs/>
      <w:color w:val="2F5496" w:themeColor="accent1" w:themeShade="BF"/>
      <w:sz w:val="20"/>
      <w:lang w:val="lt-LT"/>
    </w:rPr>
  </w:style>
  <w:style w:type="character" w:customStyle="1" w:styleId="Antrat5Diagrama">
    <w:name w:val="Antraštė 5 Diagrama"/>
    <w:basedOn w:val="Numatytasispastraiposriftas"/>
    <w:link w:val="Antrat5"/>
    <w:uiPriority w:val="9"/>
    <w:semiHidden/>
    <w:rsid w:val="00D9731D"/>
    <w:rPr>
      <w:rFonts w:asciiTheme="majorHAnsi" w:eastAsiaTheme="majorEastAsia" w:hAnsiTheme="majorHAnsi" w:cstheme="majorBidi"/>
      <w:color w:val="2F5496" w:themeColor="accent1" w:themeShade="BF"/>
      <w:sz w:val="20"/>
      <w:lang w:val="lt-LT"/>
    </w:rPr>
  </w:style>
  <w:style w:type="character" w:customStyle="1" w:styleId="Antrat6Diagrama">
    <w:name w:val="Antraštė 6 Diagrama"/>
    <w:basedOn w:val="Numatytasispastraiposriftas"/>
    <w:link w:val="Antrat6"/>
    <w:uiPriority w:val="9"/>
    <w:semiHidden/>
    <w:rsid w:val="00D9731D"/>
    <w:rPr>
      <w:rFonts w:asciiTheme="majorHAnsi" w:eastAsiaTheme="majorEastAsia" w:hAnsiTheme="majorHAnsi" w:cstheme="majorBidi"/>
      <w:color w:val="1F3763" w:themeColor="accent1" w:themeShade="7F"/>
      <w:sz w:val="20"/>
      <w:lang w:val="lt-LT"/>
    </w:rPr>
  </w:style>
  <w:style w:type="character" w:customStyle="1" w:styleId="Antrat7Diagrama">
    <w:name w:val="Antraštė 7 Diagrama"/>
    <w:basedOn w:val="Numatytasispastraiposriftas"/>
    <w:link w:val="Antrat7"/>
    <w:uiPriority w:val="9"/>
    <w:semiHidden/>
    <w:rsid w:val="00D9731D"/>
    <w:rPr>
      <w:rFonts w:asciiTheme="majorHAnsi" w:eastAsiaTheme="majorEastAsia" w:hAnsiTheme="majorHAnsi" w:cstheme="majorBidi"/>
      <w:i/>
      <w:iCs/>
      <w:color w:val="1F3763" w:themeColor="accent1" w:themeShade="7F"/>
      <w:sz w:val="20"/>
      <w:lang w:val="lt-LT"/>
    </w:rPr>
  </w:style>
  <w:style w:type="character" w:customStyle="1" w:styleId="Antrat8Diagrama">
    <w:name w:val="Antraštė 8 Diagrama"/>
    <w:basedOn w:val="Numatytasispastraiposriftas"/>
    <w:link w:val="Antrat8"/>
    <w:uiPriority w:val="9"/>
    <w:semiHidden/>
    <w:rsid w:val="00D9731D"/>
    <w:rPr>
      <w:rFonts w:asciiTheme="majorHAnsi" w:eastAsiaTheme="majorEastAsia" w:hAnsiTheme="majorHAnsi" w:cstheme="majorBidi"/>
      <w:color w:val="272727" w:themeColor="text1" w:themeTint="D8"/>
      <w:sz w:val="21"/>
      <w:szCs w:val="21"/>
      <w:lang w:val="lt-LT"/>
    </w:rPr>
  </w:style>
  <w:style w:type="character" w:customStyle="1" w:styleId="Antrat9Diagrama">
    <w:name w:val="Antraštė 9 Diagrama"/>
    <w:basedOn w:val="Numatytasispastraiposriftas"/>
    <w:link w:val="Antrat9"/>
    <w:uiPriority w:val="9"/>
    <w:semiHidden/>
    <w:rsid w:val="00D9731D"/>
    <w:rPr>
      <w:rFonts w:asciiTheme="majorHAnsi" w:eastAsiaTheme="majorEastAsia" w:hAnsiTheme="majorHAnsi" w:cstheme="majorBidi"/>
      <w:i/>
      <w:iCs/>
      <w:color w:val="272727" w:themeColor="text1" w:themeTint="D8"/>
      <w:sz w:val="21"/>
      <w:szCs w:val="21"/>
      <w:lang w:val="lt-LT"/>
    </w:rPr>
  </w:style>
  <w:style w:type="paragraph" w:styleId="Sraopastraipa">
    <w:name w:val="List Paragraph"/>
    <w:basedOn w:val="prastasis"/>
    <w:uiPriority w:val="34"/>
    <w:qFormat/>
    <w:rsid w:val="000106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4B55646EAF594ABD311DFBC2EC05CE" ma:contentTypeVersion="17" ma:contentTypeDescription="Create a new document." ma:contentTypeScope="" ma:versionID="8fc64850290a634ab5d6978cfcbe7000">
  <xsd:schema xmlns:xsd="http://www.w3.org/2001/XMLSchema" xmlns:xs="http://www.w3.org/2001/XMLSchema" xmlns:p="http://schemas.microsoft.com/office/2006/metadata/properties" xmlns:ns2="096e83b9-ff3a-4d0d-8f8c-85e066d708e3" xmlns:ns3="372c5f7e-f311-47bf-ad0d-c750ea95ace9" targetNamespace="http://schemas.microsoft.com/office/2006/metadata/properties" ma:root="true" ma:fieldsID="0937087c491aceec59f7e15d5cf7fdfa" ns2:_="" ns3:_="">
    <xsd:import namespace="096e83b9-ff3a-4d0d-8f8c-85e066d708e3"/>
    <xsd:import namespace="372c5f7e-f311-47bf-ad0d-c750ea95ac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6e83b9-ff3a-4d0d-8f8c-85e066d708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265836-5d29-4ac3-b8a8-9cd64c1c0b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2c5f7e-f311-47bf-ad0d-c750ea95ace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291dff2-2bf9-4f7a-bca3-a858985cf193}" ma:internalName="TaxCatchAll" ma:showField="CatchAllData" ma:web="372c5f7e-f311-47bf-ad0d-c750ea95ac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DBCA4F-01FD-435E-99E5-9F34DD3DF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6e83b9-ff3a-4d0d-8f8c-85e066d708e3"/>
    <ds:schemaRef ds:uri="372c5f7e-f311-47bf-ad0d-c750ea95ac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511DF7-D309-4C29-82A8-936434B142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2384</Words>
  <Characters>1359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Janina Škoda</cp:lastModifiedBy>
  <cp:revision>2</cp:revision>
  <dcterms:created xsi:type="dcterms:W3CDTF">2023-06-16T12:05:00Z</dcterms:created>
  <dcterms:modified xsi:type="dcterms:W3CDTF">2026-10-01T14:49:00Z</dcterms:modified>
</cp:coreProperties>
</file>