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DBA782" w14:textId="62A0E037" w:rsidR="008F389D" w:rsidRPr="008F389D" w:rsidRDefault="00FC70BD" w:rsidP="008F389D">
      <w:pPr>
        <w:spacing w:after="0" w:line="276" w:lineRule="auto"/>
        <w:jc w:val="right"/>
        <w:rPr>
          <w:rFonts w:eastAsia="Times New Roman" w:cs="Times New Roman"/>
          <w:i/>
          <w:iCs/>
          <w:color w:val="0070C0"/>
          <w:kern w:val="0"/>
          <w:szCs w:val="24"/>
          <w:lang w:eastAsia="lt-LT"/>
          <w14:ligatures w14:val="none"/>
        </w:rPr>
      </w:pPr>
      <w:r>
        <w:rPr>
          <w:rFonts w:eastAsia="Times New Roman" w:cs="Times New Roman"/>
          <w:i/>
          <w:iCs/>
          <w:color w:val="0070C0"/>
          <w:kern w:val="0"/>
          <w:szCs w:val="24"/>
          <w:lang w:eastAsia="lt-LT"/>
          <w14:ligatures w14:val="none"/>
        </w:rPr>
        <w:t>P</w:t>
      </w:r>
      <w:r w:rsidR="008F389D" w:rsidRPr="008F389D">
        <w:rPr>
          <w:rFonts w:eastAsia="Times New Roman" w:cs="Times New Roman"/>
          <w:i/>
          <w:iCs/>
          <w:color w:val="0070C0"/>
          <w:kern w:val="0"/>
          <w:szCs w:val="24"/>
          <w:lang w:eastAsia="lt-LT"/>
          <w14:ligatures w14:val="none"/>
        </w:rPr>
        <w:t>irkimo sąlygų 2 priedas „Techninė specifikacija“</w:t>
      </w:r>
    </w:p>
    <w:p w14:paraId="7B03340F" w14:textId="77777777" w:rsidR="008F389D" w:rsidRDefault="008F389D" w:rsidP="008F389D">
      <w:pPr>
        <w:spacing w:after="0" w:line="276" w:lineRule="auto"/>
        <w:jc w:val="center"/>
        <w:rPr>
          <w:rFonts w:eastAsia="Times New Roman" w:cs="Times New Roman"/>
          <w:b/>
          <w:bCs/>
          <w:kern w:val="0"/>
          <w:szCs w:val="24"/>
          <w:u w:val="single"/>
          <w:lang w:eastAsia="lt-LT"/>
          <w14:ligatures w14:val="none"/>
        </w:rPr>
      </w:pPr>
    </w:p>
    <w:p w14:paraId="5DAC7A3B" w14:textId="44EAB3DE" w:rsidR="008F389D" w:rsidRDefault="008F389D" w:rsidP="008F389D">
      <w:pPr>
        <w:spacing w:after="0" w:line="276" w:lineRule="auto"/>
        <w:jc w:val="center"/>
        <w:rPr>
          <w:rFonts w:eastAsia="Times New Roman" w:cs="Times New Roman"/>
          <w:b/>
          <w:bCs/>
          <w:kern w:val="0"/>
          <w:szCs w:val="24"/>
          <w:u w:val="single"/>
          <w:lang w:eastAsia="lt-LT"/>
          <w14:ligatures w14:val="none"/>
        </w:rPr>
      </w:pPr>
      <w:r>
        <w:rPr>
          <w:rFonts w:eastAsia="Times New Roman" w:cs="Times New Roman"/>
          <w:b/>
          <w:bCs/>
          <w:kern w:val="0"/>
          <w:szCs w:val="24"/>
          <w:u w:val="single"/>
          <w:lang w:eastAsia="lt-LT"/>
          <w14:ligatures w14:val="none"/>
        </w:rPr>
        <w:t>TECHNINĖ SPECIFIKACIJA</w:t>
      </w:r>
    </w:p>
    <w:p w14:paraId="157F864A" w14:textId="77777777" w:rsidR="008F389D" w:rsidRDefault="008F389D" w:rsidP="00297E46">
      <w:pPr>
        <w:spacing w:after="0" w:line="276" w:lineRule="auto"/>
        <w:jc w:val="both"/>
        <w:rPr>
          <w:rFonts w:eastAsia="Times New Roman" w:cs="Times New Roman"/>
          <w:b/>
          <w:bCs/>
          <w:kern w:val="0"/>
          <w:szCs w:val="24"/>
          <w:u w:val="single"/>
          <w:lang w:eastAsia="lt-LT"/>
          <w14:ligatures w14:val="none"/>
        </w:rPr>
      </w:pPr>
    </w:p>
    <w:p w14:paraId="7F050DD8" w14:textId="77777777" w:rsidR="008F389D" w:rsidRDefault="008F389D" w:rsidP="00297E46">
      <w:pPr>
        <w:spacing w:after="0" w:line="276" w:lineRule="auto"/>
        <w:jc w:val="both"/>
        <w:rPr>
          <w:rFonts w:eastAsia="Times New Roman" w:cs="Times New Roman"/>
          <w:b/>
          <w:bCs/>
          <w:kern w:val="0"/>
          <w:szCs w:val="24"/>
          <w:u w:val="single"/>
          <w:lang w:eastAsia="lt-LT"/>
          <w14:ligatures w14:val="none"/>
        </w:rPr>
      </w:pPr>
    </w:p>
    <w:p w14:paraId="241360D9" w14:textId="584F8DF0" w:rsidR="00297E46" w:rsidRPr="00297E46" w:rsidRDefault="00297E46" w:rsidP="00297E46">
      <w:pPr>
        <w:spacing w:after="0" w:line="276" w:lineRule="auto"/>
        <w:jc w:val="both"/>
        <w:rPr>
          <w:rFonts w:eastAsia="Times New Roman" w:cs="Times New Roman"/>
          <w:b/>
          <w:bCs/>
          <w:kern w:val="0"/>
          <w:szCs w:val="24"/>
          <w:u w:val="single"/>
          <w:lang w:eastAsia="lt-LT"/>
          <w14:ligatures w14:val="none"/>
        </w:rPr>
      </w:pPr>
      <w:r w:rsidRPr="00297E46">
        <w:rPr>
          <w:rFonts w:eastAsia="Times New Roman" w:cs="Times New Roman"/>
          <w:b/>
          <w:bCs/>
          <w:kern w:val="0"/>
          <w:szCs w:val="24"/>
          <w:u w:val="single"/>
          <w:lang w:eastAsia="lt-LT"/>
          <w14:ligatures w14:val="none"/>
        </w:rPr>
        <w:t>1. Bendrieji reikalavimai ir sertifikavimas</w:t>
      </w:r>
    </w:p>
    <w:p w14:paraId="16772BE8" w14:textId="77777777" w:rsidR="00297E46" w:rsidRPr="00297E46" w:rsidRDefault="00297E46" w:rsidP="00297E46">
      <w:pPr>
        <w:numPr>
          <w:ilvl w:val="0"/>
          <w:numId w:val="2"/>
        </w:numPr>
        <w:spacing w:after="0" w:line="276" w:lineRule="auto"/>
        <w:jc w:val="both"/>
        <w:rPr>
          <w:rFonts w:eastAsia="Times New Roman" w:cs="Times New Roman"/>
          <w:kern w:val="0"/>
          <w:szCs w:val="24"/>
          <w:lang w:eastAsia="lt-LT"/>
          <w14:ligatures w14:val="none"/>
        </w:rPr>
      </w:pPr>
      <w:r w:rsidRPr="00297E46">
        <w:rPr>
          <w:rFonts w:eastAsia="Times New Roman" w:cs="Times New Roman"/>
          <w:b/>
          <w:bCs/>
          <w:kern w:val="0"/>
          <w:szCs w:val="24"/>
          <w:lang w:eastAsia="lt-LT"/>
          <w14:ligatures w14:val="none"/>
        </w:rPr>
        <w:t>Talpa:</w:t>
      </w:r>
      <w:r w:rsidRPr="00297E46">
        <w:rPr>
          <w:rFonts w:eastAsia="Times New Roman" w:cs="Times New Roman"/>
          <w:kern w:val="0"/>
          <w:szCs w:val="24"/>
          <w:lang w:eastAsia="lt-LT"/>
          <w14:ligatures w14:val="none"/>
        </w:rPr>
        <w:t xml:space="preserve"> Ne mažesnė kaip </w:t>
      </w:r>
      <w:r w:rsidRPr="00297E46">
        <w:rPr>
          <w:rFonts w:eastAsia="Times New Roman" w:cs="Times New Roman"/>
          <w:b/>
          <w:bCs/>
          <w:kern w:val="0"/>
          <w:szCs w:val="24"/>
          <w:lang w:eastAsia="lt-LT"/>
          <w14:ligatures w14:val="none"/>
        </w:rPr>
        <w:t>5 m³</w:t>
      </w:r>
      <w:r w:rsidRPr="00297E46">
        <w:rPr>
          <w:rFonts w:eastAsia="Times New Roman" w:cs="Times New Roman"/>
          <w:kern w:val="0"/>
          <w:szCs w:val="24"/>
          <w:lang w:eastAsia="lt-LT"/>
          <w14:ligatures w14:val="none"/>
        </w:rPr>
        <w:t>.</w:t>
      </w:r>
    </w:p>
    <w:p w14:paraId="74DC0E8D" w14:textId="77777777" w:rsidR="00297E46" w:rsidRPr="00297E46" w:rsidRDefault="00297E46" w:rsidP="00297E46">
      <w:pPr>
        <w:numPr>
          <w:ilvl w:val="0"/>
          <w:numId w:val="2"/>
        </w:numPr>
        <w:spacing w:after="0" w:line="276" w:lineRule="auto"/>
        <w:jc w:val="both"/>
        <w:rPr>
          <w:rFonts w:eastAsia="Times New Roman" w:cs="Times New Roman"/>
          <w:kern w:val="0"/>
          <w:szCs w:val="24"/>
          <w:lang w:eastAsia="lt-LT"/>
          <w14:ligatures w14:val="none"/>
        </w:rPr>
      </w:pPr>
      <w:r w:rsidRPr="00297E46">
        <w:rPr>
          <w:rFonts w:eastAsia="Times New Roman" w:cs="Times New Roman"/>
          <w:b/>
          <w:bCs/>
          <w:kern w:val="0"/>
          <w:szCs w:val="24"/>
          <w:lang w:eastAsia="lt-LT"/>
          <w14:ligatures w14:val="none"/>
        </w:rPr>
        <w:t>Atitiktis standartams:</w:t>
      </w:r>
      <w:r w:rsidRPr="00297E46">
        <w:rPr>
          <w:rFonts w:eastAsia="Times New Roman" w:cs="Times New Roman"/>
          <w:kern w:val="0"/>
          <w:szCs w:val="24"/>
          <w:lang w:eastAsia="lt-LT"/>
          <w14:ligatures w14:val="none"/>
        </w:rPr>
        <w:t xml:space="preserve"> Konteinerio vidiniai įdėklai turi būti sertifikuoti pagal </w:t>
      </w:r>
      <w:r w:rsidRPr="00297E46">
        <w:rPr>
          <w:rFonts w:eastAsia="Times New Roman" w:cs="Times New Roman"/>
          <w:b/>
          <w:bCs/>
          <w:kern w:val="0"/>
          <w:szCs w:val="24"/>
          <w:lang w:eastAsia="lt-LT"/>
          <w14:ligatures w14:val="none"/>
        </w:rPr>
        <w:t>EN 13071-2:2008</w:t>
      </w:r>
      <w:r w:rsidRPr="00297E46">
        <w:rPr>
          <w:rFonts w:eastAsia="Times New Roman" w:cs="Times New Roman"/>
          <w:kern w:val="0"/>
          <w:szCs w:val="24"/>
          <w:lang w:eastAsia="lt-LT"/>
          <w14:ligatures w14:val="none"/>
        </w:rPr>
        <w:t xml:space="preserve"> standartą </w:t>
      </w:r>
      <w:r w:rsidRPr="00297E46">
        <w:rPr>
          <w:rFonts w:eastAsia="Times New Roman" w:cs="Times New Roman"/>
          <w:b/>
          <w:bCs/>
          <w:kern w:val="0"/>
          <w:szCs w:val="24"/>
          <w:lang w:eastAsia="lt-LT"/>
          <w14:ligatures w14:val="none"/>
        </w:rPr>
        <w:t>arba lygiavertį</w:t>
      </w:r>
      <w:r w:rsidRPr="00297E46">
        <w:rPr>
          <w:rFonts w:eastAsia="Times New Roman" w:cs="Times New Roman"/>
          <w:kern w:val="0"/>
          <w:szCs w:val="24"/>
          <w:lang w:eastAsia="lt-LT"/>
          <w14:ligatures w14:val="none"/>
        </w:rPr>
        <w:t>.</w:t>
      </w:r>
    </w:p>
    <w:p w14:paraId="3927204F" w14:textId="505AA1D4" w:rsidR="00297E46" w:rsidRPr="00297E46" w:rsidRDefault="00297E46" w:rsidP="00297E46">
      <w:pPr>
        <w:numPr>
          <w:ilvl w:val="0"/>
          <w:numId w:val="2"/>
        </w:numPr>
        <w:spacing w:after="0" w:line="276" w:lineRule="auto"/>
        <w:jc w:val="both"/>
        <w:rPr>
          <w:rFonts w:eastAsia="Times New Roman" w:cs="Times New Roman"/>
          <w:kern w:val="0"/>
          <w:szCs w:val="24"/>
          <w:lang w:eastAsia="lt-LT"/>
          <w14:ligatures w14:val="none"/>
        </w:rPr>
      </w:pPr>
      <w:r w:rsidRPr="00297E46">
        <w:rPr>
          <w:rFonts w:eastAsia="Times New Roman" w:cs="Times New Roman"/>
          <w:b/>
          <w:bCs/>
          <w:kern w:val="0"/>
          <w:szCs w:val="24"/>
          <w:lang w:eastAsia="lt-LT"/>
          <w14:ligatures w14:val="none"/>
        </w:rPr>
        <w:t>Prekių būklė ir pagaminimo metai:</w:t>
      </w:r>
      <w:r w:rsidRPr="00297E46">
        <w:rPr>
          <w:rFonts w:eastAsia="Times New Roman" w:cs="Times New Roman"/>
          <w:kern w:val="0"/>
          <w:szCs w:val="24"/>
          <w:lang w:eastAsia="lt-LT"/>
          <w14:ligatures w14:val="none"/>
        </w:rPr>
        <w:t xml:space="preserve"> Konteineriai turi būti nauji, nenaudoti, pagaminti ne anksčiau kaip </w:t>
      </w:r>
      <w:r w:rsidRPr="00297E46">
        <w:rPr>
          <w:rFonts w:eastAsia="Times New Roman" w:cs="Times New Roman"/>
          <w:b/>
          <w:bCs/>
          <w:kern w:val="0"/>
          <w:szCs w:val="24"/>
          <w:lang w:eastAsia="lt-LT"/>
          <w14:ligatures w14:val="none"/>
        </w:rPr>
        <w:t>2025</w:t>
      </w:r>
      <w:r>
        <w:rPr>
          <w:rFonts w:eastAsia="Times New Roman" w:cs="Times New Roman"/>
          <w:kern w:val="0"/>
          <w:szCs w:val="24"/>
          <w:lang w:eastAsia="lt-LT"/>
          <w14:ligatures w14:val="none"/>
        </w:rPr>
        <w:t>/</w:t>
      </w:r>
      <w:r w:rsidRPr="00297E46">
        <w:rPr>
          <w:rFonts w:eastAsia="Times New Roman" w:cs="Times New Roman"/>
          <w:b/>
          <w:bCs/>
          <w:kern w:val="0"/>
          <w:szCs w:val="24"/>
          <w:lang w:eastAsia="lt-LT"/>
          <w14:ligatures w14:val="none"/>
        </w:rPr>
        <w:t>2026 metais</w:t>
      </w:r>
      <w:r w:rsidRPr="00297E46">
        <w:rPr>
          <w:rFonts w:eastAsia="Times New Roman" w:cs="Times New Roman"/>
          <w:kern w:val="0"/>
          <w:szCs w:val="24"/>
          <w:lang w:eastAsia="lt-LT"/>
          <w14:ligatures w14:val="none"/>
        </w:rPr>
        <w:t>.</w:t>
      </w:r>
    </w:p>
    <w:p w14:paraId="2D0F5A48" w14:textId="77777777" w:rsidR="00297E46" w:rsidRPr="00297E46" w:rsidRDefault="00297E46" w:rsidP="00297E46">
      <w:pPr>
        <w:spacing w:after="0" w:line="276" w:lineRule="auto"/>
        <w:jc w:val="both"/>
        <w:rPr>
          <w:rFonts w:eastAsia="Times New Roman" w:cs="Times New Roman"/>
          <w:b/>
          <w:bCs/>
          <w:kern w:val="0"/>
          <w:szCs w:val="24"/>
          <w:u w:val="single"/>
          <w:lang w:eastAsia="lt-LT"/>
          <w14:ligatures w14:val="none"/>
        </w:rPr>
      </w:pPr>
      <w:r w:rsidRPr="00297E46">
        <w:rPr>
          <w:rFonts w:eastAsia="Times New Roman" w:cs="Times New Roman"/>
          <w:b/>
          <w:bCs/>
          <w:kern w:val="0"/>
          <w:szCs w:val="24"/>
          <w:u w:val="single"/>
          <w:lang w:eastAsia="lt-LT"/>
          <w14:ligatures w14:val="none"/>
        </w:rPr>
        <w:t>2. Medžiagos ir atsparumas aplinkos poveikiui</w:t>
      </w:r>
    </w:p>
    <w:p w14:paraId="41073EFE" w14:textId="77777777" w:rsidR="00297E46" w:rsidRPr="00297E46" w:rsidRDefault="00297E46" w:rsidP="00297E46">
      <w:pPr>
        <w:numPr>
          <w:ilvl w:val="0"/>
          <w:numId w:val="3"/>
        </w:numPr>
        <w:spacing w:after="0" w:line="276" w:lineRule="auto"/>
        <w:jc w:val="both"/>
        <w:rPr>
          <w:rFonts w:eastAsia="Times New Roman" w:cs="Times New Roman"/>
          <w:kern w:val="0"/>
          <w:szCs w:val="24"/>
          <w:lang w:eastAsia="lt-LT"/>
          <w14:ligatures w14:val="none"/>
        </w:rPr>
      </w:pPr>
      <w:r w:rsidRPr="00297E46">
        <w:rPr>
          <w:rFonts w:eastAsia="Times New Roman" w:cs="Times New Roman"/>
          <w:b/>
          <w:bCs/>
          <w:kern w:val="0"/>
          <w:szCs w:val="24"/>
          <w:lang w:eastAsia="lt-LT"/>
          <w14:ligatures w14:val="none"/>
        </w:rPr>
        <w:t>Gamybos medžiaga:</w:t>
      </w:r>
      <w:r w:rsidRPr="00297E46">
        <w:rPr>
          <w:rFonts w:eastAsia="Times New Roman" w:cs="Times New Roman"/>
          <w:kern w:val="0"/>
          <w:szCs w:val="24"/>
          <w:lang w:eastAsia="lt-LT"/>
          <w14:ligatures w14:val="none"/>
        </w:rPr>
        <w:t xml:space="preserve"> Stiklo pluoštu sustiprintas (armuotas) poliesteris </w:t>
      </w:r>
      <w:r w:rsidRPr="00297E46">
        <w:rPr>
          <w:rFonts w:eastAsia="Times New Roman" w:cs="Times New Roman"/>
          <w:b/>
          <w:bCs/>
          <w:kern w:val="0"/>
          <w:szCs w:val="24"/>
          <w:lang w:eastAsia="lt-LT"/>
          <w14:ligatures w14:val="none"/>
        </w:rPr>
        <w:t>arba lygiavertė</w:t>
      </w:r>
      <w:r w:rsidRPr="00297E46">
        <w:rPr>
          <w:rFonts w:eastAsia="Times New Roman" w:cs="Times New Roman"/>
          <w:kern w:val="0"/>
          <w:szCs w:val="24"/>
          <w:lang w:eastAsia="lt-LT"/>
          <w14:ligatures w14:val="none"/>
        </w:rPr>
        <w:t xml:space="preserve"> mechaninėms apkrovoms atspari medžiaga.</w:t>
      </w:r>
    </w:p>
    <w:p w14:paraId="4E087103" w14:textId="77777777" w:rsidR="00297E46" w:rsidRPr="00297E46" w:rsidRDefault="00297E46" w:rsidP="00297E46">
      <w:pPr>
        <w:numPr>
          <w:ilvl w:val="0"/>
          <w:numId w:val="3"/>
        </w:numPr>
        <w:spacing w:after="0" w:line="276" w:lineRule="auto"/>
        <w:jc w:val="both"/>
        <w:rPr>
          <w:rFonts w:eastAsia="Times New Roman" w:cs="Times New Roman"/>
          <w:kern w:val="0"/>
          <w:szCs w:val="24"/>
          <w:lang w:eastAsia="lt-LT"/>
          <w14:ligatures w14:val="none"/>
        </w:rPr>
      </w:pPr>
      <w:r w:rsidRPr="00297E46">
        <w:rPr>
          <w:rFonts w:eastAsia="Times New Roman" w:cs="Times New Roman"/>
          <w:b/>
          <w:bCs/>
          <w:kern w:val="0"/>
          <w:szCs w:val="24"/>
          <w:lang w:eastAsia="lt-LT"/>
          <w14:ligatures w14:val="none"/>
        </w:rPr>
        <w:t>Atsparumo savybės:</w:t>
      </w:r>
      <w:r w:rsidRPr="00297E46">
        <w:rPr>
          <w:rFonts w:eastAsia="Times New Roman" w:cs="Times New Roman"/>
          <w:kern w:val="0"/>
          <w:szCs w:val="24"/>
          <w:lang w:eastAsia="lt-LT"/>
          <w14:ligatures w14:val="none"/>
        </w:rPr>
        <w:t xml:space="preserve"> Medžiaga turi būti atspari smūgiams, lenkimui, ultravioletiniams (UV) spinduliams ir drėgmei. Paviršius turi būti pritaikytas </w:t>
      </w:r>
      <w:proofErr w:type="spellStart"/>
      <w:r w:rsidRPr="00297E46">
        <w:rPr>
          <w:rFonts w:eastAsia="Times New Roman" w:cs="Times New Roman"/>
          <w:kern w:val="0"/>
          <w:szCs w:val="24"/>
          <w:lang w:eastAsia="lt-LT"/>
          <w14:ligatures w14:val="none"/>
        </w:rPr>
        <w:t>grafiti</w:t>
      </w:r>
      <w:proofErr w:type="spellEnd"/>
      <w:r w:rsidRPr="00297E46">
        <w:rPr>
          <w:rFonts w:eastAsia="Times New Roman" w:cs="Times New Roman"/>
          <w:kern w:val="0"/>
          <w:szCs w:val="24"/>
          <w:lang w:eastAsia="lt-LT"/>
          <w14:ligatures w14:val="none"/>
        </w:rPr>
        <w:t xml:space="preserve"> piešinių valymui bei atsparus cheminėms valymo priemonėms (įskaitant acetoną).</w:t>
      </w:r>
    </w:p>
    <w:p w14:paraId="34E458A8" w14:textId="77777777" w:rsidR="00297E46" w:rsidRPr="00297E46" w:rsidRDefault="00297E46" w:rsidP="00297E46">
      <w:pPr>
        <w:numPr>
          <w:ilvl w:val="0"/>
          <w:numId w:val="3"/>
        </w:numPr>
        <w:spacing w:after="0" w:line="276" w:lineRule="auto"/>
        <w:jc w:val="both"/>
        <w:rPr>
          <w:rFonts w:eastAsia="Times New Roman" w:cs="Times New Roman"/>
          <w:kern w:val="0"/>
          <w:szCs w:val="24"/>
          <w:lang w:eastAsia="lt-LT"/>
          <w14:ligatures w14:val="none"/>
        </w:rPr>
      </w:pPr>
      <w:r w:rsidRPr="00297E46">
        <w:rPr>
          <w:rFonts w:eastAsia="Times New Roman" w:cs="Times New Roman"/>
          <w:b/>
          <w:bCs/>
          <w:kern w:val="0"/>
          <w:szCs w:val="24"/>
          <w:lang w:eastAsia="lt-LT"/>
          <w14:ligatures w14:val="none"/>
        </w:rPr>
        <w:t>Temperatūrinis režimas:</w:t>
      </w:r>
      <w:r w:rsidRPr="00297E46">
        <w:rPr>
          <w:rFonts w:eastAsia="Times New Roman" w:cs="Times New Roman"/>
          <w:kern w:val="0"/>
          <w:szCs w:val="24"/>
          <w:lang w:eastAsia="lt-LT"/>
          <w14:ligatures w14:val="none"/>
        </w:rPr>
        <w:t xml:space="preserve"> Konstrukcija ir medžiagos turi išlaikyti savo charakteristikas temperatūros diapazone </w:t>
      </w:r>
      <w:r w:rsidRPr="00297E46">
        <w:rPr>
          <w:rFonts w:eastAsia="Times New Roman" w:cs="Times New Roman"/>
          <w:b/>
          <w:bCs/>
          <w:kern w:val="0"/>
          <w:szCs w:val="24"/>
          <w:lang w:eastAsia="lt-LT"/>
          <w14:ligatures w14:val="none"/>
        </w:rPr>
        <w:t>nuo -40°C iki +80°C</w:t>
      </w:r>
      <w:r w:rsidRPr="00297E46">
        <w:rPr>
          <w:rFonts w:eastAsia="Times New Roman" w:cs="Times New Roman"/>
          <w:kern w:val="0"/>
          <w:szCs w:val="24"/>
          <w:lang w:eastAsia="lt-LT"/>
          <w14:ligatures w14:val="none"/>
        </w:rPr>
        <w:t>.</w:t>
      </w:r>
    </w:p>
    <w:p w14:paraId="3729F355" w14:textId="77777777" w:rsidR="00297E46" w:rsidRPr="00297E46" w:rsidRDefault="00297E46" w:rsidP="00297E46">
      <w:pPr>
        <w:numPr>
          <w:ilvl w:val="0"/>
          <w:numId w:val="3"/>
        </w:numPr>
        <w:spacing w:after="0" w:line="276" w:lineRule="auto"/>
        <w:jc w:val="both"/>
        <w:rPr>
          <w:rFonts w:eastAsia="Times New Roman" w:cs="Times New Roman"/>
          <w:kern w:val="0"/>
          <w:szCs w:val="24"/>
          <w:lang w:eastAsia="lt-LT"/>
          <w14:ligatures w14:val="none"/>
        </w:rPr>
      </w:pPr>
      <w:r w:rsidRPr="00297E46">
        <w:rPr>
          <w:rFonts w:eastAsia="Times New Roman" w:cs="Times New Roman"/>
          <w:b/>
          <w:bCs/>
          <w:kern w:val="0"/>
          <w:szCs w:val="24"/>
          <w:lang w:eastAsia="lt-LT"/>
          <w14:ligatures w14:val="none"/>
        </w:rPr>
        <w:t>Spalvinis sprendimas:</w:t>
      </w:r>
      <w:r w:rsidRPr="00297E46">
        <w:rPr>
          <w:rFonts w:eastAsia="Times New Roman" w:cs="Times New Roman"/>
          <w:kern w:val="0"/>
          <w:szCs w:val="24"/>
          <w:lang w:eastAsia="lt-LT"/>
          <w14:ligatures w14:val="none"/>
        </w:rPr>
        <w:t xml:space="preserve"> Viršutinės dalies spalva – pilka, </w:t>
      </w:r>
      <w:r w:rsidRPr="00297E46">
        <w:rPr>
          <w:rFonts w:eastAsia="Times New Roman" w:cs="Times New Roman"/>
          <w:b/>
          <w:bCs/>
          <w:kern w:val="0"/>
          <w:szCs w:val="24"/>
          <w:lang w:eastAsia="lt-LT"/>
          <w14:ligatures w14:val="none"/>
        </w:rPr>
        <w:t>RAL 7042 arba lygiavertė</w:t>
      </w:r>
      <w:r w:rsidRPr="00297E46">
        <w:rPr>
          <w:rFonts w:eastAsia="Times New Roman" w:cs="Times New Roman"/>
          <w:kern w:val="0"/>
          <w:szCs w:val="24"/>
          <w:lang w:eastAsia="lt-LT"/>
          <w14:ligatures w14:val="none"/>
        </w:rPr>
        <w:t>.</w:t>
      </w:r>
    </w:p>
    <w:p w14:paraId="5F68D699" w14:textId="77777777" w:rsidR="00297E46" w:rsidRPr="00297E46" w:rsidRDefault="00297E46" w:rsidP="00297E46">
      <w:pPr>
        <w:spacing w:after="0" w:line="276" w:lineRule="auto"/>
        <w:jc w:val="both"/>
        <w:rPr>
          <w:rFonts w:eastAsia="Times New Roman" w:cs="Times New Roman"/>
          <w:b/>
          <w:bCs/>
          <w:kern w:val="0"/>
          <w:szCs w:val="24"/>
          <w:u w:val="single"/>
          <w:lang w:eastAsia="lt-LT"/>
          <w14:ligatures w14:val="none"/>
        </w:rPr>
      </w:pPr>
      <w:r w:rsidRPr="00297E46">
        <w:rPr>
          <w:rFonts w:eastAsia="Times New Roman" w:cs="Times New Roman"/>
          <w:b/>
          <w:bCs/>
          <w:kern w:val="0"/>
          <w:szCs w:val="24"/>
          <w:u w:val="single"/>
          <w:lang w:eastAsia="lt-LT"/>
          <w14:ligatures w14:val="none"/>
        </w:rPr>
        <w:t>3. Konstrukciniai ir funkciniai reikalavimai</w:t>
      </w:r>
    </w:p>
    <w:p w14:paraId="53FD99CD" w14:textId="77777777" w:rsidR="00297E46" w:rsidRPr="00297E46" w:rsidRDefault="00297E46" w:rsidP="00297E46">
      <w:pPr>
        <w:numPr>
          <w:ilvl w:val="0"/>
          <w:numId w:val="4"/>
        </w:numPr>
        <w:spacing w:after="0" w:line="276" w:lineRule="auto"/>
        <w:jc w:val="both"/>
        <w:rPr>
          <w:rFonts w:eastAsia="Times New Roman" w:cs="Times New Roman"/>
          <w:kern w:val="0"/>
          <w:szCs w:val="24"/>
          <w:lang w:eastAsia="lt-LT"/>
          <w14:ligatures w14:val="none"/>
        </w:rPr>
      </w:pPr>
      <w:r w:rsidRPr="00297E46">
        <w:rPr>
          <w:rFonts w:eastAsia="Times New Roman" w:cs="Times New Roman"/>
          <w:b/>
          <w:bCs/>
          <w:kern w:val="0"/>
          <w:szCs w:val="24"/>
          <w:lang w:eastAsia="lt-LT"/>
          <w14:ligatures w14:val="none"/>
        </w:rPr>
        <w:t>Atliekų priėmimo mazgas:</w:t>
      </w:r>
      <w:r w:rsidRPr="00297E46">
        <w:rPr>
          <w:rFonts w:eastAsia="Times New Roman" w:cs="Times New Roman"/>
          <w:kern w:val="0"/>
          <w:szCs w:val="24"/>
          <w:lang w:eastAsia="lt-LT"/>
          <w14:ligatures w14:val="none"/>
        </w:rPr>
        <w:t xml:space="preserve"> Įrengtas dangtis su dviem atliekų priėmimo šachtomis/bunkeriais iš dviejų konteinerio pusių. Mechanizmas turi atsidaryti paslenkant judančią dangčio dalį į viršų.</w:t>
      </w:r>
    </w:p>
    <w:p w14:paraId="43022EBB" w14:textId="77777777" w:rsidR="00297E46" w:rsidRPr="00297E46" w:rsidRDefault="00297E46" w:rsidP="00297E46">
      <w:pPr>
        <w:numPr>
          <w:ilvl w:val="0"/>
          <w:numId w:val="4"/>
        </w:numPr>
        <w:spacing w:after="0" w:line="276" w:lineRule="auto"/>
        <w:jc w:val="both"/>
        <w:rPr>
          <w:rFonts w:eastAsia="Times New Roman" w:cs="Times New Roman"/>
          <w:kern w:val="0"/>
          <w:szCs w:val="24"/>
          <w:lang w:eastAsia="lt-LT"/>
          <w14:ligatures w14:val="none"/>
        </w:rPr>
      </w:pPr>
      <w:r w:rsidRPr="00297E46">
        <w:rPr>
          <w:rFonts w:eastAsia="Times New Roman" w:cs="Times New Roman"/>
          <w:b/>
          <w:bCs/>
          <w:kern w:val="0"/>
          <w:szCs w:val="24"/>
          <w:lang w:eastAsia="lt-LT"/>
          <w14:ligatures w14:val="none"/>
        </w:rPr>
        <w:t>Informacinis žymėjimas:</w:t>
      </w:r>
      <w:r w:rsidRPr="00297E46">
        <w:rPr>
          <w:rFonts w:eastAsia="Times New Roman" w:cs="Times New Roman"/>
          <w:kern w:val="0"/>
          <w:szCs w:val="24"/>
          <w:lang w:eastAsia="lt-LT"/>
          <w14:ligatures w14:val="none"/>
        </w:rPr>
        <w:t xml:space="preserve"> Ant judančios dangčio dalies turi būti aiškiai matomas užrašas: </w:t>
      </w:r>
      <w:r w:rsidRPr="00297E46">
        <w:rPr>
          <w:rFonts w:eastAsia="Times New Roman" w:cs="Times New Roman"/>
          <w:b/>
          <w:bCs/>
          <w:kern w:val="0"/>
          <w:szCs w:val="24"/>
          <w:lang w:eastAsia="lt-LT"/>
          <w14:ligatures w14:val="none"/>
        </w:rPr>
        <w:t>MIŠRIOS KOMUNALINĖS ATLIEKOS</w:t>
      </w:r>
      <w:r w:rsidRPr="00297E46">
        <w:rPr>
          <w:rFonts w:eastAsia="Times New Roman" w:cs="Times New Roman"/>
          <w:kern w:val="0"/>
          <w:szCs w:val="24"/>
          <w:lang w:eastAsia="lt-LT"/>
          <w14:ligatures w14:val="none"/>
        </w:rPr>
        <w:t xml:space="preserve"> (gali būti pateikta užrašo forma, lipdukas arba reljefinis žymėjimas).</w:t>
      </w:r>
    </w:p>
    <w:p w14:paraId="45C78CEE" w14:textId="77777777" w:rsidR="00297E46" w:rsidRPr="00297E46" w:rsidRDefault="00297E46" w:rsidP="00297E46">
      <w:pPr>
        <w:numPr>
          <w:ilvl w:val="0"/>
          <w:numId w:val="4"/>
        </w:numPr>
        <w:spacing w:after="0" w:line="276" w:lineRule="auto"/>
        <w:jc w:val="both"/>
        <w:rPr>
          <w:rFonts w:eastAsia="Times New Roman" w:cs="Times New Roman"/>
          <w:kern w:val="0"/>
          <w:szCs w:val="24"/>
          <w:lang w:eastAsia="lt-LT"/>
          <w14:ligatures w14:val="none"/>
        </w:rPr>
      </w:pPr>
      <w:r w:rsidRPr="00297E46">
        <w:rPr>
          <w:rFonts w:eastAsia="Times New Roman" w:cs="Times New Roman"/>
          <w:b/>
          <w:bCs/>
          <w:kern w:val="0"/>
          <w:szCs w:val="24"/>
          <w:lang w:eastAsia="lt-LT"/>
          <w14:ligatures w14:val="none"/>
        </w:rPr>
        <w:t>Kvapų kontrolė ir pildymo principas:</w:t>
      </w:r>
    </w:p>
    <w:p w14:paraId="13766DDD" w14:textId="77777777" w:rsidR="00297E46" w:rsidRPr="00297E46" w:rsidRDefault="00297E46" w:rsidP="00297E46">
      <w:pPr>
        <w:numPr>
          <w:ilvl w:val="1"/>
          <w:numId w:val="4"/>
        </w:numPr>
        <w:spacing w:after="0" w:line="276" w:lineRule="auto"/>
        <w:jc w:val="both"/>
        <w:rPr>
          <w:rFonts w:eastAsia="Times New Roman" w:cs="Times New Roman"/>
          <w:kern w:val="0"/>
          <w:szCs w:val="24"/>
          <w:lang w:eastAsia="lt-LT"/>
          <w14:ligatures w14:val="none"/>
        </w:rPr>
      </w:pPr>
      <w:r w:rsidRPr="00297E46">
        <w:rPr>
          <w:rFonts w:eastAsia="Times New Roman" w:cs="Times New Roman"/>
          <w:kern w:val="0"/>
          <w:szCs w:val="24"/>
          <w:lang w:eastAsia="lt-LT"/>
          <w14:ligatures w14:val="none"/>
        </w:rPr>
        <w:t xml:space="preserve">Vienkartinio atliekų priėmimo tūris – ne mažesnis kaip </w:t>
      </w:r>
      <w:r w:rsidRPr="00297E46">
        <w:rPr>
          <w:rFonts w:eastAsia="Times New Roman" w:cs="Times New Roman"/>
          <w:b/>
          <w:bCs/>
          <w:kern w:val="0"/>
          <w:szCs w:val="24"/>
          <w:lang w:eastAsia="lt-LT"/>
          <w14:ligatures w14:val="none"/>
        </w:rPr>
        <w:t>80 litrų</w:t>
      </w:r>
      <w:r w:rsidRPr="00297E46">
        <w:rPr>
          <w:rFonts w:eastAsia="Times New Roman" w:cs="Times New Roman"/>
          <w:kern w:val="0"/>
          <w:szCs w:val="24"/>
          <w:lang w:eastAsia="lt-LT"/>
          <w14:ligatures w14:val="none"/>
        </w:rPr>
        <w:t>.</w:t>
      </w:r>
    </w:p>
    <w:p w14:paraId="4161843D" w14:textId="77777777" w:rsidR="00297E46" w:rsidRPr="00297E46" w:rsidRDefault="00297E46" w:rsidP="00297E46">
      <w:pPr>
        <w:numPr>
          <w:ilvl w:val="1"/>
          <w:numId w:val="4"/>
        </w:numPr>
        <w:spacing w:after="0" w:line="276" w:lineRule="auto"/>
        <w:jc w:val="both"/>
        <w:rPr>
          <w:rFonts w:eastAsia="Times New Roman" w:cs="Times New Roman"/>
          <w:kern w:val="0"/>
          <w:szCs w:val="24"/>
          <w:lang w:eastAsia="lt-LT"/>
          <w14:ligatures w14:val="none"/>
        </w:rPr>
      </w:pPr>
      <w:r w:rsidRPr="00297E46">
        <w:rPr>
          <w:rFonts w:eastAsia="Times New Roman" w:cs="Times New Roman"/>
          <w:kern w:val="0"/>
          <w:szCs w:val="24"/>
          <w:lang w:eastAsia="lt-LT"/>
          <w14:ligatures w14:val="none"/>
        </w:rPr>
        <w:t>Priėmimo šachtos/bunkerio konstrukcija turi užtikrinti, kad atliekų įmetimo metu vidinė konteinerio ertmė išliktų izoliuota, siekiant minimizuoti kvapų pasklidimą į aplinką.</w:t>
      </w:r>
    </w:p>
    <w:p w14:paraId="551AE08A" w14:textId="77777777" w:rsidR="00297E46" w:rsidRPr="00297E46" w:rsidRDefault="00297E46" w:rsidP="00297E46">
      <w:pPr>
        <w:numPr>
          <w:ilvl w:val="1"/>
          <w:numId w:val="4"/>
        </w:numPr>
        <w:spacing w:after="0" w:line="276" w:lineRule="auto"/>
        <w:jc w:val="both"/>
        <w:rPr>
          <w:rFonts w:eastAsia="Times New Roman" w:cs="Times New Roman"/>
          <w:kern w:val="0"/>
          <w:szCs w:val="24"/>
          <w:lang w:eastAsia="lt-LT"/>
          <w14:ligatures w14:val="none"/>
        </w:rPr>
      </w:pPr>
      <w:r w:rsidRPr="00297E46">
        <w:rPr>
          <w:rFonts w:eastAsia="Times New Roman" w:cs="Times New Roman"/>
          <w:kern w:val="0"/>
          <w:szCs w:val="24"/>
          <w:lang w:eastAsia="lt-LT"/>
          <w14:ligatures w14:val="none"/>
        </w:rPr>
        <w:t>Įmetus atliekas, priėmimo mechanizmas turi automatiškai (savaime) grįžti į pradinę padėtį ir perkelti atliekas į konteinerio vidų.</w:t>
      </w:r>
    </w:p>
    <w:p w14:paraId="0324F9CF" w14:textId="77777777" w:rsidR="00297E46" w:rsidRPr="00297E46" w:rsidRDefault="00297E46" w:rsidP="00297E46">
      <w:pPr>
        <w:numPr>
          <w:ilvl w:val="0"/>
          <w:numId w:val="4"/>
        </w:numPr>
        <w:spacing w:after="0" w:line="276" w:lineRule="auto"/>
        <w:jc w:val="both"/>
        <w:rPr>
          <w:rFonts w:eastAsia="Times New Roman" w:cs="Times New Roman"/>
          <w:kern w:val="0"/>
          <w:szCs w:val="24"/>
          <w:lang w:eastAsia="lt-LT"/>
          <w14:ligatures w14:val="none"/>
        </w:rPr>
      </w:pPr>
      <w:r w:rsidRPr="00297E46">
        <w:rPr>
          <w:rFonts w:eastAsia="Times New Roman" w:cs="Times New Roman"/>
          <w:b/>
          <w:bCs/>
          <w:kern w:val="0"/>
          <w:szCs w:val="24"/>
          <w:lang w:eastAsia="lt-LT"/>
          <w14:ligatures w14:val="none"/>
        </w:rPr>
        <w:t>Ištuštinimo mechanizmas:</w:t>
      </w:r>
    </w:p>
    <w:p w14:paraId="3C902E5A" w14:textId="77777777" w:rsidR="00297E46" w:rsidRPr="00297E46" w:rsidRDefault="00297E46" w:rsidP="00297E46">
      <w:pPr>
        <w:numPr>
          <w:ilvl w:val="1"/>
          <w:numId w:val="4"/>
        </w:numPr>
        <w:spacing w:after="0" w:line="276" w:lineRule="auto"/>
        <w:jc w:val="both"/>
        <w:rPr>
          <w:rFonts w:eastAsia="Times New Roman" w:cs="Times New Roman"/>
          <w:kern w:val="0"/>
          <w:szCs w:val="24"/>
          <w:lang w:eastAsia="lt-LT"/>
          <w14:ligatures w14:val="none"/>
        </w:rPr>
      </w:pPr>
      <w:r w:rsidRPr="00297E46">
        <w:rPr>
          <w:rFonts w:eastAsia="Times New Roman" w:cs="Times New Roman"/>
          <w:kern w:val="0"/>
          <w:szCs w:val="24"/>
          <w:lang w:eastAsia="lt-LT"/>
          <w14:ligatures w14:val="none"/>
        </w:rPr>
        <w:t>Konteinerio dugne turi būti įrengtos dvi atsidarančios durys (atvartai) šiukšlėms išpilti.</w:t>
      </w:r>
    </w:p>
    <w:p w14:paraId="024EF65D" w14:textId="77777777" w:rsidR="00297E46" w:rsidRPr="00297E46" w:rsidRDefault="00297E46" w:rsidP="00297E46">
      <w:pPr>
        <w:numPr>
          <w:ilvl w:val="1"/>
          <w:numId w:val="4"/>
        </w:numPr>
        <w:spacing w:after="0" w:line="276" w:lineRule="auto"/>
        <w:jc w:val="both"/>
        <w:rPr>
          <w:rFonts w:eastAsia="Times New Roman" w:cs="Times New Roman"/>
          <w:kern w:val="0"/>
          <w:szCs w:val="24"/>
          <w:lang w:eastAsia="lt-LT"/>
          <w14:ligatures w14:val="none"/>
        </w:rPr>
      </w:pPr>
      <w:r w:rsidRPr="00297E46">
        <w:rPr>
          <w:rFonts w:eastAsia="Times New Roman" w:cs="Times New Roman"/>
          <w:kern w:val="0"/>
          <w:szCs w:val="24"/>
          <w:lang w:eastAsia="lt-LT"/>
          <w14:ligatures w14:val="none"/>
        </w:rPr>
        <w:t xml:space="preserve">Viršutinėje dalyje turi būti integruotas </w:t>
      </w:r>
      <w:r w:rsidRPr="00297E46">
        <w:rPr>
          <w:rFonts w:eastAsia="Times New Roman" w:cs="Times New Roman"/>
          <w:b/>
          <w:bCs/>
          <w:kern w:val="0"/>
          <w:szCs w:val="24"/>
          <w:lang w:eastAsia="lt-LT"/>
          <w14:ligatures w14:val="none"/>
        </w:rPr>
        <w:t>„Grybo“ formos</w:t>
      </w:r>
      <w:r w:rsidRPr="00297E46">
        <w:rPr>
          <w:rFonts w:eastAsia="Times New Roman" w:cs="Times New Roman"/>
          <w:kern w:val="0"/>
          <w:szCs w:val="24"/>
          <w:lang w:eastAsia="lt-LT"/>
          <w14:ligatures w14:val="none"/>
        </w:rPr>
        <w:t xml:space="preserve"> arba jam lygiavertis užkabinimo mechanizmas, suderinamas su automatine/pusiau automatine ištuštinimo įranga.</w:t>
      </w:r>
    </w:p>
    <w:p w14:paraId="2A4DF2BA" w14:textId="77777777" w:rsidR="00297E46" w:rsidRPr="00297E46" w:rsidRDefault="00297E46" w:rsidP="00297E46">
      <w:pPr>
        <w:numPr>
          <w:ilvl w:val="0"/>
          <w:numId w:val="4"/>
        </w:numPr>
        <w:spacing w:after="0" w:line="276" w:lineRule="auto"/>
        <w:jc w:val="both"/>
        <w:rPr>
          <w:rFonts w:eastAsia="Times New Roman" w:cs="Times New Roman"/>
          <w:kern w:val="0"/>
          <w:szCs w:val="24"/>
          <w:lang w:eastAsia="lt-LT"/>
          <w14:ligatures w14:val="none"/>
        </w:rPr>
      </w:pPr>
      <w:r w:rsidRPr="00297E46">
        <w:rPr>
          <w:rFonts w:eastAsia="Times New Roman" w:cs="Times New Roman"/>
          <w:b/>
          <w:bCs/>
          <w:kern w:val="0"/>
          <w:szCs w:val="24"/>
          <w:lang w:eastAsia="lt-LT"/>
          <w14:ligatures w14:val="none"/>
        </w:rPr>
        <w:t>Skysčių sulaikymas:</w:t>
      </w:r>
      <w:r w:rsidRPr="00297E46">
        <w:rPr>
          <w:rFonts w:eastAsia="Times New Roman" w:cs="Times New Roman"/>
          <w:kern w:val="0"/>
          <w:szCs w:val="24"/>
          <w:lang w:eastAsia="lt-LT"/>
          <w14:ligatures w14:val="none"/>
        </w:rPr>
        <w:t xml:space="preserve"> Konteinerio vidinė konstrukcija turi užtikrinti ne mažesnės kaip </w:t>
      </w:r>
      <w:r w:rsidRPr="00297E46">
        <w:rPr>
          <w:rFonts w:eastAsia="Times New Roman" w:cs="Times New Roman"/>
          <w:b/>
          <w:bCs/>
          <w:kern w:val="0"/>
          <w:szCs w:val="24"/>
          <w:lang w:eastAsia="lt-LT"/>
          <w14:ligatures w14:val="none"/>
        </w:rPr>
        <w:t>150 litrų</w:t>
      </w:r>
      <w:r w:rsidRPr="00297E46">
        <w:rPr>
          <w:rFonts w:eastAsia="Times New Roman" w:cs="Times New Roman"/>
          <w:kern w:val="0"/>
          <w:szCs w:val="24"/>
          <w:lang w:eastAsia="lt-LT"/>
          <w14:ligatures w14:val="none"/>
        </w:rPr>
        <w:t xml:space="preserve"> talpos skysčių (vandens) sulaikymą apatinėje dalyje be jokio pratekėjimo į aplinką.</w:t>
      </w:r>
    </w:p>
    <w:p w14:paraId="0B65921B" w14:textId="77777777" w:rsidR="00297E46" w:rsidRPr="00297E46" w:rsidRDefault="00297E46" w:rsidP="00297E46">
      <w:pPr>
        <w:numPr>
          <w:ilvl w:val="0"/>
          <w:numId w:val="4"/>
        </w:numPr>
        <w:spacing w:after="0" w:line="276" w:lineRule="auto"/>
        <w:jc w:val="both"/>
        <w:rPr>
          <w:rFonts w:eastAsia="Times New Roman" w:cs="Times New Roman"/>
          <w:kern w:val="0"/>
          <w:szCs w:val="24"/>
          <w:lang w:eastAsia="lt-LT"/>
          <w14:ligatures w14:val="none"/>
        </w:rPr>
      </w:pPr>
      <w:r w:rsidRPr="00297E46">
        <w:rPr>
          <w:rFonts w:eastAsia="Times New Roman" w:cs="Times New Roman"/>
          <w:b/>
          <w:bCs/>
          <w:kern w:val="0"/>
          <w:szCs w:val="24"/>
          <w:lang w:eastAsia="lt-LT"/>
          <w14:ligatures w14:val="none"/>
        </w:rPr>
        <w:lastRenderedPageBreak/>
        <w:t>Eksploatacinės sąnaudos:</w:t>
      </w:r>
      <w:r w:rsidRPr="00297E46">
        <w:rPr>
          <w:rFonts w:eastAsia="Times New Roman" w:cs="Times New Roman"/>
          <w:kern w:val="0"/>
          <w:szCs w:val="24"/>
          <w:lang w:eastAsia="lt-LT"/>
          <w14:ligatures w14:val="none"/>
        </w:rPr>
        <w:t xml:space="preserve"> Konteinerio vidinio įdėklo kasdieniam naudojimui neturi būti reikalaujama papildomų vienkartinių maišų, elektros energijos tiekimo ar kitų nuolatinių išteklių.</w:t>
      </w:r>
    </w:p>
    <w:p w14:paraId="52A2D9B1" w14:textId="77777777" w:rsidR="00297E46" w:rsidRPr="00297E46" w:rsidRDefault="00297E46" w:rsidP="00297E46">
      <w:pPr>
        <w:spacing w:after="0" w:line="276" w:lineRule="auto"/>
        <w:jc w:val="both"/>
        <w:rPr>
          <w:rFonts w:eastAsia="Times New Roman" w:cs="Times New Roman"/>
          <w:b/>
          <w:bCs/>
          <w:kern w:val="0"/>
          <w:szCs w:val="24"/>
          <w:u w:val="single"/>
          <w:lang w:eastAsia="lt-LT"/>
          <w14:ligatures w14:val="none"/>
        </w:rPr>
      </w:pPr>
      <w:r w:rsidRPr="00297E46">
        <w:rPr>
          <w:rFonts w:eastAsia="Times New Roman" w:cs="Times New Roman"/>
          <w:b/>
          <w:bCs/>
          <w:kern w:val="0"/>
          <w:szCs w:val="24"/>
          <w:u w:val="single"/>
          <w:lang w:eastAsia="lt-LT"/>
          <w14:ligatures w14:val="none"/>
        </w:rPr>
        <w:t>4. Pristatymo sąlygos</w:t>
      </w:r>
    </w:p>
    <w:p w14:paraId="4C864ADE" w14:textId="77777777" w:rsidR="00297E46" w:rsidRDefault="00297E46" w:rsidP="00297E46">
      <w:pPr>
        <w:numPr>
          <w:ilvl w:val="0"/>
          <w:numId w:val="5"/>
        </w:numPr>
        <w:spacing w:after="0" w:line="276" w:lineRule="auto"/>
        <w:jc w:val="both"/>
        <w:rPr>
          <w:rFonts w:eastAsia="Times New Roman" w:cs="Times New Roman"/>
          <w:kern w:val="0"/>
          <w:szCs w:val="24"/>
          <w:lang w:eastAsia="lt-LT"/>
          <w14:ligatures w14:val="none"/>
        </w:rPr>
      </w:pPr>
      <w:r w:rsidRPr="00297E46">
        <w:rPr>
          <w:rFonts w:eastAsia="Times New Roman" w:cs="Times New Roman"/>
          <w:b/>
          <w:bCs/>
          <w:kern w:val="0"/>
          <w:szCs w:val="24"/>
          <w:lang w:eastAsia="lt-LT"/>
          <w14:ligatures w14:val="none"/>
        </w:rPr>
        <w:t>Pristatymo terminas:</w:t>
      </w:r>
      <w:r w:rsidRPr="00297E46">
        <w:rPr>
          <w:rFonts w:eastAsia="Times New Roman" w:cs="Times New Roman"/>
          <w:kern w:val="0"/>
          <w:szCs w:val="24"/>
          <w:lang w:eastAsia="lt-LT"/>
          <w14:ligatures w14:val="none"/>
        </w:rPr>
        <w:t xml:space="preserve"> Prekės turi būti pristatytos ne vėliau kaip per </w:t>
      </w:r>
      <w:r w:rsidRPr="00297E46">
        <w:rPr>
          <w:rFonts w:eastAsia="Times New Roman" w:cs="Times New Roman"/>
          <w:b/>
          <w:bCs/>
          <w:kern w:val="0"/>
          <w:szCs w:val="24"/>
          <w:lang w:eastAsia="lt-LT"/>
          <w14:ligatures w14:val="none"/>
        </w:rPr>
        <w:t>60 kalendorinių dienų</w:t>
      </w:r>
      <w:r w:rsidRPr="00297E46">
        <w:rPr>
          <w:rFonts w:eastAsia="Times New Roman" w:cs="Times New Roman"/>
          <w:kern w:val="0"/>
          <w:szCs w:val="24"/>
          <w:lang w:eastAsia="lt-LT"/>
          <w14:ligatures w14:val="none"/>
        </w:rPr>
        <w:t xml:space="preserve"> nuo sutarties pasirašymo dienos.</w:t>
      </w:r>
    </w:p>
    <w:p w14:paraId="2DFC4BBA" w14:textId="77777777" w:rsidR="00297E46" w:rsidRDefault="00297E46" w:rsidP="00297E46">
      <w:pPr>
        <w:spacing w:after="0" w:line="276" w:lineRule="auto"/>
        <w:ind w:left="720"/>
        <w:jc w:val="both"/>
        <w:rPr>
          <w:rFonts w:eastAsia="Times New Roman" w:cs="Times New Roman"/>
          <w:b/>
          <w:bCs/>
          <w:kern w:val="0"/>
          <w:szCs w:val="24"/>
          <w:lang w:eastAsia="lt-LT"/>
          <w14:ligatures w14:val="none"/>
        </w:rPr>
      </w:pPr>
    </w:p>
    <w:p w14:paraId="572FCD30" w14:textId="77777777" w:rsidR="00297E46" w:rsidRDefault="00297E46" w:rsidP="00297E46">
      <w:pPr>
        <w:spacing w:after="0" w:line="276" w:lineRule="auto"/>
        <w:ind w:left="720"/>
        <w:jc w:val="both"/>
        <w:rPr>
          <w:rFonts w:eastAsia="Times New Roman" w:cs="Times New Roman"/>
          <w:b/>
          <w:bCs/>
          <w:kern w:val="0"/>
          <w:szCs w:val="24"/>
          <w:lang w:eastAsia="lt-LT"/>
          <w14:ligatures w14:val="none"/>
        </w:rPr>
      </w:pPr>
    </w:p>
    <w:p w14:paraId="18F8C240" w14:textId="76DA9375" w:rsidR="00297E46" w:rsidRDefault="00297E46" w:rsidP="00297E46">
      <w:pPr>
        <w:spacing w:after="0" w:line="276" w:lineRule="auto"/>
        <w:ind w:left="720"/>
        <w:jc w:val="both"/>
        <w:rPr>
          <w:rFonts w:eastAsia="Times New Roman" w:cs="Times New Roman"/>
          <w:kern w:val="0"/>
          <w:szCs w:val="24"/>
          <w:lang w:eastAsia="lt-LT"/>
          <w14:ligatures w14:val="none"/>
        </w:rPr>
      </w:pPr>
      <w:r w:rsidRPr="00297E46">
        <w:rPr>
          <w:rFonts w:eastAsia="Times New Roman" w:cs="Times New Roman"/>
          <w:kern w:val="0"/>
          <w:szCs w:val="24"/>
          <w:lang w:eastAsia="lt-LT"/>
          <w14:ligatures w14:val="none"/>
        </w:rPr>
        <w:t>Perkančioji organizacija vykdo žaliąjį pirkimą</w:t>
      </w:r>
      <w:r>
        <w:rPr>
          <w:rFonts w:eastAsia="Times New Roman" w:cs="Times New Roman"/>
          <w:kern w:val="0"/>
          <w:szCs w:val="24"/>
          <w:lang w:eastAsia="lt-LT"/>
          <w14:ligatures w14:val="none"/>
        </w:rPr>
        <w:t>.</w:t>
      </w:r>
    </w:p>
    <w:p w14:paraId="080D9B21" w14:textId="031A83FB" w:rsidR="00297E46" w:rsidRDefault="00297E46" w:rsidP="00297E46">
      <w:pPr>
        <w:spacing w:after="0" w:line="276" w:lineRule="auto"/>
        <w:ind w:left="720"/>
        <w:jc w:val="both"/>
        <w:rPr>
          <w:rFonts w:eastAsia="Times New Roman" w:cs="Times New Roman"/>
          <w:kern w:val="0"/>
          <w:szCs w:val="24"/>
          <w:lang w:eastAsia="lt-LT"/>
          <w14:ligatures w14:val="none"/>
        </w:rPr>
      </w:pPr>
      <w:r w:rsidRPr="00297E46">
        <w:rPr>
          <w:rFonts w:eastAsia="Times New Roman" w:cs="Times New Roman"/>
          <w:kern w:val="0"/>
          <w:szCs w:val="24"/>
          <w:lang w:eastAsia="lt-LT"/>
          <w14:ligatures w14:val="none"/>
        </w:rPr>
        <w:t>Aplinkosauginiai kriterijai Prekėms nustatomi vadovaujantis Aplinkos apsaugos kriterijų taikymo, vykdant žaliuosius pirkimus, tvarkos aprašo, patvirtinto 2011 m. birželio 28 d. įsakymu D1-508 „Dėl Aplinkos apsaugos kriterijų taikymo, vykdant žaliuosius pirkimus, tvarkos aprašo patvirtinimo“ (toliau – Tvarkos aprašas) 2 punktu „Pakuotės turi būti laikytinos perdirbamosiomis pakuotėmis pagal Lietuvos Respublikos mokesčio už aplinkos teršimą įstatymo nuostatas“.</w:t>
      </w:r>
    </w:p>
    <w:p w14:paraId="2EBBCB11" w14:textId="77777777" w:rsidR="00297E46" w:rsidRPr="00297E46" w:rsidRDefault="00297E46" w:rsidP="00297E46">
      <w:pPr>
        <w:spacing w:after="0" w:line="276" w:lineRule="auto"/>
        <w:ind w:left="720"/>
        <w:jc w:val="both"/>
        <w:rPr>
          <w:rFonts w:eastAsia="Times New Roman" w:cs="Times New Roman"/>
          <w:kern w:val="0"/>
          <w:szCs w:val="24"/>
          <w:lang w:eastAsia="lt-LT"/>
          <w14:ligatures w14:val="none"/>
        </w:rPr>
      </w:pPr>
    </w:p>
    <w:p w14:paraId="1A40C122" w14:textId="31AA4908" w:rsidR="00297E46" w:rsidRPr="00297E46" w:rsidRDefault="00297E46" w:rsidP="00297E46">
      <w:pPr>
        <w:spacing w:after="0" w:line="276" w:lineRule="auto"/>
        <w:ind w:left="720"/>
        <w:jc w:val="both"/>
        <w:rPr>
          <w:rFonts w:eastAsia="Times New Roman" w:cs="Times New Roman"/>
          <w:kern w:val="0"/>
          <w:szCs w:val="24"/>
          <w:lang w:eastAsia="lt-LT"/>
          <w14:ligatures w14:val="none"/>
        </w:rPr>
      </w:pPr>
      <w:r w:rsidRPr="00297E46">
        <w:rPr>
          <w:rFonts w:eastAsia="Times New Roman" w:cs="Times New Roman"/>
          <w:kern w:val="0"/>
          <w:szCs w:val="24"/>
          <w:lang w:eastAsia="lt-LT"/>
          <w14:ligatures w14:val="none"/>
        </w:rPr>
        <w:t>Prekes pristatyti adresu: Taikos 17C, Visaginas</w:t>
      </w:r>
      <w:r>
        <w:rPr>
          <w:rFonts w:eastAsia="Times New Roman" w:cs="Times New Roman"/>
          <w:kern w:val="0"/>
          <w:szCs w:val="24"/>
          <w:lang w:eastAsia="lt-LT"/>
          <w14:ligatures w14:val="none"/>
        </w:rPr>
        <w:t>.</w:t>
      </w:r>
    </w:p>
    <w:p w14:paraId="00830583" w14:textId="77777777" w:rsidR="00297E46" w:rsidRDefault="00297E46" w:rsidP="00297E46">
      <w:pPr>
        <w:spacing w:after="0" w:line="276" w:lineRule="auto"/>
        <w:ind w:left="720"/>
        <w:jc w:val="both"/>
        <w:rPr>
          <w:rFonts w:eastAsia="Times New Roman" w:cs="Times New Roman"/>
          <w:kern w:val="0"/>
          <w:szCs w:val="24"/>
          <w:lang w:eastAsia="lt-LT"/>
          <w14:ligatures w14:val="none"/>
        </w:rPr>
      </w:pPr>
      <w:r w:rsidRPr="00297E46">
        <w:rPr>
          <w:rFonts w:eastAsia="Times New Roman" w:cs="Times New Roman"/>
          <w:kern w:val="0"/>
          <w:szCs w:val="24"/>
          <w:lang w:eastAsia="lt-LT"/>
          <w14:ligatures w14:val="none"/>
        </w:rPr>
        <w:t xml:space="preserve">Skyriaus darbo laikas </w:t>
      </w:r>
      <w:proofErr w:type="spellStart"/>
      <w:r w:rsidRPr="00297E46">
        <w:rPr>
          <w:rFonts w:eastAsia="Times New Roman" w:cs="Times New Roman"/>
          <w:kern w:val="0"/>
          <w:szCs w:val="24"/>
          <w:lang w:eastAsia="lt-LT"/>
          <w14:ligatures w14:val="none"/>
        </w:rPr>
        <w:t>Pr</w:t>
      </w:r>
      <w:proofErr w:type="spellEnd"/>
      <w:r w:rsidRPr="00297E46">
        <w:rPr>
          <w:rFonts w:eastAsia="Times New Roman" w:cs="Times New Roman"/>
          <w:kern w:val="0"/>
          <w:szCs w:val="24"/>
          <w:lang w:eastAsia="lt-LT"/>
          <w14:ligatures w14:val="none"/>
        </w:rPr>
        <w:t xml:space="preserve"> - Kt. 7.30-16.30 val., </w:t>
      </w:r>
      <w:proofErr w:type="spellStart"/>
      <w:r w:rsidRPr="00297E46">
        <w:rPr>
          <w:rFonts w:eastAsia="Times New Roman" w:cs="Times New Roman"/>
          <w:kern w:val="0"/>
          <w:szCs w:val="24"/>
          <w:lang w:eastAsia="lt-LT"/>
          <w14:ligatures w14:val="none"/>
        </w:rPr>
        <w:t>Pn</w:t>
      </w:r>
      <w:proofErr w:type="spellEnd"/>
      <w:r w:rsidRPr="00297E46">
        <w:rPr>
          <w:rFonts w:eastAsia="Times New Roman" w:cs="Times New Roman"/>
          <w:kern w:val="0"/>
          <w:szCs w:val="24"/>
          <w:lang w:eastAsia="lt-LT"/>
          <w14:ligatures w14:val="none"/>
        </w:rPr>
        <w:t xml:space="preserve">. 7.30-15.15. </w:t>
      </w:r>
    </w:p>
    <w:p w14:paraId="1D864218" w14:textId="756A0D09" w:rsidR="00297E46" w:rsidRDefault="00297E46" w:rsidP="00297E46">
      <w:pPr>
        <w:spacing w:after="0" w:line="276" w:lineRule="auto"/>
        <w:ind w:left="720"/>
        <w:jc w:val="both"/>
        <w:rPr>
          <w:rFonts w:eastAsia="Times New Roman" w:cs="Times New Roman"/>
          <w:kern w:val="0"/>
          <w:szCs w:val="24"/>
          <w:lang w:eastAsia="lt-LT"/>
          <w14:ligatures w14:val="none"/>
        </w:rPr>
      </w:pPr>
      <w:r w:rsidRPr="00297E46">
        <w:rPr>
          <w:rFonts w:eastAsia="Times New Roman" w:cs="Times New Roman"/>
          <w:kern w:val="0"/>
          <w:szCs w:val="24"/>
          <w:lang w:eastAsia="lt-LT"/>
          <w14:ligatures w14:val="none"/>
        </w:rPr>
        <w:t>Telefono numeris bendravimui +37060681120</w:t>
      </w:r>
      <w:r>
        <w:rPr>
          <w:rFonts w:eastAsia="Times New Roman" w:cs="Times New Roman"/>
          <w:kern w:val="0"/>
          <w:szCs w:val="24"/>
          <w:lang w:eastAsia="lt-LT"/>
          <w14:ligatures w14:val="none"/>
        </w:rPr>
        <w:t>.</w:t>
      </w:r>
    </w:p>
    <w:p w14:paraId="141E2C22" w14:textId="3D773427" w:rsidR="00297E46" w:rsidRPr="00297E46" w:rsidRDefault="00297E46" w:rsidP="00297E46">
      <w:pPr>
        <w:spacing w:after="0" w:line="276" w:lineRule="auto"/>
        <w:ind w:left="720"/>
        <w:jc w:val="both"/>
        <w:rPr>
          <w:rFonts w:eastAsia="Times New Roman" w:cs="Times New Roman"/>
          <w:kern w:val="0"/>
          <w:szCs w:val="24"/>
          <w:lang w:eastAsia="lt-LT"/>
          <w14:ligatures w14:val="none"/>
        </w:rPr>
      </w:pPr>
      <w:r>
        <w:rPr>
          <w:rFonts w:eastAsia="Times New Roman" w:cs="Times New Roman"/>
          <w:kern w:val="0"/>
          <w:szCs w:val="24"/>
          <w:lang w:eastAsia="lt-LT"/>
          <w14:ligatures w14:val="none"/>
        </w:rPr>
        <w:t xml:space="preserve">Atsakingas asmuo: </w:t>
      </w:r>
      <w:r w:rsidRPr="00297E46">
        <w:rPr>
          <w:rFonts w:eastAsia="Times New Roman" w:cs="Times New Roman"/>
          <w:kern w:val="0"/>
          <w:szCs w:val="24"/>
          <w:lang w:eastAsia="lt-LT"/>
          <w14:ligatures w14:val="none"/>
        </w:rPr>
        <w:t xml:space="preserve">L. e. p. Atliekų tvarkymo ir transporto skyriaus vadovas Stanislovas </w:t>
      </w:r>
      <w:proofErr w:type="spellStart"/>
      <w:r w:rsidRPr="00297E46">
        <w:rPr>
          <w:rFonts w:eastAsia="Times New Roman" w:cs="Times New Roman"/>
          <w:kern w:val="0"/>
          <w:szCs w:val="24"/>
          <w:lang w:eastAsia="lt-LT"/>
          <w14:ligatures w14:val="none"/>
        </w:rPr>
        <w:t>Starovoitovas</w:t>
      </w:r>
      <w:proofErr w:type="spellEnd"/>
      <w:r>
        <w:rPr>
          <w:rFonts w:eastAsia="Times New Roman" w:cs="Times New Roman"/>
          <w:kern w:val="0"/>
          <w:szCs w:val="24"/>
          <w:lang w:eastAsia="lt-LT"/>
          <w14:ligatures w14:val="none"/>
        </w:rPr>
        <w:t>.</w:t>
      </w:r>
    </w:p>
    <w:p w14:paraId="56F3123F" w14:textId="77777777" w:rsidR="00297E46" w:rsidRPr="00297E46" w:rsidRDefault="00E449A3" w:rsidP="00297E46">
      <w:pPr>
        <w:spacing w:before="480" w:after="480" w:line="240" w:lineRule="auto"/>
        <w:rPr>
          <w:rFonts w:ascii="Arial" w:eastAsia="Times New Roman" w:hAnsi="Arial" w:cs="Arial"/>
          <w:kern w:val="0"/>
          <w:sz w:val="21"/>
          <w:szCs w:val="21"/>
          <w:lang w:eastAsia="lt-LT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lt-LT"/>
          <w14:ligatures w14:val="none"/>
        </w:rPr>
        <w:pict w14:anchorId="24DF42D3">
          <v:rect id="_x0000_i1025" style="width:0;height:1.5pt" o:hralign="center" o:hrstd="t" o:hr="t" fillcolor="#a0a0a0" stroked="f"/>
        </w:pict>
      </w:r>
    </w:p>
    <w:p w14:paraId="01BD4921" w14:textId="4A6C216D" w:rsidR="00297E46" w:rsidRPr="00297E46" w:rsidRDefault="00297E46" w:rsidP="00297E46">
      <w:pPr>
        <w:spacing w:after="0" w:line="240" w:lineRule="auto"/>
        <w:rPr>
          <w:rFonts w:ascii="Arial" w:eastAsia="Times New Roman" w:hAnsi="Arial" w:cs="Arial"/>
          <w:kern w:val="0"/>
          <w:sz w:val="21"/>
          <w:szCs w:val="21"/>
          <w:lang w:eastAsia="lt-LT"/>
          <w14:ligatures w14:val="none"/>
        </w:rPr>
      </w:pPr>
    </w:p>
    <w:p w14:paraId="45A8BD17" w14:textId="77777777" w:rsidR="00EF42F4" w:rsidRDefault="00EF42F4"/>
    <w:sectPr w:rsidR="00EF42F4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D76EE"/>
    <w:multiLevelType w:val="multilevel"/>
    <w:tmpl w:val="96D63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495CFF"/>
    <w:multiLevelType w:val="hybridMultilevel"/>
    <w:tmpl w:val="18FCC0C4"/>
    <w:lvl w:ilvl="0" w:tplc="A3EAF484">
      <w:start w:val="2"/>
      <w:numFmt w:val="decimal"/>
      <w:lvlText w:val="%1."/>
      <w:lvlJc w:val="left"/>
      <w:pPr>
        <w:ind w:left="0" w:firstLine="0"/>
      </w:pPr>
    </w:lvl>
    <w:lvl w:ilvl="1" w:tplc="F7262A32">
      <w:start w:val="1"/>
      <w:numFmt w:val="bullet"/>
      <w:lvlText w:val="-"/>
      <w:lvlJc w:val="left"/>
      <w:pPr>
        <w:ind w:left="0" w:firstLine="0"/>
      </w:pPr>
    </w:lvl>
    <w:lvl w:ilvl="2" w:tplc="3B92D254">
      <w:numFmt w:val="decimal"/>
      <w:lvlText w:val=""/>
      <w:lvlJc w:val="left"/>
      <w:pPr>
        <w:ind w:left="0" w:firstLine="0"/>
      </w:pPr>
    </w:lvl>
    <w:lvl w:ilvl="3" w:tplc="6A942E30">
      <w:numFmt w:val="decimal"/>
      <w:lvlText w:val=""/>
      <w:lvlJc w:val="left"/>
      <w:pPr>
        <w:ind w:left="0" w:firstLine="0"/>
      </w:pPr>
    </w:lvl>
    <w:lvl w:ilvl="4" w:tplc="67827EEC">
      <w:numFmt w:val="decimal"/>
      <w:lvlText w:val=""/>
      <w:lvlJc w:val="left"/>
      <w:pPr>
        <w:ind w:left="0" w:firstLine="0"/>
      </w:pPr>
    </w:lvl>
    <w:lvl w:ilvl="5" w:tplc="8D5453C2">
      <w:numFmt w:val="decimal"/>
      <w:lvlText w:val=""/>
      <w:lvlJc w:val="left"/>
      <w:pPr>
        <w:ind w:left="0" w:firstLine="0"/>
      </w:pPr>
    </w:lvl>
    <w:lvl w:ilvl="6" w:tplc="9B4A16AE">
      <w:numFmt w:val="decimal"/>
      <w:lvlText w:val=""/>
      <w:lvlJc w:val="left"/>
      <w:pPr>
        <w:ind w:left="0" w:firstLine="0"/>
      </w:pPr>
    </w:lvl>
    <w:lvl w:ilvl="7" w:tplc="66AEB92E">
      <w:numFmt w:val="decimal"/>
      <w:lvlText w:val=""/>
      <w:lvlJc w:val="left"/>
      <w:pPr>
        <w:ind w:left="0" w:firstLine="0"/>
      </w:pPr>
    </w:lvl>
    <w:lvl w:ilvl="8" w:tplc="8C6C6DE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25EF6D46"/>
    <w:multiLevelType w:val="multilevel"/>
    <w:tmpl w:val="B6186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5E0908"/>
    <w:multiLevelType w:val="multilevel"/>
    <w:tmpl w:val="61EE3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451F5E"/>
    <w:multiLevelType w:val="multilevel"/>
    <w:tmpl w:val="3BCED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5FD5771"/>
    <w:multiLevelType w:val="multilevel"/>
    <w:tmpl w:val="A1E43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4A35596"/>
    <w:multiLevelType w:val="multilevel"/>
    <w:tmpl w:val="29B8E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86084408">
    <w:abstractNumId w:val="1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894269787">
    <w:abstractNumId w:val="4"/>
  </w:num>
  <w:num w:numId="3" w16cid:durableId="1888371624">
    <w:abstractNumId w:val="5"/>
  </w:num>
  <w:num w:numId="4" w16cid:durableId="1119641626">
    <w:abstractNumId w:val="3"/>
  </w:num>
  <w:num w:numId="5" w16cid:durableId="385835127">
    <w:abstractNumId w:val="0"/>
  </w:num>
  <w:num w:numId="6" w16cid:durableId="830095875">
    <w:abstractNumId w:val="6"/>
  </w:num>
  <w:num w:numId="7" w16cid:durableId="8424726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E46"/>
    <w:rsid w:val="00065765"/>
    <w:rsid w:val="00297E46"/>
    <w:rsid w:val="00831765"/>
    <w:rsid w:val="008F389D"/>
    <w:rsid w:val="00CD6E01"/>
    <w:rsid w:val="00CE6DDD"/>
    <w:rsid w:val="00EF42F4"/>
    <w:rsid w:val="00FC7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F6F1D"/>
  <w15:chartTrackingRefBased/>
  <w15:docId w15:val="{3C0E99DF-F211-4B26-8C31-12CAD5DB8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297E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297E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297E4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297E4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297E4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297E4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297E4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297E4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297E4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297E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297E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297E46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297E46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297E46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297E4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297E4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297E4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297E46"/>
    <w:rPr>
      <w:rFonts w:asciiTheme="minorHAnsi" w:eastAsiaTheme="majorEastAsia" w:hAnsiTheme="minorHAnsi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297E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297E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297E4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297E4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297E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297E46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297E46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297E46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297E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297E46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297E4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2169</Words>
  <Characters>1237</Characters>
  <Application>Microsoft Office Word</Application>
  <DocSecurity>0</DocSecurity>
  <Lines>10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Irma Daukantienė</dc:creator>
  <cp:keywords/>
  <dc:description/>
  <cp:lastModifiedBy>Irma Daukantienė</cp:lastModifiedBy>
  <cp:revision>2</cp:revision>
  <dcterms:created xsi:type="dcterms:W3CDTF">2026-10-01T07:49:00Z</dcterms:created>
  <dcterms:modified xsi:type="dcterms:W3CDTF">2026-10-01T08:23:00Z</dcterms:modified>
</cp:coreProperties>
</file>