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448C" w14:textId="77777777" w:rsidR="00F77170" w:rsidRDefault="00F6061B" w:rsidP="0069263A">
      <w:pPr>
        <w:pStyle w:val="Sraopastraipa"/>
        <w:ind w:left="567"/>
        <w:jc w:val="center"/>
        <w:rPr>
          <w:b/>
          <w:bCs/>
          <w:iCs/>
          <w:color w:val="000000"/>
        </w:rPr>
      </w:pPr>
      <w:r>
        <w:rPr>
          <w:b/>
          <w:bCs/>
          <w:iCs/>
          <w:color w:val="000000"/>
        </w:rPr>
        <w:t xml:space="preserve"> </w:t>
      </w:r>
    </w:p>
    <w:p w14:paraId="41143309" w14:textId="77777777" w:rsidR="00F77170" w:rsidRDefault="00F77170" w:rsidP="0069263A">
      <w:pPr>
        <w:pStyle w:val="Sraopastraipa"/>
        <w:ind w:left="567"/>
        <w:jc w:val="center"/>
        <w:rPr>
          <w:b/>
          <w:bCs/>
          <w:iCs/>
          <w:color w:val="000000"/>
        </w:rPr>
      </w:pPr>
    </w:p>
    <w:p w14:paraId="391B5D71" w14:textId="24884B17" w:rsidR="00FB39DF" w:rsidRDefault="00750238" w:rsidP="00B00757">
      <w:pPr>
        <w:pStyle w:val="Betarp"/>
        <w:jc w:val="right"/>
        <w:rPr>
          <w:rFonts w:ascii="Times New Roman" w:hAnsi="Times New Roman"/>
          <w:sz w:val="20"/>
          <w:szCs w:val="20"/>
          <w:lang w:eastAsia="ar-SA"/>
        </w:rPr>
      </w:pPr>
      <w:r>
        <w:rPr>
          <w:rFonts w:ascii="Times New Roman" w:hAnsi="Times New Roman"/>
          <w:sz w:val="20"/>
          <w:szCs w:val="20"/>
          <w:lang w:eastAsia="ar-SA"/>
        </w:rPr>
        <w:t>1</w:t>
      </w:r>
      <w:r w:rsidR="0068012C" w:rsidRPr="00BE1AAC">
        <w:rPr>
          <w:rFonts w:ascii="Times New Roman" w:hAnsi="Times New Roman"/>
          <w:sz w:val="20"/>
          <w:szCs w:val="20"/>
          <w:lang w:eastAsia="ar-SA"/>
        </w:rPr>
        <w:t xml:space="preserve">  </w:t>
      </w:r>
      <w:r w:rsidR="00FB39DF" w:rsidRPr="00BE1AAC">
        <w:rPr>
          <w:rFonts w:ascii="Times New Roman" w:hAnsi="Times New Roman"/>
          <w:sz w:val="20"/>
          <w:szCs w:val="20"/>
          <w:lang w:eastAsia="ar-SA"/>
        </w:rPr>
        <w:t xml:space="preserve">priedas </w:t>
      </w:r>
    </w:p>
    <w:p w14:paraId="10AD5BA3" w14:textId="77777777" w:rsidR="00B00757" w:rsidRPr="00B00757" w:rsidRDefault="00B00757" w:rsidP="00B00757">
      <w:pPr>
        <w:pStyle w:val="Betarp"/>
        <w:jc w:val="right"/>
        <w:rPr>
          <w:rFonts w:ascii="Times New Roman" w:hAnsi="Times New Roman"/>
          <w:sz w:val="20"/>
          <w:szCs w:val="20"/>
          <w:lang w:eastAsia="ar-SA"/>
        </w:rPr>
      </w:pPr>
    </w:p>
    <w:p w14:paraId="69DC77D0" w14:textId="77777777" w:rsidR="00FB39DF" w:rsidRDefault="00FB39DF" w:rsidP="00FB39DF">
      <w:pPr>
        <w:pStyle w:val="Sraopastraipa"/>
        <w:ind w:left="567"/>
        <w:jc w:val="center"/>
        <w:rPr>
          <w:b/>
          <w:bCs/>
          <w:iCs/>
          <w:color w:val="000000"/>
        </w:rPr>
      </w:pPr>
      <w:r w:rsidRPr="00A2733D">
        <w:rPr>
          <w:b/>
          <w:bCs/>
          <w:iCs/>
          <w:color w:val="000000"/>
        </w:rPr>
        <w:t>TECHNINĖ SPECIFIKACIJA</w:t>
      </w:r>
    </w:p>
    <w:p w14:paraId="30AD1C06" w14:textId="37688589" w:rsidR="00BE1AAC" w:rsidRDefault="00CB1AF0" w:rsidP="00FB39DF">
      <w:pPr>
        <w:pStyle w:val="Sraopastraipa"/>
        <w:ind w:left="567"/>
        <w:jc w:val="center"/>
        <w:rPr>
          <w:b/>
          <w:bCs/>
          <w:iCs/>
          <w:color w:val="000000"/>
        </w:rPr>
      </w:pPr>
      <w:r>
        <w:rPr>
          <w:b/>
          <w:bCs/>
          <w:iCs/>
          <w:color w:val="000000"/>
        </w:rPr>
        <w:t xml:space="preserve">MOBILI </w:t>
      </w:r>
      <w:r w:rsidR="00FB39DF">
        <w:rPr>
          <w:b/>
          <w:bCs/>
          <w:iCs/>
          <w:color w:val="000000"/>
        </w:rPr>
        <w:t>O</w:t>
      </w:r>
      <w:r>
        <w:rPr>
          <w:b/>
          <w:bCs/>
          <w:iCs/>
          <w:color w:val="000000"/>
        </w:rPr>
        <w:t>DONTOLOGINĖ SISTEMA</w:t>
      </w:r>
      <w:r w:rsidR="001A279D">
        <w:rPr>
          <w:b/>
          <w:bCs/>
          <w:iCs/>
          <w:color w:val="000000"/>
        </w:rPr>
        <w:t xml:space="preserve"> </w:t>
      </w:r>
      <w:bookmarkStart w:id="0" w:name="_Hlk227161531"/>
      <w:r w:rsidR="001A279D">
        <w:rPr>
          <w:b/>
          <w:bCs/>
          <w:iCs/>
          <w:color w:val="000000"/>
        </w:rPr>
        <w:t xml:space="preserve">BURNOS HIGIENISTUI </w:t>
      </w:r>
      <w:r w:rsidR="00FB39DF">
        <w:rPr>
          <w:b/>
          <w:bCs/>
          <w:iCs/>
          <w:color w:val="000000"/>
        </w:rPr>
        <w:t xml:space="preserve"> </w:t>
      </w:r>
      <w:r w:rsidR="00C3273B">
        <w:rPr>
          <w:b/>
          <w:bCs/>
          <w:iCs/>
          <w:color w:val="000000"/>
        </w:rPr>
        <w:t>(</w:t>
      </w:r>
      <w:r w:rsidR="001A279D">
        <w:rPr>
          <w:b/>
          <w:bCs/>
          <w:iCs/>
          <w:color w:val="000000"/>
        </w:rPr>
        <w:t>2</w:t>
      </w:r>
      <w:r>
        <w:rPr>
          <w:b/>
          <w:bCs/>
          <w:iCs/>
          <w:color w:val="000000"/>
        </w:rPr>
        <w:t xml:space="preserve"> </w:t>
      </w:r>
      <w:proofErr w:type="spellStart"/>
      <w:r w:rsidR="00FB39DF">
        <w:rPr>
          <w:b/>
          <w:bCs/>
          <w:iCs/>
          <w:color w:val="000000"/>
        </w:rPr>
        <w:t>kompl</w:t>
      </w:r>
      <w:proofErr w:type="spellEnd"/>
      <w:r w:rsidR="00C3273B">
        <w:rPr>
          <w:b/>
          <w:bCs/>
          <w:iCs/>
          <w:color w:val="000000"/>
        </w:rPr>
        <w:t>.)</w:t>
      </w:r>
    </w:p>
    <w:bookmarkEnd w:id="0"/>
    <w:p w14:paraId="54CFECFA" w14:textId="34406A8E" w:rsidR="00C3273B" w:rsidRDefault="001A279D" w:rsidP="00FB39DF">
      <w:pPr>
        <w:pStyle w:val="Sraopastraipa"/>
        <w:ind w:left="567"/>
        <w:jc w:val="center"/>
        <w:rPr>
          <w:b/>
          <w:bCs/>
          <w:iCs/>
          <w:color w:val="000000"/>
        </w:rPr>
      </w:pPr>
      <w:r>
        <w:rPr>
          <w:b/>
          <w:bCs/>
          <w:iCs/>
          <w:color w:val="000000"/>
        </w:rPr>
        <w:t xml:space="preserve">II </w:t>
      </w:r>
      <w:r w:rsidR="00C3273B">
        <w:rPr>
          <w:b/>
          <w:bCs/>
          <w:iCs/>
          <w:color w:val="000000"/>
        </w:rPr>
        <w:t xml:space="preserve"> pirkimo dalis</w:t>
      </w:r>
    </w:p>
    <w:p w14:paraId="60C1E8E7" w14:textId="0A10DD22" w:rsidR="00BE1AAC" w:rsidRDefault="00BE1AAC" w:rsidP="00FB39DF">
      <w:pPr>
        <w:pStyle w:val="Sraopastraipa"/>
        <w:ind w:left="567"/>
        <w:jc w:val="center"/>
        <w:rPr>
          <w:b/>
          <w:bCs/>
          <w:iCs/>
          <w:color w:val="000000"/>
        </w:rPr>
      </w:pPr>
    </w:p>
    <w:p w14:paraId="522CBEF9" w14:textId="49B7D992" w:rsidR="00CB1AF0" w:rsidRPr="007F48DD" w:rsidRDefault="00BE1AAC" w:rsidP="00BE1AAC">
      <w:pPr>
        <w:pStyle w:val="Sraopastraipa"/>
        <w:widowControl w:val="0"/>
        <w:tabs>
          <w:tab w:val="num" w:pos="709"/>
          <w:tab w:val="left" w:pos="851"/>
        </w:tabs>
        <w:autoSpaceDE w:val="0"/>
        <w:spacing w:line="22" w:lineRule="atLeast"/>
        <w:ind w:left="0" w:right="-41"/>
        <w:jc w:val="both"/>
        <w:rPr>
          <w:sz w:val="22"/>
          <w:szCs w:val="22"/>
        </w:rPr>
      </w:pPr>
      <w:r w:rsidRPr="007F48DD">
        <w:rPr>
          <w:sz w:val="22"/>
          <w:szCs w:val="22"/>
        </w:rPr>
        <w:t xml:space="preserve">1. </w:t>
      </w:r>
      <w:r w:rsidR="00442EAF">
        <w:rPr>
          <w:sz w:val="22"/>
          <w:szCs w:val="22"/>
        </w:rPr>
        <w:t>VšĮ Šiaulių ce</w:t>
      </w:r>
      <w:r w:rsidR="0013535F">
        <w:rPr>
          <w:sz w:val="22"/>
          <w:szCs w:val="22"/>
        </w:rPr>
        <w:t>n</w:t>
      </w:r>
      <w:r w:rsidR="00442EAF">
        <w:rPr>
          <w:sz w:val="22"/>
          <w:szCs w:val="22"/>
        </w:rPr>
        <w:t xml:space="preserve">tro poliklinika </w:t>
      </w:r>
      <w:r w:rsidR="00CB1AF0" w:rsidRPr="007F48DD">
        <w:rPr>
          <w:sz w:val="22"/>
          <w:szCs w:val="22"/>
        </w:rPr>
        <w:t xml:space="preserve"> planuoja </w:t>
      </w:r>
      <w:r w:rsidR="00C47252" w:rsidRPr="007F48DD">
        <w:rPr>
          <w:sz w:val="22"/>
          <w:szCs w:val="22"/>
        </w:rPr>
        <w:t xml:space="preserve">įsigyti </w:t>
      </w:r>
      <w:r w:rsidR="00CB1AF0" w:rsidRPr="007F48DD">
        <w:rPr>
          <w:sz w:val="22"/>
          <w:szCs w:val="22"/>
        </w:rPr>
        <w:t>mobilią odontologinę sistemą</w:t>
      </w:r>
      <w:r w:rsidR="001A279D">
        <w:rPr>
          <w:sz w:val="22"/>
          <w:szCs w:val="22"/>
        </w:rPr>
        <w:t xml:space="preserve"> burnos higienistui </w:t>
      </w:r>
      <w:r w:rsidR="001A279D" w:rsidRPr="007F48DD">
        <w:rPr>
          <w:sz w:val="22"/>
          <w:szCs w:val="22"/>
        </w:rPr>
        <w:t xml:space="preserve"> </w:t>
      </w:r>
      <w:r w:rsidR="00CB1AF0" w:rsidRPr="007F48DD">
        <w:rPr>
          <w:sz w:val="22"/>
          <w:szCs w:val="22"/>
        </w:rPr>
        <w:t xml:space="preserve">- </w:t>
      </w:r>
      <w:r w:rsidR="001A279D">
        <w:rPr>
          <w:sz w:val="22"/>
          <w:szCs w:val="22"/>
        </w:rPr>
        <w:t>2</w:t>
      </w:r>
      <w:r w:rsidR="00CB1AF0" w:rsidRPr="007F48DD">
        <w:rPr>
          <w:sz w:val="22"/>
          <w:szCs w:val="22"/>
        </w:rPr>
        <w:t xml:space="preserve"> (</w:t>
      </w:r>
      <w:r w:rsidR="001A279D">
        <w:rPr>
          <w:sz w:val="22"/>
          <w:szCs w:val="22"/>
        </w:rPr>
        <w:t>du</w:t>
      </w:r>
      <w:r w:rsidR="00CB1AF0" w:rsidRPr="007F48DD">
        <w:rPr>
          <w:sz w:val="22"/>
          <w:szCs w:val="22"/>
        </w:rPr>
        <w:t>)  komplekt</w:t>
      </w:r>
      <w:r w:rsidR="001A279D">
        <w:rPr>
          <w:sz w:val="22"/>
          <w:szCs w:val="22"/>
        </w:rPr>
        <w:t>us</w:t>
      </w:r>
      <w:r w:rsidR="00CB1AF0" w:rsidRPr="007F48DD">
        <w:rPr>
          <w:sz w:val="22"/>
          <w:szCs w:val="22"/>
        </w:rPr>
        <w:t xml:space="preserve"> (toliau- Prekė (-</w:t>
      </w:r>
      <w:proofErr w:type="spellStart"/>
      <w:r w:rsidR="00CB1AF0" w:rsidRPr="007F48DD">
        <w:rPr>
          <w:sz w:val="22"/>
          <w:szCs w:val="22"/>
        </w:rPr>
        <w:t>ių</w:t>
      </w:r>
      <w:proofErr w:type="spellEnd"/>
      <w:r w:rsidR="00CB1AF0" w:rsidRPr="007F48DD">
        <w:rPr>
          <w:sz w:val="22"/>
          <w:szCs w:val="22"/>
        </w:rPr>
        <w:t>)</w:t>
      </w:r>
      <w:r w:rsidR="00442EAF">
        <w:rPr>
          <w:sz w:val="22"/>
          <w:szCs w:val="22"/>
        </w:rPr>
        <w:t>, Prietaisas (-ų)</w:t>
      </w:r>
      <w:r w:rsidR="00CB1AF0" w:rsidRPr="007F48DD">
        <w:rPr>
          <w:sz w:val="22"/>
          <w:szCs w:val="22"/>
        </w:rPr>
        <w:t>), vykdant projektą „Mobilių odontologijos paslaugų modelio diegimas neįgaliesiems, Nr. 09-071-P</w:t>
      </w:r>
      <w:r w:rsidR="00A50EC8" w:rsidRPr="007F48DD">
        <w:rPr>
          <w:sz w:val="22"/>
          <w:szCs w:val="22"/>
        </w:rPr>
        <w:t>-0010</w:t>
      </w:r>
      <w:r w:rsidR="00CB1AF0" w:rsidRPr="007F48DD">
        <w:rPr>
          <w:sz w:val="22"/>
          <w:szCs w:val="22"/>
        </w:rPr>
        <w:t>“. Finansavimo šaltinis – Europos Sąjungos fondų lėšos.</w:t>
      </w:r>
    </w:p>
    <w:p w14:paraId="0B21AEB3" w14:textId="68936FD0" w:rsidR="00407F9A" w:rsidRDefault="00CB1AF0" w:rsidP="00CB1AF0">
      <w:pPr>
        <w:pStyle w:val="Sraopastraipa"/>
        <w:widowControl w:val="0"/>
        <w:tabs>
          <w:tab w:val="num" w:pos="709"/>
          <w:tab w:val="left" w:pos="851"/>
        </w:tabs>
        <w:autoSpaceDE w:val="0"/>
        <w:spacing w:line="22" w:lineRule="atLeast"/>
        <w:ind w:left="0" w:right="-41"/>
        <w:jc w:val="both"/>
        <w:rPr>
          <w:rFonts w:eastAsia="Calibri"/>
          <w:bCs/>
          <w:sz w:val="22"/>
          <w:szCs w:val="22"/>
        </w:rPr>
      </w:pPr>
      <w:r w:rsidRPr="007F48DD">
        <w:rPr>
          <w:rFonts w:eastAsia="Calibri"/>
          <w:bCs/>
          <w:sz w:val="22"/>
          <w:szCs w:val="22"/>
        </w:rPr>
        <w:t xml:space="preserve">2. </w:t>
      </w:r>
      <w:r w:rsidR="00407F9A" w:rsidRPr="00407F9A">
        <w:rPr>
          <w:rFonts w:eastAsia="Calibri"/>
          <w:bCs/>
          <w:sz w:val="22"/>
          <w:szCs w:val="22"/>
        </w:rPr>
        <w:t>Prekės ir visos jo</w:t>
      </w:r>
      <w:r w:rsidR="00932873">
        <w:rPr>
          <w:rFonts w:eastAsia="Calibri"/>
          <w:bCs/>
          <w:sz w:val="22"/>
          <w:szCs w:val="22"/>
        </w:rPr>
        <w:t>s</w:t>
      </w:r>
      <w:r w:rsidR="00407F9A" w:rsidRPr="00407F9A">
        <w:rPr>
          <w:rFonts w:eastAsia="Calibri"/>
          <w:bCs/>
          <w:sz w:val="22"/>
          <w:szCs w:val="22"/>
        </w:rPr>
        <w:t xml:space="preserve"> sudedamosios dalys privalo būti naujos, nenaudotos ir pilnai sukomplektuotos. </w:t>
      </w:r>
      <w:proofErr w:type="spellStart"/>
      <w:r w:rsidR="00407F9A" w:rsidRPr="00407F9A">
        <w:rPr>
          <w:rFonts w:eastAsia="Calibri"/>
          <w:bCs/>
          <w:sz w:val="22"/>
          <w:szCs w:val="22"/>
        </w:rPr>
        <w:t>Gamykliškai</w:t>
      </w:r>
      <w:proofErr w:type="spellEnd"/>
      <w:r w:rsidR="00407F9A" w:rsidRPr="00407F9A">
        <w:rPr>
          <w:rFonts w:eastAsia="Calibri"/>
          <w:bCs/>
          <w:sz w:val="22"/>
          <w:szCs w:val="22"/>
        </w:rPr>
        <w:t xml:space="preserve"> atnaujinti (angl. </w:t>
      </w:r>
      <w:proofErr w:type="spellStart"/>
      <w:r w:rsidR="00407F9A" w:rsidRPr="00407F9A">
        <w:rPr>
          <w:rFonts w:eastAsia="Calibri"/>
          <w:bCs/>
          <w:sz w:val="22"/>
          <w:szCs w:val="22"/>
        </w:rPr>
        <w:t>renew</w:t>
      </w:r>
      <w:proofErr w:type="spellEnd"/>
      <w:r w:rsidR="00407F9A" w:rsidRPr="00407F9A">
        <w:rPr>
          <w:rFonts w:eastAsia="Calibri"/>
          <w:bCs/>
          <w:sz w:val="22"/>
          <w:szCs w:val="22"/>
        </w:rPr>
        <w:t xml:space="preserve">, </w:t>
      </w:r>
      <w:proofErr w:type="spellStart"/>
      <w:r w:rsidR="00407F9A" w:rsidRPr="00407F9A">
        <w:rPr>
          <w:rFonts w:eastAsia="Calibri"/>
          <w:bCs/>
          <w:sz w:val="22"/>
          <w:szCs w:val="22"/>
        </w:rPr>
        <w:t>refurbished</w:t>
      </w:r>
      <w:proofErr w:type="spellEnd"/>
      <w:r w:rsidR="00407F9A" w:rsidRPr="00407F9A">
        <w:rPr>
          <w:rFonts w:eastAsia="Calibri"/>
          <w:bCs/>
          <w:sz w:val="22"/>
          <w:szCs w:val="22"/>
        </w:rPr>
        <w:t xml:space="preserve">, </w:t>
      </w:r>
      <w:proofErr w:type="spellStart"/>
      <w:r w:rsidR="00407F9A" w:rsidRPr="00407F9A">
        <w:rPr>
          <w:rFonts w:eastAsia="Calibri"/>
          <w:bCs/>
          <w:sz w:val="22"/>
          <w:szCs w:val="22"/>
        </w:rPr>
        <w:t>remarked</w:t>
      </w:r>
      <w:proofErr w:type="spellEnd"/>
      <w:r w:rsidR="00407F9A" w:rsidRPr="00407F9A">
        <w:rPr>
          <w:rFonts w:eastAsia="Calibri"/>
          <w:bCs/>
          <w:sz w:val="22"/>
          <w:szCs w:val="22"/>
        </w:rPr>
        <w:t>) komponentai neleistini. Prekės kokybė turi atitikti toms prekėms taikomus kokybės reikalavimus. Prekės turi būti pripažintos ir naudojamos vadovaujantis  Lietuvos Respublikos teisės aktų nustatyta tvarka ir atitikti reikalavimus, patvirtintus Medicinos priemonių naudojimo tvarkos apraše, patvirtintame Lietuvos Respublikos sveikatos apsaugos ministro 2010 m. gegužės 3 d. įsakymu Nr. V-383 (su vėlesniais pakeitimais ir papildymais).</w:t>
      </w:r>
    </w:p>
    <w:p w14:paraId="2F520887" w14:textId="1E00FF9E" w:rsidR="0026215D" w:rsidRDefault="00C47252" w:rsidP="0026215D">
      <w:pPr>
        <w:pStyle w:val="Sraopastraipa"/>
        <w:widowControl w:val="0"/>
        <w:tabs>
          <w:tab w:val="num" w:pos="709"/>
          <w:tab w:val="left" w:pos="851"/>
        </w:tabs>
        <w:autoSpaceDE w:val="0"/>
        <w:spacing w:line="22" w:lineRule="atLeast"/>
        <w:ind w:left="0" w:right="-41"/>
        <w:jc w:val="both"/>
        <w:rPr>
          <w:rFonts w:eastAsia="Calibri"/>
          <w:b/>
          <w:sz w:val="22"/>
          <w:szCs w:val="22"/>
        </w:rPr>
      </w:pPr>
      <w:r w:rsidRPr="007F48DD">
        <w:rPr>
          <w:rFonts w:eastAsia="Calibri"/>
          <w:bCs/>
          <w:sz w:val="22"/>
          <w:szCs w:val="22"/>
        </w:rPr>
        <w:t xml:space="preserve">3. </w:t>
      </w:r>
      <w:r w:rsidRPr="007F48DD">
        <w:rPr>
          <w:rFonts w:eastAsia="Calibri"/>
          <w:b/>
          <w:sz w:val="22"/>
          <w:szCs w:val="22"/>
        </w:rPr>
        <w:t>Kartu su pasiūlymu tiekėjas turi pateikti</w:t>
      </w:r>
      <w:r w:rsidR="003139F3" w:rsidRPr="007F48DD">
        <w:rPr>
          <w:rFonts w:eastAsia="Calibri"/>
          <w:b/>
          <w:sz w:val="22"/>
          <w:szCs w:val="22"/>
        </w:rPr>
        <w:t>:</w:t>
      </w:r>
    </w:p>
    <w:p w14:paraId="791DDD8F" w14:textId="77777777" w:rsidR="0026215D" w:rsidRPr="00D44986" w:rsidRDefault="0026215D" w:rsidP="0026215D">
      <w:pPr>
        <w:pStyle w:val="Sraopastraipa"/>
        <w:widowControl w:val="0"/>
        <w:tabs>
          <w:tab w:val="num" w:pos="709"/>
          <w:tab w:val="left" w:pos="851"/>
        </w:tabs>
        <w:autoSpaceDE w:val="0"/>
        <w:spacing w:line="22" w:lineRule="atLeast"/>
        <w:ind w:left="0" w:right="-41"/>
        <w:jc w:val="both"/>
        <w:rPr>
          <w:rFonts w:eastAsia="Calibri"/>
          <w:bCs/>
          <w:sz w:val="22"/>
          <w:szCs w:val="22"/>
          <w:u w:val="single"/>
        </w:rPr>
      </w:pPr>
      <w:r>
        <w:rPr>
          <w:rFonts w:eastAsia="Calibri"/>
          <w:bCs/>
          <w:sz w:val="22"/>
          <w:szCs w:val="22"/>
        </w:rPr>
        <w:tab/>
      </w:r>
      <w:r w:rsidRPr="0032241C">
        <w:rPr>
          <w:rFonts w:eastAsia="Calibri"/>
          <w:bCs/>
          <w:sz w:val="22"/>
          <w:szCs w:val="22"/>
        </w:rPr>
        <w:t xml:space="preserve">3.1. Siūlomos Prekės (II a klasės medicinos priemonės) </w:t>
      </w:r>
      <w:r w:rsidRPr="0032241C">
        <w:rPr>
          <w:rFonts w:eastAsia="Calibri"/>
          <w:b/>
          <w:sz w:val="22"/>
          <w:szCs w:val="22"/>
        </w:rPr>
        <w:t>ES atitikties deklaraciją</w:t>
      </w:r>
      <w:r w:rsidRPr="0032241C">
        <w:rPr>
          <w:rFonts w:eastAsia="Calibri"/>
          <w:bCs/>
          <w:sz w:val="22"/>
          <w:szCs w:val="22"/>
        </w:rPr>
        <w:t xml:space="preserve"> (angl. </w:t>
      </w:r>
      <w:r w:rsidRPr="0032241C">
        <w:rPr>
          <w:rFonts w:eastAsia="Calibri"/>
          <w:bCs/>
          <w:i/>
          <w:iCs/>
          <w:sz w:val="22"/>
          <w:szCs w:val="22"/>
        </w:rPr>
        <w:t xml:space="preserve">EU </w:t>
      </w:r>
      <w:proofErr w:type="spellStart"/>
      <w:r w:rsidRPr="0032241C">
        <w:rPr>
          <w:rFonts w:eastAsia="Calibri"/>
          <w:bCs/>
          <w:i/>
          <w:iCs/>
          <w:sz w:val="22"/>
          <w:szCs w:val="22"/>
        </w:rPr>
        <w:t>Declaration</w:t>
      </w:r>
      <w:proofErr w:type="spellEnd"/>
      <w:r w:rsidRPr="0032241C">
        <w:rPr>
          <w:rFonts w:eastAsia="Calibri"/>
          <w:bCs/>
          <w:i/>
          <w:iCs/>
          <w:sz w:val="22"/>
          <w:szCs w:val="22"/>
        </w:rPr>
        <w:t xml:space="preserve"> </w:t>
      </w:r>
      <w:proofErr w:type="spellStart"/>
      <w:r w:rsidRPr="0032241C">
        <w:rPr>
          <w:rFonts w:eastAsia="Calibri"/>
          <w:bCs/>
          <w:i/>
          <w:iCs/>
          <w:sz w:val="22"/>
          <w:szCs w:val="22"/>
        </w:rPr>
        <w:t>of</w:t>
      </w:r>
      <w:proofErr w:type="spellEnd"/>
      <w:r w:rsidRPr="0032241C">
        <w:rPr>
          <w:rFonts w:eastAsia="Calibri"/>
          <w:bCs/>
          <w:i/>
          <w:iCs/>
          <w:sz w:val="22"/>
          <w:szCs w:val="22"/>
        </w:rPr>
        <w:t xml:space="preserve"> </w:t>
      </w:r>
      <w:proofErr w:type="spellStart"/>
      <w:r w:rsidRPr="0032241C">
        <w:rPr>
          <w:rFonts w:eastAsia="Calibri"/>
          <w:bCs/>
          <w:i/>
          <w:iCs/>
          <w:sz w:val="22"/>
          <w:szCs w:val="22"/>
        </w:rPr>
        <w:t>Conformity</w:t>
      </w:r>
      <w:proofErr w:type="spellEnd"/>
      <w:r w:rsidRPr="0032241C">
        <w:rPr>
          <w:rFonts w:eastAsia="Calibri"/>
          <w:bCs/>
          <w:sz w:val="22"/>
          <w:szCs w:val="22"/>
        </w:rPr>
        <w:t>) ir paskelbtosios (notifikuotosios) įstaigos išduotą </w:t>
      </w:r>
      <w:r w:rsidRPr="0032241C">
        <w:rPr>
          <w:rFonts w:eastAsia="Calibri"/>
          <w:b/>
          <w:bCs/>
          <w:sz w:val="22"/>
          <w:szCs w:val="22"/>
        </w:rPr>
        <w:t>atitikties sertifikatą</w:t>
      </w:r>
      <w:r w:rsidRPr="0032241C">
        <w:rPr>
          <w:rFonts w:eastAsia="Calibri"/>
          <w:bCs/>
          <w:sz w:val="22"/>
          <w:szCs w:val="22"/>
        </w:rPr>
        <w:t> (angl. </w:t>
      </w:r>
      <w:r w:rsidRPr="0032241C">
        <w:rPr>
          <w:rFonts w:eastAsia="Calibri"/>
          <w:bCs/>
          <w:i/>
          <w:iCs/>
          <w:sz w:val="22"/>
          <w:szCs w:val="22"/>
        </w:rPr>
        <w:t xml:space="preserve">EU </w:t>
      </w:r>
      <w:proofErr w:type="spellStart"/>
      <w:r w:rsidRPr="0032241C">
        <w:rPr>
          <w:rFonts w:eastAsia="Calibri"/>
          <w:bCs/>
          <w:i/>
          <w:iCs/>
          <w:sz w:val="22"/>
          <w:szCs w:val="22"/>
        </w:rPr>
        <w:t>Quality</w:t>
      </w:r>
      <w:proofErr w:type="spellEnd"/>
      <w:r w:rsidRPr="0032241C">
        <w:rPr>
          <w:rFonts w:eastAsia="Calibri"/>
          <w:bCs/>
          <w:i/>
          <w:iCs/>
          <w:sz w:val="22"/>
          <w:szCs w:val="22"/>
        </w:rPr>
        <w:t xml:space="preserve"> </w:t>
      </w:r>
      <w:proofErr w:type="spellStart"/>
      <w:r w:rsidRPr="0032241C">
        <w:rPr>
          <w:rFonts w:eastAsia="Calibri"/>
          <w:bCs/>
          <w:i/>
          <w:iCs/>
          <w:sz w:val="22"/>
          <w:szCs w:val="22"/>
        </w:rPr>
        <w:t>Management</w:t>
      </w:r>
      <w:proofErr w:type="spellEnd"/>
      <w:r w:rsidRPr="0032241C">
        <w:rPr>
          <w:rFonts w:eastAsia="Calibri"/>
          <w:bCs/>
          <w:i/>
          <w:iCs/>
          <w:sz w:val="22"/>
          <w:szCs w:val="22"/>
        </w:rPr>
        <w:t xml:space="preserve"> System </w:t>
      </w:r>
      <w:proofErr w:type="spellStart"/>
      <w:r w:rsidRPr="0032241C">
        <w:rPr>
          <w:rFonts w:eastAsia="Calibri"/>
          <w:bCs/>
          <w:i/>
          <w:iCs/>
          <w:sz w:val="22"/>
          <w:szCs w:val="22"/>
        </w:rPr>
        <w:t>Certificate</w:t>
      </w:r>
      <w:proofErr w:type="spellEnd"/>
      <w:r w:rsidRPr="0032241C">
        <w:rPr>
          <w:rFonts w:eastAsia="Calibri"/>
          <w:bCs/>
          <w:sz w:val="22"/>
          <w:szCs w:val="22"/>
        </w:rPr>
        <w:t> arba </w:t>
      </w:r>
      <w:r w:rsidRPr="0032241C">
        <w:rPr>
          <w:rFonts w:eastAsia="Calibri"/>
          <w:bCs/>
          <w:i/>
          <w:iCs/>
          <w:sz w:val="22"/>
          <w:szCs w:val="22"/>
        </w:rPr>
        <w:t xml:space="preserve">EU </w:t>
      </w:r>
      <w:proofErr w:type="spellStart"/>
      <w:r w:rsidRPr="0032241C">
        <w:rPr>
          <w:rFonts w:eastAsia="Calibri"/>
          <w:bCs/>
          <w:i/>
          <w:iCs/>
          <w:sz w:val="22"/>
          <w:szCs w:val="22"/>
        </w:rPr>
        <w:t>Technical</w:t>
      </w:r>
      <w:proofErr w:type="spellEnd"/>
      <w:r w:rsidRPr="0032241C">
        <w:rPr>
          <w:rFonts w:eastAsia="Calibri"/>
          <w:bCs/>
          <w:i/>
          <w:iCs/>
          <w:sz w:val="22"/>
          <w:szCs w:val="22"/>
        </w:rPr>
        <w:t xml:space="preserve"> </w:t>
      </w:r>
      <w:proofErr w:type="spellStart"/>
      <w:r w:rsidRPr="0032241C">
        <w:rPr>
          <w:rFonts w:eastAsia="Calibri"/>
          <w:bCs/>
          <w:i/>
          <w:iCs/>
          <w:sz w:val="22"/>
          <w:szCs w:val="22"/>
        </w:rPr>
        <w:t>Documentation</w:t>
      </w:r>
      <w:proofErr w:type="spellEnd"/>
      <w:r w:rsidRPr="0032241C">
        <w:rPr>
          <w:rFonts w:eastAsia="Calibri"/>
          <w:bCs/>
          <w:i/>
          <w:iCs/>
          <w:sz w:val="22"/>
          <w:szCs w:val="22"/>
        </w:rPr>
        <w:t xml:space="preserve"> </w:t>
      </w:r>
      <w:proofErr w:type="spellStart"/>
      <w:r w:rsidRPr="0032241C">
        <w:rPr>
          <w:rFonts w:eastAsia="Calibri"/>
          <w:bCs/>
          <w:i/>
          <w:iCs/>
          <w:sz w:val="22"/>
          <w:szCs w:val="22"/>
        </w:rPr>
        <w:t>Assessment</w:t>
      </w:r>
      <w:proofErr w:type="spellEnd"/>
      <w:r w:rsidRPr="0032241C">
        <w:rPr>
          <w:rFonts w:eastAsia="Calibri"/>
          <w:bCs/>
          <w:i/>
          <w:iCs/>
          <w:sz w:val="22"/>
          <w:szCs w:val="22"/>
        </w:rPr>
        <w:t xml:space="preserve"> </w:t>
      </w:r>
      <w:proofErr w:type="spellStart"/>
      <w:r w:rsidRPr="0032241C">
        <w:rPr>
          <w:rFonts w:eastAsia="Calibri"/>
          <w:bCs/>
          <w:i/>
          <w:iCs/>
          <w:sz w:val="22"/>
          <w:szCs w:val="22"/>
        </w:rPr>
        <w:t>Certificate</w:t>
      </w:r>
      <w:proofErr w:type="spellEnd"/>
      <w:r w:rsidRPr="0032241C">
        <w:rPr>
          <w:rFonts w:eastAsia="Calibri"/>
          <w:bCs/>
          <w:sz w:val="22"/>
          <w:szCs w:val="22"/>
        </w:rPr>
        <w:t>), arba lygiaverčius dokumentus patvirtinančius, kad siūloma Prekė atitinka </w:t>
      </w:r>
      <w:r w:rsidRPr="0032241C">
        <w:rPr>
          <w:rFonts w:eastAsia="Calibri"/>
          <w:sz w:val="22"/>
          <w:szCs w:val="22"/>
        </w:rPr>
        <w:t>2017 m. balandžio 5 d. Europos Parlamento ir Tarybos reglamento (ES) 2017/745</w:t>
      </w:r>
      <w:r w:rsidRPr="0032241C">
        <w:rPr>
          <w:rFonts w:eastAsia="Calibri"/>
          <w:bCs/>
          <w:sz w:val="22"/>
          <w:szCs w:val="22"/>
        </w:rPr>
        <w:t xml:space="preserve"> dėl medicinos priemonių nustatytus reikalavimus. </w:t>
      </w:r>
      <w:r w:rsidRPr="00D44986">
        <w:rPr>
          <w:rFonts w:eastAsia="Calibri"/>
          <w:bCs/>
          <w:sz w:val="22"/>
          <w:szCs w:val="22"/>
          <w:u w:val="single"/>
        </w:rPr>
        <w:t>Pateikiamos skaitmeninės dokumentų kopijos originalo kalba ir vertimai į lietuvių kalbą.“</w:t>
      </w:r>
    </w:p>
    <w:p w14:paraId="30607D75" w14:textId="77777777" w:rsidR="00707A0E" w:rsidRPr="00297519" w:rsidRDefault="00707A0E" w:rsidP="00707A0E">
      <w:pPr>
        <w:pStyle w:val="Sraopastraipa"/>
        <w:widowControl w:val="0"/>
        <w:tabs>
          <w:tab w:val="num" w:pos="709"/>
          <w:tab w:val="left" w:pos="851"/>
        </w:tabs>
        <w:autoSpaceDE w:val="0"/>
        <w:spacing w:line="22" w:lineRule="atLeast"/>
        <w:ind w:left="0" w:right="-41"/>
        <w:jc w:val="both"/>
        <w:rPr>
          <w:rFonts w:eastAsia="Calibri"/>
          <w:bCs/>
          <w:sz w:val="22"/>
          <w:szCs w:val="22"/>
        </w:rPr>
      </w:pPr>
      <w:r w:rsidRPr="00C56876">
        <w:rPr>
          <w:rFonts w:eastAsia="Calibri"/>
          <w:bCs/>
          <w:sz w:val="22"/>
          <w:szCs w:val="22"/>
        </w:rPr>
        <w:t>Jei siūlomą komplektą sudaro skirtingų gamintojų įranga, moduliai ar priedai, visi aukščiau nurodyti dokumentai turi būti pateikti kiekvienai komplekto daliai atskirai, aiškiai nurodant gamintoją, modelį ir atitinkamą gaminį.</w:t>
      </w:r>
    </w:p>
    <w:p w14:paraId="19B80E06" w14:textId="77777777" w:rsidR="0026215D" w:rsidRPr="0032241C" w:rsidRDefault="0026215D" w:rsidP="0026215D">
      <w:pPr>
        <w:pStyle w:val="Sraopastraipa"/>
        <w:widowControl w:val="0"/>
        <w:tabs>
          <w:tab w:val="num" w:pos="709"/>
          <w:tab w:val="left" w:pos="851"/>
        </w:tabs>
        <w:autoSpaceDE w:val="0"/>
        <w:spacing w:line="22" w:lineRule="atLeast"/>
        <w:ind w:left="0" w:right="-41"/>
        <w:jc w:val="both"/>
        <w:rPr>
          <w:rFonts w:eastAsia="Calibri"/>
          <w:bCs/>
          <w:sz w:val="22"/>
          <w:szCs w:val="22"/>
        </w:rPr>
      </w:pPr>
      <w:r w:rsidRPr="0032241C">
        <w:rPr>
          <w:rFonts w:eastAsia="Calibri"/>
          <w:bCs/>
          <w:sz w:val="22"/>
          <w:szCs w:val="22"/>
        </w:rPr>
        <w:tab/>
        <w:t xml:space="preserve">3.2. </w:t>
      </w:r>
      <w:r w:rsidRPr="0032241C">
        <w:rPr>
          <w:rFonts w:eastAsia="Calibri"/>
          <w:sz w:val="22"/>
          <w:szCs w:val="22"/>
        </w:rPr>
        <w:t>Lietuvos Respublikos medicinos priemonių registro išrašas (arba pranešimo apie pateiktą medicinos priemonę į rinką kopija), patvirtinantis, kad įranga yra tinkamai įregistruota VASPVT duomenų bazėje.</w:t>
      </w:r>
    </w:p>
    <w:p w14:paraId="44FEC742" w14:textId="77777777" w:rsidR="0026215D" w:rsidRPr="0032241C" w:rsidRDefault="0026215D" w:rsidP="0026215D">
      <w:pPr>
        <w:pStyle w:val="Sraopastraipa"/>
        <w:widowControl w:val="0"/>
        <w:tabs>
          <w:tab w:val="num" w:pos="0"/>
          <w:tab w:val="left" w:pos="851"/>
        </w:tabs>
        <w:autoSpaceDE w:val="0"/>
        <w:spacing w:line="22" w:lineRule="atLeast"/>
        <w:ind w:left="0" w:right="-41"/>
        <w:jc w:val="both"/>
        <w:rPr>
          <w:rFonts w:eastAsia="Calibri"/>
          <w:bCs/>
          <w:sz w:val="22"/>
          <w:szCs w:val="22"/>
        </w:rPr>
      </w:pPr>
      <w:r w:rsidRPr="0032241C">
        <w:rPr>
          <w:rFonts w:eastAsia="Calibri"/>
          <w:bCs/>
          <w:sz w:val="22"/>
          <w:szCs w:val="22"/>
        </w:rPr>
        <w:t>Jeigu siūlomų įsigyti Prekių gamintojas yra ne iš ES narių, Tiekėjas privalo nurodyti informaciją apie įgaliotąjį atstovą, kuris yra registruotas ES šalyse.</w:t>
      </w:r>
    </w:p>
    <w:p w14:paraId="7D2F08F6" w14:textId="77777777" w:rsidR="0026215D" w:rsidRPr="0032241C" w:rsidRDefault="0026215D" w:rsidP="0026215D">
      <w:pPr>
        <w:pStyle w:val="Sraopastraipa"/>
        <w:widowControl w:val="0"/>
        <w:tabs>
          <w:tab w:val="num" w:pos="709"/>
          <w:tab w:val="left" w:pos="851"/>
        </w:tabs>
        <w:autoSpaceDE w:val="0"/>
        <w:spacing w:line="22" w:lineRule="atLeast"/>
        <w:ind w:left="0" w:right="-41"/>
        <w:jc w:val="both"/>
        <w:rPr>
          <w:rFonts w:eastAsia="Calibri"/>
          <w:bCs/>
          <w:sz w:val="22"/>
          <w:szCs w:val="22"/>
        </w:rPr>
      </w:pPr>
      <w:r w:rsidRPr="0032241C">
        <w:rPr>
          <w:rFonts w:eastAsia="Calibri"/>
          <w:bCs/>
          <w:sz w:val="22"/>
          <w:szCs w:val="22"/>
        </w:rPr>
        <w:t>Jeigu dėl aspektų, kuriems netaikomas Reglamentas, priemonėms taikomi kiti ES teisės aktai, pagal kuriuos gamintojas taip pat turi pateikti ES atitikties deklaraciją, kad įrodytas tų teisės aktų reikalavimų laikymasis, pateikiama bendra ES atitikties deklaracija dėl visų tai priemonei taikomų ES aktų. Deklaracijoje turi būti pateikiama visa informacija, būtina norint nustatyti ES teisės aktus, su kuriais ta deklaracija yra susijusi.</w:t>
      </w:r>
    </w:p>
    <w:p w14:paraId="1077CB58" w14:textId="0B163C90" w:rsidR="0026215D" w:rsidRPr="00FA5B62" w:rsidRDefault="0026215D" w:rsidP="0026215D">
      <w:pPr>
        <w:pStyle w:val="Betarp"/>
        <w:jc w:val="both"/>
        <w:rPr>
          <w:rFonts w:ascii="Times New Roman" w:hAnsi="Times New Roman"/>
        </w:rPr>
      </w:pPr>
      <w:r w:rsidRPr="0032241C">
        <w:t xml:space="preserve">            </w:t>
      </w:r>
      <w:r w:rsidRPr="0032241C">
        <w:rPr>
          <w:rFonts w:ascii="Times New Roman" w:hAnsi="Times New Roman"/>
        </w:rPr>
        <w:t xml:space="preserve">3.3. </w:t>
      </w:r>
      <w:bookmarkStart w:id="1" w:name="_Hlk227157573"/>
      <w:r w:rsidRPr="0032241C">
        <w:rPr>
          <w:rFonts w:ascii="Times New Roman" w:hAnsi="Times New Roman"/>
        </w:rPr>
        <w:t xml:space="preserve">Tiekėjas turi pateikti pasiūlyme nurodytų parametrų teisingumą įrodančius Prekės gamintojo (toliau – gamintojo) dokumentus (katalogą, brošiūrą ar kitą originalų gamintojo dokumentą, kuriame yra aiškiai išdėstyta informacija, kuri patvirtina siūlomo produkto atitikimą pirkimo objektui keliamiems reikalavimams (siūlomo pirkimo objekto iliustracija / aprašymas / kataloginis numeris / gamintojo patvirtinimas)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per 5 darbo dienas). </w:t>
      </w:r>
      <w:bookmarkStart w:id="2" w:name="_Hlk230773607"/>
      <w:r w:rsidR="00707A0E" w:rsidRPr="00707A0E">
        <w:rPr>
          <w:rFonts w:ascii="Times New Roman" w:hAnsi="Times New Roman"/>
        </w:rPr>
        <w:t>Tiekėjas turi aiškiai nurodyti, kuriuose pateiktos dokumentacijos vietose pagrindžiama atitiktis techninės specifikacijos reikalavimams</w:t>
      </w:r>
      <w:r w:rsidR="00707A0E">
        <w:rPr>
          <w:rFonts w:ascii="Times New Roman" w:hAnsi="Times New Roman"/>
        </w:rPr>
        <w:t>.</w:t>
      </w:r>
      <w:r w:rsidR="00FA5B62">
        <w:rPr>
          <w:rFonts w:ascii="Times New Roman" w:hAnsi="Times New Roman"/>
        </w:rPr>
        <w:t xml:space="preserve"> </w:t>
      </w:r>
      <w:r w:rsidRPr="00D44986">
        <w:rPr>
          <w:rFonts w:ascii="Times New Roman" w:hAnsi="Times New Roman"/>
          <w:u w:val="single"/>
        </w:rPr>
        <w:t>Pateikiamos skaitmeninės dokumentų kopijos.</w:t>
      </w:r>
    </w:p>
    <w:bookmarkEnd w:id="2"/>
    <w:p w14:paraId="5EC099C0" w14:textId="77777777" w:rsidR="0026215D" w:rsidRPr="00D44986" w:rsidRDefault="0026215D" w:rsidP="0026215D">
      <w:pPr>
        <w:pStyle w:val="Betarp"/>
        <w:ind w:firstLine="567"/>
        <w:jc w:val="both"/>
        <w:rPr>
          <w:u w:val="single"/>
        </w:rPr>
      </w:pPr>
      <w:r w:rsidRPr="0032241C">
        <w:rPr>
          <w:rFonts w:ascii="Times New Roman" w:hAnsi="Times New Roman"/>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w:t>
      </w:r>
      <w:r w:rsidRPr="00D44986">
        <w:rPr>
          <w:rFonts w:ascii="Times New Roman" w:hAnsi="Times New Roman"/>
          <w:u w:val="single"/>
        </w:rPr>
        <w:t>Pateikiamos skaitmeninės dokumentų kopijos</w:t>
      </w:r>
      <w:r w:rsidRPr="00D44986">
        <w:rPr>
          <w:u w:val="single"/>
        </w:rPr>
        <w:t>.</w:t>
      </w:r>
    </w:p>
    <w:bookmarkEnd w:id="1"/>
    <w:p w14:paraId="1DD75017" w14:textId="77777777" w:rsidR="0026215D" w:rsidRPr="0032241C" w:rsidRDefault="0026215D" w:rsidP="0026215D">
      <w:pPr>
        <w:pStyle w:val="Sraopastraipa"/>
        <w:widowControl w:val="0"/>
        <w:tabs>
          <w:tab w:val="num" w:pos="0"/>
          <w:tab w:val="left" w:pos="851"/>
        </w:tabs>
        <w:autoSpaceDE w:val="0"/>
        <w:spacing w:line="22" w:lineRule="atLeast"/>
        <w:ind w:left="0" w:right="-41"/>
        <w:jc w:val="both"/>
        <w:rPr>
          <w:rFonts w:eastAsia="Calibri"/>
          <w:bCs/>
          <w:sz w:val="22"/>
          <w:szCs w:val="22"/>
        </w:rPr>
      </w:pPr>
      <w:r w:rsidRPr="0032241C">
        <w:rPr>
          <w:rFonts w:eastAsia="Calibri"/>
          <w:bCs/>
          <w:sz w:val="22"/>
          <w:szCs w:val="22"/>
        </w:rPr>
        <w:t xml:space="preserve">4. </w:t>
      </w:r>
      <w:r w:rsidRPr="0032241C">
        <w:rPr>
          <w:rFonts w:eastAsia="Calibri"/>
          <w:b/>
          <w:sz w:val="22"/>
          <w:szCs w:val="22"/>
          <w:u w:val="single"/>
        </w:rPr>
        <w:t>Tiekėjas kartu su Prekėmis turi pateikti dokumentus:</w:t>
      </w:r>
      <w:r w:rsidRPr="0032241C">
        <w:rPr>
          <w:rFonts w:eastAsia="Calibri"/>
          <w:bCs/>
          <w:sz w:val="22"/>
          <w:szCs w:val="22"/>
        </w:rPr>
        <w:t xml:space="preserve"> Prekių perdavimo-priėmimo aktas,  Prekių instaliavimo aktas, įrangos naudojimo ir/ar priežiūros instrukcija lietuvių  kalba, kad būtų užtikrintas tinkamas Prekių naudojimas, atitinkantis technines charakteristikas, nurodytas Prekių gamintojo dokumentacijoje ir Sutarties prieduose.</w:t>
      </w:r>
    </w:p>
    <w:p w14:paraId="68284710" w14:textId="77777777" w:rsidR="0026215D" w:rsidRPr="0032241C" w:rsidRDefault="0026215D" w:rsidP="0026215D">
      <w:pPr>
        <w:pStyle w:val="Betarp"/>
        <w:jc w:val="both"/>
        <w:rPr>
          <w:rFonts w:ascii="Times New Roman" w:hAnsi="Times New Roman"/>
        </w:rPr>
      </w:pPr>
      <w:r w:rsidRPr="0032241C">
        <w:rPr>
          <w:rFonts w:ascii="Times New Roman" w:hAnsi="Times New Roman"/>
        </w:rPr>
        <w:t xml:space="preserve">5. Visoms nurodytoms konkrečioms medžiagoms ir / ar konkretiems pavadinimams, standartams, tipams ir pan. taikoma „arba lygiavertis“. Tiekėjas, siūlantis lygiavertę Prekę, privalo savo pasiūlyme patikimomis priemonėmis įrodyti, kad siūloma Prekė yra lygiavertė ir atitinka techninėje specifikacijoje keliamus reikalavimus. </w:t>
      </w:r>
    </w:p>
    <w:p w14:paraId="6C3B204E" w14:textId="77777777" w:rsidR="0026215D" w:rsidRPr="0032241C" w:rsidRDefault="0026215D" w:rsidP="0026215D">
      <w:pPr>
        <w:pStyle w:val="Betarp"/>
        <w:jc w:val="both"/>
        <w:rPr>
          <w:rFonts w:ascii="Times New Roman" w:hAnsi="Times New Roman"/>
        </w:rPr>
      </w:pPr>
      <w:r w:rsidRPr="0032241C">
        <w:rPr>
          <w:rFonts w:ascii="Times New Roman" w:hAnsi="Times New Roman"/>
        </w:rPr>
        <w:t>6. Jei techninėje specifikacijoje yra nurodyta  „ nuo...iki“, „ne daugiau“, „ne mažiau“, tai bus tinkamos reikšmės, jei tiekėjai pasiūlys parametrus lygius nurodytoms reikšmėms: „ nuo (arba lygu)...iki (arba lygu)“, „ne daugiau (arba lygu)“, „ne mažiau (arba lygu)“.</w:t>
      </w:r>
    </w:p>
    <w:p w14:paraId="335334F7" w14:textId="77777777" w:rsidR="0026215D" w:rsidRPr="0032241C" w:rsidRDefault="0026215D" w:rsidP="0026215D">
      <w:pPr>
        <w:pStyle w:val="Betarp"/>
        <w:jc w:val="both"/>
        <w:rPr>
          <w:rFonts w:ascii="Times New Roman" w:hAnsi="Times New Roman"/>
        </w:rPr>
      </w:pPr>
      <w:r w:rsidRPr="0032241C">
        <w:rPr>
          <w:rFonts w:ascii="Times New Roman" w:hAnsi="Times New Roman"/>
        </w:rPr>
        <w:t xml:space="preserve">7.  </w:t>
      </w:r>
      <w:r w:rsidRPr="0032241C">
        <w:rPr>
          <w:rFonts w:ascii="Times New Roman" w:hAnsi="Times New Roman"/>
          <w:u w:val="single"/>
        </w:rPr>
        <w:t>Į pasiūlymo kainą turi būti įskaičiuotas</w:t>
      </w:r>
      <w:r w:rsidRPr="0032241C">
        <w:rPr>
          <w:rFonts w:ascii="Times New Roman" w:hAnsi="Times New Roman"/>
        </w:rPr>
        <w:t xml:space="preserve"> transportavimas, pakavimas, pakrovimas, iškrovimas, išpakavimas, tikrinimas, pristatyto Prietaiso/Prekės surinkimas, sumontavimas/instaliavimas perkančiosios organizacijos nurodytu adresu, Prietaiso/Prekės paruošimas darbui ir suderinimas/išbandymas, medicinos Prietaiso paso užpildymas (jei toks reikalingas), perkančiosios organizacijos personalo apmokymas dirbti su Prietaisu/Preke. Prekės turi būti komplektuojamos su visais reikalingais tvirtinimo elementais, laidais, kabeliais, adapteriais, </w:t>
      </w:r>
      <w:r w:rsidRPr="0032241C">
        <w:rPr>
          <w:rFonts w:ascii="Times New Roman" w:hAnsi="Times New Roman"/>
        </w:rPr>
        <w:lastRenderedPageBreak/>
        <w:t>jungtimis ir kitomis sudedamosiomis dalimis bei medžiagomis, reikalingomis sujungti visus sistemos vidinius ir komutavimo įrenginius, reikalingus užtikrinant taisyklingą prietaisų veikimą.</w:t>
      </w:r>
    </w:p>
    <w:p w14:paraId="0FFE19DE" w14:textId="6F3B77A9" w:rsidR="00407F9A" w:rsidRPr="0032241C" w:rsidRDefault="0026215D" w:rsidP="0026215D">
      <w:pPr>
        <w:pStyle w:val="Betarp"/>
        <w:jc w:val="both"/>
        <w:rPr>
          <w:rFonts w:ascii="Times New Roman" w:hAnsi="Times New Roman"/>
        </w:rPr>
      </w:pPr>
      <w:r w:rsidRPr="0032241C">
        <w:rPr>
          <w:rFonts w:ascii="Times New Roman" w:hAnsi="Times New Roman"/>
        </w:rPr>
        <w:t xml:space="preserve">8. </w:t>
      </w:r>
      <w:r w:rsidR="00407F9A" w:rsidRPr="0032241C">
        <w:rPr>
          <w:rFonts w:ascii="Times New Roman" w:hAnsi="Times New Roman"/>
        </w:rPr>
        <w:t>Garantinio aptarnavimo sąlygos</w:t>
      </w:r>
    </w:p>
    <w:p w14:paraId="1A23BF79" w14:textId="690323DA" w:rsidR="0026215D" w:rsidRPr="0032241C" w:rsidRDefault="00407F9A" w:rsidP="0026215D">
      <w:pPr>
        <w:pStyle w:val="Betarp"/>
        <w:jc w:val="both"/>
        <w:rPr>
          <w:rFonts w:ascii="Times New Roman" w:hAnsi="Times New Roman"/>
        </w:rPr>
      </w:pPr>
      <w:r w:rsidRPr="0032241C">
        <w:rPr>
          <w:rFonts w:ascii="Times New Roman" w:hAnsi="Times New Roman"/>
        </w:rPr>
        <w:t xml:space="preserve">8.1. </w:t>
      </w:r>
      <w:r w:rsidR="0026215D" w:rsidRPr="0032241C">
        <w:rPr>
          <w:rFonts w:ascii="Times New Roman" w:hAnsi="Times New Roman"/>
        </w:rPr>
        <w:t>Garantinis laikotarpis:</w:t>
      </w:r>
    </w:p>
    <w:p w14:paraId="231617CE" w14:textId="219BFAF3" w:rsidR="004D1480" w:rsidRPr="0032241C" w:rsidRDefault="0026215D" w:rsidP="0026215D">
      <w:pPr>
        <w:pStyle w:val="Betarp"/>
        <w:jc w:val="both"/>
        <w:rPr>
          <w:rFonts w:ascii="Times New Roman" w:hAnsi="Times New Roman"/>
        </w:rPr>
      </w:pPr>
      <w:r w:rsidRPr="0032241C">
        <w:rPr>
          <w:rFonts w:ascii="Times New Roman" w:hAnsi="Times New Roman"/>
        </w:rPr>
        <w:t>-  įrangai ne mažiau kaip 24 mėn.</w:t>
      </w:r>
      <w:r w:rsidR="00407F9A" w:rsidRPr="0032241C">
        <w:t xml:space="preserve"> </w:t>
      </w:r>
      <w:r w:rsidR="00407F9A" w:rsidRPr="0032241C">
        <w:rPr>
          <w:rFonts w:ascii="Times New Roman" w:hAnsi="Times New Roman"/>
        </w:rPr>
        <w:t xml:space="preserve">nuo </w:t>
      </w:r>
      <w:r w:rsidR="004D1480" w:rsidRPr="0032241C">
        <w:rPr>
          <w:rFonts w:ascii="Times New Roman" w:hAnsi="Times New Roman"/>
        </w:rPr>
        <w:t>Prekių perdavimo -priėmimo akto pasirašymo datos;</w:t>
      </w:r>
    </w:p>
    <w:p w14:paraId="4F174DC6" w14:textId="7DE1E7A0" w:rsidR="0026215D" w:rsidRPr="0032241C" w:rsidRDefault="0026215D" w:rsidP="0026215D">
      <w:pPr>
        <w:pStyle w:val="Betarp"/>
        <w:jc w:val="both"/>
        <w:rPr>
          <w:rFonts w:ascii="Times New Roman" w:hAnsi="Times New Roman"/>
        </w:rPr>
      </w:pPr>
      <w:r w:rsidRPr="0032241C">
        <w:rPr>
          <w:rFonts w:ascii="Times New Roman" w:hAnsi="Times New Roman"/>
        </w:rPr>
        <w:t>- antgaliams ne mažiau kaip 12 mėn.</w:t>
      </w:r>
      <w:r w:rsidR="00407F9A" w:rsidRPr="0032241C">
        <w:rPr>
          <w:rFonts w:ascii="Times New Roman" w:hAnsi="Times New Roman"/>
        </w:rPr>
        <w:t xml:space="preserve"> nuo </w:t>
      </w:r>
      <w:r w:rsidR="004D1480" w:rsidRPr="0032241C">
        <w:rPr>
          <w:rFonts w:ascii="Times New Roman" w:hAnsi="Times New Roman"/>
        </w:rPr>
        <w:t>Prekių perdavimo -priėmimo akto pasirašymo datos</w:t>
      </w:r>
      <w:r w:rsidR="00407F9A" w:rsidRPr="0032241C">
        <w:rPr>
          <w:rFonts w:ascii="Times New Roman" w:hAnsi="Times New Roman"/>
        </w:rPr>
        <w:t>.</w:t>
      </w:r>
    </w:p>
    <w:p w14:paraId="181CA0EE" w14:textId="77777777" w:rsidR="00407F9A" w:rsidRPr="0032241C" w:rsidRDefault="00407F9A" w:rsidP="00407F9A">
      <w:pPr>
        <w:pStyle w:val="Betarp"/>
        <w:jc w:val="both"/>
        <w:rPr>
          <w:rFonts w:ascii="Times New Roman" w:hAnsi="Times New Roman"/>
        </w:rPr>
      </w:pPr>
      <w:r w:rsidRPr="0032241C">
        <w:rPr>
          <w:rFonts w:ascii="Times New Roman" w:hAnsi="Times New Roman"/>
        </w:rPr>
        <w:t>8.2. Garantinis aptarnavimas: į garantinio aptarnavimo kainą įskaičiuojamos visos atsarginės dalys, eksploatacinės medžiagos (reikalingos techninei priežiūrai), meistro darbo ir įrangos transportavimo išlaidos.</w:t>
      </w:r>
    </w:p>
    <w:p w14:paraId="728C5AAB" w14:textId="7234528A" w:rsidR="00232CF9" w:rsidRPr="0032241C" w:rsidRDefault="00407F9A" w:rsidP="00407F9A">
      <w:pPr>
        <w:pStyle w:val="Betarp"/>
        <w:jc w:val="both"/>
        <w:rPr>
          <w:rFonts w:ascii="Times New Roman" w:hAnsi="Times New Roman"/>
        </w:rPr>
      </w:pPr>
      <w:r w:rsidRPr="0032241C">
        <w:rPr>
          <w:rFonts w:ascii="Times New Roman" w:hAnsi="Times New Roman"/>
        </w:rPr>
        <w:t>8.3. Reagavimo ir remonto terminai: Tiekėjas privalo patvirtinti pranešimą apie gedimą per 1 darbo dieną. Gedimai turi būti pašalinti ne vėliau kaip per 1</w:t>
      </w:r>
      <w:r w:rsidR="00232CF9" w:rsidRPr="0032241C">
        <w:rPr>
          <w:rFonts w:ascii="Times New Roman" w:hAnsi="Times New Roman"/>
        </w:rPr>
        <w:t>5</w:t>
      </w:r>
      <w:r w:rsidRPr="0032241C">
        <w:rPr>
          <w:rFonts w:ascii="Times New Roman" w:hAnsi="Times New Roman"/>
        </w:rPr>
        <w:t xml:space="preserve"> </w:t>
      </w:r>
      <w:r w:rsidR="004443C7">
        <w:rPr>
          <w:rFonts w:ascii="Times New Roman" w:hAnsi="Times New Roman"/>
        </w:rPr>
        <w:t xml:space="preserve">(penkiolika) </w:t>
      </w:r>
      <w:r w:rsidRPr="0032241C">
        <w:rPr>
          <w:rFonts w:ascii="Times New Roman" w:hAnsi="Times New Roman"/>
        </w:rPr>
        <w:t>darbo dienų nuo pranešimo gavimo</w:t>
      </w:r>
      <w:r w:rsidR="004443C7">
        <w:rPr>
          <w:rFonts w:ascii="Times New Roman" w:hAnsi="Times New Roman"/>
        </w:rPr>
        <w:t xml:space="preserve"> dienos</w:t>
      </w:r>
      <w:r w:rsidRPr="0032241C">
        <w:rPr>
          <w:rFonts w:ascii="Times New Roman" w:hAnsi="Times New Roman"/>
        </w:rPr>
        <w:t>.</w:t>
      </w:r>
      <w:r w:rsidR="004443C7">
        <w:rPr>
          <w:rFonts w:ascii="Times New Roman" w:hAnsi="Times New Roman"/>
        </w:rPr>
        <w:t xml:space="preserve"> </w:t>
      </w:r>
      <w:r w:rsidRPr="0032241C">
        <w:rPr>
          <w:rFonts w:ascii="Times New Roman" w:hAnsi="Times New Roman"/>
        </w:rPr>
        <w:t xml:space="preserve"> </w:t>
      </w:r>
      <w:r w:rsidR="004443C7" w:rsidRPr="004443C7">
        <w:rPr>
          <w:rFonts w:ascii="Times New Roman" w:hAnsi="Times New Roman"/>
        </w:rPr>
        <w:t>Viršijus šį terminą, Tiekėjas moka Sutart</w:t>
      </w:r>
      <w:r w:rsidR="004443C7">
        <w:rPr>
          <w:rFonts w:ascii="Times New Roman" w:hAnsi="Times New Roman"/>
        </w:rPr>
        <w:t>yje</w:t>
      </w:r>
      <w:r w:rsidR="004443C7" w:rsidRPr="004443C7">
        <w:rPr>
          <w:rFonts w:ascii="Times New Roman" w:hAnsi="Times New Roman"/>
        </w:rPr>
        <w:t xml:space="preserve"> nustatytus delspinigius už kiekvieną uždelstą dieną.</w:t>
      </w:r>
    </w:p>
    <w:p w14:paraId="46E5131C" w14:textId="1C57E22B" w:rsidR="00407F9A" w:rsidRPr="0032241C" w:rsidRDefault="00407F9A" w:rsidP="00407F9A">
      <w:pPr>
        <w:pStyle w:val="Betarp"/>
        <w:jc w:val="both"/>
        <w:rPr>
          <w:rFonts w:ascii="Times New Roman" w:hAnsi="Times New Roman"/>
        </w:rPr>
      </w:pPr>
      <w:r w:rsidRPr="0032241C">
        <w:rPr>
          <w:rFonts w:ascii="Times New Roman" w:hAnsi="Times New Roman"/>
        </w:rPr>
        <w:t>8.4. Periodinė priežiūra: Garantiniu laikotarpiu Tiekėjas nemokamai atlieka visus gamintojo nurodytus privalomus periodinius techninius patikrinimus ir derinimą.</w:t>
      </w:r>
    </w:p>
    <w:p w14:paraId="0AAA0FCB" w14:textId="0A868F8D" w:rsidR="0026215D" w:rsidRPr="00166942" w:rsidRDefault="0026215D" w:rsidP="00166942">
      <w:pPr>
        <w:pStyle w:val="Betarp"/>
        <w:jc w:val="both"/>
        <w:rPr>
          <w:rFonts w:ascii="Times New Roman" w:hAnsi="Times New Roman"/>
          <w:u w:val="single"/>
        </w:rPr>
      </w:pPr>
      <w:r w:rsidRPr="00166942">
        <w:rPr>
          <w:rFonts w:ascii="Times New Roman" w:hAnsi="Times New Roman"/>
        </w:rPr>
        <w:t xml:space="preserve">9.  Perkamoms prekėms yra taikomas </w:t>
      </w:r>
      <w:r w:rsidR="00932873" w:rsidRPr="00166942">
        <w:rPr>
          <w:rFonts w:ascii="Times New Roman" w:hAnsi="Times New Roman"/>
        </w:rPr>
        <w:t xml:space="preserve">žaliasis </w:t>
      </w:r>
      <w:r w:rsidRPr="00166942">
        <w:rPr>
          <w:rFonts w:ascii="Times New Roman" w:hAnsi="Times New Roman"/>
        </w:rPr>
        <w:t xml:space="preserve">reikalavimas vadovaujantis Lietuvos Respublikos aplinkos ministro 2022 m. gruodžio 13 d. įsakymo Nr. D1-401 redakcija patvirtinto aplinkos apsaugos kriterijų taikymo, vykdant žaliuosius pirkimus, tvarkos aprašo II skyriaus 4.4.4.4. p. „prekė yra tvirta, ilgaamžė, funkcionali, ji ar jos sudedamosios dalys tinka naudoti daug kartų ir (ar) lengvai pataisomos, ir (ar) pakeičiamos“, Tiekėjas turi užtikrinti galimybę įsigyti siūlomos prekės originalias (arba joms lygiavertes) atsargines dalis (jų tiekimą rinkai) ne trumpiau kaip 5 (penkis) metus nuo prekės garantinio laikotarpio pabaigos, išskyrus atvejus, kai siūlomos prekės originalios (arba joms lygiavertės) atsarginės dalys dėl objektyvių priežasčių negali būti tiekiamos Lietuvos Respublikos rinkai. </w:t>
      </w:r>
      <w:r w:rsidRPr="00166942">
        <w:rPr>
          <w:rFonts w:ascii="Times New Roman" w:hAnsi="Times New Roman"/>
          <w:b/>
          <w:bCs/>
          <w:u w:val="single"/>
        </w:rPr>
        <w:t>Kartu su pasiūlymu tiekėjas turi pateikti atitinkamą tiekėjo ir/arba gamintojo patvirtinimą/ deklaraciją</w:t>
      </w:r>
      <w:r w:rsidRPr="00166942">
        <w:rPr>
          <w:rFonts w:ascii="Times New Roman" w:hAnsi="Times New Roman"/>
          <w:u w:val="single"/>
        </w:rPr>
        <w:t>.</w:t>
      </w:r>
    </w:p>
    <w:p w14:paraId="30D9A7FA" w14:textId="176B421B" w:rsidR="00166942" w:rsidRPr="00F0124E" w:rsidRDefault="00166942" w:rsidP="00166942">
      <w:pPr>
        <w:pStyle w:val="Betarp"/>
        <w:jc w:val="both"/>
        <w:rPr>
          <w:rFonts w:ascii="Times New Roman" w:hAnsi="Times New Roman"/>
          <w:bCs/>
          <w:color w:val="000000" w:themeColor="text1"/>
          <w:u w:val="single"/>
        </w:rPr>
      </w:pPr>
      <w:r w:rsidRPr="00166942">
        <w:rPr>
          <w:rFonts w:ascii="Times New Roman" w:hAnsi="Times New Roman"/>
        </w:rPr>
        <w:t>10. Tiekėjas gali siūlyti lygiaverčius techninius sprendimus, užtikrinančius ne prastesnes funkcines ir eksploatacines savybes.</w:t>
      </w:r>
      <w:r w:rsidR="00F0124E" w:rsidRPr="00F0124E">
        <w:rPr>
          <w:rFonts w:ascii="Times New Roman" w:hAnsi="Times New Roman"/>
          <w:bCs/>
          <w:iCs/>
          <w:color w:val="000000" w:themeColor="text1"/>
          <w:lang w:eastAsia="lt-LT"/>
        </w:rPr>
        <w:t xml:space="preserve"> </w:t>
      </w:r>
      <w:r w:rsidR="00F0124E" w:rsidRPr="008037CE">
        <w:rPr>
          <w:rFonts w:ascii="Times New Roman" w:hAnsi="Times New Roman"/>
          <w:bCs/>
          <w:iCs/>
          <w:color w:val="000000" w:themeColor="text1"/>
          <w:lang w:eastAsia="lt-LT"/>
        </w:rPr>
        <w:t>Atitiktis techniniams reikalavimams turi būti pagrindžiama gamintojo technine dokumentacija, katalogais arba gamintojo deklaracijomis.</w:t>
      </w:r>
    </w:p>
    <w:p w14:paraId="6CA650FE" w14:textId="77777777" w:rsidR="004443C7" w:rsidRPr="0032241C" w:rsidRDefault="004443C7" w:rsidP="0026215D">
      <w:pPr>
        <w:widowControl w:val="0"/>
        <w:tabs>
          <w:tab w:val="left" w:pos="-142"/>
        </w:tabs>
        <w:autoSpaceDE w:val="0"/>
        <w:spacing w:line="22" w:lineRule="atLeast"/>
        <w:ind w:right="-41"/>
        <w:jc w:val="both"/>
        <w:rPr>
          <w:rFonts w:ascii="Times New Roman" w:hAnsi="Times New Roman"/>
          <w:sz w:val="24"/>
          <w:szCs w:val="24"/>
          <w:lang w:eastAsia="lt-LT"/>
        </w:rPr>
      </w:pPr>
    </w:p>
    <w:p w14:paraId="52973C71" w14:textId="5179F2A0" w:rsidR="0026215D" w:rsidRPr="0032241C" w:rsidRDefault="0026215D" w:rsidP="000450B4">
      <w:pPr>
        <w:pStyle w:val="Sraopastraipa"/>
        <w:ind w:left="0"/>
        <w:rPr>
          <w:b/>
          <w:bCs/>
          <w:iCs/>
        </w:rPr>
      </w:pPr>
      <w:bookmarkStart w:id="3" w:name="_Hlk226984410"/>
      <w:r w:rsidRPr="0032241C">
        <w:rPr>
          <w:rFonts w:eastAsia="等?"/>
          <w:b/>
          <w:kern w:val="2"/>
          <w:lang w:eastAsia="zh-CN"/>
        </w:rPr>
        <w:t xml:space="preserve">II pirkimo dalis  - MOBILI ODONTOLOGINĖ SISTEMA </w:t>
      </w:r>
      <w:r w:rsidRPr="0032241C">
        <w:rPr>
          <w:b/>
          <w:bCs/>
          <w:iCs/>
        </w:rPr>
        <w:t xml:space="preserve">BURNOS HIGIENISTUI - 2 </w:t>
      </w:r>
      <w:proofErr w:type="spellStart"/>
      <w:r w:rsidRPr="0032241C">
        <w:rPr>
          <w:b/>
          <w:bCs/>
          <w:iCs/>
        </w:rPr>
        <w:t>kompl</w:t>
      </w:r>
      <w:proofErr w:type="spellEnd"/>
      <w:r w:rsidRPr="0032241C">
        <w:rPr>
          <w:b/>
          <w:bCs/>
          <w:iCs/>
        </w:rPr>
        <w:t>.</w:t>
      </w:r>
    </w:p>
    <w:p w14:paraId="7CE43288" w14:textId="77777777" w:rsidR="0026215D" w:rsidRPr="0032241C" w:rsidRDefault="0026215D" w:rsidP="0026215D">
      <w:pPr>
        <w:tabs>
          <w:tab w:val="left" w:pos="567"/>
          <w:tab w:val="num" w:pos="709"/>
        </w:tabs>
        <w:spacing w:after="0" w:line="240" w:lineRule="auto"/>
        <w:ind w:firstLine="567"/>
        <w:jc w:val="both"/>
        <w:rPr>
          <w:rFonts w:ascii="Times New Roman" w:hAnsi="Times New Roman"/>
          <w:b/>
          <w:bCs/>
          <w:sz w:val="20"/>
          <w:szCs w:val="20"/>
          <w:u w:val="single"/>
        </w:rPr>
      </w:pP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5087"/>
        <w:gridCol w:w="4390"/>
      </w:tblGrid>
      <w:tr w:rsidR="0032241C" w:rsidRPr="0032241C" w14:paraId="3B790876" w14:textId="77777777">
        <w:tc>
          <w:tcPr>
            <w:tcW w:w="696" w:type="dxa"/>
            <w:tcBorders>
              <w:top w:val="single" w:sz="4" w:space="0" w:color="auto"/>
              <w:left w:val="single" w:sz="4" w:space="0" w:color="auto"/>
              <w:bottom w:val="single" w:sz="4" w:space="0" w:color="auto"/>
              <w:right w:val="single" w:sz="4" w:space="0" w:color="auto"/>
            </w:tcBorders>
            <w:hideMark/>
          </w:tcPr>
          <w:p w14:paraId="59738EE7"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b/>
                <w:bCs/>
                <w:kern w:val="2"/>
                <w:sz w:val="20"/>
                <w:szCs w:val="20"/>
                <w:lang w:eastAsia="zh-CN"/>
              </w:rPr>
              <w:t>Eil. Nr.</w:t>
            </w:r>
          </w:p>
        </w:tc>
        <w:tc>
          <w:tcPr>
            <w:tcW w:w="5087" w:type="dxa"/>
            <w:tcBorders>
              <w:top w:val="single" w:sz="4" w:space="0" w:color="auto"/>
              <w:left w:val="single" w:sz="4" w:space="0" w:color="auto"/>
              <w:bottom w:val="single" w:sz="4" w:space="0" w:color="auto"/>
              <w:right w:val="single" w:sz="4" w:space="0" w:color="auto"/>
            </w:tcBorders>
            <w:hideMark/>
          </w:tcPr>
          <w:p w14:paraId="413E2BBB" w14:textId="77777777" w:rsidR="0026215D" w:rsidRPr="0032241C" w:rsidRDefault="0026215D">
            <w:pPr>
              <w:spacing w:after="0" w:line="240" w:lineRule="auto"/>
              <w:rPr>
                <w:rFonts w:ascii="Times New Roman" w:eastAsia="等?" w:hAnsi="Times New Roman"/>
                <w:b/>
                <w:bCs/>
                <w:kern w:val="2"/>
                <w:sz w:val="20"/>
                <w:szCs w:val="20"/>
                <w:lang w:eastAsia="zh-CN"/>
              </w:rPr>
            </w:pPr>
            <w:r w:rsidRPr="0032241C">
              <w:rPr>
                <w:rFonts w:ascii="Times New Roman" w:eastAsia="等?" w:hAnsi="Times New Roman"/>
                <w:b/>
                <w:bCs/>
                <w:kern w:val="2"/>
                <w:sz w:val="20"/>
                <w:szCs w:val="20"/>
                <w:lang w:eastAsia="zh-CN"/>
              </w:rPr>
              <w:t>Techniniai parametrai</w:t>
            </w:r>
          </w:p>
        </w:tc>
        <w:tc>
          <w:tcPr>
            <w:tcW w:w="4390" w:type="dxa"/>
            <w:tcBorders>
              <w:top w:val="single" w:sz="4" w:space="0" w:color="auto"/>
              <w:left w:val="single" w:sz="4" w:space="0" w:color="auto"/>
              <w:bottom w:val="single" w:sz="4" w:space="0" w:color="auto"/>
              <w:right w:val="single" w:sz="4" w:space="0" w:color="auto"/>
            </w:tcBorders>
            <w:hideMark/>
          </w:tcPr>
          <w:p w14:paraId="0920696C"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b/>
                <w:bCs/>
                <w:kern w:val="2"/>
                <w:sz w:val="20"/>
                <w:szCs w:val="20"/>
                <w:lang w:eastAsia="zh-CN"/>
              </w:rPr>
              <w:t>Būtinos charakteristikos ir reikalavimai</w:t>
            </w:r>
          </w:p>
        </w:tc>
      </w:tr>
      <w:tr w:rsidR="0032241C" w:rsidRPr="0032241C" w14:paraId="04463DFB" w14:textId="77777777">
        <w:trPr>
          <w:trHeight w:val="327"/>
        </w:trPr>
        <w:tc>
          <w:tcPr>
            <w:tcW w:w="696" w:type="dxa"/>
            <w:tcBorders>
              <w:top w:val="single" w:sz="4" w:space="0" w:color="auto"/>
              <w:left w:val="single" w:sz="4" w:space="0" w:color="auto"/>
              <w:bottom w:val="single" w:sz="4" w:space="0" w:color="auto"/>
              <w:right w:val="single" w:sz="4" w:space="0" w:color="auto"/>
            </w:tcBorders>
            <w:hideMark/>
          </w:tcPr>
          <w:p w14:paraId="2D46617F"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I</w:t>
            </w:r>
          </w:p>
        </w:tc>
        <w:tc>
          <w:tcPr>
            <w:tcW w:w="5087" w:type="dxa"/>
            <w:tcBorders>
              <w:top w:val="single" w:sz="4" w:space="0" w:color="auto"/>
              <w:left w:val="single" w:sz="4" w:space="0" w:color="auto"/>
              <w:bottom w:val="single" w:sz="4" w:space="0" w:color="auto"/>
              <w:right w:val="single" w:sz="4" w:space="0" w:color="auto"/>
            </w:tcBorders>
            <w:hideMark/>
          </w:tcPr>
          <w:p w14:paraId="00171BAF" w14:textId="30F87B8F" w:rsidR="0026215D" w:rsidRPr="0032241C" w:rsidRDefault="00F61E43">
            <w:pPr>
              <w:spacing w:after="0" w:line="240" w:lineRule="auto"/>
              <w:rPr>
                <w:rFonts w:ascii="Times New Roman" w:eastAsia="等?" w:hAnsi="Times New Roman"/>
                <w:b/>
                <w:bCs/>
                <w:kern w:val="2"/>
                <w:sz w:val="24"/>
                <w:szCs w:val="24"/>
                <w:lang w:eastAsia="zh-CN"/>
              </w:rPr>
            </w:pPr>
            <w:r w:rsidRPr="0032241C">
              <w:rPr>
                <w:rFonts w:ascii="Times New Roman" w:hAnsi="Times New Roman"/>
                <w:b/>
                <w:bCs/>
                <w:sz w:val="24"/>
                <w:szCs w:val="24"/>
              </w:rPr>
              <w:t xml:space="preserve">MOBILI ODONTOLOGINĖ SISTEMA BURNOS HIGIENISTUI – 2 </w:t>
            </w:r>
            <w:proofErr w:type="spellStart"/>
            <w:r w:rsidRPr="0032241C">
              <w:rPr>
                <w:rFonts w:ascii="Times New Roman" w:hAnsi="Times New Roman"/>
                <w:b/>
                <w:bCs/>
                <w:sz w:val="24"/>
                <w:szCs w:val="24"/>
              </w:rPr>
              <w:t>kompl</w:t>
            </w:r>
            <w:proofErr w:type="spellEnd"/>
            <w:r w:rsidRPr="0032241C">
              <w:rPr>
                <w:rFonts w:ascii="Times New Roman" w:hAnsi="Times New Roman"/>
                <w:b/>
                <w:bCs/>
                <w:sz w:val="24"/>
                <w:szCs w:val="24"/>
              </w:rPr>
              <w:t>.</w:t>
            </w:r>
          </w:p>
        </w:tc>
        <w:tc>
          <w:tcPr>
            <w:tcW w:w="4390" w:type="dxa"/>
            <w:tcBorders>
              <w:top w:val="single" w:sz="4" w:space="0" w:color="auto"/>
              <w:left w:val="single" w:sz="4" w:space="0" w:color="auto"/>
              <w:bottom w:val="single" w:sz="4" w:space="0" w:color="auto"/>
              <w:right w:val="single" w:sz="4" w:space="0" w:color="auto"/>
            </w:tcBorders>
            <w:hideMark/>
          </w:tcPr>
          <w:p w14:paraId="118DB430"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i/>
                <w:iCs/>
                <w:sz w:val="24"/>
                <w:szCs w:val="24"/>
              </w:rPr>
              <w:t>Pavadinimas, kilmės šalis, gamintojas (užpildo tiekėjas)</w:t>
            </w:r>
          </w:p>
        </w:tc>
      </w:tr>
      <w:tr w:rsidR="0032241C" w:rsidRPr="0032241C" w14:paraId="16B3C055" w14:textId="77777777">
        <w:trPr>
          <w:trHeight w:val="1036"/>
        </w:trPr>
        <w:tc>
          <w:tcPr>
            <w:tcW w:w="696" w:type="dxa"/>
            <w:tcBorders>
              <w:top w:val="single" w:sz="4" w:space="0" w:color="auto"/>
              <w:left w:val="single" w:sz="4" w:space="0" w:color="auto"/>
              <w:bottom w:val="single" w:sz="4" w:space="0" w:color="auto"/>
              <w:right w:val="single" w:sz="4" w:space="0" w:color="auto"/>
            </w:tcBorders>
            <w:hideMark/>
          </w:tcPr>
          <w:p w14:paraId="15C46B38"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w:t>
            </w:r>
          </w:p>
        </w:tc>
        <w:tc>
          <w:tcPr>
            <w:tcW w:w="5087" w:type="dxa"/>
            <w:tcBorders>
              <w:top w:val="single" w:sz="4" w:space="0" w:color="auto"/>
              <w:left w:val="single" w:sz="4" w:space="0" w:color="auto"/>
              <w:bottom w:val="single" w:sz="4" w:space="0" w:color="auto"/>
              <w:right w:val="single" w:sz="4" w:space="0" w:color="auto"/>
            </w:tcBorders>
            <w:hideMark/>
          </w:tcPr>
          <w:p w14:paraId="2B520AFF" w14:textId="77777777" w:rsidR="0026215D" w:rsidRPr="0032241C" w:rsidRDefault="0026215D">
            <w:pPr>
              <w:spacing w:after="0" w:line="240" w:lineRule="auto"/>
              <w:rPr>
                <w:rFonts w:ascii="Times New Roman" w:hAnsi="Times New Roman"/>
                <w:sz w:val="24"/>
                <w:szCs w:val="24"/>
              </w:rPr>
            </w:pPr>
            <w:r w:rsidRPr="0032241C">
              <w:rPr>
                <w:rFonts w:ascii="Times New Roman" w:hAnsi="Times New Roman"/>
                <w:sz w:val="24"/>
                <w:szCs w:val="24"/>
              </w:rPr>
              <w:t>Mobili odontologinė sistema: lagamino tipo, su kietu korpusu, pritaikyta transportavimui ratukais ir turi ne mažiau kaip 1 rankeną</w:t>
            </w:r>
          </w:p>
          <w:p w14:paraId="057C9D25" w14:textId="77777777" w:rsidR="0026215D" w:rsidRPr="0032241C" w:rsidRDefault="0026215D">
            <w:pPr>
              <w:spacing w:after="0" w:line="240" w:lineRule="auto"/>
              <w:rPr>
                <w:rFonts w:ascii="Times New Roman" w:hAnsi="Times New Roman"/>
                <w:sz w:val="24"/>
                <w:szCs w:val="24"/>
                <w:lang w:eastAsia="lt-LT"/>
              </w:rPr>
            </w:pPr>
            <w:r w:rsidRPr="0032241C">
              <w:rPr>
                <w:rFonts w:ascii="Times New Roman" w:hAnsi="Times New Roman"/>
                <w:sz w:val="24"/>
                <w:szCs w:val="24"/>
              </w:rPr>
              <w:t xml:space="preserve"> arba kitas lygiavertis sprendimas</w:t>
            </w:r>
          </w:p>
        </w:tc>
        <w:tc>
          <w:tcPr>
            <w:tcW w:w="4390" w:type="dxa"/>
            <w:tcBorders>
              <w:top w:val="single" w:sz="4" w:space="0" w:color="auto"/>
              <w:left w:val="single" w:sz="4" w:space="0" w:color="auto"/>
              <w:bottom w:val="single" w:sz="4" w:space="0" w:color="auto"/>
              <w:right w:val="single" w:sz="4" w:space="0" w:color="auto"/>
            </w:tcBorders>
            <w:hideMark/>
          </w:tcPr>
          <w:p w14:paraId="18A540CD"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3DF74974" w14:textId="77777777">
        <w:trPr>
          <w:trHeight w:val="559"/>
        </w:trPr>
        <w:tc>
          <w:tcPr>
            <w:tcW w:w="696" w:type="dxa"/>
            <w:tcBorders>
              <w:top w:val="single" w:sz="4" w:space="0" w:color="auto"/>
              <w:left w:val="single" w:sz="4" w:space="0" w:color="auto"/>
              <w:bottom w:val="single" w:sz="4" w:space="0" w:color="auto"/>
              <w:right w:val="single" w:sz="4" w:space="0" w:color="auto"/>
            </w:tcBorders>
            <w:hideMark/>
          </w:tcPr>
          <w:p w14:paraId="08E637C7"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2</w:t>
            </w:r>
          </w:p>
        </w:tc>
        <w:tc>
          <w:tcPr>
            <w:tcW w:w="5087" w:type="dxa"/>
            <w:tcBorders>
              <w:top w:val="single" w:sz="4" w:space="0" w:color="auto"/>
              <w:left w:val="single" w:sz="4" w:space="0" w:color="auto"/>
              <w:bottom w:val="single" w:sz="4" w:space="0" w:color="auto"/>
              <w:right w:val="single" w:sz="4" w:space="0" w:color="auto"/>
            </w:tcBorders>
            <w:hideMark/>
          </w:tcPr>
          <w:p w14:paraId="02F677EE" w14:textId="77777777" w:rsidR="0026215D" w:rsidRPr="0032241C" w:rsidRDefault="0026215D">
            <w:pPr>
              <w:spacing w:after="0" w:line="240" w:lineRule="auto"/>
              <w:rPr>
                <w:rFonts w:ascii="Times New Roman" w:hAnsi="Times New Roman"/>
                <w:sz w:val="24"/>
                <w:szCs w:val="24"/>
              </w:rPr>
            </w:pPr>
            <w:r w:rsidRPr="0032241C">
              <w:rPr>
                <w:rFonts w:ascii="Times New Roman" w:hAnsi="Times New Roman"/>
                <w:sz w:val="24"/>
                <w:szCs w:val="24"/>
              </w:rPr>
              <w:t>Lagamine integruoti instrumentai, kompresorius, nusiurbimo sistema</w:t>
            </w:r>
          </w:p>
        </w:tc>
        <w:tc>
          <w:tcPr>
            <w:tcW w:w="4390" w:type="dxa"/>
            <w:tcBorders>
              <w:top w:val="single" w:sz="4" w:space="0" w:color="auto"/>
              <w:left w:val="single" w:sz="4" w:space="0" w:color="auto"/>
              <w:bottom w:val="single" w:sz="4" w:space="0" w:color="auto"/>
              <w:right w:val="single" w:sz="4" w:space="0" w:color="auto"/>
            </w:tcBorders>
            <w:hideMark/>
          </w:tcPr>
          <w:p w14:paraId="4463A680"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59D24782" w14:textId="77777777">
        <w:tc>
          <w:tcPr>
            <w:tcW w:w="696" w:type="dxa"/>
            <w:tcBorders>
              <w:top w:val="single" w:sz="4" w:space="0" w:color="auto"/>
              <w:left w:val="single" w:sz="4" w:space="0" w:color="auto"/>
              <w:bottom w:val="single" w:sz="4" w:space="0" w:color="auto"/>
              <w:right w:val="single" w:sz="4" w:space="0" w:color="auto"/>
            </w:tcBorders>
            <w:hideMark/>
          </w:tcPr>
          <w:p w14:paraId="52C9C686"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3</w:t>
            </w:r>
          </w:p>
        </w:tc>
        <w:tc>
          <w:tcPr>
            <w:tcW w:w="5087" w:type="dxa"/>
            <w:tcBorders>
              <w:top w:val="single" w:sz="4" w:space="0" w:color="auto"/>
              <w:left w:val="single" w:sz="4" w:space="0" w:color="auto"/>
              <w:bottom w:val="single" w:sz="4" w:space="0" w:color="auto"/>
              <w:right w:val="single" w:sz="4" w:space="0" w:color="auto"/>
            </w:tcBorders>
            <w:hideMark/>
          </w:tcPr>
          <w:p w14:paraId="21D1E54A" w14:textId="77777777" w:rsidR="0026215D" w:rsidRPr="0032241C" w:rsidRDefault="0026215D">
            <w:pPr>
              <w:spacing w:after="0" w:line="240" w:lineRule="auto"/>
              <w:rPr>
                <w:rFonts w:ascii="Times New Roman" w:hAnsi="Times New Roman"/>
                <w:sz w:val="24"/>
                <w:szCs w:val="24"/>
                <w:lang w:eastAsia="lt-LT"/>
              </w:rPr>
            </w:pPr>
            <w:r w:rsidRPr="0032241C">
              <w:rPr>
                <w:rFonts w:ascii="Times New Roman" w:hAnsi="Times New Roman"/>
                <w:sz w:val="24"/>
                <w:szCs w:val="24"/>
              </w:rPr>
              <w:t>Mobilios odontologinės įrangos svoris</w:t>
            </w:r>
          </w:p>
        </w:tc>
        <w:tc>
          <w:tcPr>
            <w:tcW w:w="4390" w:type="dxa"/>
            <w:tcBorders>
              <w:top w:val="single" w:sz="4" w:space="0" w:color="auto"/>
              <w:left w:val="single" w:sz="4" w:space="0" w:color="auto"/>
              <w:bottom w:val="single" w:sz="4" w:space="0" w:color="auto"/>
              <w:right w:val="single" w:sz="4" w:space="0" w:color="auto"/>
            </w:tcBorders>
            <w:hideMark/>
          </w:tcPr>
          <w:p w14:paraId="0C55FCDC"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Ne daugiau 20 kg</w:t>
            </w:r>
          </w:p>
        </w:tc>
      </w:tr>
      <w:tr w:rsidR="0032241C" w:rsidRPr="0032241C" w14:paraId="4A127361" w14:textId="77777777">
        <w:trPr>
          <w:trHeight w:val="415"/>
        </w:trPr>
        <w:tc>
          <w:tcPr>
            <w:tcW w:w="696" w:type="dxa"/>
            <w:tcBorders>
              <w:top w:val="single" w:sz="4" w:space="0" w:color="auto"/>
              <w:left w:val="single" w:sz="4" w:space="0" w:color="auto"/>
              <w:bottom w:val="single" w:sz="4" w:space="0" w:color="auto"/>
              <w:right w:val="single" w:sz="4" w:space="0" w:color="auto"/>
            </w:tcBorders>
            <w:hideMark/>
          </w:tcPr>
          <w:p w14:paraId="730E19EB"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4</w:t>
            </w:r>
          </w:p>
        </w:tc>
        <w:tc>
          <w:tcPr>
            <w:tcW w:w="5087" w:type="dxa"/>
            <w:tcBorders>
              <w:top w:val="single" w:sz="4" w:space="0" w:color="auto"/>
              <w:left w:val="single" w:sz="4" w:space="0" w:color="auto"/>
              <w:bottom w:val="single" w:sz="4" w:space="0" w:color="auto"/>
              <w:right w:val="single" w:sz="4" w:space="0" w:color="auto"/>
            </w:tcBorders>
            <w:hideMark/>
          </w:tcPr>
          <w:p w14:paraId="7F054873" w14:textId="77777777" w:rsidR="0026215D" w:rsidRPr="0032241C" w:rsidRDefault="0026215D">
            <w:pPr>
              <w:spacing w:after="0" w:line="240" w:lineRule="auto"/>
              <w:rPr>
                <w:rFonts w:ascii="Times New Roman" w:hAnsi="Times New Roman"/>
                <w:sz w:val="24"/>
                <w:szCs w:val="24"/>
                <w:lang w:eastAsia="lt-LT"/>
              </w:rPr>
            </w:pPr>
            <w:r w:rsidRPr="0032241C">
              <w:rPr>
                <w:rFonts w:ascii="Times New Roman" w:hAnsi="Times New Roman"/>
                <w:sz w:val="24"/>
                <w:szCs w:val="24"/>
              </w:rPr>
              <w:t>Siurbimo srautas</w:t>
            </w:r>
          </w:p>
        </w:tc>
        <w:tc>
          <w:tcPr>
            <w:tcW w:w="4390" w:type="dxa"/>
            <w:tcBorders>
              <w:top w:val="single" w:sz="4" w:space="0" w:color="auto"/>
              <w:left w:val="single" w:sz="4" w:space="0" w:color="auto"/>
              <w:bottom w:val="single" w:sz="4" w:space="0" w:color="auto"/>
              <w:right w:val="single" w:sz="4" w:space="0" w:color="auto"/>
            </w:tcBorders>
            <w:hideMark/>
          </w:tcPr>
          <w:p w14:paraId="08B95C31"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Ne mažiau 300 l/min.</w:t>
            </w:r>
          </w:p>
        </w:tc>
      </w:tr>
      <w:tr w:rsidR="0032241C" w:rsidRPr="0032241C" w14:paraId="63198179" w14:textId="77777777">
        <w:tc>
          <w:tcPr>
            <w:tcW w:w="696" w:type="dxa"/>
            <w:tcBorders>
              <w:top w:val="single" w:sz="4" w:space="0" w:color="auto"/>
              <w:left w:val="single" w:sz="4" w:space="0" w:color="auto"/>
              <w:bottom w:val="single" w:sz="4" w:space="0" w:color="auto"/>
              <w:right w:val="single" w:sz="4" w:space="0" w:color="auto"/>
            </w:tcBorders>
            <w:hideMark/>
          </w:tcPr>
          <w:p w14:paraId="40E13731"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5</w:t>
            </w:r>
          </w:p>
        </w:tc>
        <w:tc>
          <w:tcPr>
            <w:tcW w:w="5087" w:type="dxa"/>
            <w:tcBorders>
              <w:top w:val="single" w:sz="4" w:space="0" w:color="auto"/>
              <w:left w:val="single" w:sz="4" w:space="0" w:color="auto"/>
              <w:bottom w:val="single" w:sz="4" w:space="0" w:color="auto"/>
              <w:right w:val="single" w:sz="4" w:space="0" w:color="auto"/>
            </w:tcBorders>
            <w:hideMark/>
          </w:tcPr>
          <w:p w14:paraId="1B0F1C4F"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Kojinis instrumentų valdymo pedalas</w:t>
            </w:r>
          </w:p>
        </w:tc>
        <w:tc>
          <w:tcPr>
            <w:tcW w:w="4390" w:type="dxa"/>
            <w:tcBorders>
              <w:top w:val="single" w:sz="4" w:space="0" w:color="auto"/>
              <w:left w:val="single" w:sz="4" w:space="0" w:color="auto"/>
              <w:bottom w:val="single" w:sz="4" w:space="0" w:color="auto"/>
              <w:right w:val="single" w:sz="4" w:space="0" w:color="auto"/>
            </w:tcBorders>
            <w:hideMark/>
          </w:tcPr>
          <w:p w14:paraId="2DBDBD72"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361C0297" w14:textId="77777777">
        <w:tc>
          <w:tcPr>
            <w:tcW w:w="696" w:type="dxa"/>
            <w:tcBorders>
              <w:top w:val="single" w:sz="4" w:space="0" w:color="auto"/>
              <w:left w:val="single" w:sz="4" w:space="0" w:color="auto"/>
              <w:bottom w:val="single" w:sz="4" w:space="0" w:color="auto"/>
              <w:right w:val="single" w:sz="4" w:space="0" w:color="auto"/>
            </w:tcBorders>
            <w:hideMark/>
          </w:tcPr>
          <w:p w14:paraId="6488EE99"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6</w:t>
            </w:r>
          </w:p>
        </w:tc>
        <w:tc>
          <w:tcPr>
            <w:tcW w:w="5087" w:type="dxa"/>
            <w:tcBorders>
              <w:top w:val="nil"/>
              <w:left w:val="single" w:sz="4" w:space="0" w:color="auto"/>
              <w:bottom w:val="single" w:sz="4" w:space="0" w:color="auto"/>
              <w:right w:val="single" w:sz="4" w:space="0" w:color="auto"/>
            </w:tcBorders>
            <w:hideMark/>
          </w:tcPr>
          <w:p w14:paraId="74365625"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Švaraus vandens talpa</w:t>
            </w:r>
          </w:p>
        </w:tc>
        <w:tc>
          <w:tcPr>
            <w:tcW w:w="4390" w:type="dxa"/>
            <w:tcBorders>
              <w:top w:val="single" w:sz="4" w:space="0" w:color="auto"/>
              <w:left w:val="single" w:sz="4" w:space="0" w:color="auto"/>
              <w:bottom w:val="single" w:sz="4" w:space="0" w:color="auto"/>
              <w:right w:val="single" w:sz="4" w:space="0" w:color="auto"/>
            </w:tcBorders>
            <w:hideMark/>
          </w:tcPr>
          <w:p w14:paraId="6393BF3A"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Ne  mažiau 0,5 l</w:t>
            </w:r>
          </w:p>
        </w:tc>
      </w:tr>
      <w:tr w:rsidR="0032241C" w:rsidRPr="0032241C" w14:paraId="38E55AA2" w14:textId="77777777">
        <w:tc>
          <w:tcPr>
            <w:tcW w:w="696" w:type="dxa"/>
            <w:tcBorders>
              <w:top w:val="single" w:sz="4" w:space="0" w:color="auto"/>
              <w:left w:val="single" w:sz="4" w:space="0" w:color="auto"/>
              <w:bottom w:val="single" w:sz="4" w:space="0" w:color="auto"/>
              <w:right w:val="single" w:sz="4" w:space="0" w:color="auto"/>
            </w:tcBorders>
            <w:hideMark/>
          </w:tcPr>
          <w:p w14:paraId="6B9C319F"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7</w:t>
            </w:r>
          </w:p>
        </w:tc>
        <w:tc>
          <w:tcPr>
            <w:tcW w:w="5087" w:type="dxa"/>
            <w:tcBorders>
              <w:top w:val="nil"/>
              <w:left w:val="single" w:sz="4" w:space="0" w:color="auto"/>
              <w:bottom w:val="single" w:sz="4" w:space="0" w:color="auto"/>
              <w:right w:val="single" w:sz="4" w:space="0" w:color="auto"/>
            </w:tcBorders>
            <w:hideMark/>
          </w:tcPr>
          <w:p w14:paraId="622887A3"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Skysčių surinkimo talpa su apsauga nuo perpildymo</w:t>
            </w:r>
          </w:p>
        </w:tc>
        <w:tc>
          <w:tcPr>
            <w:tcW w:w="4390" w:type="dxa"/>
            <w:tcBorders>
              <w:top w:val="single" w:sz="4" w:space="0" w:color="auto"/>
              <w:left w:val="single" w:sz="4" w:space="0" w:color="auto"/>
              <w:bottom w:val="single" w:sz="4" w:space="0" w:color="auto"/>
              <w:right w:val="single" w:sz="4" w:space="0" w:color="auto"/>
            </w:tcBorders>
            <w:hideMark/>
          </w:tcPr>
          <w:p w14:paraId="47E86130"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Ne mažiau 1 l</w:t>
            </w:r>
          </w:p>
        </w:tc>
      </w:tr>
      <w:tr w:rsidR="0032241C" w:rsidRPr="0032241C" w14:paraId="1E906243" w14:textId="77777777">
        <w:tc>
          <w:tcPr>
            <w:tcW w:w="696" w:type="dxa"/>
            <w:tcBorders>
              <w:top w:val="single" w:sz="4" w:space="0" w:color="auto"/>
              <w:left w:val="single" w:sz="4" w:space="0" w:color="auto"/>
              <w:bottom w:val="single" w:sz="4" w:space="0" w:color="auto"/>
              <w:right w:val="single" w:sz="4" w:space="0" w:color="auto"/>
            </w:tcBorders>
            <w:hideMark/>
          </w:tcPr>
          <w:p w14:paraId="51D2DDC7"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8</w:t>
            </w:r>
          </w:p>
        </w:tc>
        <w:tc>
          <w:tcPr>
            <w:tcW w:w="5087" w:type="dxa"/>
            <w:tcBorders>
              <w:top w:val="nil"/>
              <w:left w:val="single" w:sz="4" w:space="0" w:color="auto"/>
              <w:bottom w:val="single" w:sz="4" w:space="0" w:color="auto"/>
              <w:right w:val="single" w:sz="4" w:space="0" w:color="auto"/>
            </w:tcBorders>
            <w:hideMark/>
          </w:tcPr>
          <w:p w14:paraId="21930ED6"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Instrumentai</w:t>
            </w:r>
          </w:p>
        </w:tc>
        <w:tc>
          <w:tcPr>
            <w:tcW w:w="4390" w:type="dxa"/>
            <w:tcBorders>
              <w:top w:val="single" w:sz="4" w:space="0" w:color="auto"/>
              <w:left w:val="single" w:sz="4" w:space="0" w:color="auto"/>
              <w:bottom w:val="single" w:sz="4" w:space="0" w:color="auto"/>
              <w:right w:val="single" w:sz="4" w:space="0" w:color="auto"/>
            </w:tcBorders>
            <w:hideMark/>
          </w:tcPr>
          <w:p w14:paraId="21ACDEAB"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xml:space="preserve">1) 3 funkcijų </w:t>
            </w:r>
            <w:proofErr w:type="spellStart"/>
            <w:r w:rsidRPr="0032241C">
              <w:rPr>
                <w:rFonts w:ascii="Times New Roman" w:eastAsia="等?" w:hAnsi="Times New Roman"/>
                <w:kern w:val="2"/>
                <w:sz w:val="24"/>
                <w:szCs w:val="24"/>
                <w:lang w:eastAsia="zh-CN"/>
              </w:rPr>
              <w:t>pūtiklis</w:t>
            </w:r>
            <w:proofErr w:type="spellEnd"/>
            <w:r w:rsidRPr="0032241C">
              <w:rPr>
                <w:rFonts w:ascii="Times New Roman" w:eastAsia="等?" w:hAnsi="Times New Roman"/>
                <w:kern w:val="2"/>
                <w:sz w:val="24"/>
                <w:szCs w:val="24"/>
                <w:lang w:eastAsia="zh-CN"/>
              </w:rPr>
              <w:t xml:space="preserve"> (oras, vanduo, oras + vanduo) - 1 vnt.;</w:t>
            </w:r>
          </w:p>
          <w:p w14:paraId="7FE6FF10"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xml:space="preserve">2) elektrinis </w:t>
            </w:r>
            <w:proofErr w:type="spellStart"/>
            <w:r w:rsidRPr="0032241C">
              <w:rPr>
                <w:rFonts w:ascii="Times New Roman" w:eastAsia="等?" w:hAnsi="Times New Roman"/>
                <w:kern w:val="2"/>
                <w:sz w:val="24"/>
                <w:szCs w:val="24"/>
                <w:lang w:eastAsia="zh-CN"/>
              </w:rPr>
              <w:t>mikrovariklis</w:t>
            </w:r>
            <w:proofErr w:type="spellEnd"/>
            <w:r w:rsidRPr="0032241C">
              <w:rPr>
                <w:rFonts w:ascii="Times New Roman" w:eastAsia="等?" w:hAnsi="Times New Roman"/>
                <w:kern w:val="2"/>
                <w:sz w:val="24"/>
                <w:szCs w:val="24"/>
                <w:lang w:eastAsia="zh-CN"/>
              </w:rPr>
              <w:t xml:space="preserve"> – 1 vnt.;</w:t>
            </w:r>
          </w:p>
          <w:p w14:paraId="5BD40AD0"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xml:space="preserve">3) ultragarsinis </w:t>
            </w:r>
            <w:proofErr w:type="spellStart"/>
            <w:r w:rsidRPr="0032241C">
              <w:rPr>
                <w:rFonts w:ascii="Times New Roman" w:eastAsia="等?" w:hAnsi="Times New Roman"/>
                <w:kern w:val="2"/>
                <w:sz w:val="24"/>
                <w:szCs w:val="24"/>
                <w:lang w:eastAsia="zh-CN"/>
              </w:rPr>
              <w:t>skaleris</w:t>
            </w:r>
            <w:proofErr w:type="spellEnd"/>
            <w:r w:rsidRPr="0032241C">
              <w:rPr>
                <w:rFonts w:ascii="Times New Roman" w:eastAsia="等?" w:hAnsi="Times New Roman"/>
                <w:kern w:val="2"/>
                <w:sz w:val="24"/>
                <w:szCs w:val="24"/>
                <w:lang w:eastAsia="zh-CN"/>
              </w:rPr>
              <w:t xml:space="preserve"> – 1 vnt.</w:t>
            </w:r>
          </w:p>
          <w:p w14:paraId="70AFAD18"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4) nusiurbimo žarna – 1 vnt.</w:t>
            </w:r>
          </w:p>
        </w:tc>
      </w:tr>
      <w:tr w:rsidR="0032241C" w:rsidRPr="0032241C" w14:paraId="22E010A8" w14:textId="77777777">
        <w:tc>
          <w:tcPr>
            <w:tcW w:w="696" w:type="dxa"/>
            <w:tcBorders>
              <w:top w:val="single" w:sz="4" w:space="0" w:color="auto"/>
              <w:left w:val="single" w:sz="4" w:space="0" w:color="auto"/>
              <w:bottom w:val="single" w:sz="4" w:space="0" w:color="auto"/>
              <w:right w:val="single" w:sz="4" w:space="0" w:color="auto"/>
            </w:tcBorders>
            <w:hideMark/>
          </w:tcPr>
          <w:p w14:paraId="24167796" w14:textId="77777777" w:rsidR="0026215D" w:rsidRPr="0032241C" w:rsidRDefault="0026215D">
            <w:pPr>
              <w:spacing w:after="0" w:line="240" w:lineRule="auto"/>
              <w:jc w:val="center"/>
              <w:rPr>
                <w:rFonts w:ascii="Times New Roman" w:eastAsia="等?" w:hAnsi="Times New Roman"/>
                <w:kern w:val="2"/>
                <w:sz w:val="24"/>
                <w:szCs w:val="24"/>
                <w:lang w:eastAsia="zh-CN"/>
              </w:rPr>
            </w:pPr>
            <w:bookmarkStart w:id="4" w:name="_Hlk219716060"/>
            <w:r w:rsidRPr="0032241C">
              <w:rPr>
                <w:rFonts w:ascii="Times New Roman" w:eastAsia="等?" w:hAnsi="Times New Roman"/>
                <w:kern w:val="2"/>
                <w:sz w:val="24"/>
                <w:szCs w:val="24"/>
                <w:lang w:eastAsia="zh-CN"/>
              </w:rPr>
              <w:t>9.</w:t>
            </w:r>
          </w:p>
        </w:tc>
        <w:tc>
          <w:tcPr>
            <w:tcW w:w="5087" w:type="dxa"/>
            <w:tcBorders>
              <w:top w:val="single" w:sz="4" w:space="0" w:color="auto"/>
              <w:left w:val="single" w:sz="4" w:space="0" w:color="auto"/>
              <w:bottom w:val="single" w:sz="4" w:space="0" w:color="auto"/>
              <w:right w:val="single" w:sz="4" w:space="0" w:color="auto"/>
            </w:tcBorders>
            <w:hideMark/>
          </w:tcPr>
          <w:p w14:paraId="0CF687C4" w14:textId="77777777" w:rsidR="0026215D" w:rsidRPr="0032241C" w:rsidRDefault="0026215D">
            <w:pPr>
              <w:spacing w:after="0" w:line="240" w:lineRule="auto"/>
              <w:rPr>
                <w:rFonts w:ascii="Times New Roman" w:eastAsia="等?" w:hAnsi="Times New Roman"/>
                <w:b/>
                <w:bCs/>
                <w:kern w:val="2"/>
                <w:sz w:val="24"/>
                <w:szCs w:val="24"/>
                <w:lang w:eastAsia="zh-CN"/>
              </w:rPr>
            </w:pPr>
            <w:r w:rsidRPr="0032241C">
              <w:rPr>
                <w:rFonts w:ascii="Times New Roman" w:eastAsia="等?" w:hAnsi="Times New Roman"/>
                <w:b/>
                <w:bCs/>
                <w:kern w:val="2"/>
                <w:sz w:val="24"/>
                <w:szCs w:val="24"/>
                <w:lang w:eastAsia="zh-CN"/>
              </w:rPr>
              <w:t>Kampinis antgalis</w:t>
            </w:r>
          </w:p>
        </w:tc>
        <w:tc>
          <w:tcPr>
            <w:tcW w:w="4390" w:type="dxa"/>
            <w:tcBorders>
              <w:top w:val="single" w:sz="4" w:space="0" w:color="auto"/>
              <w:left w:val="single" w:sz="4" w:space="0" w:color="auto"/>
              <w:bottom w:val="single" w:sz="4" w:space="0" w:color="auto"/>
              <w:right w:val="single" w:sz="4" w:space="0" w:color="auto"/>
            </w:tcBorders>
            <w:hideMark/>
          </w:tcPr>
          <w:p w14:paraId="68C32E9C" w14:textId="77777777" w:rsidR="0026215D" w:rsidRPr="0032241C" w:rsidRDefault="0026215D">
            <w:pPr>
              <w:spacing w:after="0" w:line="240" w:lineRule="auto"/>
              <w:rPr>
                <w:rFonts w:ascii="Times New Roman" w:eastAsia="等?" w:hAnsi="Times New Roman"/>
                <w:i/>
                <w:iCs/>
                <w:kern w:val="2"/>
                <w:sz w:val="24"/>
                <w:szCs w:val="24"/>
                <w:lang w:eastAsia="zh-CN"/>
              </w:rPr>
            </w:pPr>
            <w:r w:rsidRPr="0032241C">
              <w:rPr>
                <w:rFonts w:ascii="Times New Roman" w:eastAsia="等?" w:hAnsi="Times New Roman"/>
                <w:i/>
                <w:iCs/>
                <w:kern w:val="2"/>
                <w:sz w:val="24"/>
                <w:szCs w:val="24"/>
                <w:lang w:eastAsia="zh-CN"/>
              </w:rPr>
              <w:t>Pavadinimas, kilmės šalis, gamintojas (užpildo tiekėjas)</w:t>
            </w:r>
          </w:p>
        </w:tc>
      </w:tr>
      <w:tr w:rsidR="0032241C" w:rsidRPr="0032241C" w14:paraId="685547F2" w14:textId="77777777">
        <w:tc>
          <w:tcPr>
            <w:tcW w:w="696" w:type="dxa"/>
            <w:tcBorders>
              <w:top w:val="single" w:sz="4" w:space="0" w:color="auto"/>
              <w:left w:val="single" w:sz="4" w:space="0" w:color="auto"/>
              <w:bottom w:val="single" w:sz="4" w:space="0" w:color="auto"/>
              <w:right w:val="single" w:sz="4" w:space="0" w:color="auto"/>
            </w:tcBorders>
            <w:hideMark/>
          </w:tcPr>
          <w:p w14:paraId="08EBCBC9"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9.1.</w:t>
            </w:r>
          </w:p>
        </w:tc>
        <w:tc>
          <w:tcPr>
            <w:tcW w:w="5087" w:type="dxa"/>
            <w:tcBorders>
              <w:top w:val="single" w:sz="4" w:space="0" w:color="auto"/>
              <w:left w:val="single" w:sz="4" w:space="0" w:color="auto"/>
              <w:bottom w:val="single" w:sz="4" w:space="0" w:color="auto"/>
              <w:right w:val="single" w:sz="4" w:space="0" w:color="auto"/>
            </w:tcBorders>
            <w:hideMark/>
          </w:tcPr>
          <w:p w14:paraId="58F58DD3"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Su pašvietimo funkcija</w:t>
            </w:r>
          </w:p>
        </w:tc>
        <w:tc>
          <w:tcPr>
            <w:tcW w:w="4390" w:type="dxa"/>
            <w:tcBorders>
              <w:top w:val="single" w:sz="4" w:space="0" w:color="auto"/>
              <w:left w:val="single" w:sz="4" w:space="0" w:color="auto"/>
              <w:bottom w:val="single" w:sz="4" w:space="0" w:color="auto"/>
              <w:right w:val="single" w:sz="4" w:space="0" w:color="auto"/>
            </w:tcBorders>
            <w:hideMark/>
          </w:tcPr>
          <w:p w14:paraId="5F4EAD25"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1E07A615" w14:textId="77777777">
        <w:tc>
          <w:tcPr>
            <w:tcW w:w="696" w:type="dxa"/>
            <w:tcBorders>
              <w:top w:val="single" w:sz="4" w:space="0" w:color="auto"/>
              <w:left w:val="single" w:sz="4" w:space="0" w:color="auto"/>
              <w:bottom w:val="single" w:sz="4" w:space="0" w:color="auto"/>
              <w:right w:val="single" w:sz="4" w:space="0" w:color="auto"/>
            </w:tcBorders>
            <w:hideMark/>
          </w:tcPr>
          <w:p w14:paraId="2AB5F126"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9.2.</w:t>
            </w:r>
          </w:p>
        </w:tc>
        <w:tc>
          <w:tcPr>
            <w:tcW w:w="5087" w:type="dxa"/>
            <w:tcBorders>
              <w:top w:val="single" w:sz="4" w:space="0" w:color="auto"/>
              <w:left w:val="single" w:sz="4" w:space="0" w:color="auto"/>
              <w:bottom w:val="single" w:sz="4" w:space="0" w:color="auto"/>
              <w:right w:val="single" w:sz="4" w:space="0" w:color="auto"/>
            </w:tcBorders>
            <w:hideMark/>
          </w:tcPr>
          <w:p w14:paraId="20F0F74E"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Sūkių perdavimo santykis</w:t>
            </w:r>
          </w:p>
        </w:tc>
        <w:tc>
          <w:tcPr>
            <w:tcW w:w="4390" w:type="dxa"/>
            <w:tcBorders>
              <w:top w:val="single" w:sz="4" w:space="0" w:color="auto"/>
              <w:left w:val="single" w:sz="4" w:space="0" w:color="auto"/>
              <w:bottom w:val="single" w:sz="4" w:space="0" w:color="auto"/>
              <w:right w:val="single" w:sz="4" w:space="0" w:color="auto"/>
            </w:tcBorders>
            <w:hideMark/>
          </w:tcPr>
          <w:p w14:paraId="574C1D2A"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1:1</w:t>
            </w:r>
          </w:p>
        </w:tc>
      </w:tr>
      <w:tr w:rsidR="0032241C" w:rsidRPr="0032241C" w14:paraId="1E0B7BA1" w14:textId="77777777">
        <w:tc>
          <w:tcPr>
            <w:tcW w:w="696" w:type="dxa"/>
            <w:tcBorders>
              <w:top w:val="single" w:sz="4" w:space="0" w:color="auto"/>
              <w:left w:val="single" w:sz="4" w:space="0" w:color="auto"/>
              <w:bottom w:val="single" w:sz="4" w:space="0" w:color="auto"/>
              <w:right w:val="single" w:sz="4" w:space="0" w:color="auto"/>
            </w:tcBorders>
            <w:hideMark/>
          </w:tcPr>
          <w:p w14:paraId="267B3498"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9.3.</w:t>
            </w:r>
          </w:p>
        </w:tc>
        <w:tc>
          <w:tcPr>
            <w:tcW w:w="5087" w:type="dxa"/>
            <w:tcBorders>
              <w:top w:val="single" w:sz="4" w:space="0" w:color="auto"/>
              <w:left w:val="single" w:sz="4" w:space="0" w:color="auto"/>
              <w:bottom w:val="single" w:sz="4" w:space="0" w:color="auto"/>
              <w:right w:val="single" w:sz="4" w:space="0" w:color="auto"/>
            </w:tcBorders>
            <w:hideMark/>
          </w:tcPr>
          <w:p w14:paraId="5F9D7133"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Su vidiniu oro/vandens aušinimu</w:t>
            </w:r>
          </w:p>
        </w:tc>
        <w:tc>
          <w:tcPr>
            <w:tcW w:w="4390" w:type="dxa"/>
            <w:tcBorders>
              <w:top w:val="single" w:sz="4" w:space="0" w:color="auto"/>
              <w:left w:val="single" w:sz="4" w:space="0" w:color="auto"/>
              <w:bottom w:val="single" w:sz="4" w:space="0" w:color="auto"/>
              <w:right w:val="single" w:sz="4" w:space="0" w:color="auto"/>
            </w:tcBorders>
            <w:hideMark/>
          </w:tcPr>
          <w:p w14:paraId="360CA465"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2AA14DC8" w14:textId="77777777">
        <w:tc>
          <w:tcPr>
            <w:tcW w:w="696" w:type="dxa"/>
            <w:tcBorders>
              <w:top w:val="single" w:sz="4" w:space="0" w:color="auto"/>
              <w:left w:val="single" w:sz="4" w:space="0" w:color="auto"/>
              <w:bottom w:val="single" w:sz="4" w:space="0" w:color="auto"/>
              <w:right w:val="single" w:sz="4" w:space="0" w:color="auto"/>
            </w:tcBorders>
            <w:hideMark/>
          </w:tcPr>
          <w:p w14:paraId="39928729"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9.4.</w:t>
            </w:r>
          </w:p>
        </w:tc>
        <w:tc>
          <w:tcPr>
            <w:tcW w:w="5087" w:type="dxa"/>
            <w:tcBorders>
              <w:top w:val="single" w:sz="4" w:space="0" w:color="auto"/>
              <w:left w:val="single" w:sz="4" w:space="0" w:color="auto"/>
              <w:bottom w:val="single" w:sz="4" w:space="0" w:color="auto"/>
              <w:right w:val="single" w:sz="4" w:space="0" w:color="auto"/>
            </w:tcBorders>
            <w:hideMark/>
          </w:tcPr>
          <w:p w14:paraId="45580829"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Grąžto fiksacija</w:t>
            </w:r>
          </w:p>
        </w:tc>
        <w:tc>
          <w:tcPr>
            <w:tcW w:w="4390" w:type="dxa"/>
            <w:tcBorders>
              <w:top w:val="single" w:sz="4" w:space="0" w:color="auto"/>
              <w:left w:val="single" w:sz="4" w:space="0" w:color="auto"/>
              <w:bottom w:val="single" w:sz="4" w:space="0" w:color="auto"/>
              <w:right w:val="single" w:sz="4" w:space="0" w:color="auto"/>
            </w:tcBorders>
            <w:hideMark/>
          </w:tcPr>
          <w:p w14:paraId="5D3DE5AF"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Mygtuku</w:t>
            </w:r>
          </w:p>
        </w:tc>
      </w:tr>
      <w:tr w:rsidR="0032241C" w:rsidRPr="0032241C" w14:paraId="3F4CF85D" w14:textId="77777777">
        <w:tc>
          <w:tcPr>
            <w:tcW w:w="696" w:type="dxa"/>
            <w:tcBorders>
              <w:top w:val="single" w:sz="4" w:space="0" w:color="auto"/>
              <w:left w:val="single" w:sz="4" w:space="0" w:color="auto"/>
              <w:bottom w:val="single" w:sz="4" w:space="0" w:color="auto"/>
              <w:right w:val="single" w:sz="4" w:space="0" w:color="auto"/>
            </w:tcBorders>
            <w:hideMark/>
          </w:tcPr>
          <w:p w14:paraId="0931B805"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9.5.</w:t>
            </w:r>
          </w:p>
        </w:tc>
        <w:tc>
          <w:tcPr>
            <w:tcW w:w="5087" w:type="dxa"/>
            <w:tcBorders>
              <w:top w:val="single" w:sz="4" w:space="0" w:color="auto"/>
              <w:left w:val="single" w:sz="4" w:space="0" w:color="auto"/>
              <w:bottom w:val="single" w:sz="4" w:space="0" w:color="auto"/>
              <w:right w:val="single" w:sz="4" w:space="0" w:color="auto"/>
            </w:tcBorders>
            <w:hideMark/>
          </w:tcPr>
          <w:p w14:paraId="536D3A6F"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Sterilizuojamas garo sterilizatoriuje</w:t>
            </w:r>
          </w:p>
        </w:tc>
        <w:tc>
          <w:tcPr>
            <w:tcW w:w="4390" w:type="dxa"/>
            <w:tcBorders>
              <w:top w:val="single" w:sz="4" w:space="0" w:color="auto"/>
              <w:left w:val="single" w:sz="4" w:space="0" w:color="auto"/>
              <w:bottom w:val="single" w:sz="4" w:space="0" w:color="auto"/>
              <w:right w:val="single" w:sz="4" w:space="0" w:color="auto"/>
            </w:tcBorders>
            <w:hideMark/>
          </w:tcPr>
          <w:p w14:paraId="20678B05" w14:textId="4FBBEE4A"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Ne žemesnėje nei 13</w:t>
            </w:r>
            <w:r w:rsidR="0023413E">
              <w:rPr>
                <w:rFonts w:ascii="Times New Roman" w:eastAsia="等?" w:hAnsi="Times New Roman"/>
                <w:kern w:val="2"/>
                <w:sz w:val="24"/>
                <w:szCs w:val="24"/>
                <w:lang w:eastAsia="zh-CN"/>
              </w:rPr>
              <w:t>4</w:t>
            </w:r>
            <w:r w:rsidRPr="0032241C">
              <w:rPr>
                <w:rFonts w:ascii="Times New Roman" w:eastAsia="等?" w:hAnsi="Times New Roman"/>
                <w:kern w:val="2"/>
                <w:sz w:val="24"/>
                <w:szCs w:val="24"/>
                <w:lang w:eastAsia="zh-CN"/>
              </w:rPr>
              <w:t>°C temperatūroje</w:t>
            </w:r>
          </w:p>
        </w:tc>
      </w:tr>
      <w:tr w:rsidR="0032241C" w:rsidRPr="0032241C" w14:paraId="53666FE4" w14:textId="77777777">
        <w:tc>
          <w:tcPr>
            <w:tcW w:w="696" w:type="dxa"/>
            <w:tcBorders>
              <w:top w:val="single" w:sz="4" w:space="0" w:color="auto"/>
              <w:left w:val="single" w:sz="4" w:space="0" w:color="auto"/>
              <w:bottom w:val="single" w:sz="4" w:space="0" w:color="auto"/>
              <w:right w:val="single" w:sz="4" w:space="0" w:color="auto"/>
            </w:tcBorders>
            <w:hideMark/>
          </w:tcPr>
          <w:p w14:paraId="06E0CE72"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10.</w:t>
            </w:r>
          </w:p>
        </w:tc>
        <w:tc>
          <w:tcPr>
            <w:tcW w:w="5087" w:type="dxa"/>
            <w:tcBorders>
              <w:top w:val="single" w:sz="4" w:space="0" w:color="auto"/>
              <w:left w:val="single" w:sz="4" w:space="0" w:color="auto"/>
              <w:bottom w:val="single" w:sz="4" w:space="0" w:color="auto"/>
              <w:right w:val="single" w:sz="4" w:space="0" w:color="auto"/>
            </w:tcBorders>
            <w:hideMark/>
          </w:tcPr>
          <w:p w14:paraId="795CA9E7" w14:textId="77777777" w:rsidR="0026215D" w:rsidRPr="0032241C" w:rsidRDefault="0026215D">
            <w:pPr>
              <w:spacing w:after="0" w:line="240" w:lineRule="auto"/>
              <w:rPr>
                <w:rFonts w:ascii="Times New Roman" w:eastAsia="等?" w:hAnsi="Times New Roman"/>
                <w:b/>
                <w:bCs/>
                <w:kern w:val="2"/>
                <w:sz w:val="24"/>
                <w:szCs w:val="24"/>
                <w:lang w:eastAsia="zh-CN"/>
              </w:rPr>
            </w:pPr>
            <w:r w:rsidRPr="0032241C">
              <w:rPr>
                <w:rFonts w:ascii="Times New Roman" w:eastAsia="等?" w:hAnsi="Times New Roman"/>
                <w:b/>
                <w:bCs/>
                <w:kern w:val="2"/>
                <w:sz w:val="24"/>
                <w:szCs w:val="24"/>
                <w:lang w:eastAsia="zh-CN"/>
              </w:rPr>
              <w:t xml:space="preserve">Greitinantis antgalis </w:t>
            </w:r>
          </w:p>
        </w:tc>
        <w:tc>
          <w:tcPr>
            <w:tcW w:w="4390" w:type="dxa"/>
            <w:tcBorders>
              <w:top w:val="single" w:sz="4" w:space="0" w:color="auto"/>
              <w:left w:val="single" w:sz="4" w:space="0" w:color="auto"/>
              <w:bottom w:val="single" w:sz="4" w:space="0" w:color="auto"/>
              <w:right w:val="single" w:sz="4" w:space="0" w:color="auto"/>
            </w:tcBorders>
            <w:hideMark/>
          </w:tcPr>
          <w:p w14:paraId="72EEEF7C" w14:textId="77777777" w:rsidR="0026215D" w:rsidRPr="0032241C" w:rsidRDefault="0026215D">
            <w:pPr>
              <w:spacing w:after="0" w:line="240" w:lineRule="auto"/>
              <w:rPr>
                <w:rFonts w:ascii="Times New Roman" w:eastAsia="等?" w:hAnsi="Times New Roman"/>
                <w:i/>
                <w:iCs/>
                <w:kern w:val="2"/>
                <w:sz w:val="24"/>
                <w:szCs w:val="24"/>
                <w:lang w:eastAsia="zh-CN"/>
              </w:rPr>
            </w:pPr>
            <w:r w:rsidRPr="0032241C">
              <w:rPr>
                <w:rFonts w:ascii="Times New Roman" w:eastAsia="等?" w:hAnsi="Times New Roman"/>
                <w:i/>
                <w:iCs/>
                <w:kern w:val="2"/>
                <w:sz w:val="24"/>
                <w:szCs w:val="24"/>
                <w:lang w:eastAsia="zh-CN"/>
              </w:rPr>
              <w:t>Pavadinimas, kilmės šalis, gamintojas (užpildo tiekėjas)</w:t>
            </w:r>
          </w:p>
        </w:tc>
      </w:tr>
      <w:tr w:rsidR="0032241C" w:rsidRPr="0032241C" w14:paraId="3A434ACA" w14:textId="77777777">
        <w:tc>
          <w:tcPr>
            <w:tcW w:w="696" w:type="dxa"/>
            <w:tcBorders>
              <w:top w:val="single" w:sz="4" w:space="0" w:color="auto"/>
              <w:left w:val="single" w:sz="4" w:space="0" w:color="auto"/>
              <w:bottom w:val="single" w:sz="4" w:space="0" w:color="auto"/>
              <w:right w:val="single" w:sz="4" w:space="0" w:color="auto"/>
            </w:tcBorders>
            <w:hideMark/>
          </w:tcPr>
          <w:p w14:paraId="1BDF63CF"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10.1.</w:t>
            </w:r>
          </w:p>
        </w:tc>
        <w:tc>
          <w:tcPr>
            <w:tcW w:w="5087" w:type="dxa"/>
            <w:tcBorders>
              <w:top w:val="single" w:sz="4" w:space="0" w:color="auto"/>
              <w:left w:val="single" w:sz="4" w:space="0" w:color="auto"/>
              <w:bottom w:val="single" w:sz="4" w:space="0" w:color="auto"/>
              <w:right w:val="single" w:sz="4" w:space="0" w:color="auto"/>
            </w:tcBorders>
            <w:hideMark/>
          </w:tcPr>
          <w:p w14:paraId="6404B7D7"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Su pašvietimo funkcija</w:t>
            </w:r>
          </w:p>
        </w:tc>
        <w:tc>
          <w:tcPr>
            <w:tcW w:w="4390" w:type="dxa"/>
            <w:tcBorders>
              <w:top w:val="single" w:sz="4" w:space="0" w:color="auto"/>
              <w:left w:val="single" w:sz="4" w:space="0" w:color="auto"/>
              <w:bottom w:val="single" w:sz="4" w:space="0" w:color="auto"/>
              <w:right w:val="single" w:sz="4" w:space="0" w:color="auto"/>
            </w:tcBorders>
            <w:hideMark/>
          </w:tcPr>
          <w:p w14:paraId="240DA36D"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47BB90FA" w14:textId="77777777">
        <w:tc>
          <w:tcPr>
            <w:tcW w:w="696" w:type="dxa"/>
            <w:tcBorders>
              <w:top w:val="single" w:sz="4" w:space="0" w:color="auto"/>
              <w:left w:val="single" w:sz="4" w:space="0" w:color="auto"/>
              <w:bottom w:val="single" w:sz="4" w:space="0" w:color="auto"/>
              <w:right w:val="single" w:sz="4" w:space="0" w:color="auto"/>
            </w:tcBorders>
            <w:hideMark/>
          </w:tcPr>
          <w:p w14:paraId="4298F815"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10.2.</w:t>
            </w:r>
          </w:p>
        </w:tc>
        <w:tc>
          <w:tcPr>
            <w:tcW w:w="5087" w:type="dxa"/>
            <w:tcBorders>
              <w:top w:val="single" w:sz="4" w:space="0" w:color="auto"/>
              <w:left w:val="single" w:sz="4" w:space="0" w:color="auto"/>
              <w:bottom w:val="single" w:sz="4" w:space="0" w:color="auto"/>
              <w:right w:val="single" w:sz="4" w:space="0" w:color="auto"/>
            </w:tcBorders>
            <w:hideMark/>
          </w:tcPr>
          <w:p w14:paraId="01720929"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Su vidiniu oro/vandens aušinimu</w:t>
            </w:r>
          </w:p>
        </w:tc>
        <w:tc>
          <w:tcPr>
            <w:tcW w:w="4390" w:type="dxa"/>
            <w:tcBorders>
              <w:top w:val="single" w:sz="4" w:space="0" w:color="auto"/>
              <w:left w:val="single" w:sz="4" w:space="0" w:color="auto"/>
              <w:bottom w:val="single" w:sz="4" w:space="0" w:color="auto"/>
              <w:right w:val="single" w:sz="4" w:space="0" w:color="auto"/>
            </w:tcBorders>
            <w:hideMark/>
          </w:tcPr>
          <w:p w14:paraId="0ED620F8"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714AD889" w14:textId="77777777">
        <w:tc>
          <w:tcPr>
            <w:tcW w:w="696" w:type="dxa"/>
            <w:tcBorders>
              <w:top w:val="single" w:sz="4" w:space="0" w:color="auto"/>
              <w:left w:val="single" w:sz="4" w:space="0" w:color="auto"/>
              <w:bottom w:val="single" w:sz="4" w:space="0" w:color="auto"/>
              <w:right w:val="single" w:sz="4" w:space="0" w:color="auto"/>
            </w:tcBorders>
            <w:hideMark/>
          </w:tcPr>
          <w:p w14:paraId="01B5A5B9"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lastRenderedPageBreak/>
              <w:t>10.3.</w:t>
            </w:r>
          </w:p>
        </w:tc>
        <w:tc>
          <w:tcPr>
            <w:tcW w:w="5087" w:type="dxa"/>
            <w:tcBorders>
              <w:top w:val="single" w:sz="4" w:space="0" w:color="auto"/>
              <w:left w:val="single" w:sz="4" w:space="0" w:color="auto"/>
              <w:bottom w:val="single" w:sz="4" w:space="0" w:color="auto"/>
              <w:right w:val="single" w:sz="4" w:space="0" w:color="auto"/>
            </w:tcBorders>
            <w:hideMark/>
          </w:tcPr>
          <w:p w14:paraId="30A34C60"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Sūkių perdavimo santykis</w:t>
            </w:r>
          </w:p>
        </w:tc>
        <w:tc>
          <w:tcPr>
            <w:tcW w:w="4390" w:type="dxa"/>
            <w:tcBorders>
              <w:top w:val="single" w:sz="4" w:space="0" w:color="auto"/>
              <w:left w:val="single" w:sz="4" w:space="0" w:color="auto"/>
              <w:bottom w:val="single" w:sz="4" w:space="0" w:color="auto"/>
              <w:right w:val="single" w:sz="4" w:space="0" w:color="auto"/>
            </w:tcBorders>
            <w:hideMark/>
          </w:tcPr>
          <w:p w14:paraId="03B5D220"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1:5</w:t>
            </w:r>
          </w:p>
        </w:tc>
      </w:tr>
      <w:tr w:rsidR="0032241C" w:rsidRPr="0032241C" w14:paraId="2AF940F0" w14:textId="77777777">
        <w:tc>
          <w:tcPr>
            <w:tcW w:w="696" w:type="dxa"/>
            <w:tcBorders>
              <w:top w:val="single" w:sz="4" w:space="0" w:color="auto"/>
              <w:left w:val="single" w:sz="4" w:space="0" w:color="auto"/>
              <w:bottom w:val="single" w:sz="4" w:space="0" w:color="auto"/>
              <w:right w:val="single" w:sz="4" w:space="0" w:color="auto"/>
            </w:tcBorders>
            <w:hideMark/>
          </w:tcPr>
          <w:p w14:paraId="5F61E179"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10.4.</w:t>
            </w:r>
          </w:p>
        </w:tc>
        <w:tc>
          <w:tcPr>
            <w:tcW w:w="5087" w:type="dxa"/>
            <w:tcBorders>
              <w:top w:val="single" w:sz="4" w:space="0" w:color="auto"/>
              <w:left w:val="single" w:sz="4" w:space="0" w:color="auto"/>
              <w:bottom w:val="single" w:sz="4" w:space="0" w:color="auto"/>
              <w:right w:val="single" w:sz="4" w:space="0" w:color="auto"/>
            </w:tcBorders>
            <w:hideMark/>
          </w:tcPr>
          <w:p w14:paraId="4913D9C4"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Grąžto fiksacija</w:t>
            </w:r>
          </w:p>
        </w:tc>
        <w:tc>
          <w:tcPr>
            <w:tcW w:w="4390" w:type="dxa"/>
            <w:tcBorders>
              <w:top w:val="single" w:sz="4" w:space="0" w:color="auto"/>
              <w:left w:val="single" w:sz="4" w:space="0" w:color="auto"/>
              <w:bottom w:val="single" w:sz="4" w:space="0" w:color="auto"/>
              <w:right w:val="single" w:sz="4" w:space="0" w:color="auto"/>
            </w:tcBorders>
            <w:hideMark/>
          </w:tcPr>
          <w:p w14:paraId="199602E1"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tc>
      </w:tr>
      <w:tr w:rsidR="0032241C" w:rsidRPr="0032241C" w14:paraId="728C1820" w14:textId="77777777">
        <w:tc>
          <w:tcPr>
            <w:tcW w:w="696" w:type="dxa"/>
            <w:tcBorders>
              <w:top w:val="single" w:sz="4" w:space="0" w:color="auto"/>
              <w:left w:val="single" w:sz="4" w:space="0" w:color="auto"/>
              <w:bottom w:val="single" w:sz="4" w:space="0" w:color="auto"/>
              <w:right w:val="single" w:sz="4" w:space="0" w:color="auto"/>
            </w:tcBorders>
            <w:hideMark/>
          </w:tcPr>
          <w:p w14:paraId="373D10CD"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10.5.</w:t>
            </w:r>
          </w:p>
        </w:tc>
        <w:tc>
          <w:tcPr>
            <w:tcW w:w="5087" w:type="dxa"/>
            <w:tcBorders>
              <w:top w:val="single" w:sz="4" w:space="0" w:color="auto"/>
              <w:left w:val="single" w:sz="4" w:space="0" w:color="auto"/>
              <w:bottom w:val="single" w:sz="4" w:space="0" w:color="auto"/>
              <w:right w:val="single" w:sz="4" w:space="0" w:color="auto"/>
            </w:tcBorders>
            <w:hideMark/>
          </w:tcPr>
          <w:p w14:paraId="3CBA6B9A"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Sterilizuojamas garo sterilizatoriuje</w:t>
            </w:r>
          </w:p>
        </w:tc>
        <w:tc>
          <w:tcPr>
            <w:tcW w:w="4390" w:type="dxa"/>
            <w:tcBorders>
              <w:top w:val="single" w:sz="4" w:space="0" w:color="auto"/>
              <w:left w:val="single" w:sz="4" w:space="0" w:color="auto"/>
              <w:bottom w:val="single" w:sz="4" w:space="0" w:color="auto"/>
              <w:right w:val="single" w:sz="4" w:space="0" w:color="auto"/>
            </w:tcBorders>
            <w:hideMark/>
          </w:tcPr>
          <w:p w14:paraId="56BED8B2" w14:textId="7EF44325"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Ne žemesnėje nei 13</w:t>
            </w:r>
            <w:r w:rsidR="0023413E">
              <w:rPr>
                <w:rFonts w:ascii="Times New Roman" w:eastAsia="等?" w:hAnsi="Times New Roman"/>
                <w:kern w:val="2"/>
                <w:sz w:val="24"/>
                <w:szCs w:val="24"/>
                <w:lang w:eastAsia="zh-CN"/>
              </w:rPr>
              <w:t>4</w:t>
            </w:r>
            <w:r w:rsidRPr="0032241C">
              <w:rPr>
                <w:rFonts w:ascii="Times New Roman" w:eastAsia="等?" w:hAnsi="Times New Roman"/>
                <w:kern w:val="2"/>
                <w:sz w:val="24"/>
                <w:szCs w:val="24"/>
                <w:lang w:eastAsia="zh-CN"/>
              </w:rPr>
              <w:t>°C temperatūroje</w:t>
            </w:r>
          </w:p>
        </w:tc>
      </w:tr>
      <w:tr w:rsidR="0032241C" w:rsidRPr="0032241C" w14:paraId="7B84B535" w14:textId="77777777">
        <w:tc>
          <w:tcPr>
            <w:tcW w:w="696" w:type="dxa"/>
            <w:tcBorders>
              <w:top w:val="single" w:sz="4" w:space="0" w:color="auto"/>
              <w:left w:val="single" w:sz="4" w:space="0" w:color="auto"/>
              <w:bottom w:val="single" w:sz="4" w:space="0" w:color="auto"/>
              <w:right w:val="single" w:sz="4" w:space="0" w:color="auto"/>
            </w:tcBorders>
            <w:hideMark/>
          </w:tcPr>
          <w:p w14:paraId="0386804F"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11.</w:t>
            </w:r>
          </w:p>
        </w:tc>
        <w:tc>
          <w:tcPr>
            <w:tcW w:w="5087" w:type="dxa"/>
            <w:tcBorders>
              <w:top w:val="single" w:sz="4" w:space="0" w:color="auto"/>
              <w:left w:val="single" w:sz="4" w:space="0" w:color="auto"/>
              <w:bottom w:val="single" w:sz="4" w:space="0" w:color="auto"/>
              <w:right w:val="single" w:sz="4" w:space="0" w:color="auto"/>
            </w:tcBorders>
            <w:hideMark/>
          </w:tcPr>
          <w:p w14:paraId="59F513C4" w14:textId="77777777" w:rsidR="0026215D" w:rsidRPr="0032241C" w:rsidRDefault="0026215D">
            <w:pPr>
              <w:spacing w:after="0" w:line="240" w:lineRule="auto"/>
              <w:rPr>
                <w:rFonts w:ascii="Times New Roman" w:eastAsia="等?" w:hAnsi="Times New Roman"/>
                <w:b/>
                <w:bCs/>
                <w:kern w:val="2"/>
                <w:sz w:val="24"/>
                <w:szCs w:val="24"/>
                <w:lang w:eastAsia="zh-CN"/>
              </w:rPr>
            </w:pPr>
            <w:r w:rsidRPr="0032241C">
              <w:rPr>
                <w:rFonts w:ascii="Times New Roman" w:eastAsia="等?" w:hAnsi="Times New Roman"/>
                <w:b/>
                <w:bCs/>
                <w:kern w:val="2"/>
                <w:sz w:val="24"/>
                <w:szCs w:val="24"/>
                <w:lang w:eastAsia="zh-CN"/>
              </w:rPr>
              <w:t xml:space="preserve">Elektrinis </w:t>
            </w:r>
            <w:proofErr w:type="spellStart"/>
            <w:r w:rsidRPr="0032241C">
              <w:rPr>
                <w:rFonts w:ascii="Times New Roman" w:eastAsia="等?" w:hAnsi="Times New Roman"/>
                <w:b/>
                <w:bCs/>
                <w:kern w:val="2"/>
                <w:sz w:val="24"/>
                <w:szCs w:val="24"/>
                <w:lang w:eastAsia="zh-CN"/>
              </w:rPr>
              <w:t>mokrovariklis</w:t>
            </w:r>
            <w:proofErr w:type="spellEnd"/>
          </w:p>
        </w:tc>
        <w:tc>
          <w:tcPr>
            <w:tcW w:w="4390" w:type="dxa"/>
            <w:tcBorders>
              <w:top w:val="single" w:sz="4" w:space="0" w:color="auto"/>
              <w:left w:val="single" w:sz="4" w:space="0" w:color="auto"/>
              <w:bottom w:val="single" w:sz="4" w:space="0" w:color="auto"/>
              <w:right w:val="single" w:sz="4" w:space="0" w:color="auto"/>
            </w:tcBorders>
            <w:hideMark/>
          </w:tcPr>
          <w:p w14:paraId="2A042178" w14:textId="77777777" w:rsidR="0026215D" w:rsidRPr="0032241C" w:rsidRDefault="0026215D">
            <w:pPr>
              <w:spacing w:after="0" w:line="240" w:lineRule="auto"/>
              <w:rPr>
                <w:rFonts w:ascii="Times New Roman" w:eastAsia="等?" w:hAnsi="Times New Roman"/>
                <w:b/>
                <w:bCs/>
                <w:kern w:val="2"/>
                <w:sz w:val="24"/>
                <w:szCs w:val="24"/>
                <w:lang w:eastAsia="zh-CN"/>
              </w:rPr>
            </w:pPr>
            <w:r w:rsidRPr="0032241C">
              <w:rPr>
                <w:rFonts w:ascii="Times New Roman" w:hAnsi="Times New Roman"/>
                <w:i/>
                <w:iCs/>
                <w:sz w:val="24"/>
                <w:szCs w:val="24"/>
              </w:rPr>
              <w:t>Pavadinimas, kilmės šalis, gamintojas (užpildo tiekėjas)</w:t>
            </w:r>
          </w:p>
        </w:tc>
      </w:tr>
      <w:tr w:rsidR="0032241C" w:rsidRPr="0032241C" w14:paraId="3CC6AA69" w14:textId="77777777">
        <w:tc>
          <w:tcPr>
            <w:tcW w:w="696" w:type="dxa"/>
            <w:tcBorders>
              <w:top w:val="single" w:sz="4" w:space="0" w:color="auto"/>
              <w:left w:val="single" w:sz="4" w:space="0" w:color="auto"/>
              <w:bottom w:val="single" w:sz="4" w:space="0" w:color="auto"/>
              <w:right w:val="single" w:sz="4" w:space="0" w:color="auto"/>
            </w:tcBorders>
            <w:hideMark/>
          </w:tcPr>
          <w:p w14:paraId="2D28B06F"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11.1</w:t>
            </w:r>
          </w:p>
        </w:tc>
        <w:tc>
          <w:tcPr>
            <w:tcW w:w="5087" w:type="dxa"/>
            <w:tcBorders>
              <w:top w:val="single" w:sz="4" w:space="0" w:color="auto"/>
              <w:left w:val="single" w:sz="4" w:space="0" w:color="auto"/>
              <w:bottom w:val="single" w:sz="4" w:space="0" w:color="auto"/>
              <w:right w:val="single" w:sz="4" w:space="0" w:color="auto"/>
            </w:tcBorders>
            <w:hideMark/>
          </w:tcPr>
          <w:p w14:paraId="0D0567AC"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Tipas</w:t>
            </w:r>
          </w:p>
        </w:tc>
        <w:tc>
          <w:tcPr>
            <w:tcW w:w="4390" w:type="dxa"/>
            <w:tcBorders>
              <w:top w:val="single" w:sz="4" w:space="0" w:color="auto"/>
              <w:left w:val="single" w:sz="4" w:space="0" w:color="auto"/>
              <w:bottom w:val="single" w:sz="4" w:space="0" w:color="auto"/>
              <w:right w:val="single" w:sz="4" w:space="0" w:color="auto"/>
            </w:tcBorders>
            <w:hideMark/>
          </w:tcPr>
          <w:p w14:paraId="2366E0B1"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 xml:space="preserve">Elektrinis </w:t>
            </w:r>
            <w:proofErr w:type="spellStart"/>
            <w:r w:rsidRPr="0032241C">
              <w:rPr>
                <w:rFonts w:ascii="Times New Roman" w:hAnsi="Times New Roman"/>
                <w:sz w:val="24"/>
                <w:szCs w:val="24"/>
              </w:rPr>
              <w:t>bešepetėlinis</w:t>
            </w:r>
            <w:proofErr w:type="spellEnd"/>
            <w:r w:rsidRPr="0032241C">
              <w:rPr>
                <w:rFonts w:ascii="Times New Roman" w:hAnsi="Times New Roman"/>
                <w:sz w:val="24"/>
                <w:szCs w:val="24"/>
              </w:rPr>
              <w:t xml:space="preserve"> </w:t>
            </w:r>
            <w:proofErr w:type="spellStart"/>
            <w:r w:rsidRPr="0032241C">
              <w:rPr>
                <w:rFonts w:ascii="Times New Roman" w:hAnsi="Times New Roman"/>
                <w:sz w:val="24"/>
                <w:szCs w:val="24"/>
              </w:rPr>
              <w:t>mikrovariklis</w:t>
            </w:r>
            <w:proofErr w:type="spellEnd"/>
            <w:r w:rsidRPr="0032241C">
              <w:rPr>
                <w:rFonts w:ascii="Times New Roman" w:hAnsi="Times New Roman"/>
                <w:sz w:val="24"/>
                <w:szCs w:val="24"/>
              </w:rPr>
              <w:t xml:space="preserve"> su LED arba lygiaverčiu pašvietimu</w:t>
            </w:r>
          </w:p>
        </w:tc>
      </w:tr>
      <w:tr w:rsidR="0032241C" w:rsidRPr="0032241C" w14:paraId="2A31AF3B" w14:textId="77777777">
        <w:tc>
          <w:tcPr>
            <w:tcW w:w="696" w:type="dxa"/>
            <w:tcBorders>
              <w:top w:val="single" w:sz="4" w:space="0" w:color="auto"/>
              <w:left w:val="single" w:sz="4" w:space="0" w:color="auto"/>
              <w:bottom w:val="single" w:sz="4" w:space="0" w:color="auto"/>
              <w:right w:val="single" w:sz="4" w:space="0" w:color="auto"/>
            </w:tcBorders>
            <w:hideMark/>
          </w:tcPr>
          <w:p w14:paraId="2C845C42"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11.2.</w:t>
            </w:r>
          </w:p>
        </w:tc>
        <w:tc>
          <w:tcPr>
            <w:tcW w:w="5087" w:type="dxa"/>
            <w:tcBorders>
              <w:top w:val="single" w:sz="4" w:space="0" w:color="auto"/>
              <w:left w:val="single" w:sz="4" w:space="0" w:color="auto"/>
              <w:bottom w:val="single" w:sz="4" w:space="0" w:color="auto"/>
              <w:right w:val="single" w:sz="4" w:space="0" w:color="auto"/>
            </w:tcBorders>
            <w:hideMark/>
          </w:tcPr>
          <w:p w14:paraId="6CD408D8"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Atsisukimai</w:t>
            </w:r>
          </w:p>
        </w:tc>
        <w:tc>
          <w:tcPr>
            <w:tcW w:w="4390" w:type="dxa"/>
            <w:tcBorders>
              <w:top w:val="single" w:sz="4" w:space="0" w:color="auto"/>
              <w:left w:val="single" w:sz="4" w:space="0" w:color="auto"/>
              <w:bottom w:val="single" w:sz="4" w:space="0" w:color="auto"/>
              <w:right w:val="single" w:sz="4" w:space="0" w:color="auto"/>
            </w:tcBorders>
            <w:hideMark/>
          </w:tcPr>
          <w:p w14:paraId="1D644181"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Ne mažiau kaip 40000 aps./min</w:t>
            </w:r>
          </w:p>
        </w:tc>
      </w:tr>
      <w:tr w:rsidR="0032241C" w:rsidRPr="0032241C" w14:paraId="75B1586E" w14:textId="77777777">
        <w:tc>
          <w:tcPr>
            <w:tcW w:w="696" w:type="dxa"/>
            <w:tcBorders>
              <w:top w:val="single" w:sz="4" w:space="0" w:color="auto"/>
              <w:left w:val="single" w:sz="4" w:space="0" w:color="auto"/>
              <w:bottom w:val="single" w:sz="4" w:space="0" w:color="auto"/>
              <w:right w:val="single" w:sz="4" w:space="0" w:color="auto"/>
            </w:tcBorders>
            <w:hideMark/>
          </w:tcPr>
          <w:p w14:paraId="4F1C3B35"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11.3.</w:t>
            </w:r>
          </w:p>
        </w:tc>
        <w:tc>
          <w:tcPr>
            <w:tcW w:w="5087" w:type="dxa"/>
            <w:tcBorders>
              <w:top w:val="single" w:sz="4" w:space="0" w:color="auto"/>
              <w:left w:val="single" w:sz="4" w:space="0" w:color="auto"/>
              <w:bottom w:val="single" w:sz="4" w:space="0" w:color="auto"/>
              <w:right w:val="single" w:sz="4" w:space="0" w:color="auto"/>
            </w:tcBorders>
            <w:hideMark/>
          </w:tcPr>
          <w:p w14:paraId="091832C1"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Sūkių valdymas</w:t>
            </w:r>
          </w:p>
        </w:tc>
        <w:tc>
          <w:tcPr>
            <w:tcW w:w="4390" w:type="dxa"/>
            <w:tcBorders>
              <w:top w:val="single" w:sz="4" w:space="0" w:color="auto"/>
              <w:left w:val="single" w:sz="4" w:space="0" w:color="auto"/>
              <w:bottom w:val="single" w:sz="4" w:space="0" w:color="auto"/>
              <w:right w:val="single" w:sz="4" w:space="0" w:color="auto"/>
            </w:tcBorders>
            <w:hideMark/>
          </w:tcPr>
          <w:p w14:paraId="005FC912"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sz w:val="24"/>
                <w:szCs w:val="24"/>
              </w:rPr>
              <w:t>Būtina</w:t>
            </w:r>
          </w:p>
        </w:tc>
      </w:tr>
      <w:tr w:rsidR="0032241C" w:rsidRPr="0032241C" w14:paraId="23BA1076" w14:textId="77777777">
        <w:tc>
          <w:tcPr>
            <w:tcW w:w="696" w:type="dxa"/>
            <w:tcBorders>
              <w:top w:val="single" w:sz="4" w:space="0" w:color="auto"/>
              <w:left w:val="single" w:sz="4" w:space="0" w:color="auto"/>
              <w:bottom w:val="single" w:sz="4" w:space="0" w:color="auto"/>
              <w:right w:val="single" w:sz="4" w:space="0" w:color="auto"/>
            </w:tcBorders>
            <w:hideMark/>
          </w:tcPr>
          <w:p w14:paraId="2F9A6A33" w14:textId="77777777" w:rsidR="0026215D" w:rsidRPr="0032241C" w:rsidRDefault="0026215D">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xml:space="preserve">12. </w:t>
            </w:r>
          </w:p>
        </w:tc>
        <w:tc>
          <w:tcPr>
            <w:tcW w:w="5087" w:type="dxa"/>
            <w:tcBorders>
              <w:top w:val="single" w:sz="4" w:space="0" w:color="auto"/>
              <w:left w:val="single" w:sz="4" w:space="0" w:color="auto"/>
              <w:bottom w:val="single" w:sz="4" w:space="0" w:color="auto"/>
              <w:right w:val="single" w:sz="4" w:space="0" w:color="auto"/>
            </w:tcBorders>
            <w:hideMark/>
          </w:tcPr>
          <w:p w14:paraId="51E90084" w14:textId="77777777" w:rsidR="0026215D" w:rsidRPr="0032241C" w:rsidRDefault="0026215D">
            <w:pPr>
              <w:spacing w:after="0" w:line="240" w:lineRule="auto"/>
              <w:rPr>
                <w:rFonts w:ascii="Times New Roman" w:eastAsia="等?" w:hAnsi="Times New Roman"/>
                <w:b/>
                <w:bCs/>
                <w:kern w:val="2"/>
                <w:sz w:val="24"/>
                <w:szCs w:val="24"/>
                <w:lang w:eastAsia="zh-CN"/>
              </w:rPr>
            </w:pPr>
            <w:r w:rsidRPr="0032241C">
              <w:rPr>
                <w:rFonts w:ascii="Times New Roman" w:eastAsia="等?" w:hAnsi="Times New Roman"/>
                <w:b/>
                <w:bCs/>
                <w:kern w:val="2"/>
                <w:sz w:val="24"/>
                <w:szCs w:val="24"/>
                <w:lang w:eastAsia="zh-CN"/>
              </w:rPr>
              <w:t xml:space="preserve">Ultragarsinis </w:t>
            </w:r>
            <w:proofErr w:type="spellStart"/>
            <w:r w:rsidRPr="0032241C">
              <w:rPr>
                <w:rFonts w:ascii="Times New Roman" w:eastAsia="等?" w:hAnsi="Times New Roman"/>
                <w:b/>
                <w:bCs/>
                <w:kern w:val="2"/>
                <w:sz w:val="24"/>
                <w:szCs w:val="24"/>
                <w:lang w:eastAsia="zh-CN"/>
              </w:rPr>
              <w:t>skaleris</w:t>
            </w:r>
            <w:proofErr w:type="spellEnd"/>
          </w:p>
        </w:tc>
        <w:tc>
          <w:tcPr>
            <w:tcW w:w="4390" w:type="dxa"/>
            <w:tcBorders>
              <w:top w:val="single" w:sz="4" w:space="0" w:color="auto"/>
              <w:left w:val="single" w:sz="4" w:space="0" w:color="auto"/>
              <w:bottom w:val="single" w:sz="4" w:space="0" w:color="auto"/>
              <w:right w:val="single" w:sz="4" w:space="0" w:color="auto"/>
            </w:tcBorders>
            <w:hideMark/>
          </w:tcPr>
          <w:p w14:paraId="72C5A78F" w14:textId="77777777" w:rsidR="0026215D" w:rsidRPr="0032241C" w:rsidRDefault="0026215D">
            <w:pPr>
              <w:spacing w:after="0" w:line="240" w:lineRule="auto"/>
              <w:rPr>
                <w:rFonts w:ascii="Times New Roman" w:eastAsia="等?" w:hAnsi="Times New Roman"/>
                <w:kern w:val="2"/>
                <w:sz w:val="24"/>
                <w:szCs w:val="24"/>
                <w:lang w:eastAsia="zh-CN"/>
              </w:rPr>
            </w:pPr>
            <w:r w:rsidRPr="0032241C">
              <w:rPr>
                <w:rFonts w:ascii="Times New Roman" w:hAnsi="Times New Roman"/>
                <w:i/>
                <w:iCs/>
                <w:sz w:val="24"/>
                <w:szCs w:val="24"/>
              </w:rPr>
              <w:t>Pavadinimas, kilmės šalis, gamintojas (užpildo tiekėjas)</w:t>
            </w:r>
          </w:p>
        </w:tc>
      </w:tr>
      <w:tr w:rsidR="00707A0E" w:rsidRPr="0032241C" w14:paraId="0E2C41F1" w14:textId="77777777" w:rsidTr="0087343E">
        <w:tc>
          <w:tcPr>
            <w:tcW w:w="696" w:type="dxa"/>
            <w:tcBorders>
              <w:top w:val="single" w:sz="4" w:space="0" w:color="auto"/>
              <w:left w:val="single" w:sz="4" w:space="0" w:color="auto"/>
              <w:bottom w:val="single" w:sz="4" w:space="0" w:color="auto"/>
              <w:right w:val="single" w:sz="4" w:space="0" w:color="auto"/>
            </w:tcBorders>
            <w:hideMark/>
          </w:tcPr>
          <w:p w14:paraId="34164DEB" w14:textId="77777777" w:rsidR="00707A0E" w:rsidRPr="0032241C" w:rsidRDefault="00707A0E" w:rsidP="00707A0E">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12.1</w:t>
            </w:r>
          </w:p>
        </w:tc>
        <w:tc>
          <w:tcPr>
            <w:tcW w:w="5087" w:type="dxa"/>
          </w:tcPr>
          <w:p w14:paraId="56B7FC0C" w14:textId="69642BF9" w:rsidR="00707A0E" w:rsidRPr="00166942" w:rsidRDefault="00707A0E" w:rsidP="00707A0E">
            <w:pPr>
              <w:spacing w:after="0" w:line="240" w:lineRule="auto"/>
              <w:rPr>
                <w:rFonts w:ascii="Times New Roman" w:eastAsia="等?" w:hAnsi="Times New Roman"/>
                <w:kern w:val="2"/>
                <w:sz w:val="20"/>
                <w:szCs w:val="20"/>
                <w:lang w:eastAsia="zh-CN"/>
              </w:rPr>
            </w:pPr>
            <w:r w:rsidRPr="00166942">
              <w:rPr>
                <w:rFonts w:ascii="Times New Roman" w:eastAsia="Times New Roman" w:hAnsi="Times New Roman"/>
                <w:sz w:val="24"/>
                <w:szCs w:val="24"/>
                <w:lang w:eastAsia="lt-LT"/>
              </w:rPr>
              <w:t>Paskirtis</w:t>
            </w:r>
          </w:p>
        </w:tc>
        <w:tc>
          <w:tcPr>
            <w:tcW w:w="4390" w:type="dxa"/>
          </w:tcPr>
          <w:p w14:paraId="6B4D43BB" w14:textId="42F7D5A9" w:rsidR="00707A0E" w:rsidRPr="00166942" w:rsidRDefault="00707A0E" w:rsidP="00707A0E">
            <w:pPr>
              <w:spacing w:after="0" w:line="240" w:lineRule="auto"/>
              <w:rPr>
                <w:rFonts w:ascii="Times New Roman" w:eastAsia="等?" w:hAnsi="Times New Roman"/>
                <w:kern w:val="2"/>
                <w:sz w:val="20"/>
                <w:szCs w:val="20"/>
                <w:lang w:eastAsia="zh-CN"/>
              </w:rPr>
            </w:pPr>
            <w:r w:rsidRPr="00166942">
              <w:rPr>
                <w:rFonts w:ascii="Times New Roman" w:eastAsia="Times New Roman" w:hAnsi="Times New Roman"/>
                <w:sz w:val="24"/>
                <w:szCs w:val="24"/>
                <w:lang w:eastAsia="lt-LT"/>
              </w:rPr>
              <w:t xml:space="preserve">Ultragarsinis </w:t>
            </w:r>
            <w:proofErr w:type="spellStart"/>
            <w:r w:rsidRPr="00166942">
              <w:rPr>
                <w:rFonts w:ascii="Times New Roman" w:eastAsia="Times New Roman" w:hAnsi="Times New Roman"/>
                <w:sz w:val="24"/>
                <w:szCs w:val="24"/>
                <w:lang w:eastAsia="lt-LT"/>
              </w:rPr>
              <w:t>skaleris</w:t>
            </w:r>
            <w:proofErr w:type="spellEnd"/>
            <w:r w:rsidRPr="00166942">
              <w:rPr>
                <w:rFonts w:ascii="Times New Roman" w:eastAsia="Times New Roman" w:hAnsi="Times New Roman"/>
                <w:sz w:val="24"/>
                <w:szCs w:val="24"/>
                <w:lang w:eastAsia="lt-LT"/>
              </w:rPr>
              <w:t xml:space="preserve"> turi būti skirtas profilaktinėms ir </w:t>
            </w:r>
            <w:proofErr w:type="spellStart"/>
            <w:r w:rsidRPr="00166942">
              <w:rPr>
                <w:rFonts w:ascii="Times New Roman" w:eastAsia="Times New Roman" w:hAnsi="Times New Roman"/>
                <w:sz w:val="24"/>
                <w:szCs w:val="24"/>
                <w:lang w:eastAsia="lt-LT"/>
              </w:rPr>
              <w:t>periodontologinėms</w:t>
            </w:r>
            <w:proofErr w:type="spellEnd"/>
            <w:r w:rsidRPr="00166942">
              <w:rPr>
                <w:rFonts w:ascii="Times New Roman" w:eastAsia="Times New Roman" w:hAnsi="Times New Roman"/>
                <w:sz w:val="24"/>
                <w:szCs w:val="24"/>
                <w:lang w:eastAsia="lt-LT"/>
              </w:rPr>
              <w:t xml:space="preserve"> procedūroms</w:t>
            </w:r>
          </w:p>
        </w:tc>
      </w:tr>
      <w:tr w:rsidR="00707A0E" w:rsidRPr="0032241C" w14:paraId="23D40A54" w14:textId="77777777" w:rsidTr="00707A0E">
        <w:tc>
          <w:tcPr>
            <w:tcW w:w="696" w:type="dxa"/>
            <w:tcBorders>
              <w:top w:val="single" w:sz="4" w:space="0" w:color="auto"/>
              <w:left w:val="single" w:sz="4" w:space="0" w:color="auto"/>
              <w:bottom w:val="single" w:sz="4" w:space="0" w:color="auto"/>
              <w:right w:val="single" w:sz="4" w:space="0" w:color="auto"/>
            </w:tcBorders>
            <w:hideMark/>
          </w:tcPr>
          <w:p w14:paraId="52EA6855" w14:textId="77777777" w:rsidR="00707A0E" w:rsidRPr="0032241C" w:rsidRDefault="00707A0E" w:rsidP="00707A0E">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12.2</w:t>
            </w:r>
          </w:p>
        </w:tc>
        <w:tc>
          <w:tcPr>
            <w:tcW w:w="5087" w:type="dxa"/>
            <w:tcBorders>
              <w:top w:val="single" w:sz="4" w:space="0" w:color="auto"/>
              <w:left w:val="single" w:sz="4" w:space="0" w:color="auto"/>
              <w:bottom w:val="single" w:sz="4" w:space="0" w:color="auto"/>
              <w:right w:val="single" w:sz="4" w:space="0" w:color="auto"/>
            </w:tcBorders>
          </w:tcPr>
          <w:p w14:paraId="05B15E0C" w14:textId="10D19FE1" w:rsidR="00707A0E" w:rsidRPr="00166942" w:rsidRDefault="00707A0E" w:rsidP="00707A0E">
            <w:pPr>
              <w:spacing w:after="0" w:line="240" w:lineRule="auto"/>
              <w:rPr>
                <w:rFonts w:ascii="Times New Roman" w:eastAsia="等?" w:hAnsi="Times New Roman"/>
                <w:kern w:val="2"/>
                <w:sz w:val="20"/>
                <w:szCs w:val="20"/>
                <w:lang w:eastAsia="zh-CN"/>
              </w:rPr>
            </w:pPr>
            <w:r w:rsidRPr="00166942">
              <w:rPr>
                <w:rFonts w:asciiTheme="majorBidi" w:hAnsiTheme="majorBidi" w:cstheme="majorBidi"/>
                <w:sz w:val="24"/>
                <w:szCs w:val="24"/>
              </w:rPr>
              <w:t>Pašvietimas</w:t>
            </w:r>
          </w:p>
        </w:tc>
        <w:tc>
          <w:tcPr>
            <w:tcW w:w="4390" w:type="dxa"/>
            <w:tcBorders>
              <w:top w:val="single" w:sz="4" w:space="0" w:color="auto"/>
              <w:left w:val="single" w:sz="4" w:space="0" w:color="auto"/>
              <w:bottom w:val="single" w:sz="4" w:space="0" w:color="auto"/>
              <w:right w:val="single" w:sz="4" w:space="0" w:color="auto"/>
            </w:tcBorders>
          </w:tcPr>
          <w:p w14:paraId="0071ABAF" w14:textId="54EF45F7" w:rsidR="00707A0E" w:rsidRPr="00166942" w:rsidRDefault="00707A0E" w:rsidP="00707A0E">
            <w:pPr>
              <w:spacing w:after="0" w:line="240" w:lineRule="auto"/>
              <w:rPr>
                <w:rFonts w:ascii="Times New Roman" w:eastAsia="等?" w:hAnsi="Times New Roman"/>
                <w:kern w:val="2"/>
                <w:sz w:val="20"/>
                <w:szCs w:val="20"/>
                <w:lang w:eastAsia="zh-CN"/>
              </w:rPr>
            </w:pPr>
            <w:r w:rsidRPr="00166942">
              <w:rPr>
                <w:rFonts w:asciiTheme="majorBidi" w:hAnsiTheme="majorBidi" w:cstheme="majorBidi"/>
                <w:sz w:val="24"/>
                <w:szCs w:val="24"/>
              </w:rPr>
              <w:t>Su LED ar lygiaverčiu pašvietimu</w:t>
            </w:r>
          </w:p>
        </w:tc>
      </w:tr>
      <w:tr w:rsidR="00707A0E" w:rsidRPr="0032241C" w14:paraId="78308513" w14:textId="77777777" w:rsidTr="000F70CC">
        <w:tc>
          <w:tcPr>
            <w:tcW w:w="696" w:type="dxa"/>
            <w:tcBorders>
              <w:top w:val="single" w:sz="4" w:space="0" w:color="auto"/>
              <w:left w:val="single" w:sz="4" w:space="0" w:color="auto"/>
              <w:bottom w:val="single" w:sz="4" w:space="0" w:color="auto"/>
              <w:right w:val="single" w:sz="4" w:space="0" w:color="auto"/>
            </w:tcBorders>
            <w:hideMark/>
          </w:tcPr>
          <w:p w14:paraId="189D035F" w14:textId="77777777" w:rsidR="00707A0E" w:rsidRPr="0032241C" w:rsidRDefault="00707A0E" w:rsidP="00707A0E">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12.3</w:t>
            </w:r>
          </w:p>
        </w:tc>
        <w:tc>
          <w:tcPr>
            <w:tcW w:w="5087" w:type="dxa"/>
          </w:tcPr>
          <w:p w14:paraId="5A972419" w14:textId="12277D63" w:rsidR="00707A0E" w:rsidRPr="00166942" w:rsidRDefault="00707A0E" w:rsidP="00707A0E">
            <w:pPr>
              <w:spacing w:after="0" w:line="240" w:lineRule="auto"/>
              <w:rPr>
                <w:rFonts w:ascii="Times New Roman" w:eastAsia="SimSun" w:hAnsi="Times New Roman"/>
                <w:sz w:val="20"/>
                <w:szCs w:val="20"/>
              </w:rPr>
            </w:pPr>
            <w:r w:rsidRPr="00166942">
              <w:rPr>
                <w:rFonts w:ascii="Times New Roman" w:eastAsia="Times New Roman" w:hAnsi="Times New Roman"/>
                <w:sz w:val="24"/>
                <w:szCs w:val="24"/>
                <w:lang w:eastAsia="lt-LT"/>
              </w:rPr>
              <w:t>Instrumentai</w:t>
            </w:r>
          </w:p>
        </w:tc>
        <w:tc>
          <w:tcPr>
            <w:tcW w:w="4390" w:type="dxa"/>
          </w:tcPr>
          <w:p w14:paraId="7350A756" w14:textId="10020A6C" w:rsidR="00707A0E" w:rsidRPr="00166942" w:rsidRDefault="00707A0E" w:rsidP="00707A0E">
            <w:pPr>
              <w:spacing w:after="0" w:line="240" w:lineRule="auto"/>
              <w:rPr>
                <w:rFonts w:ascii="Times New Roman" w:eastAsia="SimSun" w:hAnsi="Times New Roman"/>
                <w:sz w:val="20"/>
                <w:szCs w:val="20"/>
              </w:rPr>
            </w:pPr>
            <w:r w:rsidRPr="00166942">
              <w:rPr>
                <w:rFonts w:ascii="Times New Roman" w:eastAsia="等?" w:hAnsi="Times New Roman"/>
                <w:kern w:val="2"/>
                <w:sz w:val="24"/>
                <w:szCs w:val="24"/>
                <w:lang w:eastAsia="zh-CN"/>
              </w:rPr>
              <w:t>Komplekte turi būti ne mažiau kaip 3 instrumentai apnašų valymui</w:t>
            </w:r>
          </w:p>
        </w:tc>
      </w:tr>
      <w:tr w:rsidR="00707A0E" w:rsidRPr="0032241C" w14:paraId="38E138D0" w14:textId="77777777" w:rsidTr="000F70CC">
        <w:tc>
          <w:tcPr>
            <w:tcW w:w="696" w:type="dxa"/>
            <w:tcBorders>
              <w:top w:val="single" w:sz="4" w:space="0" w:color="auto"/>
              <w:left w:val="single" w:sz="4" w:space="0" w:color="auto"/>
              <w:bottom w:val="single" w:sz="4" w:space="0" w:color="auto"/>
              <w:right w:val="single" w:sz="4" w:space="0" w:color="auto"/>
            </w:tcBorders>
            <w:hideMark/>
          </w:tcPr>
          <w:p w14:paraId="786E2D66" w14:textId="77777777" w:rsidR="00707A0E" w:rsidRPr="0032241C" w:rsidRDefault="00707A0E" w:rsidP="00707A0E">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12.4</w:t>
            </w:r>
          </w:p>
        </w:tc>
        <w:tc>
          <w:tcPr>
            <w:tcW w:w="5087" w:type="dxa"/>
          </w:tcPr>
          <w:p w14:paraId="35D099DE" w14:textId="39568157" w:rsidR="00707A0E" w:rsidRPr="00166942" w:rsidRDefault="00707A0E" w:rsidP="00707A0E">
            <w:pPr>
              <w:spacing w:after="0" w:line="240" w:lineRule="auto"/>
              <w:rPr>
                <w:rFonts w:ascii="Times New Roman" w:eastAsia="SimSun" w:hAnsi="Times New Roman"/>
                <w:sz w:val="20"/>
                <w:szCs w:val="20"/>
              </w:rPr>
            </w:pPr>
            <w:r w:rsidRPr="00166942">
              <w:rPr>
                <w:rFonts w:ascii="Times New Roman" w:eastAsia="Times New Roman" w:hAnsi="Times New Roman"/>
                <w:sz w:val="24"/>
                <w:szCs w:val="24"/>
                <w:lang w:eastAsia="lt-LT"/>
              </w:rPr>
              <w:t>Sterilizavimas</w:t>
            </w:r>
          </w:p>
        </w:tc>
        <w:tc>
          <w:tcPr>
            <w:tcW w:w="4390" w:type="dxa"/>
          </w:tcPr>
          <w:p w14:paraId="1EAB9E36" w14:textId="7BC0F0F4" w:rsidR="00707A0E" w:rsidRPr="00166942" w:rsidRDefault="00707A0E" w:rsidP="00707A0E">
            <w:pPr>
              <w:spacing w:after="0" w:line="240" w:lineRule="auto"/>
              <w:rPr>
                <w:rFonts w:ascii="Times New Roman" w:eastAsia="SimSun" w:hAnsi="Times New Roman"/>
                <w:sz w:val="20"/>
                <w:szCs w:val="20"/>
              </w:rPr>
            </w:pPr>
            <w:r w:rsidRPr="00166942">
              <w:rPr>
                <w:rFonts w:ascii="Times New Roman" w:eastAsia="等?" w:hAnsi="Times New Roman"/>
                <w:kern w:val="2"/>
                <w:sz w:val="24"/>
                <w:szCs w:val="24"/>
                <w:lang w:eastAsia="zh-CN"/>
              </w:rPr>
              <w:t>Instrumentai turi būti sterilizuojami garo sterilizatoriuje ne žemesnėje kaip 13</w:t>
            </w:r>
            <w:r w:rsidR="0023413E">
              <w:rPr>
                <w:rFonts w:ascii="Times New Roman" w:eastAsia="等?" w:hAnsi="Times New Roman"/>
                <w:kern w:val="2"/>
                <w:sz w:val="24"/>
                <w:szCs w:val="24"/>
                <w:lang w:eastAsia="zh-CN"/>
              </w:rPr>
              <w:t>4</w:t>
            </w:r>
            <w:r w:rsidRPr="00166942">
              <w:rPr>
                <w:rFonts w:ascii="Times New Roman" w:eastAsia="等?" w:hAnsi="Times New Roman"/>
                <w:kern w:val="2"/>
                <w:sz w:val="24"/>
                <w:szCs w:val="24"/>
                <w:lang w:eastAsia="zh-CN"/>
              </w:rPr>
              <w:t>°C temperatūroje</w:t>
            </w:r>
          </w:p>
        </w:tc>
      </w:tr>
      <w:tr w:rsidR="00707A0E" w:rsidRPr="0032241C" w14:paraId="24597E46" w14:textId="77777777">
        <w:tc>
          <w:tcPr>
            <w:tcW w:w="696" w:type="dxa"/>
            <w:tcBorders>
              <w:top w:val="single" w:sz="4" w:space="0" w:color="auto"/>
              <w:left w:val="single" w:sz="4" w:space="0" w:color="auto"/>
              <w:bottom w:val="single" w:sz="4" w:space="0" w:color="auto"/>
              <w:right w:val="single" w:sz="4" w:space="0" w:color="auto"/>
            </w:tcBorders>
            <w:hideMark/>
          </w:tcPr>
          <w:p w14:paraId="7D58F395" w14:textId="77777777" w:rsidR="00707A0E" w:rsidRPr="0032241C" w:rsidRDefault="00707A0E" w:rsidP="00707A0E">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13.</w:t>
            </w:r>
          </w:p>
        </w:tc>
        <w:tc>
          <w:tcPr>
            <w:tcW w:w="5087" w:type="dxa"/>
            <w:tcBorders>
              <w:top w:val="single" w:sz="4" w:space="0" w:color="auto"/>
              <w:left w:val="single" w:sz="4" w:space="0" w:color="auto"/>
              <w:bottom w:val="single" w:sz="4" w:space="0" w:color="auto"/>
              <w:right w:val="single" w:sz="4" w:space="0" w:color="auto"/>
            </w:tcBorders>
            <w:hideMark/>
          </w:tcPr>
          <w:p w14:paraId="5885A37F" w14:textId="77777777"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xml:space="preserve">Garantinis terminas: </w:t>
            </w:r>
          </w:p>
          <w:p w14:paraId="19DE2F75" w14:textId="77777777"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įrangai</w:t>
            </w:r>
            <w:r w:rsidRPr="0032241C">
              <w:rPr>
                <w:rFonts w:ascii="Times New Roman" w:eastAsia="等?" w:hAnsi="Times New Roman"/>
                <w:kern w:val="2"/>
                <w:sz w:val="24"/>
                <w:szCs w:val="24"/>
                <w:lang w:eastAsia="zh-CN"/>
              </w:rPr>
              <w:tab/>
            </w:r>
          </w:p>
          <w:p w14:paraId="01965271" w14:textId="77777777" w:rsidR="00707A0E" w:rsidRPr="0032241C" w:rsidRDefault="00707A0E" w:rsidP="00707A0E">
            <w:pPr>
              <w:spacing w:after="0" w:line="240" w:lineRule="auto"/>
              <w:rPr>
                <w:rFonts w:ascii="Times New Roman" w:eastAsia="等?" w:hAnsi="Times New Roman"/>
                <w:kern w:val="2"/>
                <w:sz w:val="24"/>
                <w:szCs w:val="24"/>
                <w:lang w:eastAsia="zh-CN"/>
              </w:rPr>
            </w:pPr>
          </w:p>
          <w:p w14:paraId="7BCF59B1" w14:textId="77777777"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antgaliams</w:t>
            </w:r>
          </w:p>
        </w:tc>
        <w:tc>
          <w:tcPr>
            <w:tcW w:w="4390" w:type="dxa"/>
            <w:tcBorders>
              <w:top w:val="single" w:sz="4" w:space="0" w:color="auto"/>
              <w:left w:val="single" w:sz="4" w:space="0" w:color="auto"/>
              <w:bottom w:val="single" w:sz="4" w:space="0" w:color="auto"/>
              <w:right w:val="single" w:sz="4" w:space="0" w:color="auto"/>
            </w:tcBorders>
          </w:tcPr>
          <w:p w14:paraId="5CB0D25C" w14:textId="77777777" w:rsidR="00707A0E" w:rsidRPr="0032241C" w:rsidRDefault="00707A0E" w:rsidP="00707A0E">
            <w:pPr>
              <w:spacing w:after="0" w:line="240" w:lineRule="auto"/>
              <w:rPr>
                <w:rFonts w:ascii="Times New Roman" w:eastAsia="等?" w:hAnsi="Times New Roman"/>
                <w:kern w:val="2"/>
                <w:sz w:val="24"/>
                <w:szCs w:val="24"/>
                <w:lang w:eastAsia="zh-CN"/>
              </w:rPr>
            </w:pPr>
          </w:p>
          <w:p w14:paraId="5B47FD36" w14:textId="77777777"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24 mėn. (nuo perdavimo-priėmimo akto pasirašymo dienos);</w:t>
            </w:r>
          </w:p>
          <w:p w14:paraId="6B728B5E" w14:textId="73C9ECA0"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 12 mėn. (nuo perdavimo-priėmimo akto pasirašymo dienos).</w:t>
            </w:r>
          </w:p>
        </w:tc>
      </w:tr>
      <w:tr w:rsidR="00707A0E" w:rsidRPr="0032241C" w14:paraId="16BDA983" w14:textId="77777777">
        <w:tc>
          <w:tcPr>
            <w:tcW w:w="696" w:type="dxa"/>
            <w:tcBorders>
              <w:top w:val="single" w:sz="4" w:space="0" w:color="auto"/>
              <w:left w:val="single" w:sz="4" w:space="0" w:color="auto"/>
              <w:bottom w:val="single" w:sz="4" w:space="0" w:color="auto"/>
              <w:right w:val="single" w:sz="4" w:space="0" w:color="auto"/>
            </w:tcBorders>
            <w:hideMark/>
          </w:tcPr>
          <w:p w14:paraId="184E1747" w14:textId="77777777" w:rsidR="00707A0E" w:rsidRPr="0032241C" w:rsidRDefault="00707A0E" w:rsidP="00707A0E">
            <w:pPr>
              <w:spacing w:after="0" w:line="240" w:lineRule="auto"/>
              <w:jc w:val="center"/>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14.</w:t>
            </w:r>
          </w:p>
        </w:tc>
        <w:tc>
          <w:tcPr>
            <w:tcW w:w="5087" w:type="dxa"/>
            <w:tcBorders>
              <w:top w:val="single" w:sz="4" w:space="0" w:color="auto"/>
              <w:left w:val="single" w:sz="4" w:space="0" w:color="auto"/>
              <w:bottom w:val="single" w:sz="4" w:space="0" w:color="auto"/>
              <w:right w:val="single" w:sz="4" w:space="0" w:color="auto"/>
            </w:tcBorders>
            <w:hideMark/>
          </w:tcPr>
          <w:p w14:paraId="06DFBC17" w14:textId="77777777"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Siūloma įranga turi atitikti ES 2017/745 reglamento arba lygiaverčio reikalavimus medicinos prietaisams</w:t>
            </w:r>
            <w:r w:rsidRPr="0032241C">
              <w:rPr>
                <w:rFonts w:ascii="Times New Roman" w:eastAsia="等?" w:hAnsi="Times New Roman"/>
                <w:kern w:val="2"/>
                <w:sz w:val="24"/>
                <w:szCs w:val="24"/>
                <w:lang w:eastAsia="zh-CN"/>
              </w:rPr>
              <w:tab/>
              <w:t xml:space="preserve"> </w:t>
            </w:r>
          </w:p>
        </w:tc>
        <w:tc>
          <w:tcPr>
            <w:tcW w:w="4390" w:type="dxa"/>
            <w:tcBorders>
              <w:top w:val="single" w:sz="4" w:space="0" w:color="auto"/>
              <w:left w:val="single" w:sz="4" w:space="0" w:color="auto"/>
              <w:bottom w:val="single" w:sz="4" w:space="0" w:color="auto"/>
              <w:right w:val="single" w:sz="4" w:space="0" w:color="auto"/>
            </w:tcBorders>
            <w:hideMark/>
          </w:tcPr>
          <w:p w14:paraId="503F61CC" w14:textId="77777777"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Būtina</w:t>
            </w:r>
          </w:p>
          <w:p w14:paraId="2A97A5BA" w14:textId="77777777" w:rsidR="00707A0E" w:rsidRPr="0032241C" w:rsidRDefault="00707A0E" w:rsidP="00707A0E">
            <w:pPr>
              <w:spacing w:after="0" w:line="240" w:lineRule="auto"/>
              <w:rPr>
                <w:rFonts w:ascii="Times New Roman" w:eastAsia="等?" w:hAnsi="Times New Roman"/>
                <w:kern w:val="2"/>
                <w:sz w:val="24"/>
                <w:szCs w:val="24"/>
                <w:lang w:eastAsia="zh-CN"/>
              </w:rPr>
            </w:pPr>
            <w:r w:rsidRPr="0032241C">
              <w:rPr>
                <w:rFonts w:ascii="Times New Roman" w:eastAsia="等?" w:hAnsi="Times New Roman"/>
                <w:kern w:val="2"/>
                <w:sz w:val="24"/>
                <w:szCs w:val="24"/>
                <w:lang w:eastAsia="zh-CN"/>
              </w:rPr>
              <w:t>(pateikiama su pasiūlymu)</w:t>
            </w:r>
          </w:p>
        </w:tc>
      </w:tr>
      <w:bookmarkEnd w:id="4"/>
    </w:tbl>
    <w:p w14:paraId="051CD15F" w14:textId="77777777" w:rsidR="0026215D" w:rsidRDefault="0026215D" w:rsidP="0026215D">
      <w:pPr>
        <w:tabs>
          <w:tab w:val="left" w:pos="567"/>
          <w:tab w:val="num" w:pos="709"/>
        </w:tabs>
        <w:spacing w:after="0" w:line="240" w:lineRule="auto"/>
        <w:ind w:firstLine="567"/>
        <w:jc w:val="both"/>
        <w:rPr>
          <w:rFonts w:ascii="Times New Roman" w:hAnsi="Times New Roman"/>
          <w:b/>
          <w:bCs/>
          <w:sz w:val="20"/>
          <w:szCs w:val="20"/>
          <w:u w:val="single"/>
        </w:rPr>
      </w:pPr>
    </w:p>
    <w:bookmarkEnd w:id="3"/>
    <w:p w14:paraId="3D98E7A1" w14:textId="77777777" w:rsidR="0026215D" w:rsidRDefault="0026215D" w:rsidP="0026215D">
      <w:pPr>
        <w:tabs>
          <w:tab w:val="left" w:pos="567"/>
          <w:tab w:val="num" w:pos="709"/>
        </w:tabs>
        <w:spacing w:after="0" w:line="240" w:lineRule="auto"/>
        <w:ind w:firstLine="567"/>
        <w:jc w:val="center"/>
        <w:rPr>
          <w:rFonts w:ascii="Times New Roman" w:hAnsi="Times New Roman"/>
          <w:sz w:val="20"/>
          <w:szCs w:val="20"/>
        </w:rPr>
      </w:pPr>
      <w:r>
        <w:rPr>
          <w:rFonts w:ascii="Times New Roman" w:hAnsi="Times New Roman"/>
          <w:sz w:val="20"/>
          <w:szCs w:val="20"/>
        </w:rPr>
        <w:t>_________________</w:t>
      </w:r>
    </w:p>
    <w:p w14:paraId="2DFAD538" w14:textId="77777777" w:rsidR="0026215D" w:rsidRDefault="0026215D" w:rsidP="0026215D">
      <w:pPr>
        <w:tabs>
          <w:tab w:val="left" w:pos="567"/>
          <w:tab w:val="num" w:pos="709"/>
        </w:tabs>
        <w:spacing w:after="0" w:line="240" w:lineRule="auto"/>
        <w:ind w:firstLine="567"/>
        <w:jc w:val="both"/>
        <w:rPr>
          <w:rFonts w:ascii="Times New Roman" w:hAnsi="Times New Roman"/>
          <w:b/>
          <w:bCs/>
          <w:sz w:val="20"/>
          <w:szCs w:val="20"/>
          <w:u w:val="single"/>
        </w:rPr>
      </w:pPr>
    </w:p>
    <w:p w14:paraId="2B4BB7DC" w14:textId="77777777" w:rsidR="0026215D" w:rsidRDefault="0026215D" w:rsidP="00CB1AF0">
      <w:pPr>
        <w:pStyle w:val="Sraopastraipa"/>
        <w:widowControl w:val="0"/>
        <w:tabs>
          <w:tab w:val="num" w:pos="709"/>
          <w:tab w:val="left" w:pos="851"/>
        </w:tabs>
        <w:autoSpaceDE w:val="0"/>
        <w:spacing w:line="22" w:lineRule="atLeast"/>
        <w:ind w:left="0" w:right="-41"/>
        <w:jc w:val="both"/>
        <w:rPr>
          <w:rFonts w:eastAsia="Calibri"/>
          <w:b/>
          <w:sz w:val="22"/>
          <w:szCs w:val="22"/>
        </w:rPr>
      </w:pPr>
    </w:p>
    <w:p w14:paraId="3226CBC2" w14:textId="77777777" w:rsidR="0026215D" w:rsidRDefault="0026215D" w:rsidP="00CB1AF0">
      <w:pPr>
        <w:pStyle w:val="Sraopastraipa"/>
        <w:widowControl w:val="0"/>
        <w:tabs>
          <w:tab w:val="num" w:pos="709"/>
          <w:tab w:val="left" w:pos="851"/>
        </w:tabs>
        <w:autoSpaceDE w:val="0"/>
        <w:spacing w:line="22" w:lineRule="atLeast"/>
        <w:ind w:left="0" w:right="-41"/>
        <w:jc w:val="both"/>
        <w:rPr>
          <w:rFonts w:eastAsia="Calibri"/>
          <w:b/>
          <w:sz w:val="22"/>
          <w:szCs w:val="22"/>
        </w:rPr>
      </w:pPr>
    </w:p>
    <w:p w14:paraId="5A278EF9" w14:textId="77777777" w:rsidR="0026215D" w:rsidRDefault="0026215D" w:rsidP="00CB1AF0">
      <w:pPr>
        <w:pStyle w:val="Sraopastraipa"/>
        <w:widowControl w:val="0"/>
        <w:tabs>
          <w:tab w:val="num" w:pos="709"/>
          <w:tab w:val="left" w:pos="851"/>
        </w:tabs>
        <w:autoSpaceDE w:val="0"/>
        <w:spacing w:line="22" w:lineRule="atLeast"/>
        <w:ind w:left="0" w:right="-41"/>
        <w:jc w:val="both"/>
        <w:rPr>
          <w:rFonts w:eastAsia="Calibri"/>
          <w:b/>
          <w:sz w:val="22"/>
          <w:szCs w:val="22"/>
        </w:rPr>
      </w:pPr>
    </w:p>
    <w:p w14:paraId="06F523F3" w14:textId="77777777" w:rsidR="0026215D" w:rsidRDefault="0026215D" w:rsidP="00CB1AF0">
      <w:pPr>
        <w:pStyle w:val="Sraopastraipa"/>
        <w:widowControl w:val="0"/>
        <w:tabs>
          <w:tab w:val="num" w:pos="709"/>
          <w:tab w:val="left" w:pos="851"/>
        </w:tabs>
        <w:autoSpaceDE w:val="0"/>
        <w:spacing w:line="22" w:lineRule="atLeast"/>
        <w:ind w:left="0" w:right="-41"/>
        <w:jc w:val="both"/>
        <w:rPr>
          <w:rFonts w:eastAsia="Calibri"/>
          <w:b/>
          <w:sz w:val="22"/>
          <w:szCs w:val="22"/>
        </w:rPr>
      </w:pPr>
    </w:p>
    <w:p w14:paraId="071FB88B" w14:textId="77777777" w:rsidR="0026215D" w:rsidRDefault="0026215D" w:rsidP="00CB1AF0">
      <w:pPr>
        <w:pStyle w:val="Sraopastraipa"/>
        <w:widowControl w:val="0"/>
        <w:tabs>
          <w:tab w:val="num" w:pos="709"/>
          <w:tab w:val="left" w:pos="851"/>
        </w:tabs>
        <w:autoSpaceDE w:val="0"/>
        <w:spacing w:line="22" w:lineRule="atLeast"/>
        <w:ind w:left="0" w:right="-41"/>
        <w:jc w:val="both"/>
        <w:rPr>
          <w:rFonts w:eastAsia="Calibri"/>
          <w:b/>
          <w:sz w:val="22"/>
          <w:szCs w:val="22"/>
        </w:rPr>
      </w:pPr>
    </w:p>
    <w:p w14:paraId="2ED6C961" w14:textId="77777777" w:rsidR="0026215D" w:rsidRDefault="0026215D" w:rsidP="00CB1AF0">
      <w:pPr>
        <w:pStyle w:val="Sraopastraipa"/>
        <w:widowControl w:val="0"/>
        <w:tabs>
          <w:tab w:val="num" w:pos="709"/>
          <w:tab w:val="left" w:pos="851"/>
        </w:tabs>
        <w:autoSpaceDE w:val="0"/>
        <w:spacing w:line="22" w:lineRule="atLeast"/>
        <w:ind w:left="0" w:right="-41"/>
        <w:jc w:val="both"/>
        <w:rPr>
          <w:rFonts w:eastAsia="Calibri"/>
          <w:b/>
          <w:sz w:val="22"/>
          <w:szCs w:val="22"/>
        </w:rPr>
      </w:pPr>
    </w:p>
    <w:p w14:paraId="3E84BB07" w14:textId="77777777" w:rsidR="0026215D" w:rsidRPr="007F48DD" w:rsidRDefault="0026215D" w:rsidP="00CB1AF0">
      <w:pPr>
        <w:pStyle w:val="Sraopastraipa"/>
        <w:widowControl w:val="0"/>
        <w:tabs>
          <w:tab w:val="num" w:pos="709"/>
          <w:tab w:val="left" w:pos="851"/>
        </w:tabs>
        <w:autoSpaceDE w:val="0"/>
        <w:spacing w:line="22" w:lineRule="atLeast"/>
        <w:ind w:left="0" w:right="-41"/>
        <w:jc w:val="both"/>
        <w:rPr>
          <w:rFonts w:eastAsia="Calibri"/>
          <w:b/>
          <w:sz w:val="22"/>
          <w:szCs w:val="22"/>
        </w:rPr>
      </w:pPr>
    </w:p>
    <w:p w14:paraId="798432CA" w14:textId="5F9D6B76"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35308647" w14:textId="219C27AA"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7EAA5E60" w14:textId="68F37CDD"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600A0B04" w14:textId="7C558565"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77EB77F0" w14:textId="1F6522F5"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05FAD2B8" w14:textId="02729BCA"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01CF37AE" w14:textId="0597B089"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275C233A" w14:textId="14C02168"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29CE5B6D" w14:textId="6C962F1D"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589A4ACE" w14:textId="3234AC36"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29BF5242" w14:textId="2BC3821F"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0663B86E" w14:textId="3AA70D48"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35B55B46" w14:textId="097B5749"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5BD0509A" w14:textId="61B10FEA"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60BC7A65" w14:textId="39B04E3B"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3BB60999" w14:textId="519AF617"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40DFC372" w14:textId="6359C640"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06177D4A" w14:textId="77777777"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16B881E1" w14:textId="3F5B5B19" w:rsidR="00BE1AAC" w:rsidRDefault="00BE1AAC" w:rsidP="00074884">
      <w:pPr>
        <w:tabs>
          <w:tab w:val="left" w:pos="567"/>
          <w:tab w:val="num" w:pos="709"/>
        </w:tabs>
        <w:spacing w:after="0" w:line="240" w:lineRule="auto"/>
        <w:ind w:firstLine="567"/>
        <w:jc w:val="both"/>
        <w:rPr>
          <w:rFonts w:ascii="Times New Roman" w:hAnsi="Times New Roman"/>
          <w:b/>
          <w:bCs/>
          <w:sz w:val="20"/>
          <w:szCs w:val="20"/>
          <w:u w:val="single"/>
        </w:rPr>
      </w:pPr>
    </w:p>
    <w:p w14:paraId="2EC29710" w14:textId="7A2A1780" w:rsidR="00BE1AAC" w:rsidRDefault="00BE1AAC" w:rsidP="00074884">
      <w:pPr>
        <w:tabs>
          <w:tab w:val="left" w:pos="567"/>
          <w:tab w:val="num" w:pos="709"/>
        </w:tabs>
        <w:spacing w:after="0" w:line="240" w:lineRule="auto"/>
        <w:ind w:firstLine="567"/>
        <w:jc w:val="both"/>
        <w:rPr>
          <w:rFonts w:ascii="Times New Roman" w:hAnsi="Times New Roman"/>
          <w:b/>
          <w:bCs/>
          <w:sz w:val="20"/>
          <w:szCs w:val="20"/>
          <w:u w:val="single"/>
        </w:rPr>
      </w:pPr>
    </w:p>
    <w:p w14:paraId="3BD48FC6" w14:textId="649C6596" w:rsidR="00BE1AAC" w:rsidRDefault="00BE1AAC" w:rsidP="00074884">
      <w:pPr>
        <w:tabs>
          <w:tab w:val="left" w:pos="567"/>
          <w:tab w:val="num" w:pos="709"/>
        </w:tabs>
        <w:spacing w:after="0" w:line="240" w:lineRule="auto"/>
        <w:ind w:firstLine="567"/>
        <w:jc w:val="both"/>
        <w:rPr>
          <w:rFonts w:ascii="Times New Roman" w:hAnsi="Times New Roman"/>
          <w:b/>
          <w:bCs/>
          <w:sz w:val="20"/>
          <w:szCs w:val="20"/>
          <w:u w:val="single"/>
        </w:rPr>
      </w:pPr>
    </w:p>
    <w:p w14:paraId="330EA6AF" w14:textId="77777777" w:rsidR="00074884" w:rsidRPr="00DF11A3" w:rsidRDefault="00074884" w:rsidP="00DF11A3">
      <w:pPr>
        <w:pStyle w:val="Betarp"/>
        <w:jc w:val="both"/>
        <w:rPr>
          <w:rFonts w:ascii="Times New Roman" w:hAnsi="Times New Roman"/>
        </w:rPr>
      </w:pPr>
    </w:p>
    <w:sectPr w:rsidR="00074884" w:rsidRPr="00DF11A3" w:rsidSect="001410AB">
      <w:pgSz w:w="11906" w:h="16838"/>
      <w:pgMar w:top="425" w:right="624"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UltraLight">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等?">
    <w:altName w:val="MS Gothic"/>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2A1E8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0943E1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08AC76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1CAE73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3C653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80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6B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44DF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E0E4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590E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10"/>
    <w:multiLevelType w:val="multilevel"/>
    <w:tmpl w:val="00000010"/>
    <w:name w:val="WW8Num18"/>
    <w:styleLink w:val="WW8Num10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880"/>
        </w:tabs>
        <w:ind w:left="1880" w:hanging="1170"/>
      </w:pPr>
      <w:rPr>
        <w:rFonts w:cs="Times New Roman"/>
      </w:rPr>
    </w:lvl>
    <w:lvl w:ilvl="2">
      <w:start w:val="1"/>
      <w:numFmt w:val="decimal"/>
      <w:lvlText w:val="%1.%2.%3."/>
      <w:lvlJc w:val="left"/>
      <w:pPr>
        <w:tabs>
          <w:tab w:val="num" w:pos="1890"/>
        </w:tabs>
        <w:ind w:left="1890" w:hanging="1170"/>
      </w:pPr>
      <w:rPr>
        <w:rFonts w:cs="Times New Roman"/>
      </w:rPr>
    </w:lvl>
    <w:lvl w:ilvl="3">
      <w:start w:val="1"/>
      <w:numFmt w:val="decimal"/>
      <w:lvlText w:val="%1.%2.%3.%4."/>
      <w:lvlJc w:val="left"/>
      <w:pPr>
        <w:tabs>
          <w:tab w:val="num" w:pos="1890"/>
        </w:tabs>
        <w:ind w:left="1890" w:hanging="1170"/>
      </w:pPr>
      <w:rPr>
        <w:rFonts w:cs="Times New Roman"/>
      </w:rPr>
    </w:lvl>
    <w:lvl w:ilvl="4">
      <w:start w:val="1"/>
      <w:numFmt w:val="decimal"/>
      <w:lvlText w:val="%1.%2.%3.%4.%5."/>
      <w:lvlJc w:val="left"/>
      <w:pPr>
        <w:tabs>
          <w:tab w:val="num" w:pos="1890"/>
        </w:tabs>
        <w:ind w:left="1890" w:hanging="1170"/>
      </w:pPr>
      <w:rPr>
        <w:rFonts w:cs="Times New Roman"/>
      </w:rPr>
    </w:lvl>
    <w:lvl w:ilvl="5">
      <w:start w:val="1"/>
      <w:numFmt w:val="decimal"/>
      <w:lvlText w:val="%1.%2.%3.%4.%5.%6."/>
      <w:lvlJc w:val="left"/>
      <w:pPr>
        <w:tabs>
          <w:tab w:val="num" w:pos="1890"/>
        </w:tabs>
        <w:ind w:left="1890" w:hanging="1170"/>
      </w:pPr>
      <w:rPr>
        <w:rFonts w:cs="Times New Roman"/>
      </w:rPr>
    </w:lvl>
    <w:lvl w:ilvl="6">
      <w:start w:val="1"/>
      <w:numFmt w:val="decimal"/>
      <w:lvlText w:val="%1.%2.%3.%4.%5.%6.%7."/>
      <w:lvlJc w:val="left"/>
      <w:pPr>
        <w:tabs>
          <w:tab w:val="num" w:pos="2160"/>
        </w:tabs>
        <w:ind w:left="2160" w:hanging="1440"/>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520"/>
        </w:tabs>
        <w:ind w:left="2520" w:hanging="1800"/>
      </w:pPr>
      <w:rPr>
        <w:rFonts w:cs="Times New Roman"/>
      </w:rPr>
    </w:lvl>
  </w:abstractNum>
  <w:abstractNum w:abstractNumId="11" w15:restartNumberingAfterBreak="0">
    <w:nsid w:val="0AC25535"/>
    <w:multiLevelType w:val="hybridMultilevel"/>
    <w:tmpl w:val="92369BA0"/>
    <w:lvl w:ilvl="0" w:tplc="4D4AA1B8">
      <w:start w:val="23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D7273A"/>
    <w:multiLevelType w:val="hybridMultilevel"/>
    <w:tmpl w:val="4AD43E92"/>
    <w:lvl w:ilvl="0" w:tplc="0427000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rPr>
        <w:rFonts w:cs="Times New Roman"/>
      </w:rPr>
    </w:lvl>
    <w:lvl w:ilvl="2" w:tplc="0427001B" w:tentative="1">
      <w:start w:val="1"/>
      <w:numFmt w:val="lowerRoman"/>
      <w:lvlText w:val="%3."/>
      <w:lvlJc w:val="right"/>
      <w:pPr>
        <w:ind w:left="1942" w:hanging="180"/>
      </w:pPr>
      <w:rPr>
        <w:rFonts w:cs="Times New Roman"/>
      </w:rPr>
    </w:lvl>
    <w:lvl w:ilvl="3" w:tplc="0427000F" w:tentative="1">
      <w:start w:val="1"/>
      <w:numFmt w:val="decimal"/>
      <w:lvlText w:val="%4."/>
      <w:lvlJc w:val="left"/>
      <w:pPr>
        <w:ind w:left="2662" w:hanging="360"/>
      </w:pPr>
      <w:rPr>
        <w:rFonts w:cs="Times New Roman"/>
      </w:rPr>
    </w:lvl>
    <w:lvl w:ilvl="4" w:tplc="04270019" w:tentative="1">
      <w:start w:val="1"/>
      <w:numFmt w:val="lowerLetter"/>
      <w:lvlText w:val="%5."/>
      <w:lvlJc w:val="left"/>
      <w:pPr>
        <w:ind w:left="3382" w:hanging="360"/>
      </w:pPr>
      <w:rPr>
        <w:rFonts w:cs="Times New Roman"/>
      </w:rPr>
    </w:lvl>
    <w:lvl w:ilvl="5" w:tplc="0427001B" w:tentative="1">
      <w:start w:val="1"/>
      <w:numFmt w:val="lowerRoman"/>
      <w:lvlText w:val="%6."/>
      <w:lvlJc w:val="right"/>
      <w:pPr>
        <w:ind w:left="4102" w:hanging="180"/>
      </w:pPr>
      <w:rPr>
        <w:rFonts w:cs="Times New Roman"/>
      </w:rPr>
    </w:lvl>
    <w:lvl w:ilvl="6" w:tplc="0427000F" w:tentative="1">
      <w:start w:val="1"/>
      <w:numFmt w:val="decimal"/>
      <w:lvlText w:val="%7."/>
      <w:lvlJc w:val="left"/>
      <w:pPr>
        <w:ind w:left="4822" w:hanging="360"/>
      </w:pPr>
      <w:rPr>
        <w:rFonts w:cs="Times New Roman"/>
      </w:rPr>
    </w:lvl>
    <w:lvl w:ilvl="7" w:tplc="04270019" w:tentative="1">
      <w:start w:val="1"/>
      <w:numFmt w:val="lowerLetter"/>
      <w:lvlText w:val="%8."/>
      <w:lvlJc w:val="left"/>
      <w:pPr>
        <w:ind w:left="5542" w:hanging="360"/>
      </w:pPr>
      <w:rPr>
        <w:rFonts w:cs="Times New Roman"/>
      </w:rPr>
    </w:lvl>
    <w:lvl w:ilvl="8" w:tplc="0427001B" w:tentative="1">
      <w:start w:val="1"/>
      <w:numFmt w:val="lowerRoman"/>
      <w:lvlText w:val="%9."/>
      <w:lvlJc w:val="right"/>
      <w:pPr>
        <w:ind w:left="6262" w:hanging="180"/>
      </w:pPr>
      <w:rPr>
        <w:rFonts w:cs="Times New Roman"/>
      </w:rPr>
    </w:lvl>
  </w:abstractNum>
  <w:abstractNum w:abstractNumId="13" w15:restartNumberingAfterBreak="0">
    <w:nsid w:val="3C7E6A06"/>
    <w:multiLevelType w:val="hybridMultilevel"/>
    <w:tmpl w:val="1E88B580"/>
    <w:lvl w:ilvl="0" w:tplc="1A382DEC">
      <w:start w:val="4"/>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4F4318"/>
    <w:multiLevelType w:val="multilevel"/>
    <w:tmpl w:val="92369BA0"/>
    <w:lvl w:ilvl="0">
      <w:start w:val="230"/>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232B8C"/>
    <w:multiLevelType w:val="hybridMultilevel"/>
    <w:tmpl w:val="E6DAB98E"/>
    <w:lvl w:ilvl="0" w:tplc="AFFE18AC">
      <w:start w:val="2"/>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6" w15:restartNumberingAfterBreak="0">
    <w:nsid w:val="4A6C4EDC"/>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15:restartNumberingAfterBreak="0">
    <w:nsid w:val="528B5963"/>
    <w:multiLevelType w:val="multilevel"/>
    <w:tmpl w:val="02F2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872969"/>
    <w:multiLevelType w:val="multilevel"/>
    <w:tmpl w:val="00000010"/>
    <w:numStyleLink w:val="WW8Num101"/>
  </w:abstractNum>
  <w:num w:numId="1" w16cid:durableId="1482430594">
    <w:abstractNumId w:val="16"/>
  </w:num>
  <w:num w:numId="2" w16cid:durableId="1094478600">
    <w:abstractNumId w:val="11"/>
  </w:num>
  <w:num w:numId="3" w16cid:durableId="1266811212">
    <w:abstractNumId w:val="9"/>
  </w:num>
  <w:num w:numId="4" w16cid:durableId="110128001">
    <w:abstractNumId w:val="7"/>
  </w:num>
  <w:num w:numId="5" w16cid:durableId="1822890892">
    <w:abstractNumId w:val="6"/>
  </w:num>
  <w:num w:numId="6" w16cid:durableId="893781840">
    <w:abstractNumId w:val="5"/>
  </w:num>
  <w:num w:numId="7" w16cid:durableId="1675374756">
    <w:abstractNumId w:val="4"/>
  </w:num>
  <w:num w:numId="8" w16cid:durableId="812866944">
    <w:abstractNumId w:val="8"/>
  </w:num>
  <w:num w:numId="9" w16cid:durableId="2047441488">
    <w:abstractNumId w:val="3"/>
  </w:num>
  <w:num w:numId="10" w16cid:durableId="922572613">
    <w:abstractNumId w:val="2"/>
  </w:num>
  <w:num w:numId="11" w16cid:durableId="270402428">
    <w:abstractNumId w:val="1"/>
  </w:num>
  <w:num w:numId="12" w16cid:durableId="1965767100">
    <w:abstractNumId w:val="0"/>
  </w:num>
  <w:num w:numId="13" w16cid:durableId="1227574467">
    <w:abstractNumId w:val="13"/>
  </w:num>
  <w:num w:numId="14" w16cid:durableId="1932007037">
    <w:abstractNumId w:val="17"/>
  </w:num>
  <w:num w:numId="15" w16cid:durableId="229855043">
    <w:abstractNumId w:val="14"/>
  </w:num>
  <w:num w:numId="16" w16cid:durableId="480079692">
    <w:abstractNumId w:val="10"/>
  </w:num>
  <w:num w:numId="17" w16cid:durableId="1977565796">
    <w:abstractNumId w:val="18"/>
  </w:num>
  <w:num w:numId="18" w16cid:durableId="615865235">
    <w:abstractNumId w:val="12"/>
  </w:num>
  <w:num w:numId="19" w16cid:durableId="4971595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0A"/>
    <w:rsid w:val="00001424"/>
    <w:rsid w:val="000017F8"/>
    <w:rsid w:val="00010594"/>
    <w:rsid w:val="00013638"/>
    <w:rsid w:val="00020767"/>
    <w:rsid w:val="00021371"/>
    <w:rsid w:val="000245BD"/>
    <w:rsid w:val="00025494"/>
    <w:rsid w:val="00025D06"/>
    <w:rsid w:val="0002618F"/>
    <w:rsid w:val="000268D6"/>
    <w:rsid w:val="00026BE1"/>
    <w:rsid w:val="00030D76"/>
    <w:rsid w:val="000378D4"/>
    <w:rsid w:val="000428F9"/>
    <w:rsid w:val="000450B4"/>
    <w:rsid w:val="000461C0"/>
    <w:rsid w:val="0004744C"/>
    <w:rsid w:val="00050056"/>
    <w:rsid w:val="0005039C"/>
    <w:rsid w:val="00050911"/>
    <w:rsid w:val="00053F47"/>
    <w:rsid w:val="000548E0"/>
    <w:rsid w:val="00055151"/>
    <w:rsid w:val="00055682"/>
    <w:rsid w:val="0005666B"/>
    <w:rsid w:val="00061691"/>
    <w:rsid w:val="00062F12"/>
    <w:rsid w:val="00063CAD"/>
    <w:rsid w:val="00063D62"/>
    <w:rsid w:val="00070336"/>
    <w:rsid w:val="00073ED7"/>
    <w:rsid w:val="0007424D"/>
    <w:rsid w:val="00074884"/>
    <w:rsid w:val="00075536"/>
    <w:rsid w:val="00077922"/>
    <w:rsid w:val="000852F4"/>
    <w:rsid w:val="00085892"/>
    <w:rsid w:val="00085DC5"/>
    <w:rsid w:val="00086102"/>
    <w:rsid w:val="00087BAC"/>
    <w:rsid w:val="00093E83"/>
    <w:rsid w:val="0009562C"/>
    <w:rsid w:val="00095F08"/>
    <w:rsid w:val="000A08F8"/>
    <w:rsid w:val="000A1902"/>
    <w:rsid w:val="000A1A62"/>
    <w:rsid w:val="000A2139"/>
    <w:rsid w:val="000A4D67"/>
    <w:rsid w:val="000A5B5D"/>
    <w:rsid w:val="000A70BC"/>
    <w:rsid w:val="000B0EDC"/>
    <w:rsid w:val="000B2B2B"/>
    <w:rsid w:val="000B2F93"/>
    <w:rsid w:val="000B4D5C"/>
    <w:rsid w:val="000C257A"/>
    <w:rsid w:val="000C2E92"/>
    <w:rsid w:val="000C56B4"/>
    <w:rsid w:val="000C5CAB"/>
    <w:rsid w:val="000C5F1B"/>
    <w:rsid w:val="000D1DE9"/>
    <w:rsid w:val="000D6234"/>
    <w:rsid w:val="000E0BD0"/>
    <w:rsid w:val="000E15B6"/>
    <w:rsid w:val="000E3024"/>
    <w:rsid w:val="000E7CDC"/>
    <w:rsid w:val="000F24B8"/>
    <w:rsid w:val="000F3088"/>
    <w:rsid w:val="000F3F9A"/>
    <w:rsid w:val="000F7967"/>
    <w:rsid w:val="000F7B69"/>
    <w:rsid w:val="001001AD"/>
    <w:rsid w:val="00102007"/>
    <w:rsid w:val="00103884"/>
    <w:rsid w:val="00103D26"/>
    <w:rsid w:val="00105F05"/>
    <w:rsid w:val="001108B1"/>
    <w:rsid w:val="001122F9"/>
    <w:rsid w:val="00113ED6"/>
    <w:rsid w:val="00114BD6"/>
    <w:rsid w:val="00115355"/>
    <w:rsid w:val="00115BCB"/>
    <w:rsid w:val="0011747B"/>
    <w:rsid w:val="001215D4"/>
    <w:rsid w:val="0012186B"/>
    <w:rsid w:val="00132A8C"/>
    <w:rsid w:val="00132C18"/>
    <w:rsid w:val="0013535F"/>
    <w:rsid w:val="0013671E"/>
    <w:rsid w:val="00136BDF"/>
    <w:rsid w:val="00136F21"/>
    <w:rsid w:val="00137841"/>
    <w:rsid w:val="00137E1D"/>
    <w:rsid w:val="001410AB"/>
    <w:rsid w:val="001418B4"/>
    <w:rsid w:val="00143652"/>
    <w:rsid w:val="0014583C"/>
    <w:rsid w:val="00151FEB"/>
    <w:rsid w:val="00153729"/>
    <w:rsid w:val="00155140"/>
    <w:rsid w:val="001552F6"/>
    <w:rsid w:val="00155F12"/>
    <w:rsid w:val="0016352A"/>
    <w:rsid w:val="00165495"/>
    <w:rsid w:val="00166942"/>
    <w:rsid w:val="00177B28"/>
    <w:rsid w:val="00182602"/>
    <w:rsid w:val="0018529F"/>
    <w:rsid w:val="00185AF3"/>
    <w:rsid w:val="00187F32"/>
    <w:rsid w:val="0019329C"/>
    <w:rsid w:val="00193429"/>
    <w:rsid w:val="001938C8"/>
    <w:rsid w:val="001A279D"/>
    <w:rsid w:val="001A3C22"/>
    <w:rsid w:val="001A46D5"/>
    <w:rsid w:val="001A6A1D"/>
    <w:rsid w:val="001B16F6"/>
    <w:rsid w:val="001B19DB"/>
    <w:rsid w:val="001B1DDD"/>
    <w:rsid w:val="001B4563"/>
    <w:rsid w:val="001B49CB"/>
    <w:rsid w:val="001B4E65"/>
    <w:rsid w:val="001B7C01"/>
    <w:rsid w:val="001C3756"/>
    <w:rsid w:val="001C4779"/>
    <w:rsid w:val="001C79CE"/>
    <w:rsid w:val="001D031D"/>
    <w:rsid w:val="001D231C"/>
    <w:rsid w:val="001D2F1C"/>
    <w:rsid w:val="001D51C3"/>
    <w:rsid w:val="001D5349"/>
    <w:rsid w:val="001D5C9B"/>
    <w:rsid w:val="001E3154"/>
    <w:rsid w:val="001F10EC"/>
    <w:rsid w:val="00200B0D"/>
    <w:rsid w:val="0020666A"/>
    <w:rsid w:val="002066B2"/>
    <w:rsid w:val="002069F5"/>
    <w:rsid w:val="0021165F"/>
    <w:rsid w:val="002139E9"/>
    <w:rsid w:val="00215D00"/>
    <w:rsid w:val="00222824"/>
    <w:rsid w:val="002233D2"/>
    <w:rsid w:val="0022430F"/>
    <w:rsid w:val="002257A4"/>
    <w:rsid w:val="00225B06"/>
    <w:rsid w:val="00226590"/>
    <w:rsid w:val="0022735C"/>
    <w:rsid w:val="00232CF9"/>
    <w:rsid w:val="0023413E"/>
    <w:rsid w:val="00234A02"/>
    <w:rsid w:val="002363D7"/>
    <w:rsid w:val="00236D83"/>
    <w:rsid w:val="0023793A"/>
    <w:rsid w:val="00237B13"/>
    <w:rsid w:val="00243D82"/>
    <w:rsid w:val="00243E0B"/>
    <w:rsid w:val="00246296"/>
    <w:rsid w:val="00247311"/>
    <w:rsid w:val="002478E3"/>
    <w:rsid w:val="00252A2A"/>
    <w:rsid w:val="00256E7F"/>
    <w:rsid w:val="0026174C"/>
    <w:rsid w:val="0026215D"/>
    <w:rsid w:val="002660F5"/>
    <w:rsid w:val="00266611"/>
    <w:rsid w:val="00267354"/>
    <w:rsid w:val="002676B3"/>
    <w:rsid w:val="00271575"/>
    <w:rsid w:val="00271AEA"/>
    <w:rsid w:val="00274098"/>
    <w:rsid w:val="00274E66"/>
    <w:rsid w:val="00280342"/>
    <w:rsid w:val="0028049C"/>
    <w:rsid w:val="00280A29"/>
    <w:rsid w:val="00281B89"/>
    <w:rsid w:val="00284CCD"/>
    <w:rsid w:val="00286624"/>
    <w:rsid w:val="00291582"/>
    <w:rsid w:val="00292AAE"/>
    <w:rsid w:val="00293F37"/>
    <w:rsid w:val="00297933"/>
    <w:rsid w:val="002A08F3"/>
    <w:rsid w:val="002A19E5"/>
    <w:rsid w:val="002A4087"/>
    <w:rsid w:val="002A6AFE"/>
    <w:rsid w:val="002B07F8"/>
    <w:rsid w:val="002B25A1"/>
    <w:rsid w:val="002B402F"/>
    <w:rsid w:val="002B5B10"/>
    <w:rsid w:val="002B701C"/>
    <w:rsid w:val="002C44DD"/>
    <w:rsid w:val="002C56BB"/>
    <w:rsid w:val="002C5B85"/>
    <w:rsid w:val="002C7200"/>
    <w:rsid w:val="002D0C23"/>
    <w:rsid w:val="002D2EC1"/>
    <w:rsid w:val="002D5C5E"/>
    <w:rsid w:val="002E046D"/>
    <w:rsid w:val="002E130C"/>
    <w:rsid w:val="002E7523"/>
    <w:rsid w:val="002F5EF1"/>
    <w:rsid w:val="003013D9"/>
    <w:rsid w:val="00303357"/>
    <w:rsid w:val="00305CF1"/>
    <w:rsid w:val="00307A2C"/>
    <w:rsid w:val="00312F1A"/>
    <w:rsid w:val="003130F3"/>
    <w:rsid w:val="003139F3"/>
    <w:rsid w:val="00313BEB"/>
    <w:rsid w:val="0032241C"/>
    <w:rsid w:val="00322F79"/>
    <w:rsid w:val="0033161B"/>
    <w:rsid w:val="0033349A"/>
    <w:rsid w:val="00333DCD"/>
    <w:rsid w:val="00334483"/>
    <w:rsid w:val="00336D36"/>
    <w:rsid w:val="00343AF8"/>
    <w:rsid w:val="00347F8E"/>
    <w:rsid w:val="0035186E"/>
    <w:rsid w:val="00357B13"/>
    <w:rsid w:val="0036120A"/>
    <w:rsid w:val="00361A6A"/>
    <w:rsid w:val="00364C14"/>
    <w:rsid w:val="00365176"/>
    <w:rsid w:val="003660F9"/>
    <w:rsid w:val="00366617"/>
    <w:rsid w:val="00366DDB"/>
    <w:rsid w:val="003715E2"/>
    <w:rsid w:val="0037652A"/>
    <w:rsid w:val="00387224"/>
    <w:rsid w:val="0038725D"/>
    <w:rsid w:val="00387CE8"/>
    <w:rsid w:val="00393E14"/>
    <w:rsid w:val="003969D9"/>
    <w:rsid w:val="00396F6E"/>
    <w:rsid w:val="003A18B7"/>
    <w:rsid w:val="003A2EF0"/>
    <w:rsid w:val="003A61B0"/>
    <w:rsid w:val="003A70B7"/>
    <w:rsid w:val="003B01E0"/>
    <w:rsid w:val="003B2183"/>
    <w:rsid w:val="003B4AC9"/>
    <w:rsid w:val="003B4D82"/>
    <w:rsid w:val="003B4F70"/>
    <w:rsid w:val="003B7080"/>
    <w:rsid w:val="003C06C8"/>
    <w:rsid w:val="003C0892"/>
    <w:rsid w:val="003C3C80"/>
    <w:rsid w:val="003C3D42"/>
    <w:rsid w:val="003C73FB"/>
    <w:rsid w:val="003D1055"/>
    <w:rsid w:val="003D4E48"/>
    <w:rsid w:val="003E2985"/>
    <w:rsid w:val="003E48BA"/>
    <w:rsid w:val="003E691B"/>
    <w:rsid w:val="003E7E7D"/>
    <w:rsid w:val="0040218B"/>
    <w:rsid w:val="00403584"/>
    <w:rsid w:val="00407F9A"/>
    <w:rsid w:val="00410CFD"/>
    <w:rsid w:val="004114D6"/>
    <w:rsid w:val="00412877"/>
    <w:rsid w:val="00412DF0"/>
    <w:rsid w:val="00415EAB"/>
    <w:rsid w:val="00421B58"/>
    <w:rsid w:val="0043452C"/>
    <w:rsid w:val="00434791"/>
    <w:rsid w:val="00436468"/>
    <w:rsid w:val="00436611"/>
    <w:rsid w:val="00442EAF"/>
    <w:rsid w:val="004443C7"/>
    <w:rsid w:val="00444717"/>
    <w:rsid w:val="00445AD0"/>
    <w:rsid w:val="00445C2B"/>
    <w:rsid w:val="00452CC4"/>
    <w:rsid w:val="00455472"/>
    <w:rsid w:val="00457FF8"/>
    <w:rsid w:val="00462A8E"/>
    <w:rsid w:val="0047507C"/>
    <w:rsid w:val="0048335A"/>
    <w:rsid w:val="0049046C"/>
    <w:rsid w:val="0049320B"/>
    <w:rsid w:val="0049442B"/>
    <w:rsid w:val="00497701"/>
    <w:rsid w:val="00497F60"/>
    <w:rsid w:val="004A38CF"/>
    <w:rsid w:val="004A3B56"/>
    <w:rsid w:val="004A41F2"/>
    <w:rsid w:val="004A63F0"/>
    <w:rsid w:val="004A689F"/>
    <w:rsid w:val="004A712D"/>
    <w:rsid w:val="004B04B7"/>
    <w:rsid w:val="004C0DE0"/>
    <w:rsid w:val="004C24CD"/>
    <w:rsid w:val="004C3018"/>
    <w:rsid w:val="004C6ABD"/>
    <w:rsid w:val="004C6C83"/>
    <w:rsid w:val="004D1480"/>
    <w:rsid w:val="004D3DA2"/>
    <w:rsid w:val="004D5E60"/>
    <w:rsid w:val="004D675D"/>
    <w:rsid w:val="004E0D25"/>
    <w:rsid w:val="004E38CB"/>
    <w:rsid w:val="004E451F"/>
    <w:rsid w:val="004E75F4"/>
    <w:rsid w:val="004F4290"/>
    <w:rsid w:val="004F600F"/>
    <w:rsid w:val="005032A8"/>
    <w:rsid w:val="005066A2"/>
    <w:rsid w:val="005068E4"/>
    <w:rsid w:val="005130EC"/>
    <w:rsid w:val="00513598"/>
    <w:rsid w:val="00514B33"/>
    <w:rsid w:val="005156DB"/>
    <w:rsid w:val="00521075"/>
    <w:rsid w:val="005240A5"/>
    <w:rsid w:val="0052568E"/>
    <w:rsid w:val="00527D13"/>
    <w:rsid w:val="0053059C"/>
    <w:rsid w:val="00532B5D"/>
    <w:rsid w:val="00534023"/>
    <w:rsid w:val="0053489E"/>
    <w:rsid w:val="00536C88"/>
    <w:rsid w:val="005376A4"/>
    <w:rsid w:val="00540680"/>
    <w:rsid w:val="00541336"/>
    <w:rsid w:val="005421BC"/>
    <w:rsid w:val="00545C4D"/>
    <w:rsid w:val="005525FC"/>
    <w:rsid w:val="0055290D"/>
    <w:rsid w:val="00552D73"/>
    <w:rsid w:val="00561D4B"/>
    <w:rsid w:val="00565E2C"/>
    <w:rsid w:val="00567469"/>
    <w:rsid w:val="00567A63"/>
    <w:rsid w:val="00570EE1"/>
    <w:rsid w:val="005716AC"/>
    <w:rsid w:val="00571DD2"/>
    <w:rsid w:val="00571DDC"/>
    <w:rsid w:val="00572D5D"/>
    <w:rsid w:val="0058289A"/>
    <w:rsid w:val="00587B47"/>
    <w:rsid w:val="00590AE8"/>
    <w:rsid w:val="00592B24"/>
    <w:rsid w:val="005952EC"/>
    <w:rsid w:val="00595F28"/>
    <w:rsid w:val="00597BBF"/>
    <w:rsid w:val="005A0653"/>
    <w:rsid w:val="005A1314"/>
    <w:rsid w:val="005A17E0"/>
    <w:rsid w:val="005A4D7C"/>
    <w:rsid w:val="005B078E"/>
    <w:rsid w:val="005B0914"/>
    <w:rsid w:val="005B4291"/>
    <w:rsid w:val="005B6D0E"/>
    <w:rsid w:val="005C107F"/>
    <w:rsid w:val="005C59D9"/>
    <w:rsid w:val="005D1FC7"/>
    <w:rsid w:val="005D4EB6"/>
    <w:rsid w:val="005D53CB"/>
    <w:rsid w:val="005D78AE"/>
    <w:rsid w:val="005E3268"/>
    <w:rsid w:val="005F21CE"/>
    <w:rsid w:val="006017F1"/>
    <w:rsid w:val="00604AC1"/>
    <w:rsid w:val="006110A5"/>
    <w:rsid w:val="006111E9"/>
    <w:rsid w:val="00611492"/>
    <w:rsid w:val="00615AC9"/>
    <w:rsid w:val="00617C15"/>
    <w:rsid w:val="00617F42"/>
    <w:rsid w:val="006247F3"/>
    <w:rsid w:val="00624B05"/>
    <w:rsid w:val="006266C9"/>
    <w:rsid w:val="006363A7"/>
    <w:rsid w:val="00636C38"/>
    <w:rsid w:val="00640CB6"/>
    <w:rsid w:val="00651670"/>
    <w:rsid w:val="00651C3A"/>
    <w:rsid w:val="00652BA3"/>
    <w:rsid w:val="00657D62"/>
    <w:rsid w:val="00665F71"/>
    <w:rsid w:val="00666B70"/>
    <w:rsid w:val="00670091"/>
    <w:rsid w:val="006700B4"/>
    <w:rsid w:val="00671768"/>
    <w:rsid w:val="00671B42"/>
    <w:rsid w:val="00674317"/>
    <w:rsid w:val="006745E8"/>
    <w:rsid w:val="00676F29"/>
    <w:rsid w:val="00677401"/>
    <w:rsid w:val="0068012C"/>
    <w:rsid w:val="00681A54"/>
    <w:rsid w:val="006851BD"/>
    <w:rsid w:val="0068577C"/>
    <w:rsid w:val="00685C21"/>
    <w:rsid w:val="00687587"/>
    <w:rsid w:val="0069263A"/>
    <w:rsid w:val="006932F8"/>
    <w:rsid w:val="006A1832"/>
    <w:rsid w:val="006A368E"/>
    <w:rsid w:val="006A3CAB"/>
    <w:rsid w:val="006A3E25"/>
    <w:rsid w:val="006A46EA"/>
    <w:rsid w:val="006A62B3"/>
    <w:rsid w:val="006A764A"/>
    <w:rsid w:val="006B0E46"/>
    <w:rsid w:val="006B12A5"/>
    <w:rsid w:val="006B3499"/>
    <w:rsid w:val="006B3562"/>
    <w:rsid w:val="006B48EB"/>
    <w:rsid w:val="006C2DFC"/>
    <w:rsid w:val="006C3C39"/>
    <w:rsid w:val="006C5DE8"/>
    <w:rsid w:val="006C5FD3"/>
    <w:rsid w:val="006C74FA"/>
    <w:rsid w:val="006D065D"/>
    <w:rsid w:val="006D1364"/>
    <w:rsid w:val="006D2E82"/>
    <w:rsid w:val="006D4D65"/>
    <w:rsid w:val="006D7A51"/>
    <w:rsid w:val="006E357E"/>
    <w:rsid w:val="006E5D47"/>
    <w:rsid w:val="006F0D88"/>
    <w:rsid w:val="006F0FDF"/>
    <w:rsid w:val="006F1E42"/>
    <w:rsid w:val="006F5E5E"/>
    <w:rsid w:val="006F5EB5"/>
    <w:rsid w:val="006F7C29"/>
    <w:rsid w:val="00700FA1"/>
    <w:rsid w:val="00703EFC"/>
    <w:rsid w:val="00707A0E"/>
    <w:rsid w:val="00707ABF"/>
    <w:rsid w:val="0071167C"/>
    <w:rsid w:val="00711A0E"/>
    <w:rsid w:val="00712B38"/>
    <w:rsid w:val="0071619A"/>
    <w:rsid w:val="00716407"/>
    <w:rsid w:val="00716A97"/>
    <w:rsid w:val="00720F92"/>
    <w:rsid w:val="00724529"/>
    <w:rsid w:val="00725B6B"/>
    <w:rsid w:val="0074472A"/>
    <w:rsid w:val="007452CB"/>
    <w:rsid w:val="00750238"/>
    <w:rsid w:val="00750B13"/>
    <w:rsid w:val="007510DF"/>
    <w:rsid w:val="0075715E"/>
    <w:rsid w:val="00763326"/>
    <w:rsid w:val="007636C7"/>
    <w:rsid w:val="00764129"/>
    <w:rsid w:val="007652A9"/>
    <w:rsid w:val="00765F6C"/>
    <w:rsid w:val="007672F8"/>
    <w:rsid w:val="00772D07"/>
    <w:rsid w:val="00774276"/>
    <w:rsid w:val="00774A8A"/>
    <w:rsid w:val="0077639F"/>
    <w:rsid w:val="007767F7"/>
    <w:rsid w:val="007815AF"/>
    <w:rsid w:val="007836C8"/>
    <w:rsid w:val="007851CB"/>
    <w:rsid w:val="00785351"/>
    <w:rsid w:val="00790960"/>
    <w:rsid w:val="00792CDF"/>
    <w:rsid w:val="00792CF0"/>
    <w:rsid w:val="00794724"/>
    <w:rsid w:val="007A0755"/>
    <w:rsid w:val="007A4868"/>
    <w:rsid w:val="007B034D"/>
    <w:rsid w:val="007B1F6C"/>
    <w:rsid w:val="007B248D"/>
    <w:rsid w:val="007B28B3"/>
    <w:rsid w:val="007B4664"/>
    <w:rsid w:val="007C06C1"/>
    <w:rsid w:val="007C0D1F"/>
    <w:rsid w:val="007C4AA3"/>
    <w:rsid w:val="007C6594"/>
    <w:rsid w:val="007D3B20"/>
    <w:rsid w:val="007D3E55"/>
    <w:rsid w:val="007D79D0"/>
    <w:rsid w:val="007E046F"/>
    <w:rsid w:val="007E0616"/>
    <w:rsid w:val="007E0DB6"/>
    <w:rsid w:val="007E2139"/>
    <w:rsid w:val="007E3126"/>
    <w:rsid w:val="007E4240"/>
    <w:rsid w:val="007E780F"/>
    <w:rsid w:val="007F0AF3"/>
    <w:rsid w:val="007F22B8"/>
    <w:rsid w:val="007F48DD"/>
    <w:rsid w:val="007F4AAC"/>
    <w:rsid w:val="007F5D1D"/>
    <w:rsid w:val="00800A1B"/>
    <w:rsid w:val="0080153F"/>
    <w:rsid w:val="00803CF0"/>
    <w:rsid w:val="008042D4"/>
    <w:rsid w:val="00804DBD"/>
    <w:rsid w:val="00804DCF"/>
    <w:rsid w:val="00810608"/>
    <w:rsid w:val="008134E8"/>
    <w:rsid w:val="00813CCC"/>
    <w:rsid w:val="00814429"/>
    <w:rsid w:val="00814A65"/>
    <w:rsid w:val="00815945"/>
    <w:rsid w:val="00821375"/>
    <w:rsid w:val="00827927"/>
    <w:rsid w:val="00831CA8"/>
    <w:rsid w:val="0083310E"/>
    <w:rsid w:val="00833F1F"/>
    <w:rsid w:val="00843FA3"/>
    <w:rsid w:val="00846705"/>
    <w:rsid w:val="00850220"/>
    <w:rsid w:val="0085261E"/>
    <w:rsid w:val="008549CA"/>
    <w:rsid w:val="008625D7"/>
    <w:rsid w:val="0086319A"/>
    <w:rsid w:val="008638C3"/>
    <w:rsid w:val="00867B50"/>
    <w:rsid w:val="00867DF2"/>
    <w:rsid w:val="0087081F"/>
    <w:rsid w:val="00872DD2"/>
    <w:rsid w:val="0087427C"/>
    <w:rsid w:val="0089028E"/>
    <w:rsid w:val="008906A2"/>
    <w:rsid w:val="008920A3"/>
    <w:rsid w:val="0089281C"/>
    <w:rsid w:val="00892C62"/>
    <w:rsid w:val="0089527C"/>
    <w:rsid w:val="008A62B5"/>
    <w:rsid w:val="008A7044"/>
    <w:rsid w:val="008A782D"/>
    <w:rsid w:val="008A7996"/>
    <w:rsid w:val="008B0D13"/>
    <w:rsid w:val="008B4DBE"/>
    <w:rsid w:val="008B5CC9"/>
    <w:rsid w:val="008C4E55"/>
    <w:rsid w:val="008C5030"/>
    <w:rsid w:val="008C5D4B"/>
    <w:rsid w:val="008D23B8"/>
    <w:rsid w:val="008D4011"/>
    <w:rsid w:val="008D49BF"/>
    <w:rsid w:val="008D7B26"/>
    <w:rsid w:val="008D7EDF"/>
    <w:rsid w:val="008E16BE"/>
    <w:rsid w:val="008E5E1B"/>
    <w:rsid w:val="008E7506"/>
    <w:rsid w:val="008E78C6"/>
    <w:rsid w:val="008E7AD0"/>
    <w:rsid w:val="008E7C3A"/>
    <w:rsid w:val="008F13B2"/>
    <w:rsid w:val="008F247F"/>
    <w:rsid w:val="008F65B0"/>
    <w:rsid w:val="008F6686"/>
    <w:rsid w:val="008F6AEB"/>
    <w:rsid w:val="009021F7"/>
    <w:rsid w:val="0090321B"/>
    <w:rsid w:val="009065E3"/>
    <w:rsid w:val="00910F71"/>
    <w:rsid w:val="00911E9E"/>
    <w:rsid w:val="00912630"/>
    <w:rsid w:val="009145AC"/>
    <w:rsid w:val="00915A60"/>
    <w:rsid w:val="00915EAF"/>
    <w:rsid w:val="00916B9D"/>
    <w:rsid w:val="00917073"/>
    <w:rsid w:val="00917887"/>
    <w:rsid w:val="00930409"/>
    <w:rsid w:val="00930DDD"/>
    <w:rsid w:val="0093100C"/>
    <w:rsid w:val="00932873"/>
    <w:rsid w:val="00932DCD"/>
    <w:rsid w:val="0093317A"/>
    <w:rsid w:val="00933361"/>
    <w:rsid w:val="00935B4F"/>
    <w:rsid w:val="00940DB9"/>
    <w:rsid w:val="00943B59"/>
    <w:rsid w:val="00944C57"/>
    <w:rsid w:val="00945BBA"/>
    <w:rsid w:val="00946D91"/>
    <w:rsid w:val="00947CF7"/>
    <w:rsid w:val="0095621E"/>
    <w:rsid w:val="00957341"/>
    <w:rsid w:val="00960C74"/>
    <w:rsid w:val="00970C18"/>
    <w:rsid w:val="00972E8C"/>
    <w:rsid w:val="00973BA8"/>
    <w:rsid w:val="00977638"/>
    <w:rsid w:val="00977A91"/>
    <w:rsid w:val="00977FEF"/>
    <w:rsid w:val="00983F1E"/>
    <w:rsid w:val="0098559E"/>
    <w:rsid w:val="00986486"/>
    <w:rsid w:val="0099083B"/>
    <w:rsid w:val="009928A2"/>
    <w:rsid w:val="0099300F"/>
    <w:rsid w:val="009939F1"/>
    <w:rsid w:val="009967C4"/>
    <w:rsid w:val="009A19AE"/>
    <w:rsid w:val="009A213B"/>
    <w:rsid w:val="009A75C1"/>
    <w:rsid w:val="009A7773"/>
    <w:rsid w:val="009B03EE"/>
    <w:rsid w:val="009B166A"/>
    <w:rsid w:val="009B2C0B"/>
    <w:rsid w:val="009B4787"/>
    <w:rsid w:val="009B53C0"/>
    <w:rsid w:val="009C08D1"/>
    <w:rsid w:val="009C3E9B"/>
    <w:rsid w:val="009C51FE"/>
    <w:rsid w:val="009D1A9E"/>
    <w:rsid w:val="009D2E64"/>
    <w:rsid w:val="009D593A"/>
    <w:rsid w:val="009D6A8F"/>
    <w:rsid w:val="009E01C9"/>
    <w:rsid w:val="009E4573"/>
    <w:rsid w:val="009F1E7B"/>
    <w:rsid w:val="009F34FE"/>
    <w:rsid w:val="00A066D4"/>
    <w:rsid w:val="00A06C2A"/>
    <w:rsid w:val="00A07535"/>
    <w:rsid w:val="00A120BC"/>
    <w:rsid w:val="00A1308A"/>
    <w:rsid w:val="00A13B80"/>
    <w:rsid w:val="00A1496C"/>
    <w:rsid w:val="00A15047"/>
    <w:rsid w:val="00A157E5"/>
    <w:rsid w:val="00A20D3B"/>
    <w:rsid w:val="00A21536"/>
    <w:rsid w:val="00A2733D"/>
    <w:rsid w:val="00A32236"/>
    <w:rsid w:val="00A34984"/>
    <w:rsid w:val="00A35CE1"/>
    <w:rsid w:val="00A37BF7"/>
    <w:rsid w:val="00A50EC8"/>
    <w:rsid w:val="00A522C0"/>
    <w:rsid w:val="00A5322F"/>
    <w:rsid w:val="00A55FED"/>
    <w:rsid w:val="00A576E4"/>
    <w:rsid w:val="00A600EB"/>
    <w:rsid w:val="00A60942"/>
    <w:rsid w:val="00A61C49"/>
    <w:rsid w:val="00A6272C"/>
    <w:rsid w:val="00A700A3"/>
    <w:rsid w:val="00A751F1"/>
    <w:rsid w:val="00A814D0"/>
    <w:rsid w:val="00A87F18"/>
    <w:rsid w:val="00A9056D"/>
    <w:rsid w:val="00A9318C"/>
    <w:rsid w:val="00A93CCB"/>
    <w:rsid w:val="00A93E41"/>
    <w:rsid w:val="00A94224"/>
    <w:rsid w:val="00A95BE2"/>
    <w:rsid w:val="00A9740C"/>
    <w:rsid w:val="00AA190A"/>
    <w:rsid w:val="00AA7EF4"/>
    <w:rsid w:val="00AB2FAD"/>
    <w:rsid w:val="00AB6950"/>
    <w:rsid w:val="00AB7606"/>
    <w:rsid w:val="00AC3A39"/>
    <w:rsid w:val="00AC3B29"/>
    <w:rsid w:val="00AC416C"/>
    <w:rsid w:val="00AC631B"/>
    <w:rsid w:val="00AD1ABC"/>
    <w:rsid w:val="00AD432E"/>
    <w:rsid w:val="00AD6609"/>
    <w:rsid w:val="00AE0F01"/>
    <w:rsid w:val="00AE52EF"/>
    <w:rsid w:val="00AF1541"/>
    <w:rsid w:val="00AF7F6D"/>
    <w:rsid w:val="00B00757"/>
    <w:rsid w:val="00B0109D"/>
    <w:rsid w:val="00B04CD5"/>
    <w:rsid w:val="00B06464"/>
    <w:rsid w:val="00B23141"/>
    <w:rsid w:val="00B2340E"/>
    <w:rsid w:val="00B24B18"/>
    <w:rsid w:val="00B2556F"/>
    <w:rsid w:val="00B257BB"/>
    <w:rsid w:val="00B308DD"/>
    <w:rsid w:val="00B338F6"/>
    <w:rsid w:val="00B35248"/>
    <w:rsid w:val="00B4032E"/>
    <w:rsid w:val="00B40863"/>
    <w:rsid w:val="00B4099D"/>
    <w:rsid w:val="00B5213C"/>
    <w:rsid w:val="00B526A6"/>
    <w:rsid w:val="00B60970"/>
    <w:rsid w:val="00B66111"/>
    <w:rsid w:val="00B678FD"/>
    <w:rsid w:val="00B67C58"/>
    <w:rsid w:val="00B73149"/>
    <w:rsid w:val="00B7712D"/>
    <w:rsid w:val="00B77EE2"/>
    <w:rsid w:val="00B81314"/>
    <w:rsid w:val="00B83547"/>
    <w:rsid w:val="00B847AF"/>
    <w:rsid w:val="00B84C23"/>
    <w:rsid w:val="00B859B6"/>
    <w:rsid w:val="00B864C3"/>
    <w:rsid w:val="00B87B74"/>
    <w:rsid w:val="00B92345"/>
    <w:rsid w:val="00B939D3"/>
    <w:rsid w:val="00B94469"/>
    <w:rsid w:val="00B955C7"/>
    <w:rsid w:val="00B97951"/>
    <w:rsid w:val="00BA0AB7"/>
    <w:rsid w:val="00BA1CC8"/>
    <w:rsid w:val="00BA5DD7"/>
    <w:rsid w:val="00BB0078"/>
    <w:rsid w:val="00BB0B10"/>
    <w:rsid w:val="00BB12EF"/>
    <w:rsid w:val="00BB1FD9"/>
    <w:rsid w:val="00BB25D5"/>
    <w:rsid w:val="00BB39F8"/>
    <w:rsid w:val="00BB67B4"/>
    <w:rsid w:val="00BC50E6"/>
    <w:rsid w:val="00BC669E"/>
    <w:rsid w:val="00BC680E"/>
    <w:rsid w:val="00BC7916"/>
    <w:rsid w:val="00BD1BBB"/>
    <w:rsid w:val="00BD2E4F"/>
    <w:rsid w:val="00BD4270"/>
    <w:rsid w:val="00BD43E0"/>
    <w:rsid w:val="00BD5CCB"/>
    <w:rsid w:val="00BD7F54"/>
    <w:rsid w:val="00BE01FB"/>
    <w:rsid w:val="00BE06C4"/>
    <w:rsid w:val="00BE1AAC"/>
    <w:rsid w:val="00BE39CD"/>
    <w:rsid w:val="00BE3C8C"/>
    <w:rsid w:val="00BF26C2"/>
    <w:rsid w:val="00BF3409"/>
    <w:rsid w:val="00BF594A"/>
    <w:rsid w:val="00C000D2"/>
    <w:rsid w:val="00C03459"/>
    <w:rsid w:val="00C037E4"/>
    <w:rsid w:val="00C03A54"/>
    <w:rsid w:val="00C1012C"/>
    <w:rsid w:val="00C15011"/>
    <w:rsid w:val="00C17885"/>
    <w:rsid w:val="00C24D94"/>
    <w:rsid w:val="00C25A45"/>
    <w:rsid w:val="00C264EF"/>
    <w:rsid w:val="00C2753E"/>
    <w:rsid w:val="00C30201"/>
    <w:rsid w:val="00C3023F"/>
    <w:rsid w:val="00C30715"/>
    <w:rsid w:val="00C3108C"/>
    <w:rsid w:val="00C31EFC"/>
    <w:rsid w:val="00C3273B"/>
    <w:rsid w:val="00C333C0"/>
    <w:rsid w:val="00C36C44"/>
    <w:rsid w:val="00C3771A"/>
    <w:rsid w:val="00C37DB6"/>
    <w:rsid w:val="00C47252"/>
    <w:rsid w:val="00C5117D"/>
    <w:rsid w:val="00C529CB"/>
    <w:rsid w:val="00C5475D"/>
    <w:rsid w:val="00C555EA"/>
    <w:rsid w:val="00C5608E"/>
    <w:rsid w:val="00C56894"/>
    <w:rsid w:val="00C623FC"/>
    <w:rsid w:val="00C73303"/>
    <w:rsid w:val="00C73A9D"/>
    <w:rsid w:val="00C82BC8"/>
    <w:rsid w:val="00C82C6B"/>
    <w:rsid w:val="00C83BB4"/>
    <w:rsid w:val="00C86080"/>
    <w:rsid w:val="00C86D21"/>
    <w:rsid w:val="00C91384"/>
    <w:rsid w:val="00C922BF"/>
    <w:rsid w:val="00C949E8"/>
    <w:rsid w:val="00CA0228"/>
    <w:rsid w:val="00CA341C"/>
    <w:rsid w:val="00CA6A4C"/>
    <w:rsid w:val="00CA6DFB"/>
    <w:rsid w:val="00CB0F23"/>
    <w:rsid w:val="00CB1AF0"/>
    <w:rsid w:val="00CB4526"/>
    <w:rsid w:val="00CC2965"/>
    <w:rsid w:val="00CC30BC"/>
    <w:rsid w:val="00CC7AAE"/>
    <w:rsid w:val="00CD7D17"/>
    <w:rsid w:val="00CD7E13"/>
    <w:rsid w:val="00CE07E0"/>
    <w:rsid w:val="00CE1D23"/>
    <w:rsid w:val="00CE5044"/>
    <w:rsid w:val="00CE5593"/>
    <w:rsid w:val="00CE6AA1"/>
    <w:rsid w:val="00CF0B5C"/>
    <w:rsid w:val="00CF27D3"/>
    <w:rsid w:val="00CF6739"/>
    <w:rsid w:val="00CF769D"/>
    <w:rsid w:val="00D024BD"/>
    <w:rsid w:val="00D0314C"/>
    <w:rsid w:val="00D07FD1"/>
    <w:rsid w:val="00D1261F"/>
    <w:rsid w:val="00D16C42"/>
    <w:rsid w:val="00D1719D"/>
    <w:rsid w:val="00D2010C"/>
    <w:rsid w:val="00D221F0"/>
    <w:rsid w:val="00D22FD8"/>
    <w:rsid w:val="00D23567"/>
    <w:rsid w:val="00D24DBD"/>
    <w:rsid w:val="00D31AF9"/>
    <w:rsid w:val="00D339B5"/>
    <w:rsid w:val="00D3410C"/>
    <w:rsid w:val="00D359DD"/>
    <w:rsid w:val="00D44986"/>
    <w:rsid w:val="00D45286"/>
    <w:rsid w:val="00D4537F"/>
    <w:rsid w:val="00D45397"/>
    <w:rsid w:val="00D5115D"/>
    <w:rsid w:val="00D55A4E"/>
    <w:rsid w:val="00D55FF0"/>
    <w:rsid w:val="00D56C0B"/>
    <w:rsid w:val="00D56FCF"/>
    <w:rsid w:val="00D5783D"/>
    <w:rsid w:val="00D66F44"/>
    <w:rsid w:val="00D7026F"/>
    <w:rsid w:val="00D70422"/>
    <w:rsid w:val="00D73C0B"/>
    <w:rsid w:val="00D74E15"/>
    <w:rsid w:val="00D75C98"/>
    <w:rsid w:val="00D770F4"/>
    <w:rsid w:val="00D77D9F"/>
    <w:rsid w:val="00D825D0"/>
    <w:rsid w:val="00D82F63"/>
    <w:rsid w:val="00D83E37"/>
    <w:rsid w:val="00D84806"/>
    <w:rsid w:val="00D919B9"/>
    <w:rsid w:val="00D95C49"/>
    <w:rsid w:val="00DA2338"/>
    <w:rsid w:val="00DA49FF"/>
    <w:rsid w:val="00DA60E8"/>
    <w:rsid w:val="00DB0226"/>
    <w:rsid w:val="00DB27E6"/>
    <w:rsid w:val="00DB32D1"/>
    <w:rsid w:val="00DB476B"/>
    <w:rsid w:val="00DB73C8"/>
    <w:rsid w:val="00DB7602"/>
    <w:rsid w:val="00DB7DCD"/>
    <w:rsid w:val="00DC1BBB"/>
    <w:rsid w:val="00DC1DFE"/>
    <w:rsid w:val="00DC2B15"/>
    <w:rsid w:val="00DC390F"/>
    <w:rsid w:val="00DC4387"/>
    <w:rsid w:val="00DC5E9A"/>
    <w:rsid w:val="00DC7067"/>
    <w:rsid w:val="00DD0F6D"/>
    <w:rsid w:val="00DD2DAB"/>
    <w:rsid w:val="00DD660F"/>
    <w:rsid w:val="00DD7176"/>
    <w:rsid w:val="00DE1F62"/>
    <w:rsid w:val="00DE46B7"/>
    <w:rsid w:val="00DE48D4"/>
    <w:rsid w:val="00DE50F4"/>
    <w:rsid w:val="00DF11A3"/>
    <w:rsid w:val="00DF306E"/>
    <w:rsid w:val="00DF3E7A"/>
    <w:rsid w:val="00DF7CBC"/>
    <w:rsid w:val="00E033F9"/>
    <w:rsid w:val="00E041A8"/>
    <w:rsid w:val="00E05CE2"/>
    <w:rsid w:val="00E10F02"/>
    <w:rsid w:val="00E11D87"/>
    <w:rsid w:val="00E11F03"/>
    <w:rsid w:val="00E12B09"/>
    <w:rsid w:val="00E12E1A"/>
    <w:rsid w:val="00E20F21"/>
    <w:rsid w:val="00E20F81"/>
    <w:rsid w:val="00E211E9"/>
    <w:rsid w:val="00E223EF"/>
    <w:rsid w:val="00E22754"/>
    <w:rsid w:val="00E2392F"/>
    <w:rsid w:val="00E27C27"/>
    <w:rsid w:val="00E33D11"/>
    <w:rsid w:val="00E35057"/>
    <w:rsid w:val="00E37263"/>
    <w:rsid w:val="00E40215"/>
    <w:rsid w:val="00E41C65"/>
    <w:rsid w:val="00E4331A"/>
    <w:rsid w:val="00E44095"/>
    <w:rsid w:val="00E4793B"/>
    <w:rsid w:val="00E54661"/>
    <w:rsid w:val="00E54E39"/>
    <w:rsid w:val="00E55833"/>
    <w:rsid w:val="00E6231F"/>
    <w:rsid w:val="00E62614"/>
    <w:rsid w:val="00E65037"/>
    <w:rsid w:val="00E71568"/>
    <w:rsid w:val="00E7202A"/>
    <w:rsid w:val="00E7575A"/>
    <w:rsid w:val="00E76281"/>
    <w:rsid w:val="00E80DFE"/>
    <w:rsid w:val="00E831CB"/>
    <w:rsid w:val="00E86E15"/>
    <w:rsid w:val="00E87DA0"/>
    <w:rsid w:val="00E92F0A"/>
    <w:rsid w:val="00E944C6"/>
    <w:rsid w:val="00E95619"/>
    <w:rsid w:val="00E96378"/>
    <w:rsid w:val="00E966FE"/>
    <w:rsid w:val="00E976A6"/>
    <w:rsid w:val="00E9790E"/>
    <w:rsid w:val="00E97B71"/>
    <w:rsid w:val="00EB1C2A"/>
    <w:rsid w:val="00EB3223"/>
    <w:rsid w:val="00EC0127"/>
    <w:rsid w:val="00EC4A76"/>
    <w:rsid w:val="00ED0C88"/>
    <w:rsid w:val="00ED10A4"/>
    <w:rsid w:val="00ED27FC"/>
    <w:rsid w:val="00ED3DDC"/>
    <w:rsid w:val="00ED4B41"/>
    <w:rsid w:val="00EE1B62"/>
    <w:rsid w:val="00EE1F4E"/>
    <w:rsid w:val="00EE7442"/>
    <w:rsid w:val="00EF5548"/>
    <w:rsid w:val="00EF6D71"/>
    <w:rsid w:val="00F00042"/>
    <w:rsid w:val="00F0124E"/>
    <w:rsid w:val="00F01542"/>
    <w:rsid w:val="00F022B5"/>
    <w:rsid w:val="00F0240A"/>
    <w:rsid w:val="00F16931"/>
    <w:rsid w:val="00F177FC"/>
    <w:rsid w:val="00F21AC9"/>
    <w:rsid w:val="00F2234A"/>
    <w:rsid w:val="00F23520"/>
    <w:rsid w:val="00F26102"/>
    <w:rsid w:val="00F273D8"/>
    <w:rsid w:val="00F27AD3"/>
    <w:rsid w:val="00F32C4C"/>
    <w:rsid w:val="00F363E0"/>
    <w:rsid w:val="00F436FD"/>
    <w:rsid w:val="00F4751E"/>
    <w:rsid w:val="00F47798"/>
    <w:rsid w:val="00F50440"/>
    <w:rsid w:val="00F504A2"/>
    <w:rsid w:val="00F50632"/>
    <w:rsid w:val="00F535C9"/>
    <w:rsid w:val="00F563D1"/>
    <w:rsid w:val="00F6061B"/>
    <w:rsid w:val="00F617B2"/>
    <w:rsid w:val="00F61E43"/>
    <w:rsid w:val="00F64637"/>
    <w:rsid w:val="00F704FB"/>
    <w:rsid w:val="00F73F49"/>
    <w:rsid w:val="00F753E1"/>
    <w:rsid w:val="00F7685E"/>
    <w:rsid w:val="00F77170"/>
    <w:rsid w:val="00F7739F"/>
    <w:rsid w:val="00F77D5D"/>
    <w:rsid w:val="00F80014"/>
    <w:rsid w:val="00F83546"/>
    <w:rsid w:val="00F842D1"/>
    <w:rsid w:val="00F852CB"/>
    <w:rsid w:val="00F91B89"/>
    <w:rsid w:val="00F91CC4"/>
    <w:rsid w:val="00F920F0"/>
    <w:rsid w:val="00F94C17"/>
    <w:rsid w:val="00F9520B"/>
    <w:rsid w:val="00FA5B62"/>
    <w:rsid w:val="00FB1152"/>
    <w:rsid w:val="00FB39DF"/>
    <w:rsid w:val="00FB5BFA"/>
    <w:rsid w:val="00FC034F"/>
    <w:rsid w:val="00FC0491"/>
    <w:rsid w:val="00FC2BAA"/>
    <w:rsid w:val="00FC4995"/>
    <w:rsid w:val="00FC554F"/>
    <w:rsid w:val="00FD226C"/>
    <w:rsid w:val="00FD3676"/>
    <w:rsid w:val="00FE173B"/>
    <w:rsid w:val="00FE28C7"/>
    <w:rsid w:val="00FE398D"/>
    <w:rsid w:val="00FE3FF8"/>
    <w:rsid w:val="00FE538F"/>
    <w:rsid w:val="00FE63EC"/>
    <w:rsid w:val="00FE7B2E"/>
    <w:rsid w:val="00FF0AF1"/>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CA3B08"/>
  <w15:docId w15:val="{A4F7889A-C30E-475E-BA3E-C5E0A785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0911"/>
    <w:pPr>
      <w:spacing w:after="160" w:line="259"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uiPriority w:val="99"/>
    <w:rsid w:val="00AA190A"/>
    <w:pPr>
      <w:suppressAutoHyphens/>
      <w:autoSpaceDN w:val="0"/>
      <w:textAlignment w:val="baseline"/>
    </w:pPr>
    <w:rPr>
      <w:rFonts w:ascii="Times New Roman" w:eastAsia="Times New Roman" w:hAnsi="Times New Roman"/>
      <w:kern w:val="3"/>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AA190A"/>
    <w:pPr>
      <w:spacing w:after="0" w:line="240" w:lineRule="auto"/>
      <w:ind w:left="720"/>
      <w:contextualSpacing/>
    </w:pPr>
    <w:rPr>
      <w:rFonts w:ascii="Times New Roman" w:eastAsia="Times New Roman" w:hAnsi="Times New Roman"/>
      <w:sz w:val="24"/>
      <w:szCs w:val="24"/>
    </w:rPr>
  </w:style>
  <w:style w:type="paragraph" w:styleId="Debesliotekstas">
    <w:name w:val="Balloon Text"/>
    <w:basedOn w:val="prastasis"/>
    <w:link w:val="DebesliotekstasDiagrama"/>
    <w:uiPriority w:val="99"/>
    <w:semiHidden/>
    <w:rsid w:val="00215D00"/>
    <w:pPr>
      <w:spacing w:after="0" w:line="240" w:lineRule="auto"/>
    </w:pPr>
    <w:rPr>
      <w:rFonts w:ascii="Segoe UI" w:hAnsi="Segoe UI"/>
      <w:sz w:val="18"/>
      <w:szCs w:val="18"/>
      <w:lang w:eastAsia="lt-LT"/>
    </w:rPr>
  </w:style>
  <w:style w:type="character" w:customStyle="1" w:styleId="DebesliotekstasDiagrama">
    <w:name w:val="Debesėlio tekstas Diagrama"/>
    <w:link w:val="Debesliotekstas"/>
    <w:uiPriority w:val="99"/>
    <w:semiHidden/>
    <w:locked/>
    <w:rsid w:val="00215D00"/>
    <w:rPr>
      <w:rFonts w:ascii="Segoe UI" w:hAnsi="Segoe UI" w:cs="Times New Roman"/>
      <w:sz w:val="18"/>
    </w:rPr>
  </w:style>
  <w:style w:type="character" w:customStyle="1" w:styleId="BodyTextIndentChar">
    <w:name w:val="Body Text Indent Char"/>
    <w:uiPriority w:val="99"/>
    <w:locked/>
    <w:rsid w:val="00792CF0"/>
    <w:rPr>
      <w:rFonts w:ascii="Times New Roman" w:hAnsi="Times New Roman"/>
      <w:sz w:val="24"/>
      <w:lang w:eastAsia="lt-LT"/>
    </w:rPr>
  </w:style>
  <w:style w:type="paragraph" w:styleId="Pagrindiniotekstotrauka">
    <w:name w:val="Body Text Indent"/>
    <w:basedOn w:val="prastasis"/>
    <w:link w:val="PagrindiniotekstotraukaDiagrama"/>
    <w:uiPriority w:val="99"/>
    <w:rsid w:val="00792CF0"/>
    <w:pPr>
      <w:tabs>
        <w:tab w:val="left" w:pos="900"/>
      </w:tabs>
      <w:ind w:firstLine="851"/>
      <w:jc w:val="both"/>
    </w:pPr>
    <w:rPr>
      <w:sz w:val="20"/>
      <w:szCs w:val="20"/>
    </w:rPr>
  </w:style>
  <w:style w:type="character" w:customStyle="1" w:styleId="PagrindiniotekstotraukaDiagrama">
    <w:name w:val="Pagrindinio teksto įtrauka Diagrama"/>
    <w:link w:val="Pagrindiniotekstotrauka"/>
    <w:uiPriority w:val="99"/>
    <w:semiHidden/>
    <w:locked/>
    <w:rsid w:val="0013671E"/>
    <w:rPr>
      <w:rFonts w:cs="Times New Roman"/>
      <w:lang w:eastAsia="en-US"/>
    </w:rPr>
  </w:style>
  <w:style w:type="character" w:customStyle="1" w:styleId="PagrindiniotekstotraukaDiagrama1">
    <w:name w:val="Pagrindinio teksto įtrauka Diagrama1"/>
    <w:uiPriority w:val="99"/>
    <w:semiHidden/>
    <w:rsid w:val="00792CF0"/>
  </w:style>
  <w:style w:type="paragraph" w:styleId="Betarp">
    <w:name w:val="No Spacing"/>
    <w:link w:val="BetarpDiagrama"/>
    <w:uiPriority w:val="1"/>
    <w:qFormat/>
    <w:rsid w:val="00CD7E13"/>
    <w:rPr>
      <w:sz w:val="22"/>
      <w:szCs w:val="22"/>
      <w:lang w:eastAsia="en-US"/>
    </w:rPr>
  </w:style>
  <w:style w:type="character" w:styleId="Komentaronuoroda">
    <w:name w:val="annotation reference"/>
    <w:uiPriority w:val="99"/>
    <w:semiHidden/>
    <w:rsid w:val="005068E4"/>
    <w:rPr>
      <w:rFonts w:cs="Times New Roman"/>
      <w:sz w:val="16"/>
    </w:rPr>
  </w:style>
  <w:style w:type="paragraph" w:styleId="Komentarotekstas">
    <w:name w:val="annotation text"/>
    <w:aliases w:val="Diagrama Diagrama Diagrama,Diagrama Diagrama Diagrama Diagrama,Diagrama Diagrama Char Char,Diagrama2 Diagrama Diagrama Diagrama"/>
    <w:basedOn w:val="prastasis"/>
    <w:link w:val="KomentarotekstasDiagrama"/>
    <w:uiPriority w:val="99"/>
    <w:rsid w:val="005068E4"/>
    <w:pPr>
      <w:spacing w:line="240" w:lineRule="auto"/>
    </w:pPr>
    <w:rPr>
      <w:sz w:val="20"/>
      <w:szCs w:val="20"/>
      <w:lang w:eastAsia="lt-LT"/>
    </w:rPr>
  </w:style>
  <w:style w:type="character" w:customStyle="1" w:styleId="KomentarotekstasDiagrama">
    <w:name w:val="Komentaro tekstas Diagrama"/>
    <w:aliases w:val="Diagrama Diagrama Diagrama Diagrama1,Diagrama Diagrama Diagrama Diagrama Diagrama,Diagrama Diagrama Char Char Diagrama,Diagrama2 Diagrama Diagrama Diagrama Diagrama"/>
    <w:link w:val="Komentarotekstas"/>
    <w:uiPriority w:val="99"/>
    <w:locked/>
    <w:rsid w:val="005068E4"/>
    <w:rPr>
      <w:rFonts w:cs="Times New Roman"/>
      <w:sz w:val="20"/>
    </w:rPr>
  </w:style>
  <w:style w:type="paragraph" w:styleId="Komentarotema">
    <w:name w:val="annotation subject"/>
    <w:basedOn w:val="Komentarotekstas"/>
    <w:next w:val="Komentarotekstas"/>
    <w:link w:val="KomentarotemaDiagrama"/>
    <w:uiPriority w:val="99"/>
    <w:semiHidden/>
    <w:rsid w:val="005068E4"/>
    <w:rPr>
      <w:b/>
      <w:bCs/>
    </w:rPr>
  </w:style>
  <w:style w:type="character" w:customStyle="1" w:styleId="KomentarotemaDiagrama">
    <w:name w:val="Komentaro tema Diagrama"/>
    <w:link w:val="Komentarotema"/>
    <w:uiPriority w:val="99"/>
    <w:semiHidden/>
    <w:locked/>
    <w:rsid w:val="005068E4"/>
    <w:rPr>
      <w:rFonts w:cs="Times New Roman"/>
      <w:b/>
      <w:sz w:val="20"/>
    </w:rPr>
  </w:style>
  <w:style w:type="paragraph" w:styleId="Pavadinimas">
    <w:name w:val="Title"/>
    <w:basedOn w:val="prastasis"/>
    <w:next w:val="prastasis"/>
    <w:link w:val="PavadinimasDiagrama"/>
    <w:uiPriority w:val="99"/>
    <w:qFormat/>
    <w:rsid w:val="005068E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88" w:lineRule="auto"/>
    </w:pPr>
    <w:rPr>
      <w:rFonts w:ascii="Helvetica Neue UltraLight" w:eastAsia="Arial Unicode MS" w:hAnsi="Helvetica Neue UltraLight" w:cs="Arial Unicode MS"/>
      <w:color w:val="000000"/>
      <w:spacing w:val="16"/>
      <w:sz w:val="56"/>
      <w:szCs w:val="56"/>
      <w:lang w:val="en-US" w:eastAsia="lt-LT"/>
    </w:rPr>
  </w:style>
  <w:style w:type="character" w:customStyle="1" w:styleId="PavadinimasDiagrama">
    <w:name w:val="Pavadinimas Diagrama"/>
    <w:link w:val="Pavadinimas"/>
    <w:uiPriority w:val="99"/>
    <w:locked/>
    <w:rsid w:val="005068E4"/>
    <w:rPr>
      <w:rFonts w:ascii="Helvetica Neue UltraLight" w:eastAsia="Arial Unicode MS" w:hAnsi="Helvetica Neue UltraLight" w:cs="Times New Roman"/>
      <w:color w:val="000000"/>
      <w:spacing w:val="16"/>
      <w:sz w:val="56"/>
      <w:lang w:val="en-US" w:eastAsia="lt-LT"/>
    </w:rPr>
  </w:style>
  <w:style w:type="paragraph" w:styleId="Pataisymai">
    <w:name w:val="Revision"/>
    <w:hidden/>
    <w:uiPriority w:val="99"/>
    <w:semiHidden/>
    <w:rsid w:val="005068E4"/>
    <w:rPr>
      <w:sz w:val="22"/>
      <w:szCs w:val="22"/>
      <w:lang w:eastAsia="en-US"/>
    </w:rPr>
  </w:style>
  <w:style w:type="character" w:styleId="Hipersaitas">
    <w:name w:val="Hyperlink"/>
    <w:uiPriority w:val="99"/>
    <w:rsid w:val="003013D9"/>
    <w:rPr>
      <w:rFonts w:cs="Times New Roman"/>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69263A"/>
    <w:rPr>
      <w:rFonts w:eastAsia="Times New Roman" w:cs="Times New Roman"/>
      <w:sz w:val="24"/>
      <w:szCs w:val="24"/>
      <w:lang w:val="lt-LT" w:eastAsia="en-US" w:bidi="ar-SA"/>
    </w:rPr>
  </w:style>
  <w:style w:type="character" w:customStyle="1" w:styleId="BetarpDiagrama">
    <w:name w:val="Be tarpų Diagrama"/>
    <w:link w:val="Betarp"/>
    <w:uiPriority w:val="1"/>
    <w:locked/>
    <w:rsid w:val="00DF11A3"/>
    <w:rPr>
      <w:rFonts w:cs="Times New Roman"/>
      <w:sz w:val="22"/>
      <w:szCs w:val="22"/>
      <w:lang w:val="lt-LT" w:eastAsia="en-US" w:bidi="ar-SA"/>
    </w:rPr>
  </w:style>
  <w:style w:type="paragraph" w:styleId="prastasiniatinklio">
    <w:name w:val="Normal (Web)"/>
    <w:basedOn w:val="prastasis"/>
    <w:uiPriority w:val="99"/>
    <w:rsid w:val="00B24B18"/>
    <w:pPr>
      <w:spacing w:before="100" w:beforeAutospacing="1" w:after="100" w:afterAutospacing="1" w:line="240" w:lineRule="auto"/>
    </w:pPr>
    <w:rPr>
      <w:rFonts w:ascii="Times New Roman" w:hAnsi="Times New Roman"/>
      <w:sz w:val="24"/>
      <w:szCs w:val="24"/>
      <w:lang w:eastAsia="lt-LT"/>
    </w:rPr>
  </w:style>
  <w:style w:type="character" w:styleId="Grietas">
    <w:name w:val="Strong"/>
    <w:uiPriority w:val="99"/>
    <w:qFormat/>
    <w:locked/>
    <w:rsid w:val="00B24B18"/>
    <w:rPr>
      <w:rFonts w:cs="Times New Roman"/>
      <w:b/>
      <w:bCs/>
    </w:rPr>
  </w:style>
  <w:style w:type="numbering" w:customStyle="1" w:styleId="WW8Num101">
    <w:name w:val="WW8Num101"/>
    <w:rsid w:val="000D6234"/>
    <w:pPr>
      <w:numPr>
        <w:numId w:val="16"/>
      </w:numPr>
    </w:pPr>
  </w:style>
  <w:style w:type="paragraph" w:customStyle="1" w:styleId="Default">
    <w:name w:val="Default"/>
    <w:rsid w:val="002D2EC1"/>
    <w:pPr>
      <w:autoSpaceDE w:val="0"/>
      <w:autoSpaceDN w:val="0"/>
      <w:adjustRightInd w:val="0"/>
    </w:pPr>
    <w:rPr>
      <w:rFonts w:ascii="Times New Roman" w:hAnsi="Times New Roman"/>
      <w:color w:val="000000"/>
      <w:sz w:val="24"/>
      <w:szCs w:val="24"/>
    </w:rPr>
  </w:style>
  <w:style w:type="table" w:customStyle="1" w:styleId="TableGrid33">
    <w:name w:val="Table Grid33"/>
    <w:basedOn w:val="prastojilentel"/>
    <w:uiPriority w:val="39"/>
    <w:rsid w:val="00A21536"/>
    <w:rPr>
      <w:rFonts w:ascii="Times New Roman" w:eastAsia="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483526">
      <w:marLeft w:val="0"/>
      <w:marRight w:val="0"/>
      <w:marTop w:val="0"/>
      <w:marBottom w:val="0"/>
      <w:divBdr>
        <w:top w:val="none" w:sz="0" w:space="0" w:color="auto"/>
        <w:left w:val="none" w:sz="0" w:space="0" w:color="auto"/>
        <w:bottom w:val="none" w:sz="0" w:space="0" w:color="auto"/>
        <w:right w:val="none" w:sz="0" w:space="0" w:color="auto"/>
      </w:divBdr>
    </w:div>
    <w:div w:id="1584483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98364-A51E-441E-8915-10EF5DBFA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6747</Words>
  <Characters>3847</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10573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DaliaJ</dc:creator>
  <cp:keywords/>
  <dc:description/>
  <cp:lastModifiedBy>Julita</cp:lastModifiedBy>
  <cp:revision>3</cp:revision>
  <cp:lastPrinted>2026-04-24T12:13:00Z</cp:lastPrinted>
  <dcterms:created xsi:type="dcterms:W3CDTF">2026-10-02T05:24:00Z</dcterms:created>
  <dcterms:modified xsi:type="dcterms:W3CDTF">2026-10-02T05:29:00Z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73ca87cb7fbb39477c8519aa54b773e95b70fa4732679c8153113101f5106f21</vt:lpwstr>
  </property>
</Properties>
</file>