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B42EE" w14:textId="77777777" w:rsidR="00EB67C8" w:rsidRDefault="00EB67C8" w:rsidP="00EB67C8">
      <w:pPr>
        <w:spacing w:after="0" w:line="240" w:lineRule="auto"/>
        <w:ind w:firstLine="851"/>
        <w:jc w:val="center"/>
        <w:rPr>
          <w:rFonts w:ascii="Verdana" w:eastAsia="Times New Roman" w:hAnsi="Verdana"/>
          <w:b/>
          <w:sz w:val="20"/>
          <w:szCs w:val="20"/>
        </w:rPr>
      </w:pPr>
      <w:r w:rsidRPr="00102CE9">
        <w:rPr>
          <w:rFonts w:ascii="Verdana" w:eastAsia="Times New Roman" w:hAnsi="Verdana"/>
          <w:b/>
          <w:sz w:val="20"/>
          <w:szCs w:val="20"/>
        </w:rPr>
        <w:t>PREKIŲ PIRKIMO–PARDAVIMO SUTARTI</w:t>
      </w:r>
      <w:r>
        <w:rPr>
          <w:rFonts w:ascii="Verdana" w:eastAsia="Times New Roman" w:hAnsi="Verdana"/>
          <w:b/>
          <w:sz w:val="20"/>
          <w:szCs w:val="20"/>
        </w:rPr>
        <w:t>E</w:t>
      </w:r>
      <w:r w:rsidRPr="00102CE9">
        <w:rPr>
          <w:rFonts w:ascii="Verdana" w:eastAsia="Times New Roman" w:hAnsi="Verdana"/>
          <w:b/>
          <w:sz w:val="20"/>
          <w:szCs w:val="20"/>
        </w:rPr>
        <w:t xml:space="preserve">S </w:t>
      </w:r>
    </w:p>
    <w:p w14:paraId="3D23A09E" w14:textId="77777777" w:rsidR="00EB67C8" w:rsidRDefault="00EB67C8" w:rsidP="00EB67C8">
      <w:pPr>
        <w:spacing w:after="0" w:line="240" w:lineRule="auto"/>
        <w:ind w:firstLine="851"/>
        <w:jc w:val="center"/>
        <w:rPr>
          <w:rFonts w:ascii="Verdana" w:eastAsia="Times New Roman" w:hAnsi="Verdana"/>
          <w:b/>
          <w:sz w:val="20"/>
          <w:szCs w:val="20"/>
        </w:rPr>
      </w:pPr>
      <w:r>
        <w:rPr>
          <w:rFonts w:ascii="Verdana" w:eastAsia="Times New Roman" w:hAnsi="Verdana"/>
          <w:b/>
          <w:sz w:val="20"/>
          <w:szCs w:val="20"/>
        </w:rPr>
        <w:t xml:space="preserve">SPECIALIOSIOS </w:t>
      </w:r>
      <w:r w:rsidRPr="002C09A7">
        <w:rPr>
          <w:rFonts w:ascii="Verdana" w:eastAsia="Times New Roman" w:hAnsi="Verdana"/>
          <w:b/>
          <w:sz w:val="20"/>
          <w:szCs w:val="20"/>
        </w:rPr>
        <w:t>SĄLYGOS</w:t>
      </w:r>
    </w:p>
    <w:p w14:paraId="1AD5A67E" w14:textId="77777777" w:rsidR="00EB67C8" w:rsidRPr="00102CE9" w:rsidRDefault="00EB67C8" w:rsidP="00EB67C8">
      <w:pPr>
        <w:spacing w:after="0" w:line="240" w:lineRule="auto"/>
        <w:ind w:firstLine="851"/>
        <w:jc w:val="center"/>
        <w:rPr>
          <w:rFonts w:ascii="Verdana" w:eastAsia="Times New Roman" w:hAnsi="Verdana"/>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522"/>
        <w:gridCol w:w="1807"/>
        <w:gridCol w:w="1215"/>
        <w:gridCol w:w="1130"/>
        <w:gridCol w:w="2549"/>
      </w:tblGrid>
      <w:tr w:rsidR="00EB67C8" w:rsidRPr="0024093D" w14:paraId="594D05C3" w14:textId="77777777">
        <w:trPr>
          <w:trHeight w:val="377"/>
        </w:trPr>
        <w:tc>
          <w:tcPr>
            <w:tcW w:w="2785" w:type="dxa"/>
            <w:gridSpan w:val="2"/>
          </w:tcPr>
          <w:p w14:paraId="1160E221" w14:textId="77777777" w:rsidR="00EB67C8" w:rsidRPr="0024093D" w:rsidRDefault="00EB67C8">
            <w:pPr>
              <w:spacing w:after="0" w:line="240" w:lineRule="auto"/>
              <w:jc w:val="both"/>
              <w:rPr>
                <w:rFonts w:ascii="Verdana" w:hAnsi="Verdana"/>
                <w:b/>
                <w:bCs/>
                <w:kern w:val="2"/>
                <w:sz w:val="20"/>
                <w:szCs w:val="20"/>
              </w:rPr>
            </w:pPr>
            <w:r w:rsidRPr="0024093D">
              <w:rPr>
                <w:rFonts w:ascii="Verdana" w:hAnsi="Verdana"/>
                <w:b/>
                <w:bCs/>
                <w:kern w:val="2"/>
                <w:sz w:val="20"/>
                <w:szCs w:val="20"/>
              </w:rPr>
              <w:t>Sutarties pavadinimas</w:t>
            </w:r>
          </w:p>
        </w:tc>
        <w:tc>
          <w:tcPr>
            <w:tcW w:w="6701" w:type="dxa"/>
            <w:gridSpan w:val="4"/>
          </w:tcPr>
          <w:p w14:paraId="4CCFC1DC" w14:textId="77777777" w:rsidR="00EB67C8" w:rsidRPr="00D409A4" w:rsidRDefault="00EB67C8">
            <w:pPr>
              <w:spacing w:after="0" w:line="240" w:lineRule="auto"/>
              <w:jc w:val="both"/>
              <w:rPr>
                <w:rFonts w:ascii="Verdana" w:hAnsi="Verdana"/>
                <w:b/>
                <w:bCs/>
                <w:kern w:val="2"/>
                <w:sz w:val="20"/>
                <w:szCs w:val="20"/>
                <w:lang w:val="en-US"/>
              </w:rPr>
            </w:pPr>
            <w:r w:rsidRPr="00D409A4">
              <w:rPr>
                <w:rFonts w:ascii="Verdana" w:hAnsi="Verdana"/>
                <w:b/>
                <w:bCs/>
                <w:kern w:val="2"/>
                <w:sz w:val="20"/>
                <w:szCs w:val="20"/>
              </w:rPr>
              <w:t xml:space="preserve">Plombos CASH SSP </w:t>
            </w:r>
          </w:p>
        </w:tc>
      </w:tr>
      <w:tr w:rsidR="00EB67C8" w:rsidRPr="0024093D" w14:paraId="271B4FAF" w14:textId="77777777">
        <w:tc>
          <w:tcPr>
            <w:tcW w:w="2785" w:type="dxa"/>
            <w:gridSpan w:val="2"/>
          </w:tcPr>
          <w:p w14:paraId="7AE2F8CE" w14:textId="77777777" w:rsidR="00EB67C8" w:rsidRPr="00957908" w:rsidRDefault="00EB67C8">
            <w:pPr>
              <w:spacing w:after="0"/>
              <w:jc w:val="both"/>
              <w:rPr>
                <w:rFonts w:ascii="Verdana" w:hAnsi="Verdana"/>
                <w:b/>
                <w:bCs/>
                <w:kern w:val="2"/>
                <w:sz w:val="20"/>
                <w:szCs w:val="20"/>
              </w:rPr>
            </w:pPr>
            <w:r w:rsidRPr="00957908">
              <w:rPr>
                <w:rFonts w:ascii="Verdana" w:hAnsi="Verdana"/>
                <w:b/>
                <w:bCs/>
                <w:kern w:val="2"/>
                <w:sz w:val="20"/>
                <w:szCs w:val="20"/>
              </w:rPr>
              <w:t>Sutarties data</w:t>
            </w:r>
          </w:p>
        </w:tc>
        <w:tc>
          <w:tcPr>
            <w:tcW w:w="1807" w:type="dxa"/>
          </w:tcPr>
          <w:p w14:paraId="706FF769" w14:textId="77777777" w:rsidR="00EB67C8" w:rsidRPr="00957908" w:rsidRDefault="00EB67C8">
            <w:pPr>
              <w:spacing w:after="0"/>
              <w:jc w:val="both"/>
              <w:rPr>
                <w:rFonts w:ascii="Verdana" w:hAnsi="Verdana"/>
                <w:kern w:val="2"/>
                <w:sz w:val="20"/>
                <w:szCs w:val="20"/>
              </w:rPr>
            </w:pPr>
          </w:p>
        </w:tc>
        <w:tc>
          <w:tcPr>
            <w:tcW w:w="2345" w:type="dxa"/>
            <w:gridSpan w:val="2"/>
          </w:tcPr>
          <w:p w14:paraId="12736BA9" w14:textId="77777777" w:rsidR="00EB67C8" w:rsidRPr="00957908" w:rsidRDefault="00EB67C8">
            <w:pPr>
              <w:spacing w:after="0"/>
              <w:jc w:val="both"/>
              <w:rPr>
                <w:rFonts w:ascii="Verdana" w:hAnsi="Verdana"/>
                <w:b/>
                <w:bCs/>
                <w:kern w:val="2"/>
                <w:sz w:val="20"/>
                <w:szCs w:val="20"/>
              </w:rPr>
            </w:pPr>
            <w:r w:rsidRPr="00957908">
              <w:rPr>
                <w:rFonts w:ascii="Verdana" w:hAnsi="Verdana"/>
                <w:b/>
                <w:bCs/>
                <w:kern w:val="2"/>
                <w:sz w:val="20"/>
                <w:szCs w:val="20"/>
              </w:rPr>
              <w:t>Sutarties numeris</w:t>
            </w:r>
          </w:p>
        </w:tc>
        <w:tc>
          <w:tcPr>
            <w:tcW w:w="2549" w:type="dxa"/>
          </w:tcPr>
          <w:p w14:paraId="70F5F740" w14:textId="77777777" w:rsidR="00EB67C8" w:rsidRPr="00D409A4" w:rsidRDefault="00EB67C8">
            <w:pPr>
              <w:spacing w:after="0"/>
              <w:jc w:val="both"/>
              <w:rPr>
                <w:rFonts w:ascii="Verdana" w:hAnsi="Verdana"/>
                <w:b/>
                <w:bCs/>
                <w:kern w:val="2"/>
                <w:sz w:val="20"/>
                <w:szCs w:val="20"/>
              </w:rPr>
            </w:pPr>
          </w:p>
        </w:tc>
      </w:tr>
      <w:tr w:rsidR="00EB67C8" w:rsidRPr="0024093D" w14:paraId="0E8C5FBE" w14:textId="77777777">
        <w:tc>
          <w:tcPr>
            <w:tcW w:w="9486" w:type="dxa"/>
            <w:gridSpan w:val="6"/>
          </w:tcPr>
          <w:p w14:paraId="5DCCA2BF" w14:textId="77777777" w:rsidR="00EB67C8" w:rsidRPr="00D409A4" w:rsidRDefault="00EB67C8">
            <w:pPr>
              <w:spacing w:after="0" w:line="240" w:lineRule="auto"/>
              <w:jc w:val="center"/>
              <w:rPr>
                <w:rFonts w:ascii="Verdana" w:hAnsi="Verdana"/>
                <w:b/>
                <w:bCs/>
                <w:kern w:val="2"/>
                <w:sz w:val="18"/>
                <w:szCs w:val="18"/>
              </w:rPr>
            </w:pPr>
            <w:r w:rsidRPr="00D409A4">
              <w:rPr>
                <w:rFonts w:ascii="Verdana" w:hAnsi="Verdana"/>
                <w:b/>
                <w:bCs/>
                <w:kern w:val="2"/>
                <w:sz w:val="18"/>
                <w:szCs w:val="18"/>
              </w:rPr>
              <w:t>1. SUTARTIES ŠALYS</w:t>
            </w:r>
          </w:p>
        </w:tc>
      </w:tr>
      <w:tr w:rsidR="00EB67C8" w:rsidRPr="0024093D" w14:paraId="5447F423" w14:textId="77777777">
        <w:tc>
          <w:tcPr>
            <w:tcW w:w="2263" w:type="dxa"/>
            <w:vMerge w:val="restart"/>
          </w:tcPr>
          <w:p w14:paraId="3A41B425" w14:textId="77777777" w:rsidR="00EB67C8" w:rsidRPr="00D409A4" w:rsidRDefault="00EB67C8">
            <w:pPr>
              <w:spacing w:after="0" w:line="240" w:lineRule="auto"/>
              <w:jc w:val="center"/>
              <w:rPr>
                <w:rFonts w:ascii="Verdana" w:hAnsi="Verdana"/>
                <w:b/>
                <w:bCs/>
                <w:kern w:val="2"/>
                <w:sz w:val="18"/>
                <w:szCs w:val="18"/>
              </w:rPr>
            </w:pPr>
          </w:p>
          <w:p w14:paraId="05A8CB28" w14:textId="77777777" w:rsidR="00EB67C8" w:rsidRPr="00D409A4" w:rsidRDefault="00EB67C8">
            <w:pPr>
              <w:spacing w:after="0" w:line="240" w:lineRule="auto"/>
              <w:jc w:val="center"/>
              <w:rPr>
                <w:rFonts w:ascii="Verdana" w:hAnsi="Verdana"/>
                <w:b/>
                <w:bCs/>
                <w:kern w:val="2"/>
                <w:sz w:val="18"/>
                <w:szCs w:val="18"/>
              </w:rPr>
            </w:pPr>
          </w:p>
          <w:p w14:paraId="37867D99" w14:textId="77777777" w:rsidR="00EB67C8" w:rsidRPr="00D409A4" w:rsidRDefault="00EB67C8">
            <w:pPr>
              <w:spacing w:after="0" w:line="240" w:lineRule="auto"/>
              <w:jc w:val="center"/>
              <w:rPr>
                <w:rFonts w:ascii="Verdana" w:hAnsi="Verdana"/>
                <w:b/>
                <w:bCs/>
                <w:kern w:val="2"/>
                <w:sz w:val="18"/>
                <w:szCs w:val="18"/>
              </w:rPr>
            </w:pPr>
          </w:p>
          <w:p w14:paraId="3D8D15AC" w14:textId="77777777" w:rsidR="00EB67C8" w:rsidRPr="00D409A4" w:rsidRDefault="00EB67C8">
            <w:pPr>
              <w:spacing w:after="0" w:line="240" w:lineRule="auto"/>
              <w:rPr>
                <w:rFonts w:ascii="Verdana" w:hAnsi="Verdana"/>
                <w:b/>
                <w:bCs/>
                <w:kern w:val="2"/>
                <w:sz w:val="18"/>
                <w:szCs w:val="18"/>
              </w:rPr>
            </w:pPr>
          </w:p>
          <w:p w14:paraId="68853F13" w14:textId="77777777" w:rsidR="00EB67C8" w:rsidRPr="00D409A4" w:rsidRDefault="00EB67C8">
            <w:pPr>
              <w:spacing w:after="0" w:line="240" w:lineRule="auto"/>
              <w:rPr>
                <w:rFonts w:ascii="Verdana" w:hAnsi="Verdana"/>
                <w:b/>
                <w:bCs/>
                <w:kern w:val="2"/>
                <w:sz w:val="18"/>
                <w:szCs w:val="18"/>
              </w:rPr>
            </w:pPr>
            <w:r w:rsidRPr="00D409A4">
              <w:rPr>
                <w:rFonts w:ascii="Verdana" w:hAnsi="Verdana"/>
                <w:b/>
                <w:bCs/>
                <w:kern w:val="2"/>
                <w:sz w:val="18"/>
                <w:szCs w:val="18"/>
              </w:rPr>
              <w:t>1.1. Pirkėjas</w:t>
            </w:r>
          </w:p>
        </w:tc>
        <w:tc>
          <w:tcPr>
            <w:tcW w:w="3544" w:type="dxa"/>
            <w:gridSpan w:val="3"/>
          </w:tcPr>
          <w:p w14:paraId="5AD1A2B4" w14:textId="77777777" w:rsidR="00EB67C8" w:rsidRPr="00D409A4" w:rsidRDefault="00EB67C8">
            <w:pPr>
              <w:spacing w:after="0" w:line="240" w:lineRule="auto"/>
              <w:rPr>
                <w:rFonts w:ascii="Verdana" w:hAnsi="Verdana"/>
                <w:kern w:val="2"/>
                <w:sz w:val="18"/>
                <w:szCs w:val="18"/>
              </w:rPr>
            </w:pPr>
            <w:r w:rsidRPr="00D409A4">
              <w:rPr>
                <w:rFonts w:ascii="Verdana" w:hAnsi="Verdana"/>
                <w:kern w:val="2"/>
                <w:sz w:val="18"/>
                <w:szCs w:val="18"/>
              </w:rPr>
              <w:t>1.1.1. Pavadinimas</w:t>
            </w:r>
          </w:p>
        </w:tc>
        <w:tc>
          <w:tcPr>
            <w:tcW w:w="3679" w:type="dxa"/>
            <w:gridSpan w:val="2"/>
          </w:tcPr>
          <w:p w14:paraId="375BB553" w14:textId="77777777" w:rsidR="00EB67C8" w:rsidRPr="00D409A4" w:rsidRDefault="00EB67C8">
            <w:pPr>
              <w:spacing w:after="0" w:line="240" w:lineRule="auto"/>
              <w:jc w:val="both"/>
              <w:rPr>
                <w:rFonts w:ascii="Verdana" w:hAnsi="Verdana"/>
                <w:kern w:val="2"/>
                <w:sz w:val="18"/>
                <w:szCs w:val="18"/>
              </w:rPr>
            </w:pPr>
            <w:r w:rsidRPr="00D409A4">
              <w:rPr>
                <w:rFonts w:ascii="Verdana" w:hAnsi="Verdana"/>
                <w:kern w:val="2"/>
                <w:sz w:val="18"/>
                <w:szCs w:val="18"/>
              </w:rPr>
              <w:t>Lietuvos bankas</w:t>
            </w:r>
          </w:p>
        </w:tc>
      </w:tr>
      <w:tr w:rsidR="00EB67C8" w:rsidRPr="0024093D" w14:paraId="34B0E299" w14:textId="77777777">
        <w:tc>
          <w:tcPr>
            <w:tcW w:w="2263" w:type="dxa"/>
            <w:vMerge/>
          </w:tcPr>
          <w:p w14:paraId="676DCB63" w14:textId="77777777" w:rsidR="00EB67C8" w:rsidRPr="00D409A4" w:rsidRDefault="00EB67C8">
            <w:pPr>
              <w:spacing w:after="0" w:line="240" w:lineRule="auto"/>
              <w:rPr>
                <w:rFonts w:ascii="Verdana" w:hAnsi="Verdana"/>
                <w:kern w:val="2"/>
                <w:sz w:val="18"/>
                <w:szCs w:val="18"/>
              </w:rPr>
            </w:pPr>
          </w:p>
        </w:tc>
        <w:tc>
          <w:tcPr>
            <w:tcW w:w="3544" w:type="dxa"/>
            <w:gridSpan w:val="3"/>
          </w:tcPr>
          <w:p w14:paraId="7A208BA6" w14:textId="77777777" w:rsidR="00EB67C8" w:rsidRPr="00D409A4" w:rsidRDefault="00EB67C8">
            <w:pPr>
              <w:spacing w:after="0" w:line="240" w:lineRule="auto"/>
              <w:rPr>
                <w:rFonts w:ascii="Verdana" w:hAnsi="Verdana"/>
                <w:kern w:val="2"/>
                <w:sz w:val="18"/>
                <w:szCs w:val="18"/>
              </w:rPr>
            </w:pPr>
            <w:r w:rsidRPr="00D409A4">
              <w:rPr>
                <w:rFonts w:ascii="Verdana" w:hAnsi="Verdana"/>
                <w:kern w:val="2"/>
                <w:sz w:val="18"/>
                <w:szCs w:val="18"/>
              </w:rPr>
              <w:t>1.1.2. Juridinio asmens kodas</w:t>
            </w:r>
          </w:p>
        </w:tc>
        <w:tc>
          <w:tcPr>
            <w:tcW w:w="3679" w:type="dxa"/>
            <w:gridSpan w:val="2"/>
          </w:tcPr>
          <w:p w14:paraId="4D9A54B8" w14:textId="77777777" w:rsidR="00EB67C8" w:rsidRPr="00D409A4" w:rsidRDefault="00EB67C8">
            <w:pPr>
              <w:spacing w:after="0" w:line="240" w:lineRule="auto"/>
              <w:jc w:val="both"/>
              <w:rPr>
                <w:rFonts w:ascii="Verdana" w:hAnsi="Verdana"/>
                <w:kern w:val="2"/>
                <w:sz w:val="18"/>
                <w:szCs w:val="18"/>
              </w:rPr>
            </w:pPr>
            <w:r w:rsidRPr="00D409A4">
              <w:rPr>
                <w:rFonts w:ascii="Verdana" w:hAnsi="Verdana"/>
                <w:kern w:val="2"/>
                <w:sz w:val="18"/>
                <w:szCs w:val="18"/>
              </w:rPr>
              <w:t>188607684</w:t>
            </w:r>
          </w:p>
        </w:tc>
      </w:tr>
      <w:tr w:rsidR="00EB67C8" w:rsidRPr="0024093D" w14:paraId="4CE118A9" w14:textId="77777777">
        <w:tc>
          <w:tcPr>
            <w:tcW w:w="2263" w:type="dxa"/>
            <w:vMerge/>
          </w:tcPr>
          <w:p w14:paraId="00F1D390" w14:textId="77777777" w:rsidR="00EB67C8" w:rsidRPr="00D409A4" w:rsidRDefault="00EB67C8">
            <w:pPr>
              <w:spacing w:after="0" w:line="240" w:lineRule="auto"/>
              <w:rPr>
                <w:rFonts w:ascii="Verdana" w:hAnsi="Verdana"/>
                <w:kern w:val="2"/>
                <w:sz w:val="18"/>
                <w:szCs w:val="18"/>
              </w:rPr>
            </w:pPr>
          </w:p>
        </w:tc>
        <w:tc>
          <w:tcPr>
            <w:tcW w:w="3544" w:type="dxa"/>
            <w:gridSpan w:val="3"/>
          </w:tcPr>
          <w:p w14:paraId="584DF5D5" w14:textId="77777777" w:rsidR="00EB67C8" w:rsidRPr="00D409A4" w:rsidRDefault="00EB67C8">
            <w:pPr>
              <w:spacing w:after="0" w:line="240" w:lineRule="auto"/>
              <w:rPr>
                <w:rFonts w:ascii="Verdana" w:hAnsi="Verdana"/>
                <w:kern w:val="2"/>
                <w:sz w:val="18"/>
                <w:szCs w:val="18"/>
              </w:rPr>
            </w:pPr>
            <w:r w:rsidRPr="00D409A4">
              <w:rPr>
                <w:rFonts w:ascii="Verdana" w:hAnsi="Verdana"/>
                <w:kern w:val="2"/>
                <w:sz w:val="18"/>
                <w:szCs w:val="18"/>
              </w:rPr>
              <w:t>1.1.3. Adresas</w:t>
            </w:r>
          </w:p>
        </w:tc>
        <w:tc>
          <w:tcPr>
            <w:tcW w:w="3679" w:type="dxa"/>
            <w:gridSpan w:val="2"/>
          </w:tcPr>
          <w:p w14:paraId="41DCC0E6" w14:textId="77777777" w:rsidR="00EB67C8" w:rsidRPr="00D409A4" w:rsidRDefault="00EB67C8">
            <w:pPr>
              <w:spacing w:after="0" w:line="240" w:lineRule="auto"/>
              <w:jc w:val="both"/>
              <w:rPr>
                <w:rFonts w:ascii="Verdana" w:hAnsi="Verdana"/>
                <w:kern w:val="2"/>
                <w:sz w:val="18"/>
                <w:szCs w:val="18"/>
              </w:rPr>
            </w:pPr>
            <w:r w:rsidRPr="00D409A4">
              <w:rPr>
                <w:rFonts w:ascii="Verdana" w:hAnsi="Verdana"/>
                <w:kern w:val="2"/>
                <w:sz w:val="18"/>
                <w:szCs w:val="18"/>
              </w:rPr>
              <w:t>Gedimino pr. 6, Vilnius</w:t>
            </w:r>
          </w:p>
        </w:tc>
      </w:tr>
      <w:tr w:rsidR="00EB67C8" w:rsidRPr="0024093D" w14:paraId="4C2A7FB0" w14:textId="77777777">
        <w:tc>
          <w:tcPr>
            <w:tcW w:w="2263" w:type="dxa"/>
            <w:vMerge/>
          </w:tcPr>
          <w:p w14:paraId="727BF4D1" w14:textId="77777777" w:rsidR="00EB67C8" w:rsidRPr="00D409A4" w:rsidRDefault="00EB67C8">
            <w:pPr>
              <w:spacing w:after="0" w:line="240" w:lineRule="auto"/>
              <w:rPr>
                <w:rFonts w:ascii="Verdana" w:hAnsi="Verdana"/>
                <w:kern w:val="2"/>
                <w:sz w:val="18"/>
                <w:szCs w:val="18"/>
              </w:rPr>
            </w:pPr>
          </w:p>
        </w:tc>
        <w:tc>
          <w:tcPr>
            <w:tcW w:w="3544" w:type="dxa"/>
            <w:gridSpan w:val="3"/>
          </w:tcPr>
          <w:p w14:paraId="186BE592" w14:textId="77777777" w:rsidR="00EB67C8" w:rsidRPr="00D409A4" w:rsidRDefault="00EB67C8">
            <w:pPr>
              <w:spacing w:after="0" w:line="240" w:lineRule="auto"/>
              <w:rPr>
                <w:rFonts w:ascii="Verdana" w:hAnsi="Verdana"/>
                <w:kern w:val="2"/>
                <w:sz w:val="18"/>
                <w:szCs w:val="18"/>
              </w:rPr>
            </w:pPr>
            <w:r w:rsidRPr="00D409A4">
              <w:rPr>
                <w:rFonts w:ascii="Verdana" w:hAnsi="Verdana"/>
                <w:kern w:val="2"/>
                <w:sz w:val="18"/>
                <w:szCs w:val="18"/>
              </w:rPr>
              <w:t>1.1.4. PVM mokėtojo kodas</w:t>
            </w:r>
          </w:p>
        </w:tc>
        <w:tc>
          <w:tcPr>
            <w:tcW w:w="3679" w:type="dxa"/>
            <w:gridSpan w:val="2"/>
          </w:tcPr>
          <w:p w14:paraId="7E52DE63" w14:textId="77777777" w:rsidR="00EB67C8" w:rsidRPr="00D409A4" w:rsidRDefault="00EB67C8">
            <w:pPr>
              <w:spacing w:after="0" w:line="240" w:lineRule="auto"/>
              <w:jc w:val="both"/>
              <w:rPr>
                <w:rFonts w:ascii="Verdana" w:hAnsi="Verdana"/>
                <w:kern w:val="2"/>
                <w:sz w:val="18"/>
                <w:szCs w:val="18"/>
              </w:rPr>
            </w:pPr>
            <w:r w:rsidRPr="00D409A4">
              <w:rPr>
                <w:rFonts w:ascii="Verdana" w:hAnsi="Verdana"/>
                <w:kern w:val="2"/>
                <w:sz w:val="18"/>
                <w:szCs w:val="18"/>
              </w:rPr>
              <w:t>LT886076811</w:t>
            </w:r>
          </w:p>
        </w:tc>
      </w:tr>
      <w:tr w:rsidR="00EB67C8" w:rsidRPr="0024093D" w14:paraId="47F9258D" w14:textId="77777777">
        <w:tc>
          <w:tcPr>
            <w:tcW w:w="2263" w:type="dxa"/>
            <w:vMerge/>
          </w:tcPr>
          <w:p w14:paraId="1571695E" w14:textId="77777777" w:rsidR="00EB67C8" w:rsidRPr="00D409A4" w:rsidRDefault="00EB67C8">
            <w:pPr>
              <w:spacing w:after="0" w:line="240" w:lineRule="auto"/>
              <w:rPr>
                <w:rFonts w:ascii="Verdana" w:hAnsi="Verdana"/>
                <w:kern w:val="2"/>
                <w:sz w:val="18"/>
                <w:szCs w:val="18"/>
              </w:rPr>
            </w:pPr>
          </w:p>
        </w:tc>
        <w:tc>
          <w:tcPr>
            <w:tcW w:w="3544" w:type="dxa"/>
            <w:gridSpan w:val="3"/>
          </w:tcPr>
          <w:p w14:paraId="3AE3FA3D" w14:textId="77777777" w:rsidR="00EB67C8" w:rsidRPr="00D409A4" w:rsidRDefault="00EB67C8">
            <w:pPr>
              <w:spacing w:after="0" w:line="240" w:lineRule="auto"/>
              <w:rPr>
                <w:rFonts w:ascii="Verdana" w:hAnsi="Verdana"/>
                <w:kern w:val="2"/>
                <w:sz w:val="18"/>
                <w:szCs w:val="18"/>
              </w:rPr>
            </w:pPr>
            <w:r w:rsidRPr="00D409A4">
              <w:rPr>
                <w:rFonts w:ascii="Verdana" w:hAnsi="Verdana"/>
                <w:kern w:val="2"/>
                <w:sz w:val="18"/>
                <w:szCs w:val="18"/>
              </w:rPr>
              <w:t>1.1.5. Atsiskaitomoji sąskaita</w:t>
            </w:r>
          </w:p>
        </w:tc>
        <w:tc>
          <w:tcPr>
            <w:tcW w:w="3679" w:type="dxa"/>
            <w:gridSpan w:val="2"/>
          </w:tcPr>
          <w:p w14:paraId="5703CDC0" w14:textId="77777777" w:rsidR="00EB67C8" w:rsidRPr="00D409A4" w:rsidRDefault="00EB67C8">
            <w:pPr>
              <w:spacing w:after="0" w:line="240" w:lineRule="auto"/>
              <w:jc w:val="both"/>
              <w:rPr>
                <w:rFonts w:ascii="Verdana" w:hAnsi="Verdana"/>
                <w:kern w:val="2"/>
                <w:sz w:val="18"/>
                <w:szCs w:val="18"/>
              </w:rPr>
            </w:pPr>
            <w:r w:rsidRPr="00D409A4">
              <w:rPr>
                <w:rFonts w:ascii="Verdana" w:hAnsi="Verdana"/>
                <w:kern w:val="2"/>
                <w:sz w:val="18"/>
                <w:szCs w:val="18"/>
              </w:rPr>
              <w:t>LT41 1010 0000 0012 3456</w:t>
            </w:r>
          </w:p>
        </w:tc>
      </w:tr>
      <w:tr w:rsidR="00EB67C8" w:rsidRPr="0024093D" w14:paraId="1CA7ADD0" w14:textId="77777777">
        <w:tc>
          <w:tcPr>
            <w:tcW w:w="2263" w:type="dxa"/>
            <w:vMerge/>
          </w:tcPr>
          <w:p w14:paraId="3C227428" w14:textId="77777777" w:rsidR="00EB67C8" w:rsidRPr="00D409A4" w:rsidRDefault="00EB67C8">
            <w:pPr>
              <w:spacing w:after="0" w:line="240" w:lineRule="auto"/>
              <w:rPr>
                <w:rFonts w:ascii="Verdana" w:hAnsi="Verdana"/>
                <w:kern w:val="2"/>
                <w:sz w:val="18"/>
                <w:szCs w:val="18"/>
              </w:rPr>
            </w:pPr>
          </w:p>
        </w:tc>
        <w:tc>
          <w:tcPr>
            <w:tcW w:w="3544" w:type="dxa"/>
            <w:gridSpan w:val="3"/>
          </w:tcPr>
          <w:p w14:paraId="10CEE585" w14:textId="77777777" w:rsidR="00EB67C8" w:rsidRPr="00D409A4" w:rsidRDefault="00EB67C8">
            <w:pPr>
              <w:spacing w:after="0" w:line="240" w:lineRule="auto"/>
              <w:rPr>
                <w:rFonts w:ascii="Verdana" w:hAnsi="Verdana"/>
                <w:kern w:val="2"/>
                <w:sz w:val="18"/>
                <w:szCs w:val="18"/>
              </w:rPr>
            </w:pPr>
            <w:r w:rsidRPr="00D409A4">
              <w:rPr>
                <w:rFonts w:ascii="Verdana" w:hAnsi="Verdana"/>
                <w:kern w:val="2"/>
                <w:sz w:val="18"/>
                <w:szCs w:val="18"/>
              </w:rPr>
              <w:t>1.1.6. Bankas, banko kodas</w:t>
            </w:r>
          </w:p>
        </w:tc>
        <w:tc>
          <w:tcPr>
            <w:tcW w:w="3679" w:type="dxa"/>
            <w:gridSpan w:val="2"/>
          </w:tcPr>
          <w:p w14:paraId="6C47E1A0" w14:textId="77777777" w:rsidR="00EB67C8" w:rsidRPr="00D409A4" w:rsidRDefault="00EB67C8">
            <w:pPr>
              <w:spacing w:after="0" w:line="240" w:lineRule="auto"/>
              <w:jc w:val="both"/>
              <w:rPr>
                <w:rFonts w:ascii="Verdana" w:hAnsi="Verdana"/>
                <w:kern w:val="2"/>
                <w:sz w:val="18"/>
                <w:szCs w:val="18"/>
              </w:rPr>
            </w:pPr>
            <w:r w:rsidRPr="00D409A4">
              <w:rPr>
                <w:rFonts w:ascii="Verdana" w:hAnsi="Verdana"/>
                <w:kern w:val="2"/>
                <w:sz w:val="18"/>
                <w:szCs w:val="18"/>
              </w:rPr>
              <w:t>Lietuvos bankas</w:t>
            </w:r>
          </w:p>
        </w:tc>
      </w:tr>
      <w:tr w:rsidR="00EB67C8" w:rsidRPr="0024093D" w14:paraId="2AB8EE6A" w14:textId="77777777">
        <w:tc>
          <w:tcPr>
            <w:tcW w:w="2263" w:type="dxa"/>
            <w:vMerge/>
          </w:tcPr>
          <w:p w14:paraId="67C3D39C" w14:textId="77777777" w:rsidR="00EB67C8" w:rsidRPr="00D409A4" w:rsidRDefault="00EB67C8">
            <w:pPr>
              <w:spacing w:after="0" w:line="240" w:lineRule="auto"/>
              <w:rPr>
                <w:rFonts w:ascii="Verdana" w:hAnsi="Verdana"/>
                <w:kern w:val="2"/>
                <w:sz w:val="18"/>
                <w:szCs w:val="18"/>
              </w:rPr>
            </w:pPr>
          </w:p>
        </w:tc>
        <w:tc>
          <w:tcPr>
            <w:tcW w:w="3544" w:type="dxa"/>
            <w:gridSpan w:val="3"/>
          </w:tcPr>
          <w:p w14:paraId="5E99F9B6" w14:textId="77777777" w:rsidR="00EB67C8" w:rsidRPr="00D409A4" w:rsidRDefault="00EB67C8">
            <w:pPr>
              <w:spacing w:after="0" w:line="240" w:lineRule="auto"/>
              <w:rPr>
                <w:rFonts w:ascii="Verdana" w:hAnsi="Verdana"/>
                <w:kern w:val="2"/>
                <w:sz w:val="18"/>
                <w:szCs w:val="18"/>
              </w:rPr>
            </w:pPr>
            <w:r w:rsidRPr="00D409A4">
              <w:rPr>
                <w:rFonts w:ascii="Verdana" w:hAnsi="Verdana"/>
                <w:kern w:val="2"/>
                <w:sz w:val="18"/>
                <w:szCs w:val="18"/>
              </w:rPr>
              <w:t>1.1.7. Telefonas</w:t>
            </w:r>
          </w:p>
        </w:tc>
        <w:tc>
          <w:tcPr>
            <w:tcW w:w="3679" w:type="dxa"/>
            <w:gridSpan w:val="2"/>
          </w:tcPr>
          <w:p w14:paraId="540DA67D" w14:textId="77777777" w:rsidR="00EB67C8" w:rsidRPr="00D409A4" w:rsidRDefault="00EB67C8">
            <w:pPr>
              <w:spacing w:after="0" w:line="240" w:lineRule="auto"/>
              <w:jc w:val="both"/>
              <w:rPr>
                <w:rFonts w:ascii="Verdana" w:hAnsi="Verdana"/>
                <w:kern w:val="2"/>
                <w:sz w:val="18"/>
                <w:szCs w:val="18"/>
              </w:rPr>
            </w:pPr>
            <w:r w:rsidRPr="00D409A4">
              <w:rPr>
                <w:rFonts w:ascii="Verdana" w:hAnsi="Verdana"/>
                <w:kern w:val="2"/>
                <w:sz w:val="18"/>
                <w:szCs w:val="18"/>
              </w:rPr>
              <w:t xml:space="preserve">+370 5 </w:t>
            </w:r>
            <w:r w:rsidRPr="00D409A4">
              <w:rPr>
                <w:rFonts w:ascii="Verdana" w:hAnsi="Verdana"/>
                <w:sz w:val="18"/>
                <w:szCs w:val="18"/>
                <w:lang w:eastAsia="lt-LT"/>
              </w:rPr>
              <w:t>268 0029</w:t>
            </w:r>
          </w:p>
        </w:tc>
      </w:tr>
      <w:tr w:rsidR="00EB67C8" w:rsidRPr="0024093D" w14:paraId="4851EFEE" w14:textId="77777777">
        <w:tc>
          <w:tcPr>
            <w:tcW w:w="2263" w:type="dxa"/>
            <w:vMerge/>
          </w:tcPr>
          <w:p w14:paraId="139F2CA8" w14:textId="77777777" w:rsidR="00EB67C8" w:rsidRPr="00D409A4" w:rsidRDefault="00EB67C8">
            <w:pPr>
              <w:spacing w:after="0" w:line="240" w:lineRule="auto"/>
              <w:rPr>
                <w:rFonts w:ascii="Verdana" w:hAnsi="Verdana"/>
                <w:kern w:val="2"/>
                <w:sz w:val="18"/>
                <w:szCs w:val="18"/>
              </w:rPr>
            </w:pPr>
          </w:p>
        </w:tc>
        <w:tc>
          <w:tcPr>
            <w:tcW w:w="3544" w:type="dxa"/>
            <w:gridSpan w:val="3"/>
          </w:tcPr>
          <w:p w14:paraId="5C80DBD5" w14:textId="77777777" w:rsidR="00EB67C8" w:rsidRPr="00D409A4" w:rsidRDefault="00EB67C8">
            <w:pPr>
              <w:spacing w:after="0" w:line="240" w:lineRule="auto"/>
              <w:rPr>
                <w:rFonts w:ascii="Verdana" w:hAnsi="Verdana"/>
                <w:kern w:val="2"/>
                <w:sz w:val="18"/>
                <w:szCs w:val="18"/>
              </w:rPr>
            </w:pPr>
            <w:r w:rsidRPr="00D409A4">
              <w:rPr>
                <w:rFonts w:ascii="Verdana" w:hAnsi="Verdana"/>
                <w:kern w:val="2"/>
                <w:sz w:val="18"/>
                <w:szCs w:val="18"/>
              </w:rPr>
              <w:t>1.1.8. El. paštas</w:t>
            </w:r>
          </w:p>
        </w:tc>
        <w:tc>
          <w:tcPr>
            <w:tcW w:w="3679" w:type="dxa"/>
            <w:gridSpan w:val="2"/>
          </w:tcPr>
          <w:p w14:paraId="567E5A10" w14:textId="77777777" w:rsidR="00EB67C8" w:rsidRPr="00D409A4" w:rsidRDefault="00EB67C8">
            <w:pPr>
              <w:spacing w:after="0" w:line="240" w:lineRule="auto"/>
              <w:jc w:val="both"/>
              <w:rPr>
                <w:rFonts w:ascii="Verdana" w:hAnsi="Verdana"/>
                <w:kern w:val="2"/>
                <w:sz w:val="18"/>
                <w:szCs w:val="18"/>
              </w:rPr>
            </w:pPr>
            <w:hyperlink r:id="rId11" w:history="1">
              <w:r w:rsidRPr="00D409A4">
                <w:rPr>
                  <w:rStyle w:val="Hyperlink"/>
                  <w:rFonts w:ascii="Verdana" w:hAnsi="Verdana"/>
                  <w:kern w:val="2"/>
                  <w:sz w:val="18"/>
                  <w:szCs w:val="18"/>
                </w:rPr>
                <w:t>info@lb.lt</w:t>
              </w:r>
            </w:hyperlink>
          </w:p>
        </w:tc>
      </w:tr>
      <w:tr w:rsidR="00EB67C8" w:rsidRPr="0024093D" w14:paraId="3B616F8D" w14:textId="77777777">
        <w:tc>
          <w:tcPr>
            <w:tcW w:w="2263" w:type="dxa"/>
            <w:vMerge/>
          </w:tcPr>
          <w:p w14:paraId="0A6E4851" w14:textId="77777777" w:rsidR="00EB67C8" w:rsidRPr="00D409A4" w:rsidRDefault="00EB67C8">
            <w:pPr>
              <w:spacing w:after="0" w:line="240" w:lineRule="auto"/>
              <w:rPr>
                <w:rFonts w:ascii="Verdana" w:hAnsi="Verdana"/>
                <w:kern w:val="2"/>
                <w:sz w:val="18"/>
                <w:szCs w:val="18"/>
              </w:rPr>
            </w:pPr>
          </w:p>
        </w:tc>
        <w:tc>
          <w:tcPr>
            <w:tcW w:w="3544" w:type="dxa"/>
            <w:gridSpan w:val="3"/>
          </w:tcPr>
          <w:p w14:paraId="43D91082" w14:textId="77777777" w:rsidR="00EB67C8" w:rsidRPr="00D409A4" w:rsidRDefault="00EB67C8">
            <w:pPr>
              <w:spacing w:after="0" w:line="240" w:lineRule="auto"/>
              <w:rPr>
                <w:rFonts w:ascii="Verdana" w:hAnsi="Verdana"/>
                <w:kern w:val="2"/>
                <w:sz w:val="18"/>
                <w:szCs w:val="18"/>
              </w:rPr>
            </w:pPr>
            <w:r w:rsidRPr="00D409A4">
              <w:rPr>
                <w:rFonts w:ascii="Verdana" w:hAnsi="Verdana"/>
                <w:kern w:val="2"/>
                <w:sz w:val="18"/>
                <w:szCs w:val="18"/>
              </w:rPr>
              <w:t>1.1.9. Šalies atstovas</w:t>
            </w:r>
          </w:p>
        </w:tc>
        <w:tc>
          <w:tcPr>
            <w:tcW w:w="3679" w:type="dxa"/>
            <w:gridSpan w:val="2"/>
          </w:tcPr>
          <w:p w14:paraId="795B3732" w14:textId="77777777" w:rsidR="00EB67C8" w:rsidRPr="00D409A4" w:rsidRDefault="00EB67C8">
            <w:pPr>
              <w:spacing w:after="0" w:line="240" w:lineRule="auto"/>
              <w:jc w:val="both"/>
              <w:rPr>
                <w:rFonts w:ascii="Verdana" w:hAnsi="Verdana"/>
                <w:kern w:val="2"/>
                <w:sz w:val="18"/>
                <w:szCs w:val="18"/>
              </w:rPr>
            </w:pPr>
            <w:r w:rsidRPr="00D409A4">
              <w:rPr>
                <w:rFonts w:ascii="Verdana" w:hAnsi="Verdana"/>
                <w:sz w:val="18"/>
                <w:szCs w:val="18"/>
              </w:rPr>
              <w:t>_______(</w:t>
            </w:r>
            <w:r w:rsidRPr="00D409A4">
              <w:rPr>
                <w:rFonts w:ascii="Verdana" w:hAnsi="Verdana"/>
                <w:i/>
                <w:iCs/>
                <w:kern w:val="2"/>
                <w:sz w:val="18"/>
                <w:szCs w:val="18"/>
              </w:rPr>
              <w:t>nurodoma sutarties sudarymo metu)</w:t>
            </w:r>
          </w:p>
        </w:tc>
      </w:tr>
      <w:tr w:rsidR="00EB67C8" w:rsidRPr="0024093D" w14:paraId="192F011B" w14:textId="77777777">
        <w:tc>
          <w:tcPr>
            <w:tcW w:w="2263" w:type="dxa"/>
            <w:vMerge/>
          </w:tcPr>
          <w:p w14:paraId="24014DC4" w14:textId="77777777" w:rsidR="00EB67C8" w:rsidRPr="00D409A4" w:rsidRDefault="00EB67C8">
            <w:pPr>
              <w:spacing w:after="0" w:line="240" w:lineRule="auto"/>
              <w:rPr>
                <w:rFonts w:ascii="Verdana" w:hAnsi="Verdana"/>
                <w:kern w:val="2"/>
                <w:sz w:val="18"/>
                <w:szCs w:val="18"/>
              </w:rPr>
            </w:pPr>
          </w:p>
        </w:tc>
        <w:tc>
          <w:tcPr>
            <w:tcW w:w="3544" w:type="dxa"/>
            <w:gridSpan w:val="3"/>
          </w:tcPr>
          <w:p w14:paraId="61110E00" w14:textId="77777777" w:rsidR="00EB67C8" w:rsidRPr="00D409A4" w:rsidRDefault="00EB67C8">
            <w:pPr>
              <w:spacing w:after="0" w:line="240" w:lineRule="auto"/>
              <w:rPr>
                <w:rFonts w:ascii="Verdana" w:hAnsi="Verdana"/>
                <w:kern w:val="2"/>
                <w:sz w:val="18"/>
                <w:szCs w:val="18"/>
              </w:rPr>
            </w:pPr>
            <w:r w:rsidRPr="00D409A4">
              <w:rPr>
                <w:rFonts w:ascii="Verdana" w:hAnsi="Verdana"/>
                <w:kern w:val="2"/>
                <w:sz w:val="18"/>
                <w:szCs w:val="18"/>
              </w:rPr>
              <w:t>1.1.10. Atstovavimo pagrindas</w:t>
            </w:r>
          </w:p>
        </w:tc>
        <w:tc>
          <w:tcPr>
            <w:tcW w:w="3679" w:type="dxa"/>
            <w:gridSpan w:val="2"/>
          </w:tcPr>
          <w:p w14:paraId="6652FFDF" w14:textId="5754526E" w:rsidR="00EB67C8" w:rsidRPr="00D409A4" w:rsidRDefault="00AA2BE1">
            <w:pPr>
              <w:spacing w:after="0" w:line="240" w:lineRule="auto"/>
              <w:jc w:val="both"/>
              <w:rPr>
                <w:rFonts w:ascii="Verdana" w:hAnsi="Verdana" w:cstheme="minorHAnsi"/>
                <w:kern w:val="2"/>
                <w:sz w:val="18"/>
                <w:szCs w:val="18"/>
              </w:rPr>
            </w:pPr>
            <w:r w:rsidRPr="00AA2BE1">
              <w:rPr>
                <w:rFonts w:ascii="Verdana" w:eastAsia="Times New Roman" w:hAnsi="Verdana" w:cstheme="minorHAnsi"/>
                <w:sz w:val="18"/>
                <w:szCs w:val="18"/>
              </w:rPr>
              <w:t xml:space="preserve">Prekių, paslaugų ir darbų pirkimo bei kitų sutarčių rengimo, įforminimo, registravimo ir saugojimo Lietuvos banke </w:t>
            </w:r>
            <w:r w:rsidR="00EB67C8" w:rsidRPr="00D409A4">
              <w:rPr>
                <w:rFonts w:ascii="Verdana" w:eastAsia="Times New Roman" w:hAnsi="Verdana" w:cstheme="minorHAnsi"/>
                <w:sz w:val="18"/>
                <w:szCs w:val="18"/>
              </w:rPr>
              <w:t>taisyklių, patvirtintų Lietuvos banko valdybos pirmininko 20</w:t>
            </w:r>
            <w:r w:rsidR="007D2218">
              <w:rPr>
                <w:rFonts w:ascii="Verdana" w:eastAsia="Times New Roman" w:hAnsi="Verdana" w:cstheme="minorHAnsi"/>
                <w:sz w:val="18"/>
                <w:szCs w:val="18"/>
              </w:rPr>
              <w:t>26</w:t>
            </w:r>
            <w:r w:rsidR="00EB67C8" w:rsidRPr="00D409A4">
              <w:rPr>
                <w:rFonts w:ascii="Verdana" w:eastAsia="Times New Roman" w:hAnsi="Verdana" w:cstheme="minorHAnsi"/>
                <w:sz w:val="18"/>
                <w:szCs w:val="18"/>
              </w:rPr>
              <w:t>-</w:t>
            </w:r>
            <w:r w:rsidR="007D2218">
              <w:rPr>
                <w:rFonts w:ascii="Verdana" w:eastAsia="Times New Roman" w:hAnsi="Verdana" w:cstheme="minorHAnsi"/>
                <w:sz w:val="18"/>
                <w:szCs w:val="18"/>
              </w:rPr>
              <w:t>03</w:t>
            </w:r>
            <w:r w:rsidR="00EB67C8" w:rsidRPr="00D409A4">
              <w:rPr>
                <w:rFonts w:ascii="Verdana" w:eastAsia="Times New Roman" w:hAnsi="Verdana" w:cstheme="minorHAnsi"/>
                <w:sz w:val="18"/>
                <w:szCs w:val="18"/>
              </w:rPr>
              <w:t>-</w:t>
            </w:r>
            <w:r w:rsidR="005A0028">
              <w:rPr>
                <w:rFonts w:ascii="Verdana" w:eastAsia="Times New Roman" w:hAnsi="Verdana" w:cstheme="minorHAnsi"/>
                <w:sz w:val="18"/>
                <w:szCs w:val="18"/>
              </w:rPr>
              <w:t>16</w:t>
            </w:r>
            <w:r w:rsidR="00EB67C8" w:rsidRPr="00D409A4">
              <w:rPr>
                <w:rFonts w:ascii="Verdana" w:eastAsia="Times New Roman" w:hAnsi="Verdana" w:cstheme="minorHAnsi"/>
                <w:sz w:val="18"/>
                <w:szCs w:val="18"/>
              </w:rPr>
              <w:t xml:space="preserve"> įsakymu Nr. </w:t>
            </w:r>
            <w:r w:rsidR="003E3F69" w:rsidRPr="003E3F69">
              <w:rPr>
                <w:rFonts w:ascii="Verdana" w:eastAsia="Times New Roman" w:hAnsi="Verdana" w:cstheme="minorHAnsi"/>
                <w:sz w:val="18"/>
                <w:szCs w:val="18"/>
              </w:rPr>
              <w:t>2026/02-52</w:t>
            </w:r>
            <w:r w:rsidR="00EB67C8" w:rsidRPr="00D409A4">
              <w:rPr>
                <w:rFonts w:ascii="Verdana" w:eastAsia="Times New Roman" w:hAnsi="Verdana" w:cstheme="minorHAnsi"/>
                <w:sz w:val="18"/>
                <w:szCs w:val="18"/>
              </w:rPr>
              <w:t>, ___ papunktis</w:t>
            </w:r>
            <w:r w:rsidR="00EB67C8" w:rsidRPr="00D409A4">
              <w:rPr>
                <w:rFonts w:ascii="Verdana" w:hAnsi="Verdana"/>
                <w:sz w:val="18"/>
                <w:szCs w:val="18"/>
              </w:rPr>
              <w:t xml:space="preserve"> </w:t>
            </w:r>
          </w:p>
        </w:tc>
      </w:tr>
      <w:tr w:rsidR="00EB67C8" w:rsidRPr="0024093D" w14:paraId="0AF81B61" w14:textId="77777777">
        <w:tc>
          <w:tcPr>
            <w:tcW w:w="2263" w:type="dxa"/>
            <w:vMerge w:val="restart"/>
          </w:tcPr>
          <w:p w14:paraId="3B4A1C49" w14:textId="77777777" w:rsidR="00EB67C8" w:rsidRPr="00D409A4" w:rsidRDefault="00EB67C8">
            <w:pPr>
              <w:spacing w:after="0" w:line="240" w:lineRule="auto"/>
              <w:rPr>
                <w:rFonts w:ascii="Verdana" w:hAnsi="Verdana"/>
                <w:b/>
                <w:bCs/>
                <w:kern w:val="2"/>
                <w:sz w:val="18"/>
                <w:szCs w:val="18"/>
              </w:rPr>
            </w:pPr>
          </w:p>
          <w:p w14:paraId="252BEE31" w14:textId="77777777" w:rsidR="00EB67C8" w:rsidRPr="00D409A4" w:rsidRDefault="00EB67C8">
            <w:pPr>
              <w:spacing w:after="0" w:line="240" w:lineRule="auto"/>
              <w:rPr>
                <w:rFonts w:ascii="Verdana" w:hAnsi="Verdana"/>
                <w:b/>
                <w:bCs/>
                <w:kern w:val="2"/>
                <w:sz w:val="18"/>
                <w:szCs w:val="18"/>
              </w:rPr>
            </w:pPr>
            <w:r w:rsidRPr="00D409A4">
              <w:rPr>
                <w:rFonts w:ascii="Verdana" w:hAnsi="Verdana"/>
                <w:b/>
                <w:bCs/>
                <w:kern w:val="2"/>
                <w:sz w:val="18"/>
                <w:szCs w:val="18"/>
              </w:rPr>
              <w:t>1.2. Tiekėjas</w:t>
            </w:r>
          </w:p>
          <w:p w14:paraId="215DA731" w14:textId="77777777" w:rsidR="00EB67C8" w:rsidRPr="00D409A4" w:rsidRDefault="00EB67C8">
            <w:pPr>
              <w:spacing w:after="0" w:line="240" w:lineRule="auto"/>
              <w:rPr>
                <w:rFonts w:ascii="Verdana" w:hAnsi="Verdana"/>
                <w:kern w:val="2"/>
                <w:sz w:val="18"/>
                <w:szCs w:val="18"/>
              </w:rPr>
            </w:pPr>
            <w:r w:rsidRPr="00D409A4">
              <w:rPr>
                <w:rFonts w:ascii="Verdana" w:hAnsi="Verdana"/>
                <w:kern w:val="2"/>
                <w:sz w:val="18"/>
                <w:szCs w:val="18"/>
              </w:rPr>
              <w:t>(Jei Tiekėjas yra tiekėjų grupė, skiltys pildomos įterpiant kiekvieno grupės nario informaciją)</w:t>
            </w:r>
          </w:p>
          <w:p w14:paraId="20E3D107" w14:textId="77777777" w:rsidR="00EB67C8" w:rsidRPr="00D409A4" w:rsidRDefault="00EB67C8">
            <w:pPr>
              <w:spacing w:after="0" w:line="240" w:lineRule="auto"/>
              <w:rPr>
                <w:rFonts w:ascii="Verdana" w:hAnsi="Verdana"/>
                <w:b/>
                <w:bCs/>
                <w:kern w:val="2"/>
                <w:sz w:val="18"/>
                <w:szCs w:val="18"/>
              </w:rPr>
            </w:pPr>
          </w:p>
        </w:tc>
        <w:tc>
          <w:tcPr>
            <w:tcW w:w="3544" w:type="dxa"/>
            <w:gridSpan w:val="3"/>
          </w:tcPr>
          <w:p w14:paraId="5ED6C54B" w14:textId="77777777" w:rsidR="00EB67C8" w:rsidRPr="00D409A4" w:rsidRDefault="00EB67C8">
            <w:pPr>
              <w:spacing w:after="0" w:line="240" w:lineRule="auto"/>
              <w:rPr>
                <w:rFonts w:ascii="Verdana" w:hAnsi="Verdana"/>
                <w:kern w:val="2"/>
                <w:sz w:val="18"/>
                <w:szCs w:val="18"/>
              </w:rPr>
            </w:pPr>
            <w:r w:rsidRPr="00D409A4">
              <w:rPr>
                <w:rFonts w:ascii="Verdana" w:hAnsi="Verdana"/>
                <w:kern w:val="2"/>
                <w:sz w:val="18"/>
                <w:szCs w:val="18"/>
              </w:rPr>
              <w:t>1.2.1. Pavadinimas</w:t>
            </w:r>
          </w:p>
        </w:tc>
        <w:tc>
          <w:tcPr>
            <w:tcW w:w="3679" w:type="dxa"/>
            <w:gridSpan w:val="2"/>
          </w:tcPr>
          <w:p w14:paraId="705BC096" w14:textId="77777777" w:rsidR="00EB67C8" w:rsidRPr="00D409A4" w:rsidRDefault="00EB67C8">
            <w:pPr>
              <w:spacing w:after="0" w:line="240" w:lineRule="auto"/>
              <w:rPr>
                <w:rFonts w:ascii="Verdana" w:hAnsi="Verdana"/>
                <w:bCs/>
                <w:kern w:val="2"/>
                <w:sz w:val="18"/>
                <w:szCs w:val="18"/>
              </w:rPr>
            </w:pPr>
          </w:p>
        </w:tc>
      </w:tr>
      <w:tr w:rsidR="00EB67C8" w:rsidRPr="0024093D" w14:paraId="0486800F" w14:textId="77777777">
        <w:tc>
          <w:tcPr>
            <w:tcW w:w="2263" w:type="dxa"/>
            <w:vMerge/>
          </w:tcPr>
          <w:p w14:paraId="6B3F0677" w14:textId="77777777" w:rsidR="00EB67C8" w:rsidRPr="00D409A4" w:rsidRDefault="00EB67C8">
            <w:pPr>
              <w:spacing w:after="0" w:line="240" w:lineRule="auto"/>
              <w:rPr>
                <w:rFonts w:ascii="Verdana" w:hAnsi="Verdana"/>
                <w:b/>
                <w:bCs/>
                <w:kern w:val="2"/>
                <w:sz w:val="18"/>
                <w:szCs w:val="18"/>
              </w:rPr>
            </w:pPr>
          </w:p>
        </w:tc>
        <w:tc>
          <w:tcPr>
            <w:tcW w:w="3544" w:type="dxa"/>
            <w:gridSpan w:val="3"/>
          </w:tcPr>
          <w:p w14:paraId="6BE80634" w14:textId="77777777" w:rsidR="00EB67C8" w:rsidRPr="00D409A4" w:rsidRDefault="00EB67C8">
            <w:pPr>
              <w:spacing w:after="0" w:line="240" w:lineRule="auto"/>
              <w:rPr>
                <w:rFonts w:ascii="Verdana" w:hAnsi="Verdana"/>
                <w:kern w:val="2"/>
                <w:sz w:val="18"/>
                <w:szCs w:val="18"/>
              </w:rPr>
            </w:pPr>
            <w:r w:rsidRPr="00D409A4">
              <w:rPr>
                <w:rFonts w:ascii="Verdana" w:hAnsi="Verdana"/>
                <w:kern w:val="2"/>
                <w:sz w:val="18"/>
                <w:szCs w:val="18"/>
              </w:rPr>
              <w:t>1.2.2. Juridinio asmens kodas</w:t>
            </w:r>
          </w:p>
        </w:tc>
        <w:tc>
          <w:tcPr>
            <w:tcW w:w="3679" w:type="dxa"/>
            <w:gridSpan w:val="2"/>
          </w:tcPr>
          <w:p w14:paraId="3F42E636" w14:textId="77777777" w:rsidR="00EB67C8" w:rsidRPr="00D409A4" w:rsidRDefault="00EB67C8">
            <w:pPr>
              <w:spacing w:after="0" w:line="240" w:lineRule="auto"/>
              <w:rPr>
                <w:rFonts w:ascii="Verdana" w:hAnsi="Verdana"/>
                <w:kern w:val="2"/>
                <w:sz w:val="18"/>
                <w:szCs w:val="18"/>
              </w:rPr>
            </w:pPr>
          </w:p>
        </w:tc>
      </w:tr>
      <w:tr w:rsidR="00EB67C8" w:rsidRPr="0024093D" w14:paraId="45912B2C" w14:textId="77777777">
        <w:tc>
          <w:tcPr>
            <w:tcW w:w="2263" w:type="dxa"/>
            <w:vMerge/>
          </w:tcPr>
          <w:p w14:paraId="36EB7C24" w14:textId="77777777" w:rsidR="00EB67C8" w:rsidRPr="00D409A4" w:rsidRDefault="00EB67C8">
            <w:pPr>
              <w:spacing w:after="0" w:line="240" w:lineRule="auto"/>
              <w:rPr>
                <w:rFonts w:ascii="Verdana" w:hAnsi="Verdana"/>
                <w:b/>
                <w:bCs/>
                <w:kern w:val="2"/>
                <w:sz w:val="18"/>
                <w:szCs w:val="18"/>
              </w:rPr>
            </w:pPr>
          </w:p>
        </w:tc>
        <w:tc>
          <w:tcPr>
            <w:tcW w:w="3544" w:type="dxa"/>
            <w:gridSpan w:val="3"/>
          </w:tcPr>
          <w:p w14:paraId="03064FDE" w14:textId="77777777" w:rsidR="00EB67C8" w:rsidRPr="00D409A4" w:rsidRDefault="00EB67C8">
            <w:pPr>
              <w:spacing w:after="0" w:line="240" w:lineRule="auto"/>
              <w:rPr>
                <w:rFonts w:ascii="Verdana" w:hAnsi="Verdana"/>
                <w:kern w:val="2"/>
                <w:sz w:val="18"/>
                <w:szCs w:val="18"/>
              </w:rPr>
            </w:pPr>
            <w:r w:rsidRPr="00D409A4">
              <w:rPr>
                <w:rFonts w:ascii="Verdana" w:hAnsi="Verdana"/>
                <w:kern w:val="2"/>
                <w:sz w:val="18"/>
                <w:szCs w:val="18"/>
              </w:rPr>
              <w:t>1.2.3. Adresas</w:t>
            </w:r>
          </w:p>
        </w:tc>
        <w:tc>
          <w:tcPr>
            <w:tcW w:w="3679" w:type="dxa"/>
            <w:gridSpan w:val="2"/>
          </w:tcPr>
          <w:p w14:paraId="2432A282" w14:textId="77777777" w:rsidR="00EB67C8" w:rsidRPr="00D409A4" w:rsidRDefault="00EB67C8">
            <w:pPr>
              <w:spacing w:after="0" w:line="240" w:lineRule="auto"/>
              <w:rPr>
                <w:rFonts w:ascii="Verdana" w:hAnsi="Verdana"/>
                <w:kern w:val="2"/>
                <w:sz w:val="18"/>
                <w:szCs w:val="18"/>
              </w:rPr>
            </w:pPr>
          </w:p>
        </w:tc>
      </w:tr>
      <w:tr w:rsidR="00EB67C8" w:rsidRPr="0024093D" w14:paraId="744401A3" w14:textId="77777777">
        <w:tc>
          <w:tcPr>
            <w:tcW w:w="2263" w:type="dxa"/>
            <w:vMerge/>
          </w:tcPr>
          <w:p w14:paraId="6D320E93" w14:textId="77777777" w:rsidR="00EB67C8" w:rsidRPr="00D409A4" w:rsidRDefault="00EB67C8">
            <w:pPr>
              <w:spacing w:after="0" w:line="240" w:lineRule="auto"/>
              <w:rPr>
                <w:rFonts w:ascii="Verdana" w:hAnsi="Verdana"/>
                <w:b/>
                <w:bCs/>
                <w:kern w:val="2"/>
                <w:sz w:val="18"/>
                <w:szCs w:val="18"/>
              </w:rPr>
            </w:pPr>
          </w:p>
        </w:tc>
        <w:tc>
          <w:tcPr>
            <w:tcW w:w="3544" w:type="dxa"/>
            <w:gridSpan w:val="3"/>
          </w:tcPr>
          <w:p w14:paraId="34660434" w14:textId="77777777" w:rsidR="00EB67C8" w:rsidRPr="00D409A4" w:rsidRDefault="00EB67C8">
            <w:pPr>
              <w:spacing w:after="0" w:line="240" w:lineRule="auto"/>
              <w:rPr>
                <w:rFonts w:ascii="Verdana" w:hAnsi="Verdana"/>
                <w:kern w:val="2"/>
                <w:sz w:val="18"/>
                <w:szCs w:val="18"/>
              </w:rPr>
            </w:pPr>
            <w:r w:rsidRPr="00D409A4">
              <w:rPr>
                <w:rFonts w:ascii="Verdana" w:hAnsi="Verdana"/>
                <w:kern w:val="2"/>
                <w:sz w:val="18"/>
                <w:szCs w:val="18"/>
              </w:rPr>
              <w:t>1.2.4. PVM mokėtojo kodas</w:t>
            </w:r>
          </w:p>
        </w:tc>
        <w:tc>
          <w:tcPr>
            <w:tcW w:w="3679" w:type="dxa"/>
            <w:gridSpan w:val="2"/>
          </w:tcPr>
          <w:p w14:paraId="48BC20D2" w14:textId="77777777" w:rsidR="00EB67C8" w:rsidRPr="00D409A4" w:rsidRDefault="00EB67C8">
            <w:pPr>
              <w:spacing w:after="0" w:line="240" w:lineRule="auto"/>
              <w:rPr>
                <w:rFonts w:ascii="Verdana" w:hAnsi="Verdana"/>
                <w:kern w:val="2"/>
                <w:sz w:val="18"/>
                <w:szCs w:val="18"/>
              </w:rPr>
            </w:pPr>
          </w:p>
        </w:tc>
      </w:tr>
      <w:tr w:rsidR="00EB67C8" w:rsidRPr="0024093D" w14:paraId="192FB1C9" w14:textId="77777777">
        <w:tc>
          <w:tcPr>
            <w:tcW w:w="2263" w:type="dxa"/>
            <w:vMerge/>
          </w:tcPr>
          <w:p w14:paraId="6FFFB2E3" w14:textId="77777777" w:rsidR="00EB67C8" w:rsidRPr="00D409A4" w:rsidRDefault="00EB67C8">
            <w:pPr>
              <w:spacing w:after="0" w:line="240" w:lineRule="auto"/>
              <w:rPr>
                <w:rFonts w:ascii="Verdana" w:hAnsi="Verdana"/>
                <w:b/>
                <w:bCs/>
                <w:kern w:val="2"/>
                <w:sz w:val="18"/>
                <w:szCs w:val="18"/>
              </w:rPr>
            </w:pPr>
          </w:p>
        </w:tc>
        <w:tc>
          <w:tcPr>
            <w:tcW w:w="3544" w:type="dxa"/>
            <w:gridSpan w:val="3"/>
          </w:tcPr>
          <w:p w14:paraId="3F7EA53A" w14:textId="77777777" w:rsidR="00EB67C8" w:rsidRPr="00D409A4" w:rsidRDefault="00EB67C8">
            <w:pPr>
              <w:spacing w:after="0" w:line="240" w:lineRule="auto"/>
              <w:rPr>
                <w:rFonts w:ascii="Verdana" w:hAnsi="Verdana"/>
                <w:kern w:val="2"/>
                <w:sz w:val="18"/>
                <w:szCs w:val="18"/>
              </w:rPr>
            </w:pPr>
            <w:r w:rsidRPr="00D409A4">
              <w:rPr>
                <w:rFonts w:ascii="Verdana" w:hAnsi="Verdana"/>
                <w:kern w:val="2"/>
                <w:sz w:val="18"/>
                <w:szCs w:val="18"/>
              </w:rPr>
              <w:t>1.2.5. Atsiskaitomoji sąskaita</w:t>
            </w:r>
          </w:p>
        </w:tc>
        <w:tc>
          <w:tcPr>
            <w:tcW w:w="3679" w:type="dxa"/>
            <w:gridSpan w:val="2"/>
          </w:tcPr>
          <w:p w14:paraId="78957829" w14:textId="77777777" w:rsidR="00EB67C8" w:rsidRPr="00D409A4" w:rsidRDefault="00EB67C8">
            <w:pPr>
              <w:autoSpaceDE w:val="0"/>
              <w:autoSpaceDN w:val="0"/>
              <w:adjustRightInd w:val="0"/>
              <w:spacing w:after="0" w:line="240" w:lineRule="auto"/>
              <w:rPr>
                <w:rFonts w:ascii="Verdana" w:hAnsi="Verdana"/>
                <w:kern w:val="2"/>
                <w:sz w:val="18"/>
                <w:szCs w:val="18"/>
              </w:rPr>
            </w:pPr>
          </w:p>
        </w:tc>
      </w:tr>
      <w:tr w:rsidR="00EB67C8" w:rsidRPr="0024093D" w14:paraId="0423B665" w14:textId="77777777">
        <w:tc>
          <w:tcPr>
            <w:tcW w:w="2263" w:type="dxa"/>
            <w:vMerge/>
          </w:tcPr>
          <w:p w14:paraId="55C42D48" w14:textId="77777777" w:rsidR="00EB67C8" w:rsidRPr="00D409A4" w:rsidRDefault="00EB67C8">
            <w:pPr>
              <w:spacing w:after="0" w:line="240" w:lineRule="auto"/>
              <w:rPr>
                <w:rFonts w:ascii="Verdana" w:hAnsi="Verdana"/>
                <w:b/>
                <w:bCs/>
                <w:kern w:val="2"/>
                <w:sz w:val="18"/>
                <w:szCs w:val="18"/>
              </w:rPr>
            </w:pPr>
          </w:p>
        </w:tc>
        <w:tc>
          <w:tcPr>
            <w:tcW w:w="3544" w:type="dxa"/>
            <w:gridSpan w:val="3"/>
          </w:tcPr>
          <w:p w14:paraId="620A0503" w14:textId="77777777" w:rsidR="00EB67C8" w:rsidRPr="00D409A4" w:rsidRDefault="00EB67C8">
            <w:pPr>
              <w:spacing w:after="0" w:line="240" w:lineRule="auto"/>
              <w:rPr>
                <w:rFonts w:ascii="Verdana" w:hAnsi="Verdana"/>
                <w:kern w:val="2"/>
                <w:sz w:val="18"/>
                <w:szCs w:val="18"/>
              </w:rPr>
            </w:pPr>
            <w:r w:rsidRPr="00D409A4">
              <w:rPr>
                <w:rFonts w:ascii="Verdana" w:hAnsi="Verdana"/>
                <w:kern w:val="2"/>
                <w:sz w:val="18"/>
                <w:szCs w:val="18"/>
              </w:rPr>
              <w:t>1.2.6. Bankas, banko kodas</w:t>
            </w:r>
          </w:p>
        </w:tc>
        <w:tc>
          <w:tcPr>
            <w:tcW w:w="3679" w:type="dxa"/>
            <w:gridSpan w:val="2"/>
          </w:tcPr>
          <w:p w14:paraId="356F2679" w14:textId="77777777" w:rsidR="00EB67C8" w:rsidRPr="00D409A4" w:rsidRDefault="00EB67C8">
            <w:pPr>
              <w:spacing w:after="0" w:line="240" w:lineRule="auto"/>
              <w:rPr>
                <w:rFonts w:ascii="Verdana" w:hAnsi="Verdana"/>
                <w:kern w:val="2"/>
                <w:sz w:val="18"/>
                <w:szCs w:val="18"/>
              </w:rPr>
            </w:pPr>
          </w:p>
        </w:tc>
      </w:tr>
      <w:tr w:rsidR="00EB67C8" w:rsidRPr="0024093D" w14:paraId="72833DBF" w14:textId="77777777">
        <w:tc>
          <w:tcPr>
            <w:tcW w:w="2263" w:type="dxa"/>
            <w:vMerge/>
          </w:tcPr>
          <w:p w14:paraId="6918EA46" w14:textId="77777777" w:rsidR="00EB67C8" w:rsidRPr="00D409A4" w:rsidRDefault="00EB67C8">
            <w:pPr>
              <w:spacing w:after="0" w:line="240" w:lineRule="auto"/>
              <w:rPr>
                <w:rFonts w:ascii="Verdana" w:hAnsi="Verdana"/>
                <w:b/>
                <w:bCs/>
                <w:kern w:val="2"/>
                <w:sz w:val="18"/>
                <w:szCs w:val="18"/>
              </w:rPr>
            </w:pPr>
          </w:p>
        </w:tc>
        <w:tc>
          <w:tcPr>
            <w:tcW w:w="3544" w:type="dxa"/>
            <w:gridSpan w:val="3"/>
          </w:tcPr>
          <w:p w14:paraId="7BE0785C" w14:textId="77777777" w:rsidR="00EB67C8" w:rsidRPr="00D409A4" w:rsidRDefault="00EB67C8">
            <w:pPr>
              <w:spacing w:after="0" w:line="240" w:lineRule="auto"/>
              <w:rPr>
                <w:rFonts w:ascii="Verdana" w:hAnsi="Verdana"/>
                <w:kern w:val="2"/>
                <w:sz w:val="18"/>
                <w:szCs w:val="18"/>
              </w:rPr>
            </w:pPr>
            <w:r w:rsidRPr="00D409A4">
              <w:rPr>
                <w:rFonts w:ascii="Verdana" w:hAnsi="Verdana"/>
                <w:kern w:val="2"/>
                <w:sz w:val="18"/>
                <w:szCs w:val="18"/>
              </w:rPr>
              <w:t>1.2.7. Telefonas</w:t>
            </w:r>
          </w:p>
        </w:tc>
        <w:tc>
          <w:tcPr>
            <w:tcW w:w="3679" w:type="dxa"/>
            <w:gridSpan w:val="2"/>
          </w:tcPr>
          <w:p w14:paraId="6D766811" w14:textId="77777777" w:rsidR="00EB67C8" w:rsidRPr="00D409A4" w:rsidRDefault="00EB67C8">
            <w:pPr>
              <w:spacing w:after="0" w:line="240" w:lineRule="auto"/>
              <w:rPr>
                <w:rFonts w:ascii="Verdana" w:hAnsi="Verdana"/>
                <w:kern w:val="2"/>
                <w:sz w:val="18"/>
                <w:szCs w:val="18"/>
              </w:rPr>
            </w:pPr>
          </w:p>
        </w:tc>
      </w:tr>
      <w:tr w:rsidR="00EB67C8" w:rsidRPr="0024093D" w14:paraId="68F3E18B" w14:textId="77777777">
        <w:tc>
          <w:tcPr>
            <w:tcW w:w="2263" w:type="dxa"/>
            <w:vMerge/>
          </w:tcPr>
          <w:p w14:paraId="2FE4C60B" w14:textId="77777777" w:rsidR="00EB67C8" w:rsidRPr="00D409A4" w:rsidRDefault="00EB67C8">
            <w:pPr>
              <w:spacing w:after="0" w:line="240" w:lineRule="auto"/>
              <w:rPr>
                <w:rFonts w:ascii="Verdana" w:hAnsi="Verdana"/>
                <w:b/>
                <w:bCs/>
                <w:kern w:val="2"/>
                <w:sz w:val="18"/>
                <w:szCs w:val="18"/>
              </w:rPr>
            </w:pPr>
          </w:p>
        </w:tc>
        <w:tc>
          <w:tcPr>
            <w:tcW w:w="3544" w:type="dxa"/>
            <w:gridSpan w:val="3"/>
          </w:tcPr>
          <w:p w14:paraId="768E5EFF" w14:textId="77777777" w:rsidR="00EB67C8" w:rsidRPr="00D409A4" w:rsidRDefault="00EB67C8">
            <w:pPr>
              <w:spacing w:after="0" w:line="240" w:lineRule="auto"/>
              <w:rPr>
                <w:rFonts w:ascii="Verdana" w:hAnsi="Verdana"/>
                <w:kern w:val="2"/>
                <w:sz w:val="18"/>
                <w:szCs w:val="18"/>
              </w:rPr>
            </w:pPr>
            <w:r w:rsidRPr="00D409A4">
              <w:rPr>
                <w:rFonts w:ascii="Verdana" w:hAnsi="Verdana"/>
                <w:kern w:val="2"/>
                <w:sz w:val="18"/>
                <w:szCs w:val="18"/>
              </w:rPr>
              <w:t>1.2.8. El. paštas</w:t>
            </w:r>
          </w:p>
        </w:tc>
        <w:tc>
          <w:tcPr>
            <w:tcW w:w="3679" w:type="dxa"/>
            <w:gridSpan w:val="2"/>
          </w:tcPr>
          <w:p w14:paraId="4EDF5605" w14:textId="77777777" w:rsidR="00EB67C8" w:rsidRPr="00D409A4" w:rsidRDefault="00EB67C8">
            <w:pPr>
              <w:spacing w:after="0" w:line="240" w:lineRule="auto"/>
              <w:rPr>
                <w:rFonts w:ascii="Verdana" w:hAnsi="Verdana"/>
                <w:kern w:val="2"/>
                <w:sz w:val="18"/>
                <w:szCs w:val="18"/>
              </w:rPr>
            </w:pPr>
          </w:p>
        </w:tc>
      </w:tr>
      <w:tr w:rsidR="00EB67C8" w:rsidRPr="0024093D" w14:paraId="5F1DE36E" w14:textId="77777777">
        <w:tc>
          <w:tcPr>
            <w:tcW w:w="2263" w:type="dxa"/>
            <w:vMerge/>
          </w:tcPr>
          <w:p w14:paraId="6F2088A1" w14:textId="77777777" w:rsidR="00EB67C8" w:rsidRPr="00D409A4" w:rsidRDefault="00EB67C8">
            <w:pPr>
              <w:spacing w:after="0" w:line="240" w:lineRule="auto"/>
              <w:rPr>
                <w:rFonts w:ascii="Verdana" w:hAnsi="Verdana"/>
                <w:b/>
                <w:bCs/>
                <w:kern w:val="2"/>
                <w:sz w:val="18"/>
                <w:szCs w:val="18"/>
              </w:rPr>
            </w:pPr>
          </w:p>
        </w:tc>
        <w:tc>
          <w:tcPr>
            <w:tcW w:w="3544" w:type="dxa"/>
            <w:gridSpan w:val="3"/>
          </w:tcPr>
          <w:p w14:paraId="4E268159" w14:textId="77777777" w:rsidR="00EB67C8" w:rsidRPr="00D409A4" w:rsidRDefault="00EB67C8">
            <w:pPr>
              <w:spacing w:after="0" w:line="240" w:lineRule="auto"/>
              <w:rPr>
                <w:rFonts w:ascii="Verdana" w:hAnsi="Verdana"/>
                <w:kern w:val="2"/>
                <w:sz w:val="18"/>
                <w:szCs w:val="18"/>
              </w:rPr>
            </w:pPr>
            <w:r w:rsidRPr="00D409A4">
              <w:rPr>
                <w:rFonts w:ascii="Verdana" w:hAnsi="Verdana"/>
                <w:kern w:val="2"/>
                <w:sz w:val="18"/>
                <w:szCs w:val="18"/>
              </w:rPr>
              <w:t>1.2.9. Šalies atstovas</w:t>
            </w:r>
          </w:p>
        </w:tc>
        <w:tc>
          <w:tcPr>
            <w:tcW w:w="3679" w:type="dxa"/>
            <w:gridSpan w:val="2"/>
          </w:tcPr>
          <w:p w14:paraId="363D0CB9" w14:textId="77777777" w:rsidR="00EB67C8" w:rsidRPr="00D409A4" w:rsidRDefault="00EB67C8">
            <w:pPr>
              <w:tabs>
                <w:tab w:val="left" w:pos="1134"/>
                <w:tab w:val="left" w:pos="1276"/>
                <w:tab w:val="left" w:pos="1418"/>
                <w:tab w:val="left" w:pos="1560"/>
              </w:tabs>
              <w:spacing w:after="0" w:line="240" w:lineRule="auto"/>
              <w:rPr>
                <w:rFonts w:ascii="Verdana" w:hAnsi="Verdana"/>
                <w:kern w:val="2"/>
                <w:sz w:val="18"/>
                <w:szCs w:val="18"/>
              </w:rPr>
            </w:pPr>
          </w:p>
        </w:tc>
      </w:tr>
      <w:tr w:rsidR="00EB67C8" w:rsidRPr="0024093D" w14:paraId="570FE560" w14:textId="77777777">
        <w:tc>
          <w:tcPr>
            <w:tcW w:w="2263" w:type="dxa"/>
            <w:vMerge/>
          </w:tcPr>
          <w:p w14:paraId="18AAE514" w14:textId="77777777" w:rsidR="00EB67C8" w:rsidRPr="00D409A4" w:rsidRDefault="00EB67C8">
            <w:pPr>
              <w:spacing w:after="0" w:line="240" w:lineRule="auto"/>
              <w:rPr>
                <w:rFonts w:ascii="Verdana" w:hAnsi="Verdana"/>
                <w:b/>
                <w:bCs/>
                <w:kern w:val="2"/>
                <w:sz w:val="18"/>
                <w:szCs w:val="18"/>
              </w:rPr>
            </w:pPr>
          </w:p>
        </w:tc>
        <w:tc>
          <w:tcPr>
            <w:tcW w:w="3544" w:type="dxa"/>
            <w:gridSpan w:val="3"/>
          </w:tcPr>
          <w:p w14:paraId="6F22FC3E" w14:textId="77777777" w:rsidR="00EB67C8" w:rsidRPr="00D409A4" w:rsidRDefault="00EB67C8">
            <w:pPr>
              <w:spacing w:after="0" w:line="240" w:lineRule="auto"/>
              <w:rPr>
                <w:rFonts w:ascii="Verdana" w:hAnsi="Verdana"/>
                <w:kern w:val="2"/>
                <w:sz w:val="18"/>
                <w:szCs w:val="18"/>
              </w:rPr>
            </w:pPr>
            <w:r w:rsidRPr="00D409A4">
              <w:rPr>
                <w:rFonts w:ascii="Verdana" w:hAnsi="Verdana"/>
                <w:kern w:val="2"/>
                <w:sz w:val="18"/>
                <w:szCs w:val="18"/>
              </w:rPr>
              <w:t>1.2.10. Atstovavimo pagrindas</w:t>
            </w:r>
          </w:p>
        </w:tc>
        <w:tc>
          <w:tcPr>
            <w:tcW w:w="3679" w:type="dxa"/>
            <w:gridSpan w:val="2"/>
          </w:tcPr>
          <w:p w14:paraId="2C33B768" w14:textId="77777777" w:rsidR="00EB67C8" w:rsidRPr="00D409A4" w:rsidRDefault="00EB67C8">
            <w:pPr>
              <w:spacing w:after="0" w:line="240" w:lineRule="auto"/>
              <w:rPr>
                <w:rFonts w:ascii="Verdana" w:hAnsi="Verdana"/>
                <w:kern w:val="2"/>
                <w:sz w:val="18"/>
                <w:szCs w:val="18"/>
              </w:rPr>
            </w:pPr>
          </w:p>
        </w:tc>
      </w:tr>
    </w:tbl>
    <w:p w14:paraId="17DF707D" w14:textId="77777777" w:rsidR="00EB67C8" w:rsidRDefault="00EB67C8" w:rsidP="00EB67C8">
      <w:pPr>
        <w:tabs>
          <w:tab w:val="left" w:pos="1134"/>
          <w:tab w:val="left" w:pos="1276"/>
          <w:tab w:val="left" w:pos="1418"/>
          <w:tab w:val="left" w:pos="1560"/>
        </w:tabs>
        <w:spacing w:after="0" w:line="240" w:lineRule="auto"/>
        <w:ind w:firstLine="851"/>
        <w:jc w:val="center"/>
        <w:rPr>
          <w:rFonts w:ascii="Verdana" w:eastAsia="Times New Roman" w:hAnsi="Verdana"/>
          <w:sz w:val="20"/>
          <w:szCs w:val="2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410"/>
        <w:gridCol w:w="4862"/>
      </w:tblGrid>
      <w:tr w:rsidR="00EB67C8" w:rsidRPr="00D409A4" w14:paraId="66F81A83" w14:textId="77777777">
        <w:trPr>
          <w:trHeight w:val="300"/>
        </w:trPr>
        <w:tc>
          <w:tcPr>
            <w:tcW w:w="9535" w:type="dxa"/>
            <w:gridSpan w:val="3"/>
          </w:tcPr>
          <w:p w14:paraId="71EB325D" w14:textId="77777777" w:rsidR="00EB67C8" w:rsidRPr="00D409A4" w:rsidRDefault="00EB67C8">
            <w:pPr>
              <w:spacing w:after="0" w:line="240" w:lineRule="auto"/>
              <w:jc w:val="center"/>
              <w:rPr>
                <w:rFonts w:ascii="Verdana" w:hAnsi="Verdana"/>
                <w:b/>
                <w:bCs/>
                <w:kern w:val="2"/>
                <w:sz w:val="18"/>
                <w:szCs w:val="18"/>
              </w:rPr>
            </w:pPr>
            <w:r w:rsidRPr="00D409A4">
              <w:rPr>
                <w:rFonts w:ascii="Verdana" w:hAnsi="Verdana"/>
                <w:b/>
                <w:bCs/>
                <w:kern w:val="2"/>
                <w:sz w:val="18"/>
                <w:szCs w:val="18"/>
              </w:rPr>
              <w:t>2. ATSAKINGI ASMENYS</w:t>
            </w:r>
          </w:p>
        </w:tc>
      </w:tr>
      <w:tr w:rsidR="00EB67C8" w:rsidRPr="00D409A4" w14:paraId="687D6ABD" w14:textId="77777777">
        <w:trPr>
          <w:trHeight w:val="300"/>
        </w:trPr>
        <w:tc>
          <w:tcPr>
            <w:tcW w:w="2263" w:type="dxa"/>
          </w:tcPr>
          <w:p w14:paraId="571DEFD3" w14:textId="77777777" w:rsidR="00EB67C8" w:rsidRPr="00D409A4" w:rsidRDefault="00EB67C8">
            <w:pPr>
              <w:spacing w:after="0" w:line="240" w:lineRule="auto"/>
              <w:jc w:val="both"/>
              <w:rPr>
                <w:rFonts w:ascii="Verdana" w:hAnsi="Verdana"/>
                <w:b/>
                <w:bCs/>
                <w:kern w:val="2"/>
                <w:sz w:val="18"/>
                <w:szCs w:val="18"/>
              </w:rPr>
            </w:pPr>
            <w:r w:rsidRPr="00D409A4">
              <w:rPr>
                <w:rFonts w:ascii="Verdana" w:hAnsi="Verdana"/>
                <w:b/>
                <w:bCs/>
                <w:kern w:val="2"/>
                <w:sz w:val="18"/>
                <w:szCs w:val="18"/>
              </w:rPr>
              <w:t>2.1. Pirkėjo kontaktiniai asmenys, atsakingi už Sutarties vykdymą, Prekių priėmimą, Sąskaitų per informacinę sistemą „SABIS“ priėmimą</w:t>
            </w:r>
          </w:p>
        </w:tc>
        <w:tc>
          <w:tcPr>
            <w:tcW w:w="7272" w:type="dxa"/>
            <w:gridSpan w:val="2"/>
          </w:tcPr>
          <w:p w14:paraId="3286627F" w14:textId="77777777" w:rsidR="00EB67C8" w:rsidRPr="00D409A4" w:rsidRDefault="00EB67C8">
            <w:pPr>
              <w:spacing w:after="0" w:line="240" w:lineRule="auto"/>
              <w:rPr>
                <w:rFonts w:ascii="Verdana" w:hAnsi="Verdana"/>
                <w:color w:val="4472C4"/>
                <w:kern w:val="2"/>
                <w:sz w:val="18"/>
                <w:szCs w:val="18"/>
              </w:rPr>
            </w:pPr>
            <w:r w:rsidRPr="00D409A4">
              <w:rPr>
                <w:rFonts w:ascii="Verdana" w:hAnsi="Verdana"/>
                <w:sz w:val="18"/>
                <w:szCs w:val="18"/>
              </w:rPr>
              <w:t>_____________</w:t>
            </w:r>
            <w:r w:rsidRPr="00D409A4">
              <w:rPr>
                <w:rFonts w:ascii="Verdana" w:hAnsi="Verdana"/>
                <w:i/>
                <w:iCs/>
                <w:kern w:val="2"/>
                <w:sz w:val="18"/>
                <w:szCs w:val="18"/>
              </w:rPr>
              <w:t>(nurodoma sutarties sudarymo metu</w:t>
            </w:r>
            <w:r w:rsidRPr="00D409A4">
              <w:rPr>
                <w:rFonts w:ascii="Verdana" w:hAnsi="Verdana"/>
                <w:sz w:val="18"/>
                <w:szCs w:val="18"/>
              </w:rPr>
              <w:t>)</w:t>
            </w:r>
          </w:p>
        </w:tc>
      </w:tr>
      <w:tr w:rsidR="00EB67C8" w:rsidRPr="00D409A4" w14:paraId="59F9E8D8" w14:textId="77777777">
        <w:trPr>
          <w:trHeight w:val="300"/>
        </w:trPr>
        <w:tc>
          <w:tcPr>
            <w:tcW w:w="2263" w:type="dxa"/>
          </w:tcPr>
          <w:p w14:paraId="2E74D53D" w14:textId="77777777" w:rsidR="00EB67C8" w:rsidRPr="00D409A4" w:rsidRDefault="00EB67C8">
            <w:pPr>
              <w:spacing w:after="0" w:line="240" w:lineRule="auto"/>
              <w:jc w:val="both"/>
              <w:rPr>
                <w:rFonts w:ascii="Verdana" w:hAnsi="Verdana"/>
                <w:b/>
                <w:bCs/>
                <w:kern w:val="2"/>
                <w:sz w:val="18"/>
                <w:szCs w:val="18"/>
              </w:rPr>
            </w:pPr>
            <w:r w:rsidRPr="00D409A4">
              <w:rPr>
                <w:rFonts w:ascii="Verdana" w:hAnsi="Verdana"/>
                <w:b/>
                <w:bCs/>
                <w:kern w:val="2"/>
                <w:sz w:val="18"/>
                <w:szCs w:val="18"/>
              </w:rPr>
              <w:t>2.2. Tiekėjo kontaktiniai asmenys, atsakingi už Sutarties vykdymą</w:t>
            </w:r>
          </w:p>
        </w:tc>
        <w:tc>
          <w:tcPr>
            <w:tcW w:w="7272" w:type="dxa"/>
            <w:gridSpan w:val="2"/>
          </w:tcPr>
          <w:p w14:paraId="5325534F" w14:textId="77777777" w:rsidR="00EB67C8" w:rsidRPr="00D409A4" w:rsidRDefault="00EB67C8">
            <w:pPr>
              <w:spacing w:after="0" w:line="240" w:lineRule="auto"/>
              <w:rPr>
                <w:rFonts w:ascii="Verdana" w:hAnsi="Verdana"/>
                <w:color w:val="4CDAB9" w:themeColor="accent1"/>
                <w:sz w:val="18"/>
                <w:szCs w:val="18"/>
              </w:rPr>
            </w:pPr>
            <w:r w:rsidRPr="00D409A4">
              <w:rPr>
                <w:rFonts w:ascii="Verdana" w:hAnsi="Verdana"/>
                <w:i/>
                <w:iCs/>
                <w:kern w:val="2"/>
                <w:sz w:val="18"/>
                <w:szCs w:val="18"/>
              </w:rPr>
              <w:t>_____________(nurodoma sutarties sudarymo metu:</w:t>
            </w:r>
            <w:r w:rsidRPr="00D409A4">
              <w:rPr>
                <w:rFonts w:ascii="Verdana" w:hAnsi="Verdana"/>
                <w:i/>
                <w:iCs/>
                <w:color w:val="4472C4"/>
                <w:kern w:val="2"/>
                <w:sz w:val="18"/>
                <w:szCs w:val="18"/>
              </w:rPr>
              <w:t xml:space="preserve"> </w:t>
            </w:r>
            <w:r w:rsidRPr="00D409A4">
              <w:rPr>
                <w:rFonts w:ascii="Verdana" w:hAnsi="Verdana"/>
                <w:i/>
                <w:iCs/>
                <w:kern w:val="2"/>
                <w:sz w:val="18"/>
                <w:szCs w:val="18"/>
              </w:rPr>
              <w:t>padalinys / skyrius, pareigos, vardas, pavardė, tel., el. paštas)</w:t>
            </w:r>
          </w:p>
        </w:tc>
      </w:tr>
      <w:tr w:rsidR="00EB67C8" w:rsidRPr="00D409A4" w14:paraId="729F36F7" w14:textId="77777777">
        <w:trPr>
          <w:trHeight w:val="300"/>
        </w:trPr>
        <w:tc>
          <w:tcPr>
            <w:tcW w:w="9535" w:type="dxa"/>
            <w:gridSpan w:val="3"/>
          </w:tcPr>
          <w:p w14:paraId="63669CEE" w14:textId="77777777" w:rsidR="00EB67C8" w:rsidRPr="00D409A4" w:rsidRDefault="00EB67C8">
            <w:pPr>
              <w:spacing w:after="0" w:line="240" w:lineRule="auto"/>
              <w:jc w:val="center"/>
              <w:rPr>
                <w:rFonts w:ascii="Verdana" w:hAnsi="Verdana"/>
                <w:b/>
                <w:bCs/>
                <w:kern w:val="2"/>
                <w:sz w:val="18"/>
                <w:szCs w:val="18"/>
              </w:rPr>
            </w:pPr>
            <w:r w:rsidRPr="00D409A4">
              <w:rPr>
                <w:rFonts w:ascii="Verdana" w:hAnsi="Verdana"/>
                <w:b/>
                <w:bCs/>
                <w:kern w:val="2"/>
                <w:sz w:val="18"/>
                <w:szCs w:val="18"/>
              </w:rPr>
              <w:t>3. SUTARTIES DALYKAS</w:t>
            </w:r>
          </w:p>
        </w:tc>
      </w:tr>
      <w:tr w:rsidR="00EB67C8" w:rsidRPr="00D409A4" w14:paraId="30234769" w14:textId="77777777">
        <w:trPr>
          <w:trHeight w:val="300"/>
        </w:trPr>
        <w:tc>
          <w:tcPr>
            <w:tcW w:w="2263" w:type="dxa"/>
          </w:tcPr>
          <w:p w14:paraId="610CA022" w14:textId="77777777" w:rsidR="00EB67C8" w:rsidRPr="00D409A4" w:rsidRDefault="00EB67C8">
            <w:pPr>
              <w:spacing w:after="0" w:line="240" w:lineRule="auto"/>
              <w:jc w:val="both"/>
              <w:rPr>
                <w:rFonts w:ascii="Verdana" w:hAnsi="Verdana"/>
                <w:b/>
                <w:bCs/>
                <w:kern w:val="2"/>
                <w:sz w:val="18"/>
                <w:szCs w:val="18"/>
              </w:rPr>
            </w:pPr>
            <w:r w:rsidRPr="00D409A4">
              <w:rPr>
                <w:rFonts w:ascii="Verdana" w:hAnsi="Verdana"/>
                <w:b/>
                <w:bCs/>
                <w:kern w:val="2"/>
                <w:sz w:val="18"/>
                <w:szCs w:val="18"/>
              </w:rPr>
              <w:t xml:space="preserve">3.1. Sutarties dalykas </w:t>
            </w:r>
          </w:p>
        </w:tc>
        <w:tc>
          <w:tcPr>
            <w:tcW w:w="7272" w:type="dxa"/>
            <w:gridSpan w:val="2"/>
          </w:tcPr>
          <w:p w14:paraId="3C6822AD" w14:textId="77777777" w:rsidR="00EB67C8" w:rsidRDefault="00EB67C8">
            <w:pPr>
              <w:spacing w:after="0" w:line="240" w:lineRule="auto"/>
              <w:jc w:val="both"/>
              <w:rPr>
                <w:rFonts w:ascii="Verdana" w:eastAsia="Times New Roman" w:hAnsi="Verdana"/>
                <w:color w:val="0C152A" w:themeColor="text1"/>
                <w:sz w:val="18"/>
                <w:szCs w:val="18"/>
              </w:rPr>
            </w:pPr>
            <w:r w:rsidRPr="48FB4989">
              <w:rPr>
                <w:rFonts w:ascii="Verdana" w:eastAsia="Times New Roman" w:hAnsi="Verdana"/>
                <w:color w:val="0C152A" w:themeColor="text1"/>
                <w:sz w:val="18"/>
                <w:szCs w:val="18"/>
              </w:rPr>
              <w:t>Tiekėjas įsipareigoja Sutartyje nur</w:t>
            </w:r>
            <w:r w:rsidRPr="00FA640E">
              <w:rPr>
                <w:rFonts w:ascii="Verdana" w:eastAsia="Times New Roman" w:hAnsi="Verdana"/>
                <w:color w:val="0C152A" w:themeColor="text1"/>
                <w:sz w:val="18"/>
                <w:szCs w:val="18"/>
              </w:rPr>
              <w:t>odytomis sąlygomis ir terminais pristatyti plombas CASH SSP</w:t>
            </w:r>
            <w:r w:rsidRPr="00FA640E">
              <w:rPr>
                <w:rFonts w:ascii="Verdana" w:eastAsia="Times New Roman" w:hAnsi="Verdana"/>
                <w:b/>
                <w:bCs/>
                <w:color w:val="0C152A" w:themeColor="text1"/>
                <w:sz w:val="18"/>
                <w:szCs w:val="18"/>
              </w:rPr>
              <w:t xml:space="preserve"> </w:t>
            </w:r>
            <w:r w:rsidRPr="00FA640E">
              <w:rPr>
                <w:rFonts w:ascii="Verdana" w:eastAsia="Times New Roman" w:hAnsi="Verdana"/>
                <w:color w:val="0C152A" w:themeColor="text1"/>
                <w:sz w:val="18"/>
                <w:szCs w:val="18"/>
              </w:rPr>
              <w:t>banknotų dėžėms (</w:t>
            </w:r>
            <w:r w:rsidRPr="05AA5A83">
              <w:rPr>
                <w:rFonts w:ascii="Verdana" w:eastAsia="Times New Roman" w:hAnsi="Verdana"/>
                <w:color w:val="0C152A" w:themeColor="text1"/>
                <w:sz w:val="18"/>
                <w:szCs w:val="18"/>
              </w:rPr>
              <w:t xml:space="preserve">preliminarus kiekis - </w:t>
            </w:r>
            <w:r w:rsidRPr="00FA640E">
              <w:rPr>
                <w:rFonts w:ascii="Verdana" w:eastAsia="Times New Roman" w:hAnsi="Verdana"/>
                <w:color w:val="0C152A" w:themeColor="text1"/>
                <w:sz w:val="18"/>
                <w:szCs w:val="18"/>
              </w:rPr>
              <w:t>60000vnt.) ir užtraukiamas plombas</w:t>
            </w:r>
            <w:r>
              <w:rPr>
                <w:rFonts w:ascii="Verdana" w:eastAsia="Times New Roman" w:hAnsi="Verdana"/>
                <w:color w:val="0C152A" w:themeColor="text1"/>
                <w:sz w:val="18"/>
                <w:szCs w:val="18"/>
              </w:rPr>
              <w:t xml:space="preserve"> </w:t>
            </w:r>
            <w:r w:rsidRPr="48FB4989">
              <w:rPr>
                <w:rFonts w:ascii="Verdana" w:eastAsia="Times New Roman" w:hAnsi="Verdana"/>
                <w:color w:val="0C152A" w:themeColor="text1"/>
                <w:sz w:val="18"/>
                <w:szCs w:val="18"/>
              </w:rPr>
              <w:t>toliau – Prekės)</w:t>
            </w:r>
            <w:r>
              <w:rPr>
                <w:rFonts w:ascii="Verdana" w:eastAsia="Times New Roman" w:hAnsi="Verdana"/>
                <w:color w:val="0C152A" w:themeColor="text1"/>
                <w:sz w:val="18"/>
                <w:szCs w:val="18"/>
              </w:rPr>
              <w:t>:</w:t>
            </w:r>
          </w:p>
          <w:p w14:paraId="02071706" w14:textId="77777777" w:rsidR="00EB67C8" w:rsidRDefault="00EB67C8">
            <w:pPr>
              <w:spacing w:after="0" w:line="240" w:lineRule="auto"/>
              <w:jc w:val="both"/>
              <w:rPr>
                <w:rFonts w:ascii="Verdana" w:eastAsia="Times New Roman" w:hAnsi="Verdana"/>
                <w:color w:val="0C152A" w:themeColor="text1"/>
                <w:sz w:val="18"/>
                <w:szCs w:val="18"/>
              </w:rPr>
            </w:pPr>
            <w:r w:rsidRPr="28E75B50">
              <w:rPr>
                <w:rFonts w:ascii="Verdana" w:eastAsia="Times New Roman" w:hAnsi="Verdana"/>
                <w:color w:val="0C152A" w:themeColor="text1"/>
                <w:sz w:val="18"/>
                <w:szCs w:val="18"/>
              </w:rPr>
              <w:t>Plomb</w:t>
            </w:r>
            <w:r>
              <w:rPr>
                <w:rFonts w:ascii="Verdana" w:eastAsia="Times New Roman" w:hAnsi="Verdana"/>
                <w:color w:val="0C152A" w:themeColor="text1"/>
                <w:sz w:val="18"/>
                <w:szCs w:val="18"/>
              </w:rPr>
              <w:t>o</w:t>
            </w:r>
            <w:r w:rsidRPr="28E75B50">
              <w:rPr>
                <w:rFonts w:ascii="Verdana" w:eastAsia="Times New Roman" w:hAnsi="Verdana"/>
                <w:color w:val="0C152A" w:themeColor="text1"/>
                <w:sz w:val="18"/>
                <w:szCs w:val="18"/>
              </w:rPr>
              <w:t xml:space="preserve">s </w:t>
            </w:r>
            <w:r w:rsidRPr="00FA640E">
              <w:rPr>
                <w:rFonts w:ascii="Verdana" w:eastAsia="Times New Roman" w:hAnsi="Verdana"/>
                <w:color w:val="0C152A" w:themeColor="text1"/>
                <w:sz w:val="18"/>
                <w:szCs w:val="18"/>
              </w:rPr>
              <w:t>CASH SSP</w:t>
            </w:r>
            <w:r w:rsidRPr="28E75B50">
              <w:rPr>
                <w:rFonts w:ascii="Verdana" w:eastAsia="Times New Roman" w:hAnsi="Verdana"/>
                <w:color w:val="0C152A" w:themeColor="text1"/>
                <w:sz w:val="18"/>
                <w:szCs w:val="18"/>
              </w:rPr>
              <w:t xml:space="preserve"> </w:t>
            </w:r>
            <w:r w:rsidRPr="00FA640E">
              <w:rPr>
                <w:rFonts w:ascii="Verdana" w:eastAsia="Times New Roman" w:hAnsi="Verdana"/>
                <w:color w:val="0C152A" w:themeColor="text1"/>
                <w:sz w:val="18"/>
                <w:szCs w:val="18"/>
              </w:rPr>
              <w:t>(</w:t>
            </w:r>
            <w:r w:rsidRPr="28E75B50">
              <w:rPr>
                <w:rFonts w:ascii="Verdana" w:eastAsia="Times New Roman" w:hAnsi="Verdana"/>
                <w:color w:val="0C152A" w:themeColor="text1"/>
                <w:sz w:val="18"/>
                <w:szCs w:val="18"/>
              </w:rPr>
              <w:t>kodas 61</w:t>
            </w:r>
            <w:r w:rsidRPr="05AA5A83">
              <w:rPr>
                <w:rFonts w:ascii="Verdana" w:eastAsia="Times New Roman" w:hAnsi="Verdana"/>
                <w:color w:val="0C152A" w:themeColor="text1"/>
                <w:sz w:val="18"/>
                <w:szCs w:val="18"/>
              </w:rPr>
              <w:t xml:space="preserve">), preliminarus kiekis </w:t>
            </w:r>
            <w:r w:rsidRPr="28E75B50">
              <w:rPr>
                <w:rFonts w:ascii="Verdana" w:eastAsia="Times New Roman" w:hAnsi="Verdana"/>
                <w:color w:val="0C152A" w:themeColor="text1"/>
                <w:sz w:val="18"/>
                <w:szCs w:val="18"/>
              </w:rPr>
              <w:t>- 8000 vnt.</w:t>
            </w:r>
            <w:r>
              <w:rPr>
                <w:rFonts w:ascii="Verdana" w:eastAsia="Times New Roman" w:hAnsi="Verdana"/>
                <w:color w:val="0C152A" w:themeColor="text1"/>
                <w:sz w:val="18"/>
                <w:szCs w:val="18"/>
              </w:rPr>
              <w:t>;</w:t>
            </w:r>
          </w:p>
          <w:p w14:paraId="650B024A" w14:textId="77777777" w:rsidR="00EB67C8" w:rsidRDefault="00EB67C8">
            <w:pPr>
              <w:spacing w:after="0" w:line="240" w:lineRule="auto"/>
              <w:jc w:val="both"/>
              <w:rPr>
                <w:rFonts w:ascii="Verdana" w:eastAsia="Times New Roman" w:hAnsi="Verdana"/>
                <w:color w:val="0C152A" w:themeColor="text1"/>
                <w:sz w:val="18"/>
                <w:szCs w:val="18"/>
              </w:rPr>
            </w:pPr>
            <w:r w:rsidRPr="28E75B50">
              <w:rPr>
                <w:rFonts w:ascii="Verdana" w:eastAsia="Times New Roman" w:hAnsi="Verdana"/>
                <w:color w:val="0C152A" w:themeColor="text1"/>
                <w:sz w:val="18"/>
                <w:szCs w:val="18"/>
              </w:rPr>
              <w:t>Plomb</w:t>
            </w:r>
            <w:r>
              <w:rPr>
                <w:rFonts w:ascii="Verdana" w:eastAsia="Times New Roman" w:hAnsi="Verdana"/>
                <w:color w:val="0C152A" w:themeColor="text1"/>
                <w:sz w:val="18"/>
                <w:szCs w:val="18"/>
              </w:rPr>
              <w:t>o</w:t>
            </w:r>
            <w:r w:rsidRPr="28E75B50">
              <w:rPr>
                <w:rFonts w:ascii="Verdana" w:eastAsia="Times New Roman" w:hAnsi="Verdana"/>
                <w:color w:val="0C152A" w:themeColor="text1"/>
                <w:sz w:val="18"/>
                <w:szCs w:val="18"/>
              </w:rPr>
              <w:t>s CASH SSP (kodas 62</w:t>
            </w:r>
            <w:r w:rsidRPr="05AA5A83">
              <w:rPr>
                <w:rFonts w:ascii="Verdana" w:eastAsia="Times New Roman" w:hAnsi="Verdana"/>
                <w:color w:val="0C152A" w:themeColor="text1"/>
                <w:sz w:val="18"/>
                <w:szCs w:val="18"/>
              </w:rPr>
              <w:t>), preliminarus kiekis -</w:t>
            </w:r>
            <w:r w:rsidRPr="28E75B50">
              <w:rPr>
                <w:rFonts w:ascii="Verdana" w:eastAsia="Times New Roman" w:hAnsi="Verdana"/>
                <w:color w:val="0C152A" w:themeColor="text1"/>
                <w:sz w:val="18"/>
                <w:szCs w:val="18"/>
              </w:rPr>
              <w:t xml:space="preserve"> 8000 vnt.</w:t>
            </w:r>
            <w:r>
              <w:rPr>
                <w:rFonts w:ascii="Verdana" w:eastAsia="Times New Roman" w:hAnsi="Verdana"/>
                <w:color w:val="0C152A" w:themeColor="text1"/>
                <w:sz w:val="18"/>
                <w:szCs w:val="18"/>
              </w:rPr>
              <w:t>;</w:t>
            </w:r>
          </w:p>
          <w:p w14:paraId="7263CB2A" w14:textId="77777777" w:rsidR="00EB67C8" w:rsidRDefault="00EB67C8">
            <w:pPr>
              <w:spacing w:after="0" w:line="240" w:lineRule="auto"/>
              <w:jc w:val="both"/>
              <w:rPr>
                <w:rFonts w:ascii="Verdana" w:eastAsia="Times New Roman" w:hAnsi="Verdana"/>
                <w:color w:val="0C152A" w:themeColor="text1"/>
                <w:sz w:val="18"/>
                <w:szCs w:val="18"/>
              </w:rPr>
            </w:pPr>
            <w:r w:rsidRPr="28E75B50">
              <w:rPr>
                <w:rFonts w:ascii="Verdana" w:eastAsia="Times New Roman" w:hAnsi="Verdana"/>
                <w:color w:val="0C152A" w:themeColor="text1"/>
                <w:sz w:val="18"/>
                <w:szCs w:val="18"/>
              </w:rPr>
              <w:t>Plombos CASH SSP (kodas 66</w:t>
            </w:r>
            <w:r w:rsidRPr="05AA5A83">
              <w:rPr>
                <w:rFonts w:ascii="Verdana" w:eastAsia="Times New Roman" w:hAnsi="Verdana"/>
                <w:color w:val="0C152A" w:themeColor="text1"/>
                <w:sz w:val="18"/>
                <w:szCs w:val="18"/>
              </w:rPr>
              <w:t>), preliminarus kiekis -</w:t>
            </w:r>
            <w:r w:rsidRPr="28E75B50">
              <w:rPr>
                <w:rFonts w:ascii="Verdana" w:eastAsia="Times New Roman" w:hAnsi="Verdana"/>
                <w:color w:val="0C152A" w:themeColor="text1"/>
                <w:sz w:val="18"/>
                <w:szCs w:val="18"/>
              </w:rPr>
              <w:t xml:space="preserve"> 2000 vnt.</w:t>
            </w:r>
            <w:r>
              <w:rPr>
                <w:rFonts w:ascii="Verdana" w:eastAsia="Times New Roman" w:hAnsi="Verdana"/>
                <w:color w:val="0C152A" w:themeColor="text1"/>
                <w:sz w:val="18"/>
                <w:szCs w:val="18"/>
              </w:rPr>
              <w:t>;</w:t>
            </w:r>
          </w:p>
          <w:p w14:paraId="79760BE1" w14:textId="77777777" w:rsidR="00EB67C8" w:rsidRDefault="00EB67C8">
            <w:pPr>
              <w:spacing w:after="0" w:line="240" w:lineRule="auto"/>
              <w:jc w:val="both"/>
              <w:rPr>
                <w:rFonts w:ascii="Verdana" w:eastAsia="Times New Roman" w:hAnsi="Verdana"/>
                <w:color w:val="0C152A" w:themeColor="text1"/>
                <w:sz w:val="18"/>
                <w:szCs w:val="18"/>
              </w:rPr>
            </w:pPr>
            <w:r w:rsidRPr="28E75B50">
              <w:rPr>
                <w:rFonts w:ascii="Verdana" w:eastAsia="Times New Roman" w:hAnsi="Verdana"/>
                <w:color w:val="0C152A" w:themeColor="text1"/>
                <w:sz w:val="18"/>
                <w:szCs w:val="18"/>
              </w:rPr>
              <w:t>Plombos CASH SSP (kodas 68</w:t>
            </w:r>
            <w:r w:rsidRPr="05AA5A83">
              <w:rPr>
                <w:rFonts w:ascii="Verdana" w:eastAsia="Times New Roman" w:hAnsi="Verdana"/>
                <w:color w:val="0C152A" w:themeColor="text1"/>
                <w:sz w:val="18"/>
                <w:szCs w:val="18"/>
              </w:rPr>
              <w:t>), preliminarus kiekis -</w:t>
            </w:r>
            <w:r w:rsidRPr="28E75B50">
              <w:rPr>
                <w:rFonts w:ascii="Verdana" w:eastAsia="Times New Roman" w:hAnsi="Verdana"/>
                <w:color w:val="0C152A" w:themeColor="text1"/>
                <w:sz w:val="18"/>
                <w:szCs w:val="18"/>
              </w:rPr>
              <w:t xml:space="preserve"> 30000 vnt.</w:t>
            </w:r>
            <w:r>
              <w:rPr>
                <w:rFonts w:ascii="Verdana" w:eastAsia="Times New Roman" w:hAnsi="Verdana"/>
                <w:color w:val="0C152A" w:themeColor="text1"/>
                <w:sz w:val="18"/>
                <w:szCs w:val="18"/>
              </w:rPr>
              <w:t>;</w:t>
            </w:r>
          </w:p>
          <w:p w14:paraId="40B2C03B" w14:textId="77777777" w:rsidR="00EB67C8" w:rsidRPr="00D409A4" w:rsidRDefault="00EB67C8">
            <w:pPr>
              <w:spacing w:after="0" w:line="240" w:lineRule="auto"/>
              <w:jc w:val="both"/>
              <w:rPr>
                <w:rFonts w:ascii="Verdana" w:hAnsi="Verdana"/>
                <w:color w:val="000000"/>
                <w:kern w:val="2"/>
                <w:sz w:val="18"/>
                <w:szCs w:val="18"/>
              </w:rPr>
            </w:pPr>
            <w:r w:rsidRPr="28E75B50">
              <w:rPr>
                <w:rFonts w:ascii="Verdana" w:eastAsia="Times New Roman" w:hAnsi="Verdana"/>
                <w:color w:val="0C152A" w:themeColor="text1"/>
                <w:sz w:val="18"/>
                <w:szCs w:val="18"/>
              </w:rPr>
              <w:t>Plombos CASH SSP (kodas 69</w:t>
            </w:r>
            <w:r w:rsidRPr="05AA5A83">
              <w:rPr>
                <w:rFonts w:ascii="Verdana" w:eastAsia="Times New Roman" w:hAnsi="Verdana"/>
                <w:color w:val="0C152A" w:themeColor="text1"/>
                <w:sz w:val="18"/>
                <w:szCs w:val="18"/>
              </w:rPr>
              <w:t xml:space="preserve">), preliminarus kiekis </w:t>
            </w:r>
            <w:r>
              <w:rPr>
                <w:rFonts w:ascii="Verdana" w:eastAsia="Times New Roman" w:hAnsi="Verdana"/>
                <w:color w:val="0C152A" w:themeColor="text1"/>
                <w:sz w:val="18"/>
                <w:szCs w:val="18"/>
              </w:rPr>
              <w:t>–</w:t>
            </w:r>
            <w:r w:rsidRPr="28E75B50">
              <w:rPr>
                <w:rFonts w:ascii="Verdana" w:eastAsia="Times New Roman" w:hAnsi="Verdana"/>
                <w:color w:val="0C152A" w:themeColor="text1"/>
                <w:sz w:val="18"/>
                <w:szCs w:val="18"/>
              </w:rPr>
              <w:t xml:space="preserve"> 17000</w:t>
            </w:r>
            <w:r>
              <w:rPr>
                <w:rFonts w:ascii="Verdana" w:eastAsia="Times New Roman" w:hAnsi="Verdana"/>
                <w:color w:val="0C152A" w:themeColor="text1"/>
                <w:sz w:val="18"/>
                <w:szCs w:val="18"/>
              </w:rPr>
              <w:t xml:space="preserve"> vnt.</w:t>
            </w:r>
          </w:p>
          <w:p w14:paraId="24857D43" w14:textId="77777777" w:rsidR="00EB67C8" w:rsidRPr="00D409A4" w:rsidRDefault="00EB67C8">
            <w:pPr>
              <w:spacing w:after="0" w:line="240" w:lineRule="auto"/>
              <w:jc w:val="both"/>
              <w:rPr>
                <w:rFonts w:ascii="Verdana" w:hAnsi="Verdana"/>
                <w:color w:val="000000"/>
                <w:kern w:val="2"/>
                <w:sz w:val="18"/>
                <w:szCs w:val="18"/>
              </w:rPr>
            </w:pPr>
            <w:r w:rsidRPr="00D409A4">
              <w:rPr>
                <w:rFonts w:ascii="Verdana" w:hAnsi="Verdana"/>
                <w:color w:val="000000"/>
                <w:kern w:val="2"/>
                <w:sz w:val="18"/>
                <w:szCs w:val="18"/>
              </w:rPr>
              <w:t>Išsamus Prekių aprašymas ir kiti reikalavimai tiekiamoms Prekėms nustatyti Sutarties priede Nr. 1 „Techninė specifikacija“ (toliau – Techninė specifikacija) ir Sutarties priede Nr. 2 „Pasiūlymas“.</w:t>
            </w:r>
          </w:p>
        </w:tc>
      </w:tr>
      <w:tr w:rsidR="00EB67C8" w:rsidRPr="00D409A4" w14:paraId="221F8DE3" w14:textId="77777777">
        <w:trPr>
          <w:trHeight w:val="300"/>
        </w:trPr>
        <w:tc>
          <w:tcPr>
            <w:tcW w:w="2263" w:type="dxa"/>
          </w:tcPr>
          <w:p w14:paraId="54775957" w14:textId="77777777" w:rsidR="00EB67C8" w:rsidRPr="00D409A4" w:rsidRDefault="00EB67C8">
            <w:pPr>
              <w:spacing w:after="0" w:line="240" w:lineRule="auto"/>
              <w:jc w:val="both"/>
              <w:rPr>
                <w:rFonts w:ascii="Verdana" w:hAnsi="Verdana"/>
                <w:b/>
                <w:bCs/>
                <w:kern w:val="2"/>
                <w:sz w:val="18"/>
                <w:szCs w:val="18"/>
              </w:rPr>
            </w:pPr>
            <w:r w:rsidRPr="00D409A4">
              <w:rPr>
                <w:rFonts w:ascii="Verdana" w:hAnsi="Verdana"/>
                <w:b/>
                <w:bCs/>
                <w:kern w:val="2"/>
                <w:sz w:val="18"/>
                <w:szCs w:val="18"/>
              </w:rPr>
              <w:lastRenderedPageBreak/>
              <w:t xml:space="preserve">3.2. Pirkimo </w:t>
            </w:r>
            <w:r>
              <w:rPr>
                <w:rFonts w:ascii="Verdana" w:hAnsi="Verdana"/>
                <w:b/>
                <w:bCs/>
                <w:kern w:val="2"/>
                <w:sz w:val="18"/>
                <w:szCs w:val="18"/>
              </w:rPr>
              <w:t xml:space="preserve">pavadinimas ir </w:t>
            </w:r>
            <w:r w:rsidRPr="00D409A4">
              <w:rPr>
                <w:rFonts w:ascii="Verdana" w:hAnsi="Verdana"/>
                <w:b/>
                <w:bCs/>
                <w:kern w:val="2"/>
                <w:sz w:val="18"/>
                <w:szCs w:val="18"/>
              </w:rPr>
              <w:t>numeris</w:t>
            </w:r>
          </w:p>
        </w:tc>
        <w:tc>
          <w:tcPr>
            <w:tcW w:w="7272" w:type="dxa"/>
            <w:gridSpan w:val="2"/>
          </w:tcPr>
          <w:p w14:paraId="01AB426A" w14:textId="77777777" w:rsidR="00EB67C8" w:rsidRPr="00D409A4" w:rsidRDefault="00EB67C8">
            <w:pPr>
              <w:spacing w:after="0" w:line="240" w:lineRule="auto"/>
              <w:rPr>
                <w:rFonts w:ascii="Verdana" w:hAnsi="Verdana"/>
                <w:kern w:val="2"/>
                <w:sz w:val="18"/>
                <w:szCs w:val="18"/>
              </w:rPr>
            </w:pPr>
            <w:r>
              <w:rPr>
                <w:rFonts w:ascii="Verdana" w:hAnsi="Verdana"/>
                <w:kern w:val="2"/>
                <w:sz w:val="18"/>
                <w:szCs w:val="18"/>
              </w:rPr>
              <w:t xml:space="preserve">Plombos CASH SSP </w:t>
            </w:r>
          </w:p>
        </w:tc>
      </w:tr>
      <w:tr w:rsidR="00EB67C8" w:rsidRPr="00D409A4" w14:paraId="5160AD88" w14:textId="77777777">
        <w:trPr>
          <w:trHeight w:val="300"/>
        </w:trPr>
        <w:tc>
          <w:tcPr>
            <w:tcW w:w="2263" w:type="dxa"/>
          </w:tcPr>
          <w:p w14:paraId="2F930BD8" w14:textId="77777777" w:rsidR="00EB67C8" w:rsidRPr="00D409A4" w:rsidRDefault="00EB67C8">
            <w:pPr>
              <w:spacing w:after="0" w:line="240" w:lineRule="auto"/>
              <w:jc w:val="both"/>
              <w:rPr>
                <w:rFonts w:ascii="Verdana" w:hAnsi="Verdana"/>
                <w:b/>
                <w:bCs/>
                <w:kern w:val="2"/>
                <w:sz w:val="18"/>
                <w:szCs w:val="18"/>
              </w:rPr>
            </w:pPr>
            <w:r w:rsidRPr="00D409A4">
              <w:rPr>
                <w:rFonts w:ascii="Verdana" w:hAnsi="Verdana"/>
                <w:b/>
                <w:bCs/>
                <w:kern w:val="2"/>
                <w:sz w:val="18"/>
                <w:szCs w:val="18"/>
              </w:rPr>
              <w:t>3.3. Informacija apie Europos Sąjungos lėšomis finansuojamą projektą arba kitą projektą</w:t>
            </w:r>
          </w:p>
        </w:tc>
        <w:tc>
          <w:tcPr>
            <w:tcW w:w="7272" w:type="dxa"/>
            <w:gridSpan w:val="2"/>
          </w:tcPr>
          <w:p w14:paraId="373A27CC" w14:textId="77777777" w:rsidR="00EB67C8" w:rsidRPr="00D409A4" w:rsidRDefault="00EB67C8">
            <w:pPr>
              <w:spacing w:after="0" w:line="240" w:lineRule="auto"/>
              <w:rPr>
                <w:rFonts w:ascii="Verdana" w:hAnsi="Verdana"/>
                <w:kern w:val="2"/>
                <w:sz w:val="18"/>
                <w:szCs w:val="18"/>
              </w:rPr>
            </w:pPr>
            <w:r w:rsidRPr="00D409A4">
              <w:rPr>
                <w:rFonts w:ascii="Verdana" w:hAnsi="Verdana"/>
                <w:kern w:val="2"/>
                <w:sz w:val="18"/>
                <w:szCs w:val="18"/>
              </w:rPr>
              <w:t>Netaikoma</w:t>
            </w:r>
          </w:p>
          <w:p w14:paraId="4D159E24" w14:textId="77777777" w:rsidR="00EB67C8" w:rsidRPr="00D409A4" w:rsidRDefault="00EB67C8">
            <w:pPr>
              <w:spacing w:after="0" w:line="240" w:lineRule="auto"/>
              <w:rPr>
                <w:rFonts w:ascii="Verdana" w:hAnsi="Verdana"/>
                <w:kern w:val="2"/>
                <w:sz w:val="18"/>
                <w:szCs w:val="18"/>
              </w:rPr>
            </w:pPr>
          </w:p>
        </w:tc>
      </w:tr>
      <w:tr w:rsidR="00EB67C8" w:rsidRPr="00D409A4" w14:paraId="406E19D0" w14:textId="77777777">
        <w:trPr>
          <w:trHeight w:val="300"/>
        </w:trPr>
        <w:tc>
          <w:tcPr>
            <w:tcW w:w="9535" w:type="dxa"/>
            <w:gridSpan w:val="3"/>
          </w:tcPr>
          <w:p w14:paraId="04EE2E2D" w14:textId="77777777" w:rsidR="00EB67C8" w:rsidRPr="00D409A4" w:rsidRDefault="00EB67C8">
            <w:pPr>
              <w:spacing w:after="0" w:line="240" w:lineRule="auto"/>
              <w:jc w:val="center"/>
              <w:rPr>
                <w:rFonts w:ascii="Verdana" w:hAnsi="Verdana"/>
                <w:b/>
                <w:bCs/>
                <w:kern w:val="2"/>
                <w:sz w:val="18"/>
                <w:szCs w:val="18"/>
              </w:rPr>
            </w:pPr>
            <w:r w:rsidRPr="00D409A4">
              <w:rPr>
                <w:rFonts w:ascii="Verdana" w:hAnsi="Verdana"/>
                <w:b/>
                <w:bCs/>
                <w:kern w:val="2"/>
                <w:sz w:val="18"/>
                <w:szCs w:val="18"/>
              </w:rPr>
              <w:t>4. PREKIŲ PRISTATYMO TERMINAI IR PREKIŲ PERDAVIMO - PRIĖMIMO TVARKA</w:t>
            </w:r>
          </w:p>
        </w:tc>
      </w:tr>
      <w:tr w:rsidR="00EB67C8" w:rsidRPr="00D409A4" w:rsidDel="00B52947" w14:paraId="759B44CD" w14:textId="77777777">
        <w:trPr>
          <w:trHeight w:val="300"/>
        </w:trPr>
        <w:tc>
          <w:tcPr>
            <w:tcW w:w="2263" w:type="dxa"/>
          </w:tcPr>
          <w:p w14:paraId="5AE11382" w14:textId="77777777" w:rsidR="00EB67C8" w:rsidRPr="00D409A4" w:rsidDel="00B52947" w:rsidRDefault="00EB67C8">
            <w:pPr>
              <w:spacing w:after="0" w:line="240" w:lineRule="auto"/>
              <w:jc w:val="both"/>
              <w:rPr>
                <w:rFonts w:ascii="Verdana" w:hAnsi="Verdana"/>
                <w:b/>
                <w:bCs/>
                <w:kern w:val="2"/>
                <w:sz w:val="18"/>
                <w:szCs w:val="18"/>
              </w:rPr>
            </w:pPr>
            <w:r w:rsidRPr="00D409A4">
              <w:rPr>
                <w:rFonts w:ascii="Verdana" w:hAnsi="Verdana"/>
                <w:b/>
                <w:bCs/>
                <w:kern w:val="2"/>
                <w:sz w:val="18"/>
                <w:szCs w:val="18"/>
              </w:rPr>
              <w:t>4.1. Prekių pristatymo terminai, kai Prekės pristatomos vienu kartu</w:t>
            </w:r>
          </w:p>
        </w:tc>
        <w:tc>
          <w:tcPr>
            <w:tcW w:w="7272" w:type="dxa"/>
            <w:gridSpan w:val="2"/>
          </w:tcPr>
          <w:p w14:paraId="07B63EFE" w14:textId="77777777" w:rsidR="00EB67C8" w:rsidRPr="00D409A4" w:rsidDel="00B52947" w:rsidRDefault="00EB67C8">
            <w:pPr>
              <w:spacing w:after="0" w:line="240" w:lineRule="auto"/>
              <w:jc w:val="both"/>
              <w:rPr>
                <w:rFonts w:ascii="Verdana" w:hAnsi="Verdana"/>
                <w:kern w:val="2"/>
                <w:sz w:val="18"/>
                <w:szCs w:val="18"/>
              </w:rPr>
            </w:pPr>
            <w:r w:rsidRPr="00D409A4">
              <w:rPr>
                <w:rFonts w:ascii="Verdana" w:eastAsia="Times New Roman" w:hAnsi="Verdana"/>
                <w:color w:val="0C152A" w:themeColor="text1"/>
                <w:sz w:val="18"/>
                <w:szCs w:val="18"/>
              </w:rPr>
              <w:t xml:space="preserve">Tiekėjas Prekes įsipareigoja pristatyti ne vėliau kaip per 90 kalendorinių dienų nuo </w:t>
            </w:r>
            <w:r>
              <w:rPr>
                <w:rFonts w:ascii="Verdana" w:eastAsia="Times New Roman" w:hAnsi="Verdana"/>
                <w:color w:val="0C152A" w:themeColor="text1"/>
                <w:sz w:val="18"/>
                <w:szCs w:val="18"/>
              </w:rPr>
              <w:t>Užsakymo pateikimo</w:t>
            </w:r>
            <w:r w:rsidRPr="00D409A4">
              <w:rPr>
                <w:rFonts w:ascii="Verdana" w:eastAsia="Times New Roman" w:hAnsi="Verdana"/>
                <w:color w:val="0C152A" w:themeColor="text1"/>
                <w:sz w:val="18"/>
                <w:szCs w:val="18"/>
              </w:rPr>
              <w:t xml:space="preserve"> dienos adresu: Žirmūnų g. 151, Vilnius</w:t>
            </w:r>
            <w:r w:rsidRPr="00D409A4">
              <w:rPr>
                <w:rFonts w:ascii="Verdana" w:hAnsi="Verdana"/>
                <w:color w:val="0C152A" w:themeColor="text1"/>
                <w:sz w:val="18"/>
                <w:szCs w:val="18"/>
              </w:rPr>
              <w:t>.</w:t>
            </w:r>
          </w:p>
        </w:tc>
      </w:tr>
      <w:tr w:rsidR="00EB67C8" w:rsidRPr="00D409A4" w14:paraId="01503E19" w14:textId="77777777">
        <w:trPr>
          <w:trHeight w:val="300"/>
        </w:trPr>
        <w:tc>
          <w:tcPr>
            <w:tcW w:w="2263" w:type="dxa"/>
          </w:tcPr>
          <w:p w14:paraId="60AB64F5" w14:textId="77777777" w:rsidR="00EB67C8" w:rsidRPr="00D409A4" w:rsidRDefault="00EB67C8">
            <w:pPr>
              <w:spacing w:after="0" w:line="240" w:lineRule="auto"/>
              <w:jc w:val="both"/>
              <w:rPr>
                <w:rFonts w:ascii="Verdana" w:hAnsi="Verdana"/>
                <w:b/>
                <w:bCs/>
                <w:kern w:val="2"/>
                <w:sz w:val="18"/>
                <w:szCs w:val="18"/>
              </w:rPr>
            </w:pPr>
            <w:r w:rsidRPr="00D409A4">
              <w:rPr>
                <w:rFonts w:ascii="Verdana" w:hAnsi="Verdana"/>
                <w:b/>
                <w:bCs/>
                <w:kern w:val="2"/>
                <w:sz w:val="18"/>
                <w:szCs w:val="18"/>
              </w:rPr>
              <w:t>4.2. Prekių (ar jų dalies) pristatymo termino pratęsimas</w:t>
            </w:r>
          </w:p>
        </w:tc>
        <w:tc>
          <w:tcPr>
            <w:tcW w:w="7272" w:type="dxa"/>
            <w:gridSpan w:val="2"/>
          </w:tcPr>
          <w:p w14:paraId="2A4CE7D7" w14:textId="77777777" w:rsidR="00EB67C8" w:rsidRPr="00D409A4" w:rsidRDefault="00EB67C8">
            <w:pPr>
              <w:spacing w:after="0" w:line="240" w:lineRule="auto"/>
              <w:rPr>
                <w:rFonts w:ascii="Verdana" w:hAnsi="Verdana"/>
                <w:kern w:val="2"/>
                <w:sz w:val="18"/>
                <w:szCs w:val="18"/>
              </w:rPr>
            </w:pPr>
            <w:r w:rsidRPr="00D409A4">
              <w:rPr>
                <w:rFonts w:ascii="Verdana" w:hAnsi="Verdana"/>
                <w:kern w:val="2"/>
                <w:sz w:val="18"/>
                <w:szCs w:val="18"/>
              </w:rPr>
              <w:t>Netaikoma</w:t>
            </w:r>
          </w:p>
          <w:p w14:paraId="6366FEF7" w14:textId="77777777" w:rsidR="00EB67C8" w:rsidRPr="00D409A4" w:rsidRDefault="00EB67C8">
            <w:pPr>
              <w:spacing w:after="0" w:line="240" w:lineRule="auto"/>
              <w:rPr>
                <w:rFonts w:ascii="Verdana" w:hAnsi="Verdana"/>
                <w:kern w:val="2"/>
                <w:sz w:val="18"/>
                <w:szCs w:val="18"/>
              </w:rPr>
            </w:pPr>
          </w:p>
        </w:tc>
      </w:tr>
      <w:tr w:rsidR="00EB67C8" w:rsidRPr="00D409A4" w14:paraId="0878737A" w14:textId="77777777">
        <w:trPr>
          <w:trHeight w:val="300"/>
        </w:trPr>
        <w:tc>
          <w:tcPr>
            <w:tcW w:w="2263" w:type="dxa"/>
          </w:tcPr>
          <w:p w14:paraId="7E6AFBED" w14:textId="77777777" w:rsidR="00EB67C8" w:rsidRPr="00D409A4" w:rsidRDefault="00EB67C8">
            <w:pPr>
              <w:spacing w:after="0" w:line="240" w:lineRule="auto"/>
              <w:jc w:val="both"/>
              <w:rPr>
                <w:rFonts w:ascii="Verdana" w:hAnsi="Verdana"/>
                <w:b/>
                <w:bCs/>
                <w:kern w:val="2"/>
                <w:sz w:val="18"/>
                <w:szCs w:val="18"/>
              </w:rPr>
            </w:pPr>
            <w:r w:rsidRPr="00D409A4">
              <w:rPr>
                <w:rFonts w:ascii="Verdana" w:hAnsi="Verdana"/>
                <w:b/>
                <w:bCs/>
                <w:kern w:val="2"/>
                <w:sz w:val="18"/>
                <w:szCs w:val="18"/>
              </w:rPr>
              <w:t>4.3. Užsakymų teikimo tvarka</w:t>
            </w:r>
          </w:p>
        </w:tc>
        <w:tc>
          <w:tcPr>
            <w:tcW w:w="7272" w:type="dxa"/>
            <w:gridSpan w:val="2"/>
          </w:tcPr>
          <w:p w14:paraId="694FB1CD" w14:textId="77777777" w:rsidR="00EB67C8" w:rsidRDefault="00EB67C8">
            <w:pPr>
              <w:spacing w:after="0" w:line="240" w:lineRule="auto"/>
              <w:jc w:val="both"/>
              <w:rPr>
                <w:rFonts w:ascii="Verdana" w:hAnsi="Verdana"/>
                <w:kern w:val="2"/>
                <w:sz w:val="18"/>
                <w:szCs w:val="18"/>
              </w:rPr>
            </w:pPr>
            <w:r>
              <w:rPr>
                <w:rFonts w:ascii="Verdana" w:hAnsi="Verdana"/>
                <w:kern w:val="2"/>
                <w:sz w:val="18"/>
                <w:szCs w:val="18"/>
              </w:rPr>
              <w:t>Prekės</w:t>
            </w:r>
            <w:r w:rsidRPr="00A8617E">
              <w:rPr>
                <w:rFonts w:ascii="Verdana" w:hAnsi="Verdana"/>
                <w:kern w:val="2"/>
                <w:sz w:val="18"/>
                <w:szCs w:val="18"/>
              </w:rPr>
              <w:t xml:space="preserve"> teikiamos pagal Pirkėjo pateikiamus </w:t>
            </w:r>
            <w:r>
              <w:rPr>
                <w:rFonts w:ascii="Verdana" w:hAnsi="Verdana"/>
                <w:kern w:val="2"/>
                <w:sz w:val="18"/>
                <w:szCs w:val="18"/>
              </w:rPr>
              <w:t xml:space="preserve">rašytinius (el. paštu) </w:t>
            </w:r>
            <w:r w:rsidRPr="00A8617E">
              <w:rPr>
                <w:rFonts w:ascii="Verdana" w:hAnsi="Verdana"/>
                <w:kern w:val="2"/>
                <w:sz w:val="18"/>
                <w:szCs w:val="18"/>
              </w:rPr>
              <w:t xml:space="preserve">užsakymus </w:t>
            </w:r>
          </w:p>
          <w:p w14:paraId="3164F0D9" w14:textId="6FEC94DA" w:rsidR="00EB67C8" w:rsidRPr="00D409A4" w:rsidRDefault="00EB67C8">
            <w:pPr>
              <w:spacing w:after="0" w:line="240" w:lineRule="auto"/>
              <w:jc w:val="both"/>
              <w:rPr>
                <w:rFonts w:ascii="Verdana" w:hAnsi="Verdana"/>
                <w:kern w:val="2"/>
                <w:sz w:val="18"/>
                <w:szCs w:val="18"/>
              </w:rPr>
            </w:pPr>
            <w:r>
              <w:rPr>
                <w:rFonts w:ascii="Verdana" w:hAnsi="Verdana"/>
                <w:kern w:val="2"/>
                <w:sz w:val="18"/>
                <w:szCs w:val="18"/>
              </w:rPr>
              <w:t xml:space="preserve">Sutartyje </w:t>
            </w:r>
            <w:r w:rsidRPr="00A8617E">
              <w:rPr>
                <w:rFonts w:ascii="Verdana" w:hAnsi="Verdana"/>
                <w:kern w:val="2"/>
                <w:sz w:val="18"/>
                <w:szCs w:val="18"/>
              </w:rPr>
              <w:t>nurodyta</w:t>
            </w:r>
            <w:r>
              <w:rPr>
                <w:rFonts w:ascii="Verdana" w:hAnsi="Verdana"/>
                <w:kern w:val="2"/>
                <w:sz w:val="18"/>
                <w:szCs w:val="18"/>
              </w:rPr>
              <w:t>is Tiekėjo kontaktais, sutarties 4.1.</w:t>
            </w:r>
            <w:r w:rsidR="00275B33">
              <w:rPr>
                <w:rFonts w:ascii="Verdana" w:hAnsi="Verdana"/>
                <w:kern w:val="2"/>
                <w:sz w:val="18"/>
                <w:szCs w:val="18"/>
              </w:rPr>
              <w:t xml:space="preserve"> </w:t>
            </w:r>
            <w:r>
              <w:rPr>
                <w:rFonts w:ascii="Verdana" w:hAnsi="Verdana"/>
                <w:kern w:val="2"/>
                <w:sz w:val="18"/>
                <w:szCs w:val="18"/>
              </w:rPr>
              <w:t>punkte nurodytais</w:t>
            </w:r>
            <w:r w:rsidRPr="00A8617E">
              <w:rPr>
                <w:rFonts w:ascii="Verdana" w:hAnsi="Verdana"/>
                <w:kern w:val="2"/>
                <w:sz w:val="18"/>
                <w:szCs w:val="18"/>
              </w:rPr>
              <w:t xml:space="preserve"> terminais. </w:t>
            </w:r>
          </w:p>
        </w:tc>
      </w:tr>
      <w:tr w:rsidR="00EB67C8" w:rsidRPr="00D409A4" w14:paraId="39A85B13" w14:textId="77777777">
        <w:trPr>
          <w:trHeight w:val="300"/>
        </w:trPr>
        <w:tc>
          <w:tcPr>
            <w:tcW w:w="2263" w:type="dxa"/>
          </w:tcPr>
          <w:p w14:paraId="0FF2BD1B" w14:textId="77777777" w:rsidR="00EB67C8" w:rsidRPr="00D409A4" w:rsidRDefault="00EB67C8">
            <w:pPr>
              <w:spacing w:after="0" w:line="240" w:lineRule="auto"/>
              <w:jc w:val="both"/>
              <w:rPr>
                <w:rFonts w:ascii="Verdana" w:hAnsi="Verdana"/>
                <w:b/>
                <w:bCs/>
                <w:kern w:val="2"/>
                <w:sz w:val="18"/>
                <w:szCs w:val="18"/>
              </w:rPr>
            </w:pPr>
            <w:r w:rsidRPr="00D409A4">
              <w:rPr>
                <w:rFonts w:ascii="Verdana" w:hAnsi="Verdana"/>
                <w:b/>
                <w:bCs/>
                <w:kern w:val="2"/>
                <w:sz w:val="18"/>
                <w:szCs w:val="18"/>
              </w:rPr>
              <w:t>4.4. Dėl Prekių pristatymo dalimis vertės / apimties</w:t>
            </w:r>
          </w:p>
        </w:tc>
        <w:tc>
          <w:tcPr>
            <w:tcW w:w="7272" w:type="dxa"/>
            <w:gridSpan w:val="2"/>
          </w:tcPr>
          <w:p w14:paraId="6E4D679C" w14:textId="77777777" w:rsidR="00EB67C8" w:rsidRPr="00D409A4" w:rsidRDefault="00EB67C8">
            <w:pPr>
              <w:spacing w:after="0" w:line="240" w:lineRule="auto"/>
              <w:rPr>
                <w:rFonts w:ascii="Verdana" w:hAnsi="Verdana"/>
                <w:kern w:val="2"/>
                <w:sz w:val="18"/>
                <w:szCs w:val="18"/>
              </w:rPr>
            </w:pPr>
            <w:r w:rsidRPr="00D409A4">
              <w:rPr>
                <w:rFonts w:ascii="Verdana" w:hAnsi="Verdana"/>
                <w:kern w:val="2"/>
                <w:sz w:val="18"/>
                <w:szCs w:val="18"/>
              </w:rPr>
              <w:t>Netaikoma</w:t>
            </w:r>
          </w:p>
          <w:p w14:paraId="2A8CAB5B" w14:textId="77777777" w:rsidR="00EB67C8" w:rsidRPr="00D409A4" w:rsidRDefault="00EB67C8">
            <w:pPr>
              <w:spacing w:after="0" w:line="240" w:lineRule="auto"/>
              <w:rPr>
                <w:rFonts w:ascii="Verdana" w:hAnsi="Verdana"/>
                <w:kern w:val="2"/>
                <w:sz w:val="18"/>
                <w:szCs w:val="18"/>
              </w:rPr>
            </w:pPr>
          </w:p>
          <w:p w14:paraId="71969A3F" w14:textId="77777777" w:rsidR="00EB67C8" w:rsidRPr="00D409A4" w:rsidRDefault="00EB67C8">
            <w:pPr>
              <w:spacing w:after="0" w:line="240" w:lineRule="auto"/>
              <w:rPr>
                <w:rFonts w:ascii="Verdana" w:hAnsi="Verdana"/>
                <w:kern w:val="2"/>
                <w:sz w:val="18"/>
                <w:szCs w:val="18"/>
              </w:rPr>
            </w:pPr>
          </w:p>
        </w:tc>
      </w:tr>
      <w:tr w:rsidR="00EB67C8" w:rsidRPr="00D409A4" w14:paraId="62F09D5A" w14:textId="77777777">
        <w:trPr>
          <w:trHeight w:val="858"/>
        </w:trPr>
        <w:tc>
          <w:tcPr>
            <w:tcW w:w="2263" w:type="dxa"/>
          </w:tcPr>
          <w:p w14:paraId="0ABAA8DE" w14:textId="77777777" w:rsidR="00EB67C8" w:rsidRPr="00D409A4" w:rsidRDefault="00EB67C8">
            <w:pPr>
              <w:spacing w:after="0" w:line="240" w:lineRule="auto"/>
              <w:jc w:val="both"/>
              <w:rPr>
                <w:rFonts w:ascii="Verdana" w:hAnsi="Verdana"/>
                <w:b/>
                <w:bCs/>
                <w:kern w:val="2"/>
                <w:sz w:val="18"/>
                <w:szCs w:val="18"/>
              </w:rPr>
            </w:pPr>
            <w:r w:rsidRPr="00D409A4">
              <w:rPr>
                <w:rFonts w:ascii="Verdana" w:hAnsi="Verdana"/>
                <w:b/>
                <w:bCs/>
                <w:kern w:val="2"/>
                <w:sz w:val="18"/>
                <w:szCs w:val="18"/>
              </w:rPr>
              <w:t xml:space="preserve">4.5. Kartu su Prekėmis pateikiami dokumentai </w:t>
            </w:r>
          </w:p>
        </w:tc>
        <w:tc>
          <w:tcPr>
            <w:tcW w:w="7272" w:type="dxa"/>
            <w:gridSpan w:val="2"/>
          </w:tcPr>
          <w:p w14:paraId="35ED12A2" w14:textId="77777777" w:rsidR="00EB67C8" w:rsidRPr="00D409A4" w:rsidRDefault="00EB67C8">
            <w:pPr>
              <w:tabs>
                <w:tab w:val="left" w:pos="426"/>
                <w:tab w:val="left" w:pos="1134"/>
                <w:tab w:val="left" w:pos="1276"/>
                <w:tab w:val="left" w:pos="1418"/>
                <w:tab w:val="left" w:pos="1560"/>
              </w:tabs>
              <w:spacing w:after="0" w:line="240" w:lineRule="auto"/>
              <w:jc w:val="both"/>
              <w:rPr>
                <w:rFonts w:ascii="Verdana" w:hAnsi="Verdana"/>
                <w:kern w:val="2"/>
                <w:sz w:val="18"/>
                <w:szCs w:val="18"/>
              </w:rPr>
            </w:pPr>
            <w:r w:rsidRPr="00D409A4">
              <w:rPr>
                <w:rFonts w:ascii="Verdana" w:eastAsia="Times New Roman" w:hAnsi="Verdana"/>
                <w:color w:val="0C152A" w:themeColor="text1"/>
                <w:sz w:val="18"/>
                <w:szCs w:val="18"/>
              </w:rPr>
              <w:t>Kartu su Prekėmis pateikiami šie dokumentai: Prekių perdavimo – priėmimo aktas ir kiti Techninėje specifikacijoje nurodyti dokumentai. Tiekėjui nepateikus nurodytų dokumentų, laikoma, kad Prekės neatitinka Sutartyje nustatytų reikalavimų.</w:t>
            </w:r>
          </w:p>
        </w:tc>
      </w:tr>
      <w:tr w:rsidR="00EB67C8" w:rsidRPr="00D409A4" w14:paraId="54E89E4F" w14:textId="77777777">
        <w:trPr>
          <w:trHeight w:val="300"/>
        </w:trPr>
        <w:tc>
          <w:tcPr>
            <w:tcW w:w="9535" w:type="dxa"/>
            <w:gridSpan w:val="3"/>
          </w:tcPr>
          <w:p w14:paraId="43D170FE" w14:textId="77777777" w:rsidR="00EB67C8" w:rsidRPr="00D409A4" w:rsidRDefault="00EB67C8">
            <w:pPr>
              <w:spacing w:after="0" w:line="240" w:lineRule="auto"/>
              <w:jc w:val="center"/>
              <w:rPr>
                <w:rFonts w:ascii="Verdana" w:hAnsi="Verdana"/>
                <w:b/>
                <w:bCs/>
                <w:kern w:val="2"/>
                <w:sz w:val="18"/>
                <w:szCs w:val="18"/>
              </w:rPr>
            </w:pPr>
            <w:r w:rsidRPr="00D409A4">
              <w:rPr>
                <w:rFonts w:ascii="Verdana" w:hAnsi="Verdana"/>
                <w:b/>
                <w:bCs/>
                <w:kern w:val="2"/>
                <w:sz w:val="18"/>
                <w:szCs w:val="18"/>
              </w:rPr>
              <w:t>5. SUTARTIES KAINA IR ATSISKAITYMO TVARKA</w:t>
            </w:r>
          </w:p>
        </w:tc>
      </w:tr>
      <w:tr w:rsidR="00EB67C8" w:rsidRPr="00D409A4" w14:paraId="058DC7E9" w14:textId="77777777">
        <w:trPr>
          <w:trHeight w:val="300"/>
        </w:trPr>
        <w:tc>
          <w:tcPr>
            <w:tcW w:w="2263" w:type="dxa"/>
          </w:tcPr>
          <w:p w14:paraId="7B0E14F6" w14:textId="77777777" w:rsidR="00EB67C8" w:rsidRPr="00D409A4" w:rsidRDefault="00EB67C8">
            <w:pPr>
              <w:spacing w:after="0" w:line="240" w:lineRule="auto"/>
              <w:jc w:val="both"/>
              <w:rPr>
                <w:rFonts w:ascii="Verdana" w:hAnsi="Verdana"/>
                <w:b/>
                <w:bCs/>
                <w:kern w:val="2"/>
                <w:sz w:val="18"/>
                <w:szCs w:val="18"/>
              </w:rPr>
            </w:pPr>
            <w:r w:rsidRPr="00D409A4">
              <w:rPr>
                <w:rFonts w:ascii="Verdana" w:hAnsi="Verdana"/>
                <w:b/>
                <w:bCs/>
                <w:kern w:val="2"/>
                <w:sz w:val="18"/>
                <w:szCs w:val="18"/>
              </w:rPr>
              <w:t>5.1. Sutarčiai taikomas kainos apskaičiavimo būdas</w:t>
            </w:r>
          </w:p>
        </w:tc>
        <w:tc>
          <w:tcPr>
            <w:tcW w:w="7272" w:type="dxa"/>
            <w:gridSpan w:val="2"/>
          </w:tcPr>
          <w:p w14:paraId="66472085" w14:textId="77777777" w:rsidR="00EB67C8" w:rsidRPr="00D409A4" w:rsidRDefault="00EB67C8">
            <w:pPr>
              <w:spacing w:after="0" w:line="240" w:lineRule="auto"/>
              <w:rPr>
                <w:rFonts w:ascii="Verdana" w:hAnsi="Verdana"/>
                <w:kern w:val="2"/>
                <w:sz w:val="18"/>
                <w:szCs w:val="18"/>
              </w:rPr>
            </w:pPr>
            <w:r w:rsidRPr="00FA640E">
              <w:rPr>
                <w:rFonts w:ascii="Verdana" w:hAnsi="Verdana"/>
                <w:kern w:val="2"/>
                <w:sz w:val="18"/>
                <w:szCs w:val="18"/>
              </w:rPr>
              <w:t xml:space="preserve">Fiksuoto </w:t>
            </w:r>
            <w:r>
              <w:rPr>
                <w:rFonts w:ascii="Verdana" w:hAnsi="Verdana"/>
                <w:kern w:val="2"/>
                <w:sz w:val="18"/>
                <w:szCs w:val="18"/>
              </w:rPr>
              <w:t>įkainio</w:t>
            </w:r>
            <w:r w:rsidRPr="00D409A4">
              <w:rPr>
                <w:rFonts w:ascii="Verdana" w:hAnsi="Verdana"/>
                <w:kern w:val="2"/>
                <w:sz w:val="18"/>
                <w:szCs w:val="18"/>
              </w:rPr>
              <w:t xml:space="preserve"> kainodara</w:t>
            </w:r>
            <w:r>
              <w:rPr>
                <w:rFonts w:ascii="Verdana" w:hAnsi="Verdana"/>
                <w:kern w:val="2"/>
                <w:sz w:val="18"/>
                <w:szCs w:val="18"/>
              </w:rPr>
              <w:t>.</w:t>
            </w:r>
          </w:p>
          <w:p w14:paraId="51B77198" w14:textId="77777777" w:rsidR="00EB67C8" w:rsidRPr="00D409A4" w:rsidRDefault="00EB67C8">
            <w:pPr>
              <w:spacing w:after="0" w:line="240" w:lineRule="auto"/>
              <w:rPr>
                <w:rFonts w:ascii="Verdana" w:hAnsi="Verdana"/>
                <w:color w:val="4472C4"/>
                <w:kern w:val="2"/>
                <w:sz w:val="18"/>
                <w:szCs w:val="18"/>
              </w:rPr>
            </w:pPr>
          </w:p>
        </w:tc>
      </w:tr>
      <w:tr w:rsidR="00EB67C8" w:rsidRPr="00D409A4" w14:paraId="4A29B03F" w14:textId="77777777">
        <w:trPr>
          <w:trHeight w:val="300"/>
        </w:trPr>
        <w:tc>
          <w:tcPr>
            <w:tcW w:w="2263" w:type="dxa"/>
          </w:tcPr>
          <w:p w14:paraId="2B3AFA81" w14:textId="77777777" w:rsidR="00EB67C8" w:rsidRPr="00D409A4" w:rsidRDefault="00EB67C8">
            <w:pPr>
              <w:spacing w:after="0" w:line="240" w:lineRule="auto"/>
              <w:jc w:val="both"/>
              <w:rPr>
                <w:rFonts w:ascii="Verdana" w:hAnsi="Verdana"/>
                <w:b/>
                <w:bCs/>
                <w:kern w:val="2"/>
                <w:sz w:val="18"/>
                <w:szCs w:val="18"/>
              </w:rPr>
            </w:pPr>
            <w:r w:rsidRPr="00D409A4">
              <w:rPr>
                <w:rFonts w:ascii="Verdana" w:hAnsi="Verdana"/>
                <w:b/>
                <w:bCs/>
                <w:kern w:val="2"/>
                <w:sz w:val="18"/>
                <w:szCs w:val="18"/>
              </w:rPr>
              <w:t xml:space="preserve">5.2. Pradinės Sutarties vertė ir Sutarties kaina, kai taikoma </w:t>
            </w:r>
            <w:r w:rsidRPr="00D409A4">
              <w:rPr>
                <w:rFonts w:ascii="Verdana" w:hAnsi="Verdana"/>
                <w:b/>
                <w:bCs/>
                <w:kern w:val="2"/>
                <w:sz w:val="18"/>
                <w:szCs w:val="18"/>
                <w:u w:val="single"/>
              </w:rPr>
              <w:t>fiksuotos kainos</w:t>
            </w:r>
            <w:r w:rsidRPr="00D409A4">
              <w:rPr>
                <w:rFonts w:ascii="Verdana" w:hAnsi="Verdana"/>
                <w:b/>
                <w:bCs/>
                <w:kern w:val="2"/>
                <w:sz w:val="18"/>
                <w:szCs w:val="18"/>
              </w:rPr>
              <w:t xml:space="preserve"> kainodara</w:t>
            </w:r>
          </w:p>
        </w:tc>
        <w:tc>
          <w:tcPr>
            <w:tcW w:w="7272" w:type="dxa"/>
            <w:gridSpan w:val="2"/>
          </w:tcPr>
          <w:p w14:paraId="79ACBDD2" w14:textId="767F91E8" w:rsidR="00434104" w:rsidRPr="00434104" w:rsidRDefault="00434104" w:rsidP="00434104">
            <w:pPr>
              <w:spacing w:after="0" w:line="240" w:lineRule="auto"/>
              <w:jc w:val="both"/>
              <w:rPr>
                <w:rFonts w:ascii="Verdana" w:eastAsia="Verdana" w:hAnsi="Verdana" w:cs="Verdana"/>
                <w:sz w:val="18"/>
                <w:szCs w:val="18"/>
              </w:rPr>
            </w:pPr>
            <w:r w:rsidRPr="00434104">
              <w:rPr>
                <w:rFonts w:ascii="Verdana" w:eastAsia="Verdana" w:hAnsi="Verdana" w:cs="Verdana"/>
                <w:sz w:val="18"/>
                <w:szCs w:val="18"/>
              </w:rPr>
              <w:t>Pradinės Sutarties vertė yra</w:t>
            </w:r>
            <w:r w:rsidR="00C32C6C">
              <w:rPr>
                <w:rFonts w:ascii="Verdana" w:eastAsia="Verdana" w:hAnsi="Verdana" w:cs="Verdana"/>
                <w:sz w:val="18"/>
                <w:szCs w:val="18"/>
              </w:rPr>
              <w:t xml:space="preserve"> </w:t>
            </w:r>
            <w:r w:rsidRPr="00434104">
              <w:rPr>
                <w:rFonts w:ascii="Verdana" w:eastAsia="Verdana" w:hAnsi="Verdana" w:cs="Verdana"/>
                <w:sz w:val="18"/>
                <w:szCs w:val="18"/>
              </w:rPr>
              <w:t xml:space="preserve"> </w:t>
            </w:r>
            <w:r w:rsidR="1C373C2D" w:rsidRPr="00D3670D">
              <w:rPr>
                <w:rFonts w:ascii="Verdana" w:eastAsia="Verdana" w:hAnsi="Verdana" w:cs="Verdana"/>
                <w:color w:val="000000"/>
                <w:sz w:val="18"/>
                <w:szCs w:val="18"/>
              </w:rPr>
              <w:t>99 200,00</w:t>
            </w:r>
            <w:r w:rsidRPr="00434104">
              <w:rPr>
                <w:rFonts w:ascii="Verdana" w:eastAsia="Verdana" w:hAnsi="Verdana" w:cs="Verdana"/>
                <w:sz w:val="18"/>
                <w:szCs w:val="18"/>
              </w:rPr>
              <w:t xml:space="preserve"> Eur, (</w:t>
            </w:r>
            <w:r w:rsidR="00D3670D">
              <w:t>Devyniasdešimt devyni tūkstančiai du šimtai eurų</w:t>
            </w:r>
            <w:r w:rsidRPr="00434104">
              <w:rPr>
                <w:rFonts w:ascii="Verdana" w:eastAsia="Verdana" w:hAnsi="Verdana" w:cs="Verdana"/>
                <w:sz w:val="18"/>
                <w:szCs w:val="18"/>
              </w:rPr>
              <w:t xml:space="preserve">) be PVM. </w:t>
            </w:r>
          </w:p>
          <w:p w14:paraId="72FB0C6F" w14:textId="77777777" w:rsidR="00434104" w:rsidRPr="00434104" w:rsidRDefault="00434104" w:rsidP="00434104">
            <w:pPr>
              <w:spacing w:after="0" w:line="240" w:lineRule="auto"/>
              <w:jc w:val="both"/>
              <w:rPr>
                <w:rFonts w:ascii="Verdana" w:eastAsia="Verdana" w:hAnsi="Verdana" w:cs="Verdana"/>
                <w:sz w:val="18"/>
                <w:szCs w:val="18"/>
              </w:rPr>
            </w:pPr>
            <w:r w:rsidRPr="00434104">
              <w:rPr>
                <w:rFonts w:ascii="Verdana" w:eastAsia="Verdana" w:hAnsi="Verdana" w:cs="Verdana"/>
                <w:sz w:val="18"/>
                <w:szCs w:val="18"/>
              </w:rPr>
              <w:t>PVM sudaro (nurodyti sumą skaičiais) Eur, (nurodyti sumą žodžiais).</w:t>
            </w:r>
          </w:p>
          <w:p w14:paraId="00284ED3" w14:textId="6AF9ABB6" w:rsidR="006D4325" w:rsidRDefault="00434104">
            <w:pPr>
              <w:spacing w:after="0" w:line="240" w:lineRule="auto"/>
              <w:jc w:val="both"/>
              <w:rPr>
                <w:rFonts w:ascii="Verdana" w:eastAsia="Verdana" w:hAnsi="Verdana" w:cs="Verdana"/>
                <w:sz w:val="18"/>
                <w:szCs w:val="18"/>
              </w:rPr>
            </w:pPr>
            <w:r w:rsidRPr="00434104">
              <w:rPr>
                <w:rFonts w:ascii="Verdana" w:eastAsia="Verdana" w:hAnsi="Verdana" w:cs="Verdana"/>
                <w:sz w:val="18"/>
                <w:szCs w:val="18"/>
              </w:rPr>
              <w:t>Sutarties kaina yra (nurodyti sumą skaičiais) Eur, (nurodyti sumą žodžiais) Eur su PVM.</w:t>
            </w:r>
          </w:p>
          <w:p w14:paraId="36F11624" w14:textId="77777777" w:rsidR="006D4325" w:rsidRDefault="006D4325">
            <w:pPr>
              <w:spacing w:after="0" w:line="240" w:lineRule="auto"/>
              <w:jc w:val="both"/>
              <w:rPr>
                <w:rFonts w:ascii="Verdana" w:eastAsia="Verdana" w:hAnsi="Verdana" w:cs="Verdana"/>
                <w:sz w:val="18"/>
                <w:szCs w:val="18"/>
              </w:rPr>
            </w:pPr>
          </w:p>
          <w:p w14:paraId="10A8FDEF" w14:textId="75C6B206" w:rsidR="00EB67C8" w:rsidRPr="00D409A4" w:rsidRDefault="00EB67C8">
            <w:pPr>
              <w:spacing w:after="0" w:line="240" w:lineRule="auto"/>
              <w:jc w:val="both"/>
              <w:rPr>
                <w:rFonts w:ascii="Times New Roman" w:eastAsia="Times New Roman" w:hAnsi="Times New Roman"/>
                <w:color w:val="0C152A" w:themeColor="text1"/>
                <w:sz w:val="24"/>
                <w:szCs w:val="24"/>
              </w:rPr>
            </w:pPr>
            <w:r w:rsidRPr="009B5FF9">
              <w:rPr>
                <w:rFonts w:ascii="Verdana" w:eastAsia="Verdana" w:hAnsi="Verdana" w:cs="Verdana"/>
                <w:color w:val="0C152A" w:themeColor="text1"/>
                <w:sz w:val="18"/>
                <w:szCs w:val="18"/>
              </w:rPr>
              <w:t xml:space="preserve">Šioje Sutartyje Pradinės Sutarties vertė yra lygi </w:t>
            </w:r>
            <w:r w:rsidRPr="009B5FF9">
              <w:rPr>
                <w:rFonts w:ascii="Verdana" w:eastAsia="Verdana" w:hAnsi="Verdana" w:cs="Verdana"/>
                <w:b/>
                <w:bCs/>
                <w:color w:val="0C152A" w:themeColor="text1"/>
                <w:sz w:val="18"/>
                <w:szCs w:val="18"/>
              </w:rPr>
              <w:t>maksimaliai pirkimui skirtai lėšų sumai be PVM</w:t>
            </w:r>
            <w:r w:rsidRPr="009B5FF9">
              <w:rPr>
                <w:rFonts w:ascii="Verdana" w:eastAsia="Verdana" w:hAnsi="Verdana" w:cs="Verdana"/>
                <w:color w:val="0C152A" w:themeColor="text1"/>
                <w:sz w:val="18"/>
                <w:szCs w:val="18"/>
              </w:rPr>
              <w:t xml:space="preserve"> pirkimo dokumentuose ir Sutartyje nurodytų Prekių įsigijimui Tiekėjo pasiūlyme nurodytais įkainiais be PVM.</w:t>
            </w:r>
            <w:r w:rsidRPr="009B5FF9">
              <w:rPr>
                <w:rFonts w:ascii="Verdana" w:eastAsia="Verdana" w:hAnsi="Verdana" w:cs="Verdana"/>
                <w:sz w:val="18"/>
                <w:szCs w:val="18"/>
              </w:rPr>
              <w:t xml:space="preserve"> </w:t>
            </w:r>
            <w:r w:rsidRPr="009B5FF9">
              <w:rPr>
                <w:rFonts w:ascii="Verdana" w:eastAsia="Verdana" w:hAnsi="Verdana" w:cs="Verdana"/>
                <w:color w:val="0C152A" w:themeColor="text1"/>
                <w:sz w:val="18"/>
                <w:szCs w:val="18"/>
              </w:rPr>
              <w:t>Pirkėjas perka Prekes pagal poreikį Sutartyje arba jos priede Nr.</w:t>
            </w:r>
            <w:r w:rsidRPr="009B5FF9">
              <w:rPr>
                <w:rFonts w:ascii="Verdana" w:eastAsia="Verdana" w:hAnsi="Verdana" w:cs="Verdana"/>
                <w:sz w:val="18"/>
                <w:szCs w:val="18"/>
                <w:highlight w:val="yellow"/>
              </w:rPr>
              <w:t xml:space="preserve"> [...]</w:t>
            </w:r>
            <w:r w:rsidRPr="009B5FF9">
              <w:rPr>
                <w:rFonts w:ascii="Verdana" w:eastAsia="Verdana" w:hAnsi="Verdana" w:cs="Verdana"/>
                <w:sz w:val="18"/>
                <w:szCs w:val="18"/>
              </w:rPr>
              <w:t xml:space="preserve"> </w:t>
            </w:r>
            <w:r w:rsidRPr="009B5FF9">
              <w:rPr>
                <w:rFonts w:ascii="Verdana" w:eastAsia="Verdana" w:hAnsi="Verdana" w:cs="Verdana"/>
                <w:color w:val="0C152A" w:themeColor="text1"/>
                <w:sz w:val="18"/>
                <w:szCs w:val="18"/>
              </w:rPr>
              <w:t xml:space="preserve">nurodytais įkainiais, neviršijant bendros Sutarties kainos. Sutartyje arba jos priede Nr. </w:t>
            </w:r>
            <w:r w:rsidRPr="009B5FF9">
              <w:rPr>
                <w:rFonts w:ascii="Verdana" w:eastAsia="Verdana" w:hAnsi="Verdana" w:cs="Verdana"/>
                <w:sz w:val="18"/>
                <w:szCs w:val="18"/>
                <w:highlight w:val="yellow"/>
              </w:rPr>
              <w:t>[...]</w:t>
            </w:r>
            <w:r w:rsidRPr="009B5FF9">
              <w:rPr>
                <w:rFonts w:ascii="Verdana" w:eastAsia="Verdana" w:hAnsi="Verdana" w:cs="Verdana"/>
                <w:sz w:val="18"/>
                <w:szCs w:val="18"/>
              </w:rPr>
              <w:t xml:space="preserve"> </w:t>
            </w:r>
            <w:r w:rsidRPr="009B5FF9">
              <w:rPr>
                <w:rFonts w:ascii="Verdana" w:eastAsia="Verdana" w:hAnsi="Verdana" w:cs="Verdana"/>
                <w:color w:val="0C152A" w:themeColor="text1"/>
                <w:sz w:val="18"/>
                <w:szCs w:val="18"/>
              </w:rPr>
              <w:t xml:space="preserve"> atskirose eilutėse nurodytas Prekių kiekis gali būti keičiamas (didėti ar mažėti).</w:t>
            </w:r>
          </w:p>
          <w:p w14:paraId="3E226FD9" w14:textId="77777777" w:rsidR="00EB67C8" w:rsidRPr="00D409A4" w:rsidRDefault="00EB67C8">
            <w:pPr>
              <w:tabs>
                <w:tab w:val="left" w:pos="426"/>
                <w:tab w:val="left" w:pos="1134"/>
                <w:tab w:val="left" w:pos="1276"/>
                <w:tab w:val="left" w:pos="1418"/>
                <w:tab w:val="left" w:pos="1560"/>
              </w:tabs>
              <w:spacing w:after="0" w:line="240" w:lineRule="auto"/>
              <w:jc w:val="both"/>
              <w:rPr>
                <w:rFonts w:ascii="Verdana" w:eastAsia="Verdana" w:hAnsi="Verdana" w:cs="Verdana"/>
                <w:kern w:val="2"/>
                <w:sz w:val="18"/>
                <w:szCs w:val="18"/>
              </w:rPr>
            </w:pPr>
          </w:p>
        </w:tc>
      </w:tr>
      <w:tr w:rsidR="00EB67C8" w:rsidRPr="00D409A4" w14:paraId="33C0CA05" w14:textId="77777777">
        <w:trPr>
          <w:trHeight w:val="300"/>
        </w:trPr>
        <w:tc>
          <w:tcPr>
            <w:tcW w:w="2263" w:type="dxa"/>
          </w:tcPr>
          <w:p w14:paraId="3C5B479D" w14:textId="77777777" w:rsidR="00EB67C8" w:rsidRPr="00D409A4" w:rsidRDefault="00EB67C8">
            <w:pPr>
              <w:spacing w:after="0" w:line="240" w:lineRule="auto"/>
              <w:jc w:val="both"/>
              <w:rPr>
                <w:rFonts w:ascii="Verdana" w:hAnsi="Verdana"/>
                <w:kern w:val="2"/>
                <w:sz w:val="18"/>
                <w:szCs w:val="18"/>
              </w:rPr>
            </w:pPr>
            <w:r w:rsidRPr="00D409A4">
              <w:rPr>
                <w:rFonts w:ascii="Verdana" w:hAnsi="Verdana"/>
                <w:b/>
                <w:bCs/>
                <w:kern w:val="2"/>
                <w:sz w:val="18"/>
                <w:szCs w:val="18"/>
              </w:rPr>
              <w:t xml:space="preserve">5.3. Sutarties </w:t>
            </w:r>
            <w:r>
              <w:rPr>
                <w:rFonts w:ascii="Verdana" w:hAnsi="Verdana"/>
                <w:b/>
                <w:bCs/>
                <w:kern w:val="2"/>
                <w:sz w:val="18"/>
                <w:szCs w:val="18"/>
              </w:rPr>
              <w:t>į</w:t>
            </w:r>
            <w:r w:rsidRPr="00D409A4">
              <w:rPr>
                <w:rFonts w:ascii="Verdana" w:hAnsi="Verdana"/>
                <w:b/>
                <w:bCs/>
                <w:kern w:val="2"/>
                <w:sz w:val="18"/>
                <w:szCs w:val="18"/>
              </w:rPr>
              <w:t>kain</w:t>
            </w:r>
            <w:r>
              <w:rPr>
                <w:rFonts w:ascii="Verdana" w:hAnsi="Verdana"/>
                <w:b/>
                <w:bCs/>
                <w:kern w:val="2"/>
                <w:sz w:val="18"/>
                <w:szCs w:val="18"/>
              </w:rPr>
              <w:t>ių</w:t>
            </w:r>
            <w:r w:rsidRPr="00D409A4">
              <w:rPr>
                <w:rFonts w:ascii="Verdana" w:hAnsi="Verdana"/>
                <w:b/>
                <w:bCs/>
                <w:kern w:val="2"/>
                <w:sz w:val="18"/>
                <w:szCs w:val="18"/>
              </w:rPr>
              <w:t xml:space="preserve"> perskaičiavimas taikant </w:t>
            </w:r>
            <w:r w:rsidRPr="00D409A4">
              <w:rPr>
                <w:rFonts w:ascii="Verdana" w:hAnsi="Verdana"/>
                <w:b/>
                <w:bCs/>
                <w:kern w:val="2"/>
                <w:sz w:val="18"/>
                <w:szCs w:val="18"/>
                <w:u w:val="single"/>
              </w:rPr>
              <w:t>peržiūros</w:t>
            </w:r>
            <w:r w:rsidRPr="00D409A4">
              <w:rPr>
                <w:rFonts w:ascii="Verdana" w:hAnsi="Verdana"/>
                <w:b/>
                <w:bCs/>
                <w:kern w:val="2"/>
                <w:sz w:val="18"/>
                <w:szCs w:val="18"/>
              </w:rPr>
              <w:t xml:space="preserve"> taisykles</w:t>
            </w:r>
          </w:p>
        </w:tc>
        <w:tc>
          <w:tcPr>
            <w:tcW w:w="7272" w:type="dxa"/>
            <w:gridSpan w:val="2"/>
          </w:tcPr>
          <w:p w14:paraId="14D72D00" w14:textId="77777777" w:rsidR="00EB67C8" w:rsidRPr="00D409A4" w:rsidRDefault="00EB67C8">
            <w:pPr>
              <w:spacing w:after="0" w:line="240" w:lineRule="auto"/>
              <w:jc w:val="both"/>
              <w:rPr>
                <w:rFonts w:ascii="Verdana" w:hAnsi="Verdana"/>
                <w:color w:val="0C152A" w:themeColor="text1"/>
                <w:kern w:val="2"/>
                <w:sz w:val="18"/>
                <w:szCs w:val="18"/>
              </w:rPr>
            </w:pPr>
            <w:r w:rsidRPr="00D409A4">
              <w:rPr>
                <w:rFonts w:ascii="Verdana" w:hAnsi="Verdana"/>
                <w:color w:val="0C152A" w:themeColor="text1"/>
                <w:kern w:val="2"/>
                <w:sz w:val="18"/>
                <w:szCs w:val="18"/>
              </w:rPr>
              <w:t xml:space="preserve">Sutarties </w:t>
            </w:r>
            <w:r>
              <w:rPr>
                <w:rFonts w:ascii="Verdana" w:hAnsi="Verdana"/>
                <w:color w:val="0C152A" w:themeColor="text1"/>
                <w:kern w:val="2"/>
                <w:sz w:val="18"/>
                <w:szCs w:val="18"/>
              </w:rPr>
              <w:t>į</w:t>
            </w:r>
            <w:r w:rsidRPr="00D409A4">
              <w:rPr>
                <w:rFonts w:ascii="Verdana" w:hAnsi="Verdana"/>
                <w:color w:val="0C152A" w:themeColor="text1"/>
                <w:kern w:val="2"/>
                <w:sz w:val="18"/>
                <w:szCs w:val="18"/>
              </w:rPr>
              <w:t>kain</w:t>
            </w:r>
            <w:r>
              <w:rPr>
                <w:rFonts w:ascii="Verdana" w:hAnsi="Verdana"/>
                <w:color w:val="0C152A" w:themeColor="text1"/>
                <w:kern w:val="2"/>
                <w:sz w:val="18"/>
                <w:szCs w:val="18"/>
              </w:rPr>
              <w:t>iai</w:t>
            </w:r>
            <w:r w:rsidRPr="00D409A4">
              <w:rPr>
                <w:rFonts w:ascii="Verdana" w:hAnsi="Verdana"/>
                <w:color w:val="0C152A" w:themeColor="text1"/>
                <w:kern w:val="2"/>
                <w:sz w:val="18"/>
                <w:szCs w:val="18"/>
              </w:rPr>
              <w:t xml:space="preserve"> bus perskaičiuojam</w:t>
            </w:r>
            <w:r>
              <w:rPr>
                <w:rFonts w:ascii="Verdana" w:hAnsi="Verdana"/>
                <w:color w:val="0C152A" w:themeColor="text1"/>
                <w:kern w:val="2"/>
                <w:sz w:val="18"/>
                <w:szCs w:val="18"/>
              </w:rPr>
              <w:t>i</w:t>
            </w:r>
            <w:r w:rsidRPr="00D409A4">
              <w:rPr>
                <w:rFonts w:ascii="Verdana" w:hAnsi="Verdana"/>
                <w:color w:val="0C152A" w:themeColor="text1"/>
                <w:kern w:val="2"/>
                <w:sz w:val="18"/>
                <w:szCs w:val="18"/>
              </w:rPr>
              <w:t>:</w:t>
            </w:r>
          </w:p>
          <w:p w14:paraId="1DE6201C" w14:textId="77777777" w:rsidR="00EB67C8" w:rsidRDefault="00EB67C8">
            <w:pPr>
              <w:spacing w:after="0" w:line="240" w:lineRule="auto"/>
              <w:jc w:val="both"/>
              <w:rPr>
                <w:rFonts w:ascii="Verdana" w:hAnsi="Verdana"/>
                <w:color w:val="0C152A" w:themeColor="text1"/>
                <w:kern w:val="2"/>
                <w:sz w:val="18"/>
                <w:szCs w:val="18"/>
              </w:rPr>
            </w:pPr>
            <w:r w:rsidRPr="00D409A4">
              <w:rPr>
                <w:rFonts w:ascii="Verdana" w:hAnsi="Verdana"/>
                <w:color w:val="0C152A" w:themeColor="text1"/>
                <w:kern w:val="2"/>
                <w:sz w:val="18"/>
                <w:szCs w:val="18"/>
              </w:rPr>
              <w:t>5.3.1. dėl PVM tarifo pasikeitimo</w:t>
            </w:r>
            <w:r>
              <w:rPr>
                <w:rFonts w:ascii="Verdana" w:hAnsi="Verdana"/>
                <w:color w:val="0C152A" w:themeColor="text1"/>
                <w:kern w:val="2"/>
                <w:sz w:val="18"/>
                <w:szCs w:val="18"/>
              </w:rPr>
              <w:t>;</w:t>
            </w:r>
          </w:p>
          <w:p w14:paraId="206A941C" w14:textId="77777777" w:rsidR="00EB67C8" w:rsidRPr="00D409A4" w:rsidRDefault="00EB67C8">
            <w:pPr>
              <w:spacing w:after="0" w:line="240" w:lineRule="auto"/>
              <w:jc w:val="both"/>
              <w:rPr>
                <w:rFonts w:ascii="Verdana" w:hAnsi="Verdana"/>
                <w:color w:val="FF0000"/>
                <w:kern w:val="2"/>
                <w:sz w:val="18"/>
                <w:szCs w:val="18"/>
              </w:rPr>
            </w:pPr>
            <w:r w:rsidRPr="00B72ABD">
              <w:rPr>
                <w:rFonts w:ascii="Verdana" w:hAnsi="Verdana"/>
                <w:kern w:val="2"/>
                <w:sz w:val="18"/>
                <w:szCs w:val="18"/>
              </w:rPr>
              <w:t>5.3.2. dėl kainų lygio pokyčio. </w:t>
            </w:r>
          </w:p>
        </w:tc>
      </w:tr>
      <w:tr w:rsidR="00EB67C8" w:rsidRPr="00D409A4" w14:paraId="2C0C08A1" w14:textId="77777777">
        <w:trPr>
          <w:trHeight w:val="300"/>
        </w:trPr>
        <w:tc>
          <w:tcPr>
            <w:tcW w:w="2263" w:type="dxa"/>
          </w:tcPr>
          <w:p w14:paraId="0612DF1D" w14:textId="77777777" w:rsidR="00EB67C8" w:rsidRPr="00D409A4" w:rsidRDefault="00EB67C8">
            <w:pPr>
              <w:spacing w:after="0" w:line="240" w:lineRule="auto"/>
              <w:jc w:val="both"/>
              <w:rPr>
                <w:rFonts w:ascii="Verdana" w:hAnsi="Verdana"/>
                <w:b/>
                <w:bCs/>
                <w:kern w:val="2"/>
                <w:sz w:val="18"/>
                <w:szCs w:val="18"/>
              </w:rPr>
            </w:pPr>
            <w:r w:rsidRPr="00D409A4">
              <w:rPr>
                <w:rFonts w:ascii="Verdana" w:hAnsi="Verdana"/>
                <w:b/>
                <w:bCs/>
                <w:kern w:val="2"/>
                <w:sz w:val="18"/>
                <w:szCs w:val="18"/>
              </w:rPr>
              <w:t xml:space="preserve">5.3.1. Sutarties </w:t>
            </w:r>
            <w:r>
              <w:rPr>
                <w:rFonts w:ascii="Verdana" w:hAnsi="Verdana"/>
                <w:b/>
                <w:bCs/>
                <w:kern w:val="2"/>
                <w:sz w:val="18"/>
                <w:szCs w:val="18"/>
              </w:rPr>
              <w:t>į</w:t>
            </w:r>
            <w:r w:rsidRPr="00D409A4">
              <w:rPr>
                <w:rFonts w:ascii="Verdana" w:hAnsi="Verdana"/>
                <w:b/>
                <w:bCs/>
                <w:kern w:val="2"/>
                <w:sz w:val="18"/>
                <w:szCs w:val="18"/>
              </w:rPr>
              <w:t>kain</w:t>
            </w:r>
            <w:r>
              <w:rPr>
                <w:rFonts w:ascii="Verdana" w:hAnsi="Verdana"/>
                <w:b/>
                <w:bCs/>
                <w:kern w:val="2"/>
                <w:sz w:val="18"/>
                <w:szCs w:val="18"/>
              </w:rPr>
              <w:t>ių</w:t>
            </w:r>
            <w:r w:rsidRPr="00D409A4">
              <w:rPr>
                <w:rFonts w:ascii="Verdana" w:hAnsi="Verdana"/>
                <w:b/>
                <w:bCs/>
                <w:kern w:val="2"/>
                <w:sz w:val="18"/>
                <w:szCs w:val="18"/>
              </w:rPr>
              <w:t xml:space="preserve">  peržiūra dėl PVM tarifo pasikeitimo</w:t>
            </w:r>
          </w:p>
        </w:tc>
        <w:tc>
          <w:tcPr>
            <w:tcW w:w="7272" w:type="dxa"/>
            <w:gridSpan w:val="2"/>
          </w:tcPr>
          <w:p w14:paraId="1D05FEFB" w14:textId="77777777" w:rsidR="00EB67C8" w:rsidRPr="00D409A4" w:rsidRDefault="00EB67C8">
            <w:pPr>
              <w:tabs>
                <w:tab w:val="left" w:pos="426"/>
                <w:tab w:val="left" w:pos="1134"/>
                <w:tab w:val="left" w:pos="1276"/>
                <w:tab w:val="left" w:pos="1418"/>
                <w:tab w:val="left" w:pos="1560"/>
              </w:tabs>
              <w:spacing w:after="0" w:line="240" w:lineRule="auto"/>
              <w:jc w:val="both"/>
              <w:rPr>
                <w:rFonts w:ascii="Verdana" w:hAnsi="Verdana"/>
                <w:sz w:val="18"/>
                <w:szCs w:val="18"/>
              </w:rPr>
            </w:pPr>
            <w:r w:rsidRPr="00D409A4">
              <w:rPr>
                <w:rFonts w:ascii="Verdana" w:hAnsi="Verdana"/>
                <w:sz w:val="18"/>
                <w:szCs w:val="18"/>
              </w:rPr>
              <w:t>Jeigu Sutarties vykdymo metu pasikeičia PVM mokėjimą reglamentuojantys teisės aktai, darantys tiesioginę įtaką Tiekėjo tiekiamų Prekių Sutartyje nurodytai kainai</w:t>
            </w:r>
            <w:r>
              <w:rPr>
                <w:rFonts w:ascii="Verdana" w:hAnsi="Verdana"/>
                <w:sz w:val="18"/>
                <w:szCs w:val="18"/>
              </w:rPr>
              <w:t xml:space="preserve"> / įkainiams</w:t>
            </w:r>
            <w:r w:rsidRPr="00D409A4">
              <w:rPr>
                <w:rFonts w:ascii="Verdana" w:hAnsi="Verdana"/>
                <w:sz w:val="18"/>
                <w:szCs w:val="18"/>
              </w:rPr>
              <w:t xml:space="preserve">, Sutarties </w:t>
            </w:r>
            <w:r>
              <w:rPr>
                <w:rFonts w:ascii="Verdana" w:hAnsi="Verdana"/>
                <w:sz w:val="18"/>
                <w:szCs w:val="18"/>
              </w:rPr>
              <w:t>kaina / į</w:t>
            </w:r>
            <w:r w:rsidRPr="00D409A4">
              <w:rPr>
                <w:rFonts w:ascii="Verdana" w:hAnsi="Verdana"/>
                <w:sz w:val="18"/>
                <w:szCs w:val="18"/>
              </w:rPr>
              <w:t>kain</w:t>
            </w:r>
            <w:r>
              <w:rPr>
                <w:rFonts w:ascii="Verdana" w:hAnsi="Verdana"/>
                <w:sz w:val="18"/>
                <w:szCs w:val="18"/>
              </w:rPr>
              <w:t>i</w:t>
            </w:r>
            <w:r w:rsidRPr="00D409A4">
              <w:rPr>
                <w:rFonts w:ascii="Verdana" w:hAnsi="Verdana"/>
                <w:sz w:val="18"/>
                <w:szCs w:val="18"/>
              </w:rPr>
              <w:t>a</w:t>
            </w:r>
            <w:r>
              <w:rPr>
                <w:rFonts w:ascii="Verdana" w:hAnsi="Verdana"/>
                <w:sz w:val="18"/>
                <w:szCs w:val="18"/>
              </w:rPr>
              <w:t>i</w:t>
            </w:r>
            <w:r w:rsidRPr="00D409A4">
              <w:rPr>
                <w:rFonts w:ascii="Verdana" w:hAnsi="Verdana"/>
                <w:sz w:val="18"/>
                <w:szCs w:val="18"/>
              </w:rPr>
              <w:t xml:space="preserve"> perskaičiuojami nekeičiant Prekių kainos</w:t>
            </w:r>
            <w:r>
              <w:rPr>
                <w:rFonts w:ascii="Verdana" w:hAnsi="Verdana"/>
                <w:sz w:val="18"/>
                <w:szCs w:val="18"/>
              </w:rPr>
              <w:t xml:space="preserve"> /įkainių</w:t>
            </w:r>
            <w:r w:rsidRPr="00D409A4">
              <w:rPr>
                <w:rFonts w:ascii="Verdana" w:hAnsi="Verdana"/>
                <w:sz w:val="18"/>
                <w:szCs w:val="18"/>
              </w:rPr>
              <w:t xml:space="preserve"> be PVM. </w:t>
            </w:r>
          </w:p>
          <w:p w14:paraId="0A139371" w14:textId="77777777" w:rsidR="00EB67C8" w:rsidRPr="00D409A4" w:rsidRDefault="00EB67C8">
            <w:pPr>
              <w:tabs>
                <w:tab w:val="left" w:pos="426"/>
                <w:tab w:val="left" w:pos="1134"/>
                <w:tab w:val="left" w:pos="1276"/>
                <w:tab w:val="left" w:pos="1418"/>
                <w:tab w:val="left" w:pos="1560"/>
              </w:tabs>
              <w:spacing w:after="0" w:line="240" w:lineRule="auto"/>
              <w:jc w:val="both"/>
              <w:rPr>
                <w:rFonts w:ascii="Verdana" w:hAnsi="Verdana"/>
                <w:kern w:val="2"/>
                <w:sz w:val="18"/>
                <w:szCs w:val="18"/>
              </w:rPr>
            </w:pPr>
            <w:r w:rsidRPr="00D409A4">
              <w:rPr>
                <w:rFonts w:ascii="Verdana" w:hAnsi="Verdana"/>
                <w:sz w:val="18"/>
                <w:szCs w:val="18"/>
              </w:rPr>
              <w:t xml:space="preserve">Perskaičiavimas įforminamas Susitarimu ne vėliau kaip per 10 darbo dienų nuo PVM mokėjimą reglamentuojančių teisės aktų pasikeitimo, kuris tampa neatskiriama Sutarties dalimi. Perskaičiuota Sutarties kaina </w:t>
            </w:r>
            <w:r>
              <w:rPr>
                <w:rFonts w:ascii="Verdana" w:hAnsi="Verdana"/>
                <w:sz w:val="18"/>
                <w:szCs w:val="18"/>
              </w:rPr>
              <w:t xml:space="preserve">/ įkainiai </w:t>
            </w:r>
            <w:r w:rsidRPr="00D409A4">
              <w:rPr>
                <w:rFonts w:ascii="Verdana" w:hAnsi="Verdana"/>
                <w:sz w:val="18"/>
                <w:szCs w:val="18"/>
              </w:rPr>
              <w:t>taikoma</w:t>
            </w:r>
            <w:r>
              <w:rPr>
                <w:rFonts w:ascii="Verdana" w:hAnsi="Verdana"/>
                <w:sz w:val="18"/>
                <w:szCs w:val="18"/>
              </w:rPr>
              <w:t xml:space="preserve"> (-i)</w:t>
            </w:r>
            <w:r w:rsidRPr="00D409A4">
              <w:rPr>
                <w:rFonts w:ascii="Verdana" w:hAnsi="Verdana"/>
                <w:sz w:val="18"/>
                <w:szCs w:val="18"/>
              </w:rPr>
              <w:t xml:space="preserve"> už tą Prekių dalį, kurios bus tiekiamos nuo Susitarime nurodytos dienos</w:t>
            </w:r>
            <w:r w:rsidRPr="00D409A4">
              <w:rPr>
                <w:rFonts w:ascii="Verdana" w:eastAsia="Times New Roman" w:hAnsi="Verdana"/>
                <w:color w:val="0C152A" w:themeColor="text1"/>
                <w:sz w:val="18"/>
                <w:szCs w:val="18"/>
              </w:rPr>
              <w:t>.</w:t>
            </w:r>
          </w:p>
        </w:tc>
      </w:tr>
      <w:tr w:rsidR="00EB67C8" w:rsidRPr="00D409A4" w14:paraId="5776C81B" w14:textId="77777777">
        <w:trPr>
          <w:trHeight w:val="300"/>
        </w:trPr>
        <w:tc>
          <w:tcPr>
            <w:tcW w:w="2263" w:type="dxa"/>
          </w:tcPr>
          <w:p w14:paraId="64B3D344" w14:textId="77777777" w:rsidR="00EB67C8" w:rsidRPr="00D409A4" w:rsidRDefault="00EB67C8">
            <w:pPr>
              <w:spacing w:after="0" w:line="240" w:lineRule="auto"/>
              <w:jc w:val="both"/>
              <w:rPr>
                <w:rFonts w:ascii="Verdana" w:hAnsi="Verdana"/>
                <w:kern w:val="2"/>
                <w:sz w:val="18"/>
                <w:szCs w:val="18"/>
              </w:rPr>
            </w:pPr>
            <w:r w:rsidRPr="00D409A4">
              <w:rPr>
                <w:rFonts w:ascii="Verdana" w:hAnsi="Verdana"/>
                <w:b/>
                <w:bCs/>
                <w:kern w:val="2"/>
                <w:sz w:val="18"/>
                <w:szCs w:val="18"/>
              </w:rPr>
              <w:t>5.3.2.</w:t>
            </w:r>
            <w:r w:rsidRPr="00D409A4">
              <w:rPr>
                <w:rFonts w:ascii="Verdana" w:hAnsi="Verdana"/>
                <w:kern w:val="2"/>
                <w:sz w:val="18"/>
                <w:szCs w:val="18"/>
              </w:rPr>
              <w:t xml:space="preserve"> </w:t>
            </w:r>
            <w:r w:rsidRPr="00D409A4">
              <w:rPr>
                <w:rFonts w:ascii="Verdana" w:hAnsi="Verdana"/>
                <w:b/>
                <w:bCs/>
                <w:kern w:val="2"/>
                <w:sz w:val="18"/>
                <w:szCs w:val="18"/>
              </w:rPr>
              <w:t xml:space="preserve">Sutarties kainos peržiūra dėl kitų mokesčių, lemiančių Prekių </w:t>
            </w:r>
            <w:r w:rsidRPr="00D409A4">
              <w:rPr>
                <w:rFonts w:ascii="Verdana" w:hAnsi="Verdana"/>
                <w:b/>
                <w:bCs/>
                <w:kern w:val="2"/>
                <w:sz w:val="18"/>
                <w:szCs w:val="18"/>
              </w:rPr>
              <w:lastRenderedPageBreak/>
              <w:t>kainos pokytį, pasikeitimo</w:t>
            </w:r>
          </w:p>
        </w:tc>
        <w:tc>
          <w:tcPr>
            <w:tcW w:w="7272" w:type="dxa"/>
            <w:gridSpan w:val="2"/>
          </w:tcPr>
          <w:p w14:paraId="61BCBC2E" w14:textId="77777777" w:rsidR="00EB67C8" w:rsidRPr="00D409A4" w:rsidRDefault="00EB67C8">
            <w:pPr>
              <w:spacing w:after="0" w:line="240" w:lineRule="auto"/>
              <w:rPr>
                <w:rFonts w:ascii="Verdana" w:hAnsi="Verdana"/>
                <w:kern w:val="2"/>
                <w:sz w:val="18"/>
                <w:szCs w:val="18"/>
              </w:rPr>
            </w:pPr>
            <w:r w:rsidRPr="00D409A4">
              <w:rPr>
                <w:rFonts w:ascii="Verdana" w:hAnsi="Verdana"/>
                <w:kern w:val="2"/>
                <w:sz w:val="18"/>
                <w:szCs w:val="18"/>
              </w:rPr>
              <w:lastRenderedPageBreak/>
              <w:t>Netaikoma</w:t>
            </w:r>
          </w:p>
          <w:p w14:paraId="208C20CE" w14:textId="77777777" w:rsidR="00EB67C8" w:rsidRPr="00D409A4" w:rsidRDefault="00EB67C8">
            <w:pPr>
              <w:spacing w:after="0" w:line="240" w:lineRule="auto"/>
              <w:rPr>
                <w:rFonts w:ascii="Verdana" w:hAnsi="Verdana"/>
                <w:kern w:val="2"/>
                <w:sz w:val="18"/>
                <w:szCs w:val="18"/>
              </w:rPr>
            </w:pPr>
          </w:p>
          <w:p w14:paraId="3AD34E7C" w14:textId="77777777" w:rsidR="00EB67C8" w:rsidRPr="00D409A4" w:rsidRDefault="00EB67C8">
            <w:pPr>
              <w:spacing w:after="0" w:line="240" w:lineRule="auto"/>
              <w:rPr>
                <w:rFonts w:ascii="Verdana" w:hAnsi="Verdana"/>
                <w:kern w:val="2"/>
                <w:sz w:val="18"/>
                <w:szCs w:val="18"/>
              </w:rPr>
            </w:pPr>
          </w:p>
        </w:tc>
      </w:tr>
      <w:tr w:rsidR="00EB67C8" w:rsidRPr="00D409A4" w14:paraId="27E917D0" w14:textId="77777777">
        <w:trPr>
          <w:trHeight w:val="300"/>
        </w:trPr>
        <w:tc>
          <w:tcPr>
            <w:tcW w:w="2263" w:type="dxa"/>
          </w:tcPr>
          <w:p w14:paraId="02E7A494" w14:textId="77777777" w:rsidR="00EB67C8" w:rsidRPr="00D409A4" w:rsidRDefault="00EB67C8">
            <w:pPr>
              <w:spacing w:after="0" w:line="240" w:lineRule="auto"/>
              <w:jc w:val="both"/>
              <w:rPr>
                <w:rFonts w:ascii="Verdana" w:hAnsi="Verdana"/>
                <w:b/>
                <w:bCs/>
                <w:kern w:val="2"/>
                <w:sz w:val="18"/>
                <w:szCs w:val="18"/>
              </w:rPr>
            </w:pPr>
            <w:r w:rsidRPr="00D409A4">
              <w:rPr>
                <w:rFonts w:ascii="Verdana" w:hAnsi="Verdana"/>
                <w:b/>
                <w:bCs/>
                <w:kern w:val="2"/>
                <w:sz w:val="18"/>
                <w:szCs w:val="18"/>
              </w:rPr>
              <w:t xml:space="preserve">5.3.3. Sutarties kainos </w:t>
            </w:r>
            <w:r>
              <w:rPr>
                <w:rFonts w:ascii="Verdana" w:hAnsi="Verdana"/>
                <w:b/>
                <w:bCs/>
                <w:kern w:val="2"/>
                <w:sz w:val="18"/>
                <w:szCs w:val="18"/>
              </w:rPr>
              <w:t xml:space="preserve">/ įkainių </w:t>
            </w:r>
            <w:r w:rsidRPr="00D409A4">
              <w:rPr>
                <w:rFonts w:ascii="Verdana" w:hAnsi="Verdana"/>
                <w:b/>
                <w:bCs/>
                <w:kern w:val="2"/>
                <w:sz w:val="18"/>
                <w:szCs w:val="18"/>
              </w:rPr>
              <w:t xml:space="preserve"> peržiūra dėl kainų lygio pokyčio</w:t>
            </w:r>
          </w:p>
        </w:tc>
        <w:tc>
          <w:tcPr>
            <w:tcW w:w="7272" w:type="dxa"/>
            <w:gridSpan w:val="2"/>
          </w:tcPr>
          <w:p w14:paraId="0BA18368" w14:textId="77777777" w:rsidR="00EB67C8" w:rsidRPr="00C913FA" w:rsidRDefault="00EB67C8">
            <w:pPr>
              <w:spacing w:after="0" w:line="240" w:lineRule="auto"/>
              <w:jc w:val="both"/>
              <w:rPr>
                <w:rFonts w:ascii="Verdana" w:hAnsi="Verdana"/>
                <w:sz w:val="18"/>
                <w:szCs w:val="18"/>
              </w:rPr>
            </w:pPr>
            <w:r w:rsidRPr="00C913FA">
              <w:rPr>
                <w:rFonts w:ascii="Verdana" w:eastAsia="Times New Roman" w:hAnsi="Verdana" w:cs="Segoe UI"/>
                <w:color w:val="000000"/>
                <w:sz w:val="18"/>
                <w:szCs w:val="18"/>
                <w:lang w:eastAsia="lt-LT"/>
              </w:rPr>
              <w:t xml:space="preserve"> </w:t>
            </w:r>
            <w:r w:rsidRPr="00C913FA">
              <w:rPr>
                <w:rFonts w:ascii="Verdana" w:hAnsi="Verdana"/>
                <w:sz w:val="18"/>
                <w:szCs w:val="18"/>
              </w:rPr>
              <w:t>5.3.3.1. Bet kuri Sutarties Šalis Sutarties galiojimo metu turi teisę inicijuoti Sutarties kainos</w:t>
            </w:r>
            <w:r>
              <w:rPr>
                <w:rFonts w:ascii="Verdana" w:hAnsi="Verdana"/>
                <w:sz w:val="18"/>
                <w:szCs w:val="18"/>
              </w:rPr>
              <w:t xml:space="preserve"> / įkainių </w:t>
            </w:r>
            <w:r w:rsidRPr="00C913FA">
              <w:rPr>
                <w:rFonts w:ascii="Verdana" w:hAnsi="Verdana"/>
                <w:sz w:val="18"/>
                <w:szCs w:val="18"/>
              </w:rPr>
              <w:t>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 </w:t>
            </w:r>
          </w:p>
          <w:p w14:paraId="4E3AE4C1" w14:textId="77777777" w:rsidR="00EB67C8" w:rsidRPr="00C913FA" w:rsidRDefault="00EB67C8">
            <w:pPr>
              <w:spacing w:after="0" w:line="240" w:lineRule="auto"/>
              <w:jc w:val="both"/>
              <w:rPr>
                <w:rFonts w:ascii="Verdana" w:hAnsi="Verdana"/>
                <w:sz w:val="18"/>
                <w:szCs w:val="18"/>
              </w:rPr>
            </w:pPr>
            <w:r w:rsidRPr="00C913FA">
              <w:rPr>
                <w:rFonts w:ascii="Verdana" w:hAnsi="Verdana"/>
                <w:sz w:val="18"/>
                <w:szCs w:val="18"/>
              </w:rPr>
              <w:t>Sutarties kainos</w:t>
            </w:r>
            <w:r>
              <w:rPr>
                <w:rFonts w:ascii="Verdana" w:hAnsi="Verdana"/>
                <w:sz w:val="18"/>
                <w:szCs w:val="18"/>
              </w:rPr>
              <w:t xml:space="preserve"> / įkainių</w:t>
            </w:r>
            <w:r w:rsidRPr="00C913FA">
              <w:rPr>
                <w:rFonts w:ascii="Verdana" w:hAnsi="Verdana"/>
                <w:sz w:val="18"/>
                <w:szCs w:val="18"/>
              </w:rPr>
              <w:t> peržiūra atliekama ne rečiau kaip kas 6 (šeši) mėnesiai. </w:t>
            </w:r>
          </w:p>
          <w:p w14:paraId="4466A4E2" w14:textId="77777777" w:rsidR="00EB67C8" w:rsidRPr="00C913FA" w:rsidRDefault="00EB67C8">
            <w:pPr>
              <w:spacing w:after="0" w:line="240" w:lineRule="auto"/>
              <w:jc w:val="both"/>
              <w:rPr>
                <w:rFonts w:ascii="Verdana" w:hAnsi="Verdana"/>
                <w:sz w:val="18"/>
                <w:szCs w:val="18"/>
              </w:rPr>
            </w:pPr>
            <w:r w:rsidRPr="00C913FA">
              <w:rPr>
                <w:rFonts w:ascii="Verdana" w:hAnsi="Verdana"/>
                <w:sz w:val="18"/>
                <w:szCs w:val="18"/>
              </w:rPr>
              <w:t>5.3.3.2. Sutarties kaina</w:t>
            </w:r>
            <w:r>
              <w:rPr>
                <w:rFonts w:ascii="Verdana" w:hAnsi="Verdana"/>
                <w:sz w:val="18"/>
                <w:szCs w:val="18"/>
              </w:rPr>
              <w:t>/ įkainiai</w:t>
            </w:r>
            <w:r w:rsidRPr="00C913FA">
              <w:rPr>
                <w:rFonts w:ascii="Verdana" w:hAnsi="Verdana"/>
                <w:sz w:val="18"/>
                <w:szCs w:val="18"/>
              </w:rPr>
              <w:t xml:space="preserve"> peržiūrimi tik tai Sutarties daliai, kuri nėra išpirkta, </w:t>
            </w:r>
            <w:proofErr w:type="spellStart"/>
            <w:r w:rsidRPr="00C913FA">
              <w:rPr>
                <w:rFonts w:ascii="Verdana" w:hAnsi="Verdana"/>
                <w:sz w:val="18"/>
                <w:szCs w:val="18"/>
              </w:rPr>
              <w:t>t.y</w:t>
            </w:r>
            <w:proofErr w:type="spellEnd"/>
            <w:r w:rsidRPr="00C913FA">
              <w:rPr>
                <w:rFonts w:ascii="Verdana" w:hAnsi="Verdana"/>
                <w:sz w:val="18"/>
                <w:szCs w:val="18"/>
              </w:rPr>
              <w:t xml:space="preserve">. </w:t>
            </w:r>
            <w:r>
              <w:rPr>
                <w:rFonts w:ascii="Verdana" w:hAnsi="Verdana"/>
                <w:sz w:val="18"/>
                <w:szCs w:val="18"/>
              </w:rPr>
              <w:t>prekėms</w:t>
            </w:r>
            <w:r w:rsidRPr="00C913FA">
              <w:rPr>
                <w:rFonts w:ascii="Verdana" w:hAnsi="Verdana"/>
                <w:sz w:val="18"/>
                <w:szCs w:val="18"/>
              </w:rPr>
              <w:t>, kurios nėra priimtos ir apmokėtos. Vėlesnė Sutarties kainos</w:t>
            </w:r>
            <w:r>
              <w:rPr>
                <w:rFonts w:ascii="Verdana" w:hAnsi="Verdana"/>
                <w:sz w:val="18"/>
                <w:szCs w:val="18"/>
              </w:rPr>
              <w:t xml:space="preserve"> / įkainių</w:t>
            </w:r>
            <w:r w:rsidRPr="00C913FA">
              <w:rPr>
                <w:rFonts w:ascii="Verdana" w:hAnsi="Verdana"/>
                <w:sz w:val="18"/>
                <w:szCs w:val="18"/>
              </w:rPr>
              <w:t> peržiūra negali apimti laikotarpio, už kurį jau buvo atlikta peržiūra. </w:t>
            </w:r>
          </w:p>
          <w:p w14:paraId="30D0486C" w14:textId="77777777" w:rsidR="00EB67C8" w:rsidRPr="00C913FA" w:rsidRDefault="00EB67C8">
            <w:pPr>
              <w:spacing w:after="0" w:line="240" w:lineRule="auto"/>
              <w:jc w:val="both"/>
              <w:rPr>
                <w:rFonts w:ascii="Verdana" w:hAnsi="Verdana"/>
                <w:sz w:val="18"/>
                <w:szCs w:val="18"/>
              </w:rPr>
            </w:pPr>
            <w:r w:rsidRPr="00C913FA">
              <w:rPr>
                <w:rFonts w:ascii="Verdana" w:hAnsi="Verdana"/>
                <w:sz w:val="18"/>
                <w:szCs w:val="18"/>
              </w:rPr>
              <w:t xml:space="preserve">5.3.3.3. Jeigu </w:t>
            </w:r>
            <w:r>
              <w:rPr>
                <w:rFonts w:ascii="Verdana" w:hAnsi="Verdana"/>
                <w:sz w:val="18"/>
                <w:szCs w:val="18"/>
              </w:rPr>
              <w:t>prekių</w:t>
            </w:r>
            <w:r w:rsidRPr="00C913FA">
              <w:rPr>
                <w:rFonts w:ascii="Verdana" w:hAnsi="Verdana"/>
                <w:sz w:val="18"/>
                <w:szCs w:val="18"/>
              </w:rPr>
              <w:t xml:space="preserve"> ti</w:t>
            </w:r>
            <w:r>
              <w:rPr>
                <w:rFonts w:ascii="Verdana" w:hAnsi="Verdana"/>
                <w:sz w:val="18"/>
                <w:szCs w:val="18"/>
              </w:rPr>
              <w:t>e</w:t>
            </w:r>
            <w:r w:rsidRPr="00C913FA">
              <w:rPr>
                <w:rFonts w:ascii="Verdana" w:hAnsi="Verdana"/>
                <w:sz w:val="18"/>
                <w:szCs w:val="18"/>
              </w:rPr>
              <w:t xml:space="preserve">kimas vėluoja dėl Tiekėjo kaltės, uždelstų </w:t>
            </w:r>
            <w:r>
              <w:rPr>
                <w:rFonts w:ascii="Verdana" w:hAnsi="Verdana"/>
                <w:sz w:val="18"/>
                <w:szCs w:val="18"/>
              </w:rPr>
              <w:t>pristatyti</w:t>
            </w:r>
            <w:r w:rsidRPr="00C913FA">
              <w:rPr>
                <w:rFonts w:ascii="Verdana" w:hAnsi="Verdana"/>
                <w:sz w:val="18"/>
                <w:szCs w:val="18"/>
              </w:rPr>
              <w:t xml:space="preserve"> </w:t>
            </w:r>
            <w:r>
              <w:rPr>
                <w:rFonts w:ascii="Verdana" w:hAnsi="Verdana"/>
                <w:sz w:val="18"/>
                <w:szCs w:val="18"/>
              </w:rPr>
              <w:t>Prekių</w:t>
            </w:r>
            <w:r w:rsidRPr="00C913FA">
              <w:rPr>
                <w:rFonts w:ascii="Verdana" w:hAnsi="Verdana"/>
                <w:sz w:val="18"/>
                <w:szCs w:val="18"/>
              </w:rPr>
              <w:t> kaina nėra perskaičiuojam</w:t>
            </w:r>
            <w:r>
              <w:rPr>
                <w:rFonts w:ascii="Verdana" w:hAnsi="Verdana"/>
                <w:sz w:val="18"/>
                <w:szCs w:val="18"/>
              </w:rPr>
              <w:t>a</w:t>
            </w:r>
            <w:r w:rsidRPr="00C913FA">
              <w:rPr>
                <w:rFonts w:ascii="Verdana" w:hAnsi="Verdana"/>
                <w:sz w:val="18"/>
                <w:szCs w:val="18"/>
              </w:rPr>
              <w:t xml:space="preserve"> dėl kainų lygio kilimo (gali būti mažinami, tačiau negali būti didinami). </w:t>
            </w:r>
          </w:p>
          <w:p w14:paraId="4177144D" w14:textId="77777777" w:rsidR="00EB67C8" w:rsidRPr="00C913FA" w:rsidRDefault="00EB67C8">
            <w:pPr>
              <w:spacing w:after="0" w:line="240" w:lineRule="auto"/>
              <w:jc w:val="both"/>
              <w:rPr>
                <w:rFonts w:ascii="Verdana" w:hAnsi="Verdana"/>
                <w:sz w:val="18"/>
                <w:szCs w:val="18"/>
              </w:rPr>
            </w:pPr>
            <w:r w:rsidRPr="00C913FA">
              <w:rPr>
                <w:rFonts w:ascii="Verdana" w:hAnsi="Verdana"/>
                <w:sz w:val="18"/>
                <w:szCs w:val="18"/>
              </w:rPr>
              <w:t>5.3.3.4. Atlikdamos Sutarties kainos</w:t>
            </w:r>
            <w:r>
              <w:rPr>
                <w:rFonts w:ascii="Verdana" w:hAnsi="Verdana"/>
                <w:sz w:val="18"/>
                <w:szCs w:val="18"/>
              </w:rPr>
              <w:t xml:space="preserve"> / įkainių </w:t>
            </w:r>
            <w:r w:rsidRPr="00C913FA">
              <w:rPr>
                <w:rFonts w:ascii="Verdana" w:hAnsi="Verdana"/>
                <w:sz w:val="18"/>
                <w:szCs w:val="18"/>
              </w:rPr>
              <w:t> 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 </w:t>
            </w:r>
          </w:p>
          <w:p w14:paraId="1052A93D" w14:textId="77777777" w:rsidR="00EB67C8" w:rsidRPr="00C913FA" w:rsidRDefault="00EB67C8">
            <w:pPr>
              <w:spacing w:after="0" w:line="240" w:lineRule="auto"/>
              <w:jc w:val="both"/>
              <w:rPr>
                <w:rFonts w:ascii="Verdana" w:hAnsi="Verdana"/>
                <w:sz w:val="18"/>
                <w:szCs w:val="18"/>
              </w:rPr>
            </w:pPr>
            <w:r w:rsidRPr="00C913FA">
              <w:rPr>
                <w:rFonts w:ascii="Verdana" w:hAnsi="Verdana"/>
                <w:sz w:val="18"/>
                <w:szCs w:val="18"/>
              </w:rPr>
              <w:t>5.3.3.5. Šalys privalo Susitarime nurodyti vartojimo prekių ir paslaugų indekso reikšmę laikotarpio pradžioje ir jo nustatymo datą, indekso reikšmę laikotarpio pabaigoje ir jo nustatymo datą, kainų pokytį (k), perskaičiuotą Sutarties kainą</w:t>
            </w:r>
            <w:r>
              <w:rPr>
                <w:rFonts w:ascii="Verdana" w:hAnsi="Verdana"/>
                <w:sz w:val="18"/>
                <w:szCs w:val="18"/>
              </w:rPr>
              <w:t xml:space="preserve"> / įkainį</w:t>
            </w:r>
            <w:r w:rsidRPr="00C913FA">
              <w:rPr>
                <w:rFonts w:ascii="Verdana" w:hAnsi="Verdana"/>
                <w:sz w:val="18"/>
                <w:szCs w:val="18"/>
              </w:rPr>
              <w:t>, perskaičiuotą Pradinės Sutarties vertę</w:t>
            </w:r>
            <w:r>
              <w:rPr>
                <w:rFonts w:ascii="Verdana" w:hAnsi="Verdana"/>
                <w:sz w:val="18"/>
                <w:szCs w:val="18"/>
              </w:rPr>
              <w:t xml:space="preserve"> (jei taikoma)</w:t>
            </w:r>
            <w:r w:rsidRPr="00C913FA">
              <w:rPr>
                <w:rFonts w:ascii="Verdana" w:hAnsi="Verdana"/>
                <w:sz w:val="18"/>
                <w:szCs w:val="18"/>
              </w:rPr>
              <w:t>. </w:t>
            </w:r>
          </w:p>
          <w:p w14:paraId="4E3345C7" w14:textId="77777777" w:rsidR="00EB67C8" w:rsidRPr="00C913FA" w:rsidRDefault="00EB67C8">
            <w:pPr>
              <w:spacing w:after="0" w:line="240" w:lineRule="auto"/>
              <w:jc w:val="both"/>
              <w:rPr>
                <w:rFonts w:ascii="Verdana" w:hAnsi="Verdana"/>
                <w:sz w:val="18"/>
                <w:szCs w:val="18"/>
              </w:rPr>
            </w:pPr>
            <w:r w:rsidRPr="00C913FA">
              <w:rPr>
                <w:rFonts w:ascii="Verdana" w:hAnsi="Verdana"/>
                <w:sz w:val="18"/>
                <w:szCs w:val="18"/>
              </w:rPr>
              <w:t>5.3.3.6. Nauja Sutarties kaina</w:t>
            </w:r>
            <w:r>
              <w:rPr>
                <w:rFonts w:ascii="Verdana" w:hAnsi="Verdana"/>
                <w:sz w:val="18"/>
                <w:szCs w:val="18"/>
              </w:rPr>
              <w:t xml:space="preserve"> / įkainiai</w:t>
            </w:r>
            <w:r w:rsidRPr="00C913FA">
              <w:rPr>
                <w:rFonts w:ascii="Verdana" w:hAnsi="Verdana"/>
                <w:sz w:val="18"/>
                <w:szCs w:val="18"/>
              </w:rPr>
              <w:t> apskaičiuojami pagal žemiau pateiktą formulę:</w:t>
            </w:r>
          </w:p>
          <w:p w14:paraId="2008BB1C" w14:textId="77777777" w:rsidR="00EB67C8" w:rsidRPr="00C913FA" w:rsidRDefault="00EB67C8">
            <w:pPr>
              <w:spacing w:after="0" w:line="240" w:lineRule="auto"/>
              <w:jc w:val="both"/>
              <w:rPr>
                <w:rFonts w:ascii="Verdana" w:hAnsi="Verdana"/>
                <w:sz w:val="18"/>
                <w:szCs w:val="18"/>
              </w:rPr>
            </w:pPr>
            <w:r w:rsidRPr="00C913FA">
              <w:rPr>
                <w:rFonts w:ascii="Verdana" w:hAnsi="Verdana"/>
                <w:sz w:val="18"/>
                <w:szCs w:val="18"/>
              </w:rPr>
              <w:t>a1=a+(k100×a)a1=a+k100×a</w:t>
            </w:r>
          </w:p>
          <w:p w14:paraId="09FEF685" w14:textId="77777777" w:rsidR="00EB67C8" w:rsidRPr="00C913FA" w:rsidRDefault="00EB67C8">
            <w:pPr>
              <w:spacing w:after="0" w:line="240" w:lineRule="auto"/>
              <w:jc w:val="both"/>
              <w:rPr>
                <w:rFonts w:ascii="Verdana" w:hAnsi="Verdana"/>
                <w:sz w:val="18"/>
                <w:szCs w:val="18"/>
              </w:rPr>
            </w:pPr>
            <w:r w:rsidRPr="00C913FA">
              <w:rPr>
                <w:rFonts w:ascii="Verdana" w:hAnsi="Verdana"/>
                <w:sz w:val="18"/>
                <w:szCs w:val="18"/>
              </w:rPr>
              <w:t>, kur a – kaina</w:t>
            </w:r>
            <w:r>
              <w:rPr>
                <w:rFonts w:ascii="Verdana" w:hAnsi="Verdana"/>
                <w:sz w:val="18"/>
                <w:szCs w:val="18"/>
              </w:rPr>
              <w:t xml:space="preserve"> / įkainis</w:t>
            </w:r>
            <w:r w:rsidRPr="00C913FA">
              <w:rPr>
                <w:rFonts w:ascii="Verdana" w:hAnsi="Verdana"/>
                <w:sz w:val="18"/>
                <w:szCs w:val="18"/>
              </w:rPr>
              <w:t> (Eur be PVM) (jei peržiūra jau buvo atlikta, tai po paskutinio perskaičiavimo) </w:t>
            </w:r>
          </w:p>
          <w:p w14:paraId="1543FB86" w14:textId="77777777" w:rsidR="00EB67C8" w:rsidRPr="00C913FA" w:rsidRDefault="00EB67C8">
            <w:pPr>
              <w:spacing w:after="0" w:line="240" w:lineRule="auto"/>
              <w:jc w:val="both"/>
              <w:rPr>
                <w:rFonts w:ascii="Verdana" w:hAnsi="Verdana"/>
                <w:sz w:val="18"/>
                <w:szCs w:val="18"/>
              </w:rPr>
            </w:pPr>
            <w:r w:rsidRPr="00C913FA">
              <w:rPr>
                <w:rFonts w:ascii="Verdana" w:hAnsi="Verdana"/>
                <w:sz w:val="18"/>
                <w:szCs w:val="18"/>
              </w:rPr>
              <w:t>a</w:t>
            </w:r>
            <w:r w:rsidRPr="00C913FA">
              <w:rPr>
                <w:rFonts w:ascii="Verdana" w:hAnsi="Verdana"/>
                <w:sz w:val="18"/>
                <w:szCs w:val="18"/>
                <w:vertAlign w:val="subscript"/>
              </w:rPr>
              <w:t>1</w:t>
            </w:r>
            <w:r w:rsidRPr="00C913FA">
              <w:rPr>
                <w:rFonts w:ascii="Verdana" w:hAnsi="Verdana"/>
                <w:sz w:val="18"/>
                <w:szCs w:val="18"/>
              </w:rPr>
              <w:t> – perskaičiuota (pakeista) kaina</w:t>
            </w:r>
            <w:r>
              <w:rPr>
                <w:rFonts w:ascii="Verdana" w:hAnsi="Verdana"/>
                <w:sz w:val="18"/>
                <w:szCs w:val="18"/>
              </w:rPr>
              <w:t xml:space="preserve"> / įkainis</w:t>
            </w:r>
            <w:r w:rsidRPr="00C913FA">
              <w:rPr>
                <w:rFonts w:ascii="Verdana" w:hAnsi="Verdana"/>
                <w:sz w:val="18"/>
                <w:szCs w:val="18"/>
              </w:rPr>
              <w:t> (Eur be PVM) </w:t>
            </w:r>
          </w:p>
          <w:p w14:paraId="6C1507CA" w14:textId="77777777" w:rsidR="00EB67C8" w:rsidRPr="00C913FA" w:rsidRDefault="00EB67C8">
            <w:pPr>
              <w:spacing w:after="0" w:line="240" w:lineRule="auto"/>
              <w:jc w:val="both"/>
              <w:rPr>
                <w:rFonts w:ascii="Verdana" w:hAnsi="Verdana"/>
                <w:sz w:val="18"/>
                <w:szCs w:val="18"/>
              </w:rPr>
            </w:pPr>
            <w:r w:rsidRPr="00C913FA">
              <w:rPr>
                <w:rFonts w:ascii="Verdana" w:hAnsi="Verdana"/>
                <w:sz w:val="18"/>
                <w:szCs w:val="18"/>
              </w:rPr>
              <w:t>k – pagal </w:t>
            </w:r>
            <w:r>
              <w:rPr>
                <w:rFonts w:ascii="Verdana" w:hAnsi="Verdana"/>
                <w:sz w:val="18"/>
                <w:szCs w:val="18"/>
              </w:rPr>
              <w:t>Prekių</w:t>
            </w:r>
            <w:r w:rsidRPr="00C913FA">
              <w:rPr>
                <w:rFonts w:ascii="Verdana" w:hAnsi="Verdana"/>
                <w:sz w:val="18"/>
                <w:szCs w:val="18"/>
              </w:rPr>
              <w:t xml:space="preserve"> kainų indeksą (skelbiam</w:t>
            </w:r>
            <w:r>
              <w:rPr>
                <w:rFonts w:ascii="Verdana" w:hAnsi="Verdana"/>
                <w:sz w:val="18"/>
                <w:szCs w:val="18"/>
              </w:rPr>
              <w:t>ą</w:t>
            </w:r>
            <w:r w:rsidRPr="00C913FA">
              <w:rPr>
                <w:rFonts w:ascii="Verdana" w:hAnsi="Verdana"/>
                <w:sz w:val="18"/>
                <w:szCs w:val="18"/>
              </w:rPr>
              <w:t> Valstybės duomenų agentūros) apskaičiuotą pagal </w:t>
            </w:r>
            <w:r>
              <w:rPr>
                <w:rFonts w:ascii="Verdana" w:hAnsi="Verdana"/>
                <w:sz w:val="18"/>
                <w:szCs w:val="18"/>
              </w:rPr>
              <w:t xml:space="preserve">prekių </w:t>
            </w:r>
            <w:r w:rsidRPr="00C913FA">
              <w:rPr>
                <w:rFonts w:ascii="Verdana" w:hAnsi="Verdana"/>
                <w:sz w:val="18"/>
                <w:szCs w:val="18"/>
              </w:rPr>
              <w:t>kainų pokytį (padidėjimas arba sumažėjimas) (%). „k“ reikšmė skaičiuojama pagal formulę: </w:t>
            </w:r>
          </w:p>
          <w:p w14:paraId="7DD8AE7D" w14:textId="77777777" w:rsidR="00EB67C8" w:rsidRPr="00C913FA" w:rsidRDefault="00EB67C8">
            <w:pPr>
              <w:spacing w:after="0" w:line="240" w:lineRule="auto"/>
              <w:jc w:val="both"/>
              <w:rPr>
                <w:rFonts w:ascii="Verdana" w:hAnsi="Verdana"/>
                <w:sz w:val="18"/>
                <w:szCs w:val="18"/>
              </w:rPr>
            </w:pPr>
            <w:r w:rsidRPr="00C913FA">
              <w:rPr>
                <w:rFonts w:ascii="Verdana" w:hAnsi="Verdana"/>
                <w:sz w:val="18"/>
                <w:szCs w:val="18"/>
              </w:rPr>
              <w:t>k =IndnaujausiasIndprad</w:t>
            </w:r>
            <w:r w:rsidRPr="00C913FA">
              <w:rPr>
                <w:rFonts w:ascii="Verdana" w:hAnsi="Verdana"/>
                <w:i/>
                <w:iCs/>
                <w:sz w:val="18"/>
                <w:szCs w:val="18"/>
              </w:rPr>
              <w:t>ž</w:t>
            </w:r>
            <w:r w:rsidRPr="00C913FA">
              <w:rPr>
                <w:rFonts w:ascii="Verdana" w:hAnsi="Verdana"/>
                <w:sz w:val="18"/>
                <w:szCs w:val="18"/>
              </w:rPr>
              <w:t>ia×100−100k =IndnaujausiasIndpradžia×100−100</w:t>
            </w:r>
          </w:p>
          <w:p w14:paraId="7CAAF701" w14:textId="77777777" w:rsidR="00EB67C8" w:rsidRPr="00C913FA" w:rsidRDefault="00EB67C8">
            <w:pPr>
              <w:spacing w:after="0" w:line="240" w:lineRule="auto"/>
              <w:jc w:val="both"/>
              <w:rPr>
                <w:rFonts w:ascii="Verdana" w:hAnsi="Verdana"/>
                <w:sz w:val="18"/>
                <w:szCs w:val="18"/>
              </w:rPr>
            </w:pPr>
            <w:r w:rsidRPr="00C913FA">
              <w:rPr>
                <w:rFonts w:ascii="Verdana" w:hAnsi="Verdana"/>
                <w:sz w:val="18"/>
                <w:szCs w:val="18"/>
              </w:rPr>
              <w:t>, (proc.) kur </w:t>
            </w:r>
          </w:p>
          <w:p w14:paraId="45D2DC78" w14:textId="77777777" w:rsidR="00EB67C8" w:rsidRPr="00C913FA" w:rsidRDefault="00EB67C8">
            <w:pPr>
              <w:spacing w:after="0" w:line="240" w:lineRule="auto"/>
              <w:jc w:val="both"/>
              <w:rPr>
                <w:rFonts w:ascii="Verdana" w:hAnsi="Verdana"/>
                <w:sz w:val="18"/>
                <w:szCs w:val="18"/>
              </w:rPr>
            </w:pPr>
            <w:proofErr w:type="spellStart"/>
            <w:r w:rsidRPr="00C913FA">
              <w:rPr>
                <w:rFonts w:ascii="Verdana" w:hAnsi="Verdana"/>
                <w:sz w:val="18"/>
                <w:szCs w:val="18"/>
              </w:rPr>
              <w:t>Ind</w:t>
            </w:r>
            <w:r w:rsidRPr="00C913FA">
              <w:rPr>
                <w:rFonts w:ascii="Verdana" w:hAnsi="Verdana"/>
                <w:sz w:val="18"/>
                <w:szCs w:val="18"/>
                <w:vertAlign w:val="subscript"/>
              </w:rPr>
              <w:t>naujausias</w:t>
            </w:r>
            <w:proofErr w:type="spellEnd"/>
            <w:r w:rsidRPr="00C913FA">
              <w:rPr>
                <w:rFonts w:ascii="Verdana" w:hAnsi="Verdana"/>
                <w:sz w:val="18"/>
                <w:szCs w:val="18"/>
              </w:rPr>
              <w:t xml:space="preserve"> – kreipimosi dėl kainos peržiūros išsiuntimo kitai Šaliai dieną paskelbtas naujausias  </w:t>
            </w:r>
            <w:r>
              <w:rPr>
                <w:rFonts w:ascii="Verdana" w:hAnsi="Verdana"/>
                <w:sz w:val="18"/>
                <w:szCs w:val="18"/>
              </w:rPr>
              <w:t>prekių</w:t>
            </w:r>
            <w:r w:rsidRPr="00C913FA">
              <w:rPr>
                <w:rFonts w:ascii="Verdana" w:hAnsi="Verdana"/>
                <w:sz w:val="18"/>
                <w:szCs w:val="18"/>
              </w:rPr>
              <w:t xml:space="preserve"> indeksas</w:t>
            </w:r>
            <w:r>
              <w:rPr>
                <w:rFonts w:ascii="Verdana" w:hAnsi="Verdana"/>
                <w:sz w:val="18"/>
                <w:szCs w:val="18"/>
              </w:rPr>
              <w:t xml:space="preserve"> (</w:t>
            </w:r>
            <w:r w:rsidRPr="00C913FA">
              <w:rPr>
                <w:rFonts w:ascii="Verdana" w:hAnsi="Verdana"/>
                <w:sz w:val="18"/>
                <w:szCs w:val="18"/>
              </w:rPr>
              <w:t>Valstybės duomenų agentūros</w:t>
            </w:r>
            <w:r>
              <w:rPr>
                <w:rFonts w:ascii="Verdana" w:hAnsi="Verdana"/>
                <w:sz w:val="18"/>
                <w:szCs w:val="18"/>
              </w:rPr>
              <w:t>)</w:t>
            </w:r>
            <w:r w:rsidRPr="00C913FA">
              <w:rPr>
                <w:rFonts w:ascii="Verdana" w:hAnsi="Verdana"/>
                <w:sz w:val="18"/>
                <w:szCs w:val="18"/>
              </w:rPr>
              <w:t>. </w:t>
            </w:r>
          </w:p>
          <w:p w14:paraId="4560D237" w14:textId="77777777" w:rsidR="00EB67C8" w:rsidRPr="00C913FA" w:rsidRDefault="00EB67C8">
            <w:pPr>
              <w:spacing w:after="0" w:line="240" w:lineRule="auto"/>
              <w:jc w:val="both"/>
              <w:rPr>
                <w:rFonts w:ascii="Verdana" w:hAnsi="Verdana"/>
                <w:sz w:val="18"/>
                <w:szCs w:val="18"/>
              </w:rPr>
            </w:pPr>
            <w:proofErr w:type="spellStart"/>
            <w:r w:rsidRPr="00C913FA">
              <w:rPr>
                <w:rFonts w:ascii="Verdana" w:hAnsi="Verdana"/>
                <w:sz w:val="18"/>
                <w:szCs w:val="18"/>
              </w:rPr>
              <w:t>Ind</w:t>
            </w:r>
            <w:r w:rsidRPr="00C913FA">
              <w:rPr>
                <w:rFonts w:ascii="Verdana" w:hAnsi="Verdana"/>
                <w:sz w:val="18"/>
                <w:szCs w:val="18"/>
                <w:vertAlign w:val="subscript"/>
              </w:rPr>
              <w:t>pradžia</w:t>
            </w:r>
            <w:proofErr w:type="spellEnd"/>
            <w:r w:rsidRPr="00C913FA">
              <w:rPr>
                <w:rFonts w:ascii="Verdana" w:hAnsi="Verdana"/>
                <w:sz w:val="18"/>
                <w:szCs w:val="18"/>
              </w:rPr>
              <w:t> – laikotarpio pradžios datos (mėnesio) vartojimo prekių ir paslaugų indeksas. Pirmojo perskaičiavimo atveju laikotarpio pradžia (mėnuo) yra Sutarties įsigaliojimo dienos mėnuo. Antrojo ir vėlesnių perskaičiavimų atveju laikotarpio pradžia (mėnuo) yra paskutinio perskaičiavimo metu naudotos paskelbto atitinkamo indekso reikšmės mėnuo. </w:t>
            </w:r>
          </w:p>
          <w:p w14:paraId="2E6D7407" w14:textId="77777777" w:rsidR="00EB67C8" w:rsidRPr="00C913FA" w:rsidRDefault="00EB67C8">
            <w:pPr>
              <w:spacing w:after="0" w:line="240" w:lineRule="auto"/>
              <w:jc w:val="both"/>
              <w:rPr>
                <w:rFonts w:ascii="Verdana" w:hAnsi="Verdana"/>
                <w:sz w:val="18"/>
                <w:szCs w:val="18"/>
              </w:rPr>
            </w:pPr>
            <w:r w:rsidRPr="00C913FA">
              <w:rPr>
                <w:rFonts w:ascii="Verdana" w:hAnsi="Verdana"/>
                <w:sz w:val="18"/>
                <w:szCs w:val="18"/>
              </w:rPr>
              <w:t>5.3.3.7. Skaičiavimams indeksų reikšmės imamos </w:t>
            </w:r>
            <w:r w:rsidRPr="00C913FA">
              <w:rPr>
                <w:rFonts w:ascii="Verdana" w:hAnsi="Verdana"/>
                <w:b/>
                <w:bCs/>
                <w:sz w:val="18"/>
                <w:szCs w:val="18"/>
              </w:rPr>
              <w:t>keturių</w:t>
            </w:r>
            <w:r w:rsidRPr="00C913FA">
              <w:rPr>
                <w:rFonts w:ascii="Verdana" w:hAnsi="Verdana"/>
                <w:sz w:val="18"/>
                <w:szCs w:val="18"/>
              </w:rPr>
              <w:t> skaitmenų po kablelio tikslumu. Apskaičiuotas pokytis (k) tolimesniems skaičiavimams naudojamas suapvalinus iki </w:t>
            </w:r>
            <w:r w:rsidRPr="00C913FA">
              <w:rPr>
                <w:rFonts w:ascii="Verdana" w:hAnsi="Verdana"/>
                <w:b/>
                <w:bCs/>
                <w:sz w:val="18"/>
                <w:szCs w:val="18"/>
              </w:rPr>
              <w:t>vieno</w:t>
            </w:r>
            <w:r w:rsidRPr="00C913FA">
              <w:rPr>
                <w:rFonts w:ascii="Verdana" w:hAnsi="Verdana"/>
                <w:sz w:val="18"/>
                <w:szCs w:val="18"/>
              </w:rPr>
              <w:t>  skaitmens po kablelio, o apskaičiuotas įkainis „a</w:t>
            </w:r>
            <w:r w:rsidRPr="00C913FA">
              <w:rPr>
                <w:rFonts w:ascii="Verdana" w:hAnsi="Verdana"/>
                <w:sz w:val="18"/>
                <w:szCs w:val="18"/>
                <w:vertAlign w:val="subscript"/>
              </w:rPr>
              <w:t>1</w:t>
            </w:r>
            <w:r w:rsidRPr="00C913FA">
              <w:rPr>
                <w:rFonts w:ascii="Verdana" w:hAnsi="Verdana"/>
                <w:sz w:val="18"/>
                <w:szCs w:val="18"/>
              </w:rPr>
              <w:t>“ suapvalinamas iki </w:t>
            </w:r>
            <w:r w:rsidRPr="00C913FA">
              <w:rPr>
                <w:rFonts w:ascii="Verdana" w:hAnsi="Verdana"/>
                <w:b/>
                <w:bCs/>
                <w:sz w:val="18"/>
                <w:szCs w:val="18"/>
              </w:rPr>
              <w:t>dviejų </w:t>
            </w:r>
            <w:r w:rsidRPr="00C913FA">
              <w:rPr>
                <w:rFonts w:ascii="Verdana" w:hAnsi="Verdana"/>
                <w:sz w:val="18"/>
                <w:szCs w:val="18"/>
              </w:rPr>
              <w:t>skaitmenų po kablelio. </w:t>
            </w:r>
          </w:p>
          <w:p w14:paraId="38090789" w14:textId="77777777" w:rsidR="00EB67C8" w:rsidRPr="00C913FA" w:rsidRDefault="00EB67C8">
            <w:pPr>
              <w:spacing w:after="0" w:line="240" w:lineRule="auto"/>
              <w:jc w:val="both"/>
              <w:rPr>
                <w:rFonts w:ascii="Verdana" w:hAnsi="Verdana"/>
                <w:sz w:val="18"/>
                <w:szCs w:val="18"/>
              </w:rPr>
            </w:pPr>
            <w:r w:rsidRPr="00C913FA">
              <w:rPr>
                <w:rFonts w:ascii="Verdana" w:hAnsi="Verdana"/>
                <w:sz w:val="18"/>
                <w:szCs w:val="18"/>
              </w:rPr>
              <w:t>5.3.3.8. Šalis, siekianti Sutarties kainos</w:t>
            </w:r>
            <w:r>
              <w:rPr>
                <w:rFonts w:ascii="Verdana" w:hAnsi="Verdana"/>
                <w:sz w:val="18"/>
                <w:szCs w:val="18"/>
              </w:rPr>
              <w:t xml:space="preserve"> / įkainio</w:t>
            </w:r>
            <w:r w:rsidRPr="00C913FA">
              <w:rPr>
                <w:rFonts w:ascii="Verdana" w:hAnsi="Verdana"/>
                <w:sz w:val="18"/>
                <w:szCs w:val="18"/>
              </w:rPr>
              <w:t xml:space="preserve"> peržiūros, privalo raštu kreiptis į kitą Šalį ir prašyme pateikti visą reikalingą informaciją: Sutarties pavadinimą, numerį, datą, neperduotų ir neapmokėtų </w:t>
            </w:r>
            <w:r>
              <w:rPr>
                <w:rFonts w:ascii="Verdana" w:hAnsi="Verdana"/>
                <w:sz w:val="18"/>
                <w:szCs w:val="18"/>
              </w:rPr>
              <w:t>Prekių</w:t>
            </w:r>
            <w:r w:rsidRPr="00C913FA">
              <w:rPr>
                <w:rFonts w:ascii="Verdana" w:hAnsi="Verdana"/>
                <w:sz w:val="18"/>
                <w:szCs w:val="18"/>
              </w:rPr>
              <w:t xml:space="preserve"> sąrašą su kiekiais, indekso reikšmes su nuorodomis į viešus šaltinius Valstybės duomenų agentūros Oficialiosios statistikos portale arba kitus oficialius šaltinių duomenis, kit</w:t>
            </w:r>
            <w:r>
              <w:rPr>
                <w:rFonts w:ascii="Verdana" w:hAnsi="Verdana"/>
                <w:sz w:val="18"/>
                <w:szCs w:val="18"/>
              </w:rPr>
              <w:t>ą</w:t>
            </w:r>
            <w:r w:rsidRPr="00C913FA">
              <w:rPr>
                <w:rFonts w:ascii="Verdana" w:hAnsi="Verdana"/>
                <w:sz w:val="18"/>
                <w:szCs w:val="18"/>
              </w:rPr>
              <w:t xml:space="preserve"> svarbi</w:t>
            </w:r>
            <w:r>
              <w:rPr>
                <w:rFonts w:ascii="Verdana" w:hAnsi="Verdana"/>
                <w:sz w:val="18"/>
                <w:szCs w:val="18"/>
              </w:rPr>
              <w:t>ą</w:t>
            </w:r>
            <w:r w:rsidRPr="00C913FA">
              <w:rPr>
                <w:rFonts w:ascii="Verdana" w:hAnsi="Verdana"/>
                <w:sz w:val="18"/>
                <w:szCs w:val="18"/>
              </w:rPr>
              <w:t xml:space="preserve"> informacij</w:t>
            </w:r>
            <w:r>
              <w:rPr>
                <w:rFonts w:ascii="Verdana" w:hAnsi="Verdana"/>
                <w:sz w:val="18"/>
                <w:szCs w:val="18"/>
              </w:rPr>
              <w:t>ą</w:t>
            </w:r>
            <w:r w:rsidRPr="00C913FA">
              <w:rPr>
                <w:rFonts w:ascii="Verdana" w:hAnsi="Verdana"/>
                <w:sz w:val="18"/>
                <w:szCs w:val="18"/>
              </w:rPr>
              <w:t xml:space="preserve">. </w:t>
            </w:r>
          </w:p>
          <w:p w14:paraId="4D72E830" w14:textId="77777777" w:rsidR="00EB67C8" w:rsidRPr="00C913FA" w:rsidRDefault="00EB67C8">
            <w:pPr>
              <w:spacing w:after="0" w:line="240" w:lineRule="auto"/>
              <w:jc w:val="both"/>
              <w:rPr>
                <w:rFonts w:ascii="Verdana" w:hAnsi="Verdana"/>
                <w:sz w:val="18"/>
                <w:szCs w:val="18"/>
              </w:rPr>
            </w:pPr>
            <w:r w:rsidRPr="00C913FA">
              <w:rPr>
                <w:rFonts w:ascii="Verdana" w:hAnsi="Verdana"/>
                <w:sz w:val="18"/>
                <w:szCs w:val="18"/>
              </w:rPr>
              <w:t>5.3.3.9. Susitarimas turi būti sudarytas per 10 darbo dienų nuo Šalies pateikto tinkamo prašymo perskaičiuoti Sutarties kainą </w:t>
            </w:r>
            <w:r>
              <w:rPr>
                <w:rFonts w:ascii="Verdana" w:hAnsi="Verdana"/>
                <w:sz w:val="18"/>
                <w:szCs w:val="18"/>
              </w:rPr>
              <w:t xml:space="preserve">/ įkainius </w:t>
            </w:r>
            <w:r w:rsidRPr="00C913FA">
              <w:rPr>
                <w:rFonts w:ascii="Verdana" w:hAnsi="Verdana"/>
                <w:sz w:val="18"/>
                <w:szCs w:val="18"/>
              </w:rPr>
              <w:t>gavimo dienos. </w:t>
            </w:r>
          </w:p>
          <w:p w14:paraId="4C4255F9" w14:textId="77777777" w:rsidR="00EB67C8" w:rsidRPr="009B19A6" w:rsidRDefault="00EB67C8">
            <w:pPr>
              <w:spacing w:after="0" w:line="240" w:lineRule="auto"/>
              <w:jc w:val="both"/>
              <w:rPr>
                <w:rFonts w:ascii="Verdana" w:hAnsi="Verdana"/>
                <w:sz w:val="18"/>
                <w:szCs w:val="18"/>
              </w:rPr>
            </w:pPr>
            <w:r w:rsidRPr="00C913FA">
              <w:rPr>
                <w:rFonts w:ascii="Verdana" w:hAnsi="Verdana"/>
                <w:sz w:val="18"/>
                <w:szCs w:val="18"/>
              </w:rPr>
              <w:t>5.3.3.10. Susitarimu Šalys neturi teisės keisti procedūroje nurodytos tvarkos ar kitų Sutarties nuostatų, išskyrus, jei keitimas atliekamas pagal VPĮ nuostatas. </w:t>
            </w:r>
          </w:p>
        </w:tc>
      </w:tr>
      <w:tr w:rsidR="00EB67C8" w:rsidRPr="00D409A4" w14:paraId="28C4DFBE" w14:textId="77777777">
        <w:trPr>
          <w:trHeight w:val="300"/>
        </w:trPr>
        <w:tc>
          <w:tcPr>
            <w:tcW w:w="2263" w:type="dxa"/>
          </w:tcPr>
          <w:p w14:paraId="34433EAF" w14:textId="77777777" w:rsidR="00EB67C8" w:rsidRPr="00D409A4" w:rsidRDefault="00EB67C8">
            <w:pPr>
              <w:spacing w:after="0" w:line="240" w:lineRule="auto"/>
              <w:jc w:val="both"/>
              <w:rPr>
                <w:rFonts w:ascii="Verdana" w:hAnsi="Verdana"/>
                <w:b/>
                <w:bCs/>
                <w:kern w:val="2"/>
                <w:sz w:val="18"/>
                <w:szCs w:val="18"/>
              </w:rPr>
            </w:pPr>
            <w:r w:rsidRPr="00D409A4">
              <w:rPr>
                <w:rFonts w:ascii="Verdana" w:hAnsi="Verdana"/>
                <w:b/>
                <w:bCs/>
                <w:kern w:val="2"/>
                <w:sz w:val="18"/>
                <w:szCs w:val="18"/>
              </w:rPr>
              <w:t>5.3.4. Sutarties kainos</w:t>
            </w:r>
            <w:r>
              <w:rPr>
                <w:rFonts w:ascii="Verdana" w:hAnsi="Verdana"/>
                <w:b/>
                <w:bCs/>
                <w:kern w:val="2"/>
                <w:sz w:val="18"/>
                <w:szCs w:val="18"/>
              </w:rPr>
              <w:t xml:space="preserve"> / įkainio</w:t>
            </w:r>
            <w:r w:rsidRPr="00D409A4">
              <w:rPr>
                <w:rFonts w:ascii="Verdana" w:hAnsi="Verdana"/>
                <w:b/>
                <w:bCs/>
                <w:kern w:val="2"/>
                <w:sz w:val="18"/>
                <w:szCs w:val="18"/>
              </w:rPr>
              <w:t xml:space="preserve">  peržiūra dėl kainų lygio pokyčio pagal </w:t>
            </w:r>
            <w:r w:rsidRPr="00D409A4">
              <w:rPr>
                <w:rFonts w:ascii="Verdana" w:hAnsi="Verdana"/>
                <w:b/>
                <w:bCs/>
                <w:kern w:val="2"/>
                <w:sz w:val="18"/>
                <w:szCs w:val="18"/>
              </w:rPr>
              <w:lastRenderedPageBreak/>
              <w:t>Prekių grupių kainų pokyčius</w:t>
            </w:r>
          </w:p>
        </w:tc>
        <w:tc>
          <w:tcPr>
            <w:tcW w:w="7272" w:type="dxa"/>
            <w:gridSpan w:val="2"/>
          </w:tcPr>
          <w:p w14:paraId="12C89B4A" w14:textId="77777777" w:rsidR="00EB67C8" w:rsidRPr="00D409A4" w:rsidRDefault="00EB67C8">
            <w:pPr>
              <w:spacing w:after="0" w:line="240" w:lineRule="auto"/>
              <w:rPr>
                <w:rFonts w:ascii="Verdana" w:hAnsi="Verdana"/>
                <w:kern w:val="2"/>
                <w:sz w:val="18"/>
                <w:szCs w:val="18"/>
              </w:rPr>
            </w:pPr>
            <w:r w:rsidRPr="00D409A4">
              <w:rPr>
                <w:rFonts w:ascii="Verdana" w:hAnsi="Verdana"/>
                <w:kern w:val="2"/>
                <w:sz w:val="18"/>
                <w:szCs w:val="18"/>
              </w:rPr>
              <w:lastRenderedPageBreak/>
              <w:t>Netaikoma</w:t>
            </w:r>
          </w:p>
          <w:p w14:paraId="34FA25F3" w14:textId="77777777" w:rsidR="00EB67C8" w:rsidRPr="00D409A4" w:rsidRDefault="00EB67C8">
            <w:pPr>
              <w:spacing w:after="0" w:line="240" w:lineRule="auto"/>
              <w:rPr>
                <w:rFonts w:ascii="Verdana" w:hAnsi="Verdana"/>
                <w:kern w:val="2"/>
                <w:sz w:val="18"/>
                <w:szCs w:val="18"/>
              </w:rPr>
            </w:pPr>
          </w:p>
          <w:p w14:paraId="7B8E9A5D" w14:textId="77777777" w:rsidR="00EB67C8" w:rsidRPr="00D409A4" w:rsidRDefault="00EB67C8">
            <w:pPr>
              <w:spacing w:after="0" w:line="240" w:lineRule="auto"/>
              <w:rPr>
                <w:rFonts w:ascii="Verdana" w:hAnsi="Verdana"/>
                <w:kern w:val="2"/>
                <w:sz w:val="18"/>
                <w:szCs w:val="18"/>
              </w:rPr>
            </w:pPr>
          </w:p>
        </w:tc>
      </w:tr>
      <w:tr w:rsidR="00EB67C8" w:rsidRPr="00D409A4" w14:paraId="5290AC61" w14:textId="77777777">
        <w:trPr>
          <w:trHeight w:val="300"/>
        </w:trPr>
        <w:tc>
          <w:tcPr>
            <w:tcW w:w="2263" w:type="dxa"/>
          </w:tcPr>
          <w:p w14:paraId="23C83C8A" w14:textId="77777777" w:rsidR="00EB67C8" w:rsidRPr="00D409A4" w:rsidRDefault="00EB67C8">
            <w:pPr>
              <w:spacing w:after="0" w:line="240" w:lineRule="auto"/>
              <w:jc w:val="both"/>
              <w:rPr>
                <w:rFonts w:ascii="Verdana" w:hAnsi="Verdana"/>
                <w:b/>
                <w:bCs/>
                <w:kern w:val="2"/>
                <w:sz w:val="18"/>
                <w:szCs w:val="18"/>
              </w:rPr>
            </w:pPr>
            <w:r w:rsidRPr="00D409A4">
              <w:rPr>
                <w:rFonts w:ascii="Verdana" w:hAnsi="Verdana"/>
                <w:b/>
                <w:bCs/>
                <w:kern w:val="2"/>
                <w:sz w:val="18"/>
                <w:szCs w:val="18"/>
              </w:rPr>
              <w:t>5.4. Sutarties kainos</w:t>
            </w:r>
            <w:r>
              <w:rPr>
                <w:rFonts w:ascii="Verdana" w:hAnsi="Verdana"/>
                <w:b/>
                <w:bCs/>
                <w:kern w:val="2"/>
                <w:sz w:val="18"/>
                <w:szCs w:val="18"/>
              </w:rPr>
              <w:t xml:space="preserve"> / įkainio</w:t>
            </w:r>
            <w:r w:rsidRPr="00D409A4">
              <w:rPr>
                <w:rFonts w:ascii="Verdana" w:hAnsi="Verdana"/>
                <w:b/>
                <w:bCs/>
                <w:kern w:val="2"/>
                <w:sz w:val="18"/>
                <w:szCs w:val="18"/>
              </w:rPr>
              <w:t xml:space="preserve">  apskaičiavimas taikant </w:t>
            </w:r>
            <w:r w:rsidRPr="00D409A4">
              <w:rPr>
                <w:rFonts w:ascii="Verdana" w:hAnsi="Verdana"/>
                <w:b/>
                <w:bCs/>
                <w:kern w:val="2"/>
                <w:sz w:val="18"/>
                <w:szCs w:val="18"/>
                <w:u w:val="single"/>
              </w:rPr>
              <w:t>kiekio (apimties)</w:t>
            </w:r>
            <w:r w:rsidRPr="00D409A4">
              <w:rPr>
                <w:rFonts w:ascii="Verdana" w:hAnsi="Verdana"/>
                <w:b/>
                <w:bCs/>
                <w:kern w:val="2"/>
                <w:sz w:val="18"/>
                <w:szCs w:val="18"/>
              </w:rPr>
              <w:t xml:space="preserve"> keitimo taisykles</w:t>
            </w:r>
          </w:p>
        </w:tc>
        <w:tc>
          <w:tcPr>
            <w:tcW w:w="7272" w:type="dxa"/>
            <w:gridSpan w:val="2"/>
          </w:tcPr>
          <w:p w14:paraId="53C73CAB" w14:textId="77777777" w:rsidR="00EB67C8" w:rsidRPr="00D409A4" w:rsidRDefault="00EB67C8">
            <w:pPr>
              <w:spacing w:after="0" w:line="240" w:lineRule="auto"/>
              <w:rPr>
                <w:rFonts w:ascii="Verdana" w:hAnsi="Verdana"/>
                <w:kern w:val="2"/>
                <w:sz w:val="18"/>
                <w:szCs w:val="18"/>
              </w:rPr>
            </w:pPr>
            <w:r w:rsidRPr="00D409A4">
              <w:rPr>
                <w:rFonts w:ascii="Verdana" w:hAnsi="Verdana"/>
                <w:kern w:val="2"/>
                <w:sz w:val="18"/>
                <w:szCs w:val="18"/>
              </w:rPr>
              <w:t>Netaikoma</w:t>
            </w:r>
          </w:p>
          <w:p w14:paraId="1D6F515A" w14:textId="77777777" w:rsidR="00EB67C8" w:rsidRPr="00D409A4" w:rsidRDefault="00EB67C8">
            <w:pPr>
              <w:spacing w:after="0" w:line="240" w:lineRule="auto"/>
              <w:rPr>
                <w:rFonts w:ascii="Verdana" w:hAnsi="Verdana"/>
                <w:kern w:val="2"/>
                <w:sz w:val="18"/>
                <w:szCs w:val="18"/>
              </w:rPr>
            </w:pPr>
          </w:p>
        </w:tc>
      </w:tr>
      <w:tr w:rsidR="00EB67C8" w:rsidRPr="00D409A4" w14:paraId="54AC1B9A" w14:textId="77777777">
        <w:trPr>
          <w:trHeight w:val="300"/>
        </w:trPr>
        <w:tc>
          <w:tcPr>
            <w:tcW w:w="2263" w:type="dxa"/>
          </w:tcPr>
          <w:p w14:paraId="1331F868" w14:textId="77777777" w:rsidR="00EB67C8" w:rsidRPr="00D409A4" w:rsidRDefault="00EB67C8">
            <w:pPr>
              <w:spacing w:after="0" w:line="240" w:lineRule="auto"/>
              <w:jc w:val="both"/>
              <w:rPr>
                <w:rFonts w:ascii="Verdana" w:hAnsi="Verdana"/>
                <w:b/>
                <w:bCs/>
                <w:kern w:val="2"/>
                <w:sz w:val="18"/>
                <w:szCs w:val="18"/>
              </w:rPr>
            </w:pPr>
            <w:r w:rsidRPr="00D409A4">
              <w:rPr>
                <w:rFonts w:ascii="Verdana" w:hAnsi="Verdana"/>
                <w:b/>
                <w:bCs/>
                <w:kern w:val="2"/>
                <w:sz w:val="18"/>
                <w:szCs w:val="18"/>
              </w:rPr>
              <w:t xml:space="preserve">5.5. Atsiskaitymo su Tiekėju </w:t>
            </w:r>
            <w:r w:rsidRPr="00B808E0">
              <w:rPr>
                <w:rFonts w:ascii="Verdana" w:hAnsi="Verdana"/>
                <w:b/>
                <w:bCs/>
                <w:kern w:val="2"/>
                <w:sz w:val="18"/>
                <w:szCs w:val="18"/>
              </w:rPr>
              <w:t>terminas ir tvarka</w:t>
            </w:r>
          </w:p>
        </w:tc>
        <w:tc>
          <w:tcPr>
            <w:tcW w:w="7272" w:type="dxa"/>
            <w:gridSpan w:val="2"/>
          </w:tcPr>
          <w:p w14:paraId="7F136839" w14:textId="77777777" w:rsidR="00EB67C8" w:rsidRPr="00D409A4" w:rsidRDefault="00EB67C8">
            <w:pPr>
              <w:tabs>
                <w:tab w:val="left" w:pos="426"/>
                <w:tab w:val="left" w:pos="1134"/>
                <w:tab w:val="left" w:pos="1276"/>
                <w:tab w:val="left" w:pos="1418"/>
                <w:tab w:val="left" w:pos="1560"/>
              </w:tabs>
              <w:spacing w:after="0" w:line="240" w:lineRule="auto"/>
              <w:jc w:val="both"/>
              <w:rPr>
                <w:rFonts w:ascii="Verdana" w:eastAsia="Times New Roman" w:hAnsi="Verdana"/>
                <w:color w:val="0C152A" w:themeColor="text1"/>
                <w:sz w:val="18"/>
                <w:szCs w:val="18"/>
              </w:rPr>
            </w:pPr>
            <w:r w:rsidRPr="00D409A4">
              <w:rPr>
                <w:rFonts w:ascii="Verdana" w:eastAsia="Times New Roman" w:hAnsi="Verdana"/>
                <w:color w:val="0C152A" w:themeColor="text1"/>
                <w:sz w:val="18"/>
                <w:szCs w:val="18"/>
              </w:rPr>
              <w:t>Pirkėjas atsiskaito su Tiekėju ne vėliau kaip per 30 kalendorinių dienų nuo Prekių perdavimo – priėmimo akt</w:t>
            </w:r>
            <w:r>
              <w:rPr>
                <w:rFonts w:ascii="Verdana" w:eastAsia="Times New Roman" w:hAnsi="Verdana"/>
                <w:color w:val="0C152A" w:themeColor="text1"/>
                <w:sz w:val="18"/>
                <w:szCs w:val="18"/>
              </w:rPr>
              <w:t xml:space="preserve">o pasirašymo ir </w:t>
            </w:r>
            <w:r w:rsidRPr="00D409A4">
              <w:rPr>
                <w:rFonts w:ascii="Verdana" w:eastAsia="Times New Roman" w:hAnsi="Verdana"/>
                <w:color w:val="0C152A" w:themeColor="text1"/>
                <w:sz w:val="18"/>
                <w:szCs w:val="18"/>
              </w:rPr>
              <w:t>Sąskaitos gavimo</w:t>
            </w:r>
            <w:r>
              <w:rPr>
                <w:rFonts w:ascii="Verdana" w:eastAsia="Times New Roman" w:hAnsi="Verdana"/>
                <w:color w:val="0C152A" w:themeColor="text1"/>
                <w:sz w:val="18"/>
                <w:szCs w:val="18"/>
              </w:rPr>
              <w:t xml:space="preserve"> </w:t>
            </w:r>
            <w:r w:rsidRPr="00D409A4">
              <w:rPr>
                <w:rFonts w:ascii="Verdana" w:eastAsia="Times New Roman" w:hAnsi="Verdana"/>
                <w:color w:val="0C152A" w:themeColor="text1"/>
                <w:sz w:val="18"/>
                <w:szCs w:val="18"/>
              </w:rPr>
              <w:t>dienos.</w:t>
            </w:r>
          </w:p>
          <w:p w14:paraId="2692469F" w14:textId="7DE042E6" w:rsidR="00EB67C8" w:rsidRPr="00D409A4" w:rsidRDefault="00EB67C8">
            <w:pPr>
              <w:tabs>
                <w:tab w:val="left" w:pos="426"/>
                <w:tab w:val="left" w:pos="1134"/>
                <w:tab w:val="left" w:pos="1276"/>
                <w:tab w:val="left" w:pos="1418"/>
                <w:tab w:val="left" w:pos="1560"/>
              </w:tabs>
              <w:suppressAutoHyphens/>
              <w:spacing w:after="0" w:line="240" w:lineRule="auto"/>
              <w:jc w:val="both"/>
              <w:rPr>
                <w:rFonts w:ascii="Verdana" w:hAnsi="Verdana"/>
                <w:color w:val="000000"/>
                <w:kern w:val="2"/>
                <w:sz w:val="18"/>
                <w:szCs w:val="18"/>
                <w:shd w:val="clear" w:color="auto" w:fill="FFFFFF"/>
              </w:rPr>
            </w:pPr>
            <w:r w:rsidRPr="00D409A4">
              <w:rPr>
                <w:rFonts w:ascii="Verdana" w:eastAsia="Times New Roman" w:hAnsi="Verdana"/>
                <w:color w:val="0C152A" w:themeColor="text1"/>
                <w:sz w:val="18"/>
                <w:szCs w:val="18"/>
              </w:rPr>
              <w:t xml:space="preserve">Apmokėjimo sąlygos: 1) </w:t>
            </w:r>
            <w:r w:rsidR="00566DB9" w:rsidRPr="00566DB9">
              <w:rPr>
                <w:rFonts w:ascii="Verdana" w:eastAsia="Times New Roman" w:hAnsi="Verdana"/>
                <w:color w:val="0C152A" w:themeColor="text1"/>
                <w:sz w:val="18"/>
                <w:szCs w:val="18"/>
              </w:rPr>
              <w:t>įvykdžius užsakymą, mokama už konkretų kiekį pagal nustatytus įkainius</w:t>
            </w:r>
            <w:r w:rsidRPr="00D409A4">
              <w:rPr>
                <w:rFonts w:ascii="Verdana" w:eastAsia="Times New Roman" w:hAnsi="Verdana"/>
                <w:color w:val="0C152A" w:themeColor="text1"/>
                <w:sz w:val="18"/>
                <w:szCs w:val="18"/>
              </w:rPr>
              <w:t xml:space="preserve">, t. y. </w:t>
            </w:r>
            <w:r w:rsidRPr="00D409A4">
              <w:rPr>
                <w:rFonts w:ascii="Verdana" w:hAnsi="Verdana"/>
                <w:color w:val="000000"/>
                <w:kern w:val="2"/>
                <w:sz w:val="18"/>
                <w:szCs w:val="18"/>
                <w:shd w:val="clear" w:color="auto" w:fill="FFFFFF"/>
              </w:rPr>
              <w:t xml:space="preserve">pristačius </w:t>
            </w:r>
            <w:r w:rsidRPr="00D409A4">
              <w:rPr>
                <w:rFonts w:ascii="Verdana" w:eastAsia="Times New Roman" w:hAnsi="Verdana"/>
                <w:sz w:val="18"/>
                <w:szCs w:val="18"/>
              </w:rPr>
              <w:t>Sutarties sąlygas atitinkančias Prekes, pasirašius Prekių perdavimo–priėmimo</w:t>
            </w:r>
            <w:r>
              <w:rPr>
                <w:rFonts w:ascii="Verdana" w:eastAsia="Times New Roman" w:hAnsi="Verdana"/>
                <w:sz w:val="18"/>
                <w:szCs w:val="18"/>
              </w:rPr>
              <w:t xml:space="preserve"> </w:t>
            </w:r>
            <w:r w:rsidRPr="00D409A4">
              <w:rPr>
                <w:rFonts w:ascii="Verdana" w:eastAsia="Times New Roman" w:hAnsi="Verdana"/>
                <w:sz w:val="18"/>
                <w:szCs w:val="18"/>
              </w:rPr>
              <w:t>akt</w:t>
            </w:r>
            <w:r>
              <w:rPr>
                <w:rFonts w:ascii="Verdana" w:eastAsia="Times New Roman" w:hAnsi="Verdana"/>
                <w:sz w:val="18"/>
                <w:szCs w:val="18"/>
              </w:rPr>
              <w:t>ą</w:t>
            </w:r>
            <w:r w:rsidRPr="00D409A4">
              <w:rPr>
                <w:rFonts w:ascii="Verdana" w:eastAsia="Times New Roman" w:hAnsi="Verdana"/>
                <w:sz w:val="18"/>
                <w:szCs w:val="18"/>
              </w:rPr>
              <w:t>, gavus sąskait</w:t>
            </w:r>
            <w:r>
              <w:rPr>
                <w:rFonts w:ascii="Verdana" w:eastAsia="Times New Roman" w:hAnsi="Verdana"/>
                <w:sz w:val="18"/>
                <w:szCs w:val="18"/>
              </w:rPr>
              <w:t>ą</w:t>
            </w:r>
            <w:r w:rsidRPr="00D409A4">
              <w:rPr>
                <w:rFonts w:ascii="Verdana" w:eastAsia="Times New Roman" w:hAnsi="Verdana"/>
                <w:sz w:val="18"/>
                <w:szCs w:val="18"/>
              </w:rPr>
              <w:t xml:space="preserve"> faktūr</w:t>
            </w:r>
            <w:r>
              <w:rPr>
                <w:rFonts w:ascii="Verdana" w:eastAsia="Times New Roman" w:hAnsi="Verdana"/>
                <w:sz w:val="18"/>
                <w:szCs w:val="18"/>
              </w:rPr>
              <w:t>ą</w:t>
            </w:r>
            <w:r w:rsidRPr="00D409A4">
              <w:rPr>
                <w:rFonts w:ascii="Verdana" w:eastAsia="Times New Roman" w:hAnsi="Verdana"/>
                <w:sz w:val="18"/>
                <w:szCs w:val="18"/>
              </w:rPr>
              <w:t xml:space="preserve"> informacinėje sistemoje SABIS (</w:t>
            </w:r>
            <w:r w:rsidRPr="00D409A4">
              <w:rPr>
                <w:rFonts w:ascii="Verdana" w:hAnsi="Verdana"/>
                <w:sz w:val="18"/>
                <w:szCs w:val="18"/>
              </w:rPr>
              <w:t xml:space="preserve">pasiekiama adresu </w:t>
            </w:r>
            <w:bookmarkStart w:id="0" w:name="_Hlk175582852"/>
            <w:r w:rsidRPr="00D409A4">
              <w:rPr>
                <w:rFonts w:ascii="Verdana" w:hAnsi="Verdana"/>
                <w:sz w:val="18"/>
                <w:szCs w:val="18"/>
              </w:rPr>
              <w:fldChar w:fldCharType="begin"/>
            </w:r>
            <w:r w:rsidRPr="00D409A4">
              <w:rPr>
                <w:rFonts w:ascii="Verdana" w:hAnsi="Verdana"/>
                <w:sz w:val="18"/>
                <w:szCs w:val="18"/>
              </w:rPr>
              <w:instrText>HYPERLINK "https://sabis.nbfc.lt"</w:instrText>
            </w:r>
            <w:r w:rsidRPr="00D409A4">
              <w:rPr>
                <w:rFonts w:ascii="Verdana" w:hAnsi="Verdana"/>
                <w:sz w:val="18"/>
                <w:szCs w:val="18"/>
              </w:rPr>
            </w:r>
            <w:r w:rsidRPr="00D409A4">
              <w:rPr>
                <w:rFonts w:ascii="Verdana" w:hAnsi="Verdana"/>
                <w:sz w:val="18"/>
                <w:szCs w:val="18"/>
              </w:rPr>
              <w:fldChar w:fldCharType="separate"/>
            </w:r>
            <w:r w:rsidRPr="00D409A4">
              <w:rPr>
                <w:rStyle w:val="Hyperlink"/>
                <w:rFonts w:ascii="Verdana" w:hAnsi="Verdana"/>
                <w:sz w:val="18"/>
                <w:szCs w:val="18"/>
              </w:rPr>
              <w:t>https://sabis.nbfc.lt</w:t>
            </w:r>
            <w:bookmarkEnd w:id="0"/>
            <w:r w:rsidRPr="00D409A4">
              <w:rPr>
                <w:rFonts w:ascii="Verdana" w:hAnsi="Verdana"/>
                <w:sz w:val="18"/>
                <w:szCs w:val="18"/>
              </w:rPr>
              <w:fldChar w:fldCharType="end"/>
            </w:r>
            <w:r w:rsidRPr="00D409A4">
              <w:rPr>
                <w:rFonts w:ascii="Verdana" w:hAnsi="Verdana"/>
                <w:sz w:val="18"/>
                <w:szCs w:val="18"/>
              </w:rPr>
              <w:t>)</w:t>
            </w:r>
            <w:r w:rsidRPr="00D409A4">
              <w:rPr>
                <w:rFonts w:ascii="Verdana" w:eastAsia="Times New Roman" w:hAnsi="Verdana"/>
                <w:color w:val="0C152A" w:themeColor="text1"/>
                <w:sz w:val="18"/>
                <w:szCs w:val="18"/>
              </w:rPr>
              <w:t xml:space="preserve">, sumokama </w:t>
            </w:r>
            <w:r>
              <w:rPr>
                <w:rFonts w:ascii="Verdana" w:eastAsia="Times New Roman" w:hAnsi="Verdana"/>
                <w:color w:val="0C152A" w:themeColor="text1"/>
                <w:sz w:val="18"/>
                <w:szCs w:val="18"/>
              </w:rPr>
              <w:t>Prekių</w:t>
            </w:r>
            <w:r w:rsidRPr="00D409A4">
              <w:rPr>
                <w:rFonts w:ascii="Verdana" w:eastAsia="Times New Roman" w:hAnsi="Verdana"/>
                <w:color w:val="0C152A" w:themeColor="text1"/>
                <w:sz w:val="18"/>
                <w:szCs w:val="18"/>
              </w:rPr>
              <w:t xml:space="preserve"> kaina.</w:t>
            </w:r>
          </w:p>
        </w:tc>
      </w:tr>
      <w:tr w:rsidR="00EB67C8" w:rsidRPr="00D409A4" w14:paraId="6B08159B" w14:textId="77777777">
        <w:trPr>
          <w:trHeight w:val="300"/>
        </w:trPr>
        <w:tc>
          <w:tcPr>
            <w:tcW w:w="2263" w:type="dxa"/>
          </w:tcPr>
          <w:p w14:paraId="69ABB49D" w14:textId="77777777" w:rsidR="00EB67C8" w:rsidRPr="00D409A4" w:rsidRDefault="00EB67C8">
            <w:pPr>
              <w:spacing w:after="0" w:line="240" w:lineRule="auto"/>
              <w:jc w:val="both"/>
              <w:rPr>
                <w:rFonts w:ascii="Verdana" w:hAnsi="Verdana"/>
                <w:b/>
                <w:bCs/>
                <w:kern w:val="2"/>
                <w:sz w:val="18"/>
                <w:szCs w:val="18"/>
              </w:rPr>
            </w:pPr>
            <w:r w:rsidRPr="00D409A4">
              <w:rPr>
                <w:rFonts w:ascii="Verdana" w:hAnsi="Verdana"/>
                <w:b/>
                <w:bCs/>
                <w:kern w:val="2"/>
                <w:sz w:val="18"/>
                <w:szCs w:val="18"/>
              </w:rPr>
              <w:t>5.6. Avansas</w:t>
            </w:r>
          </w:p>
        </w:tc>
        <w:tc>
          <w:tcPr>
            <w:tcW w:w="7272" w:type="dxa"/>
            <w:gridSpan w:val="2"/>
          </w:tcPr>
          <w:p w14:paraId="7B3CEAC9" w14:textId="77777777" w:rsidR="00EB67C8" w:rsidRPr="00D409A4" w:rsidRDefault="00EB67C8">
            <w:pPr>
              <w:spacing w:after="0" w:line="240" w:lineRule="auto"/>
              <w:rPr>
                <w:rFonts w:ascii="Verdana" w:hAnsi="Verdana"/>
                <w:kern w:val="2"/>
                <w:sz w:val="18"/>
                <w:szCs w:val="18"/>
              </w:rPr>
            </w:pPr>
            <w:r w:rsidRPr="00D409A4">
              <w:rPr>
                <w:rFonts w:ascii="Verdana" w:hAnsi="Verdana"/>
                <w:kern w:val="2"/>
                <w:sz w:val="18"/>
                <w:szCs w:val="18"/>
              </w:rPr>
              <w:t>Netaikoma</w:t>
            </w:r>
          </w:p>
        </w:tc>
      </w:tr>
      <w:tr w:rsidR="00EB67C8" w:rsidRPr="00D409A4" w14:paraId="5613BA27" w14:textId="77777777">
        <w:trPr>
          <w:trHeight w:val="300"/>
        </w:trPr>
        <w:tc>
          <w:tcPr>
            <w:tcW w:w="2263" w:type="dxa"/>
          </w:tcPr>
          <w:p w14:paraId="3031CD6D" w14:textId="77777777" w:rsidR="00EB67C8" w:rsidRPr="00D409A4" w:rsidRDefault="00EB67C8">
            <w:pPr>
              <w:spacing w:after="0" w:line="240" w:lineRule="auto"/>
              <w:jc w:val="both"/>
              <w:rPr>
                <w:rFonts w:ascii="Verdana" w:hAnsi="Verdana"/>
                <w:b/>
                <w:bCs/>
                <w:kern w:val="2"/>
                <w:sz w:val="18"/>
                <w:szCs w:val="18"/>
              </w:rPr>
            </w:pPr>
            <w:r w:rsidRPr="00D409A4">
              <w:rPr>
                <w:rFonts w:ascii="Verdana" w:hAnsi="Verdana"/>
                <w:b/>
                <w:bCs/>
                <w:kern w:val="2"/>
                <w:sz w:val="18"/>
                <w:szCs w:val="18"/>
              </w:rPr>
              <w:t>5.7.</w:t>
            </w:r>
            <w:r>
              <w:rPr>
                <w:rFonts w:ascii="Verdana" w:hAnsi="Verdana"/>
                <w:b/>
                <w:bCs/>
                <w:kern w:val="2"/>
                <w:sz w:val="18"/>
                <w:szCs w:val="18"/>
              </w:rPr>
              <w:t xml:space="preserve"> </w:t>
            </w:r>
            <w:r w:rsidRPr="00D409A4">
              <w:rPr>
                <w:rFonts w:ascii="Verdana" w:hAnsi="Verdana"/>
                <w:b/>
                <w:bCs/>
                <w:kern w:val="2"/>
                <w:sz w:val="18"/>
                <w:szCs w:val="18"/>
              </w:rPr>
              <w:t>Avanso užtikrinimas</w:t>
            </w:r>
          </w:p>
        </w:tc>
        <w:tc>
          <w:tcPr>
            <w:tcW w:w="7272" w:type="dxa"/>
            <w:gridSpan w:val="2"/>
          </w:tcPr>
          <w:p w14:paraId="01A29AA7" w14:textId="77777777" w:rsidR="00EB67C8" w:rsidRPr="00D409A4" w:rsidRDefault="00EB67C8">
            <w:pPr>
              <w:spacing w:after="0" w:line="240" w:lineRule="auto"/>
              <w:rPr>
                <w:rFonts w:ascii="Verdana" w:hAnsi="Verdana"/>
                <w:kern w:val="2"/>
                <w:sz w:val="18"/>
                <w:szCs w:val="18"/>
              </w:rPr>
            </w:pPr>
            <w:r w:rsidRPr="00D409A4">
              <w:rPr>
                <w:rFonts w:ascii="Verdana" w:hAnsi="Verdana"/>
                <w:kern w:val="2"/>
                <w:sz w:val="18"/>
                <w:szCs w:val="18"/>
              </w:rPr>
              <w:t>Netaikoma</w:t>
            </w:r>
          </w:p>
        </w:tc>
      </w:tr>
      <w:tr w:rsidR="00EB67C8" w:rsidRPr="00D409A4" w14:paraId="27686BF2" w14:textId="77777777">
        <w:trPr>
          <w:trHeight w:val="300"/>
        </w:trPr>
        <w:tc>
          <w:tcPr>
            <w:tcW w:w="9535" w:type="dxa"/>
            <w:gridSpan w:val="3"/>
          </w:tcPr>
          <w:p w14:paraId="4DD960EE" w14:textId="77777777" w:rsidR="00EB67C8" w:rsidRPr="00D409A4" w:rsidRDefault="00EB67C8">
            <w:pPr>
              <w:spacing w:after="0" w:line="240" w:lineRule="auto"/>
              <w:jc w:val="center"/>
              <w:rPr>
                <w:rFonts w:ascii="Verdana" w:hAnsi="Verdana"/>
                <w:b/>
                <w:bCs/>
                <w:kern w:val="2"/>
                <w:sz w:val="18"/>
                <w:szCs w:val="18"/>
              </w:rPr>
            </w:pPr>
            <w:r w:rsidRPr="00D409A4">
              <w:rPr>
                <w:rFonts w:ascii="Verdana" w:hAnsi="Verdana"/>
                <w:b/>
                <w:bCs/>
                <w:kern w:val="2"/>
                <w:sz w:val="18"/>
                <w:szCs w:val="18"/>
              </w:rPr>
              <w:t>6. PREKIŲ KOKYBĖ IR GARANTINIAI ĮSIPAREIGOJIMAI</w:t>
            </w:r>
          </w:p>
        </w:tc>
      </w:tr>
      <w:tr w:rsidR="00EB67C8" w:rsidRPr="00D409A4" w14:paraId="41724DDD" w14:textId="77777777">
        <w:trPr>
          <w:trHeight w:val="300"/>
        </w:trPr>
        <w:tc>
          <w:tcPr>
            <w:tcW w:w="2263" w:type="dxa"/>
          </w:tcPr>
          <w:p w14:paraId="6C01E273" w14:textId="77777777" w:rsidR="00EB67C8" w:rsidRPr="00D409A4" w:rsidRDefault="00EB67C8">
            <w:pPr>
              <w:spacing w:after="0" w:line="240" w:lineRule="auto"/>
              <w:jc w:val="both"/>
              <w:rPr>
                <w:rFonts w:ascii="Verdana" w:hAnsi="Verdana"/>
                <w:b/>
                <w:bCs/>
                <w:kern w:val="2"/>
                <w:sz w:val="18"/>
                <w:szCs w:val="18"/>
              </w:rPr>
            </w:pPr>
            <w:r w:rsidRPr="00D409A4">
              <w:rPr>
                <w:rFonts w:ascii="Verdana" w:hAnsi="Verdana"/>
                <w:b/>
                <w:bCs/>
                <w:kern w:val="2"/>
                <w:sz w:val="18"/>
                <w:szCs w:val="18"/>
              </w:rPr>
              <w:t>6.1. Garantinis terminas</w:t>
            </w:r>
          </w:p>
        </w:tc>
        <w:tc>
          <w:tcPr>
            <w:tcW w:w="7272" w:type="dxa"/>
            <w:gridSpan w:val="2"/>
          </w:tcPr>
          <w:p w14:paraId="1F59572E" w14:textId="43CA7960" w:rsidR="00EB67C8" w:rsidRPr="00D409A4" w:rsidRDefault="00EB67C8">
            <w:pPr>
              <w:shd w:val="clear" w:color="auto" w:fill="FFFFFF" w:themeFill="background1"/>
              <w:tabs>
                <w:tab w:val="left" w:pos="394"/>
                <w:tab w:val="left" w:pos="1134"/>
                <w:tab w:val="left" w:pos="1276"/>
                <w:tab w:val="left" w:pos="1418"/>
                <w:tab w:val="left" w:pos="1560"/>
              </w:tabs>
              <w:spacing w:after="0" w:line="240" w:lineRule="auto"/>
              <w:jc w:val="both"/>
              <w:rPr>
                <w:rFonts w:ascii="Verdana" w:hAnsi="Verdana"/>
                <w:kern w:val="2"/>
                <w:sz w:val="18"/>
                <w:szCs w:val="18"/>
              </w:rPr>
            </w:pPr>
            <w:r w:rsidRPr="48FB4989">
              <w:rPr>
                <w:rFonts w:ascii="Verdana" w:hAnsi="Verdana"/>
                <w:color w:val="0C152A" w:themeColor="text1"/>
                <w:sz w:val="18"/>
                <w:szCs w:val="18"/>
              </w:rPr>
              <w:t xml:space="preserve">Prekėms nustatomas Tiekėjo pasiūlytas arba Prekių gamintojo taikomas Garantinis terminas, tačiau bet kokiu atveju ne trumpesnis kaip </w:t>
            </w:r>
            <w:r w:rsidR="00EF18E3" w:rsidRPr="00D3670D">
              <w:rPr>
                <w:rFonts w:ascii="Verdana" w:hAnsi="Verdana"/>
                <w:sz w:val="18"/>
                <w:szCs w:val="18"/>
              </w:rPr>
              <w:t xml:space="preserve">12  </w:t>
            </w:r>
            <w:r w:rsidRPr="00D3670D">
              <w:rPr>
                <w:rFonts w:ascii="Verdana" w:hAnsi="Verdana"/>
                <w:sz w:val="18"/>
                <w:szCs w:val="18"/>
              </w:rPr>
              <w:t xml:space="preserve">mėnesių. </w:t>
            </w:r>
            <w:r w:rsidRPr="48FB4989">
              <w:rPr>
                <w:rFonts w:ascii="Verdana" w:hAnsi="Verdana"/>
                <w:color w:val="0C152A" w:themeColor="text1"/>
                <w:sz w:val="18"/>
                <w:szCs w:val="18"/>
              </w:rPr>
              <w:t>Garantinis terminas, skaičiuojamas nuo Prekių perdavimo–priėmimo akto pasirašymo dienos.</w:t>
            </w:r>
          </w:p>
        </w:tc>
      </w:tr>
      <w:tr w:rsidR="00EB67C8" w:rsidRPr="00D409A4" w14:paraId="36D3E840" w14:textId="77777777">
        <w:trPr>
          <w:trHeight w:val="300"/>
        </w:trPr>
        <w:tc>
          <w:tcPr>
            <w:tcW w:w="2263" w:type="dxa"/>
          </w:tcPr>
          <w:p w14:paraId="5921DC11" w14:textId="77777777" w:rsidR="00EB67C8" w:rsidRPr="00D409A4" w:rsidRDefault="00EB67C8">
            <w:pPr>
              <w:spacing w:after="0" w:line="240" w:lineRule="auto"/>
              <w:jc w:val="both"/>
              <w:rPr>
                <w:rFonts w:ascii="Verdana" w:hAnsi="Verdana"/>
                <w:b/>
                <w:bCs/>
                <w:kern w:val="2"/>
                <w:sz w:val="18"/>
                <w:szCs w:val="18"/>
              </w:rPr>
            </w:pPr>
            <w:r w:rsidRPr="00D409A4">
              <w:rPr>
                <w:rFonts w:ascii="Verdana" w:hAnsi="Verdana"/>
                <w:b/>
                <w:bCs/>
                <w:kern w:val="2"/>
                <w:sz w:val="18"/>
                <w:szCs w:val="18"/>
              </w:rPr>
              <w:t>6.2. Garantinė priežiūra</w:t>
            </w:r>
          </w:p>
        </w:tc>
        <w:tc>
          <w:tcPr>
            <w:tcW w:w="7272" w:type="dxa"/>
            <w:gridSpan w:val="2"/>
          </w:tcPr>
          <w:p w14:paraId="03046EA4" w14:textId="77777777" w:rsidR="00EB67C8" w:rsidRPr="00B8656A" w:rsidRDefault="00EB67C8">
            <w:pPr>
              <w:spacing w:after="0" w:line="240" w:lineRule="auto"/>
              <w:jc w:val="both"/>
              <w:rPr>
                <w:rFonts w:ascii="Verdana" w:eastAsia="Times New Roman" w:hAnsi="Verdana"/>
                <w:color w:val="0C152A" w:themeColor="text1"/>
                <w:sz w:val="18"/>
                <w:szCs w:val="18"/>
              </w:rPr>
            </w:pPr>
            <w:r w:rsidRPr="00B8656A">
              <w:rPr>
                <w:rFonts w:ascii="Verdana" w:hAnsi="Verdana"/>
                <w:sz w:val="18"/>
                <w:szCs w:val="18"/>
              </w:rPr>
              <w:t xml:space="preserve">Garantinio termino laikotarpiu nustačius Prekių trūkumų, Tiekėjas turi </w:t>
            </w:r>
            <w:r w:rsidRPr="00B8656A">
              <w:rPr>
                <w:rFonts w:ascii="Verdana" w:hAnsi="Verdana"/>
                <w:bCs/>
                <w:sz w:val="18"/>
                <w:szCs w:val="18"/>
              </w:rPr>
              <w:t>ne vėliau kaip</w:t>
            </w:r>
            <w:r w:rsidRPr="00B8656A">
              <w:rPr>
                <w:rFonts w:ascii="Verdana" w:hAnsi="Verdana"/>
                <w:sz w:val="18"/>
                <w:szCs w:val="18"/>
              </w:rPr>
              <w:t xml:space="preserve"> per 5 darbo dienas nuo rašytinės pretenzijos gavimo dienos pašalinti Prekių trūkumus.</w:t>
            </w:r>
          </w:p>
          <w:p w14:paraId="5C1543B9" w14:textId="77777777" w:rsidR="00EB67C8" w:rsidRPr="00D409A4" w:rsidRDefault="00EB67C8">
            <w:pPr>
              <w:spacing w:after="0" w:line="240" w:lineRule="auto"/>
              <w:jc w:val="both"/>
              <w:rPr>
                <w:rFonts w:ascii="Verdana" w:hAnsi="Verdana"/>
                <w:kern w:val="2"/>
                <w:sz w:val="18"/>
                <w:szCs w:val="18"/>
              </w:rPr>
            </w:pPr>
            <w:r w:rsidRPr="00B8656A">
              <w:rPr>
                <w:rFonts w:ascii="Verdana" w:eastAsia="Times New Roman" w:hAnsi="Verdana"/>
                <w:color w:val="0C152A" w:themeColor="text1"/>
                <w:sz w:val="18"/>
                <w:szCs w:val="18"/>
              </w:rPr>
              <w:t>Prekių trūkumų nustatymo bei šalinimo tvarka nustatyta Bendrųjų sąlygų 7 skyriuje</w:t>
            </w:r>
            <w:r w:rsidRPr="00D409A4">
              <w:rPr>
                <w:rFonts w:ascii="Verdana" w:eastAsia="Times New Roman" w:hAnsi="Verdana"/>
                <w:color w:val="0C152A" w:themeColor="text1"/>
                <w:sz w:val="18"/>
                <w:szCs w:val="18"/>
              </w:rPr>
              <w:t>.</w:t>
            </w:r>
          </w:p>
        </w:tc>
      </w:tr>
      <w:tr w:rsidR="002612FB" w:rsidRPr="00D409A4" w14:paraId="0190A2B7" w14:textId="77777777">
        <w:trPr>
          <w:trHeight w:val="300"/>
        </w:trPr>
        <w:tc>
          <w:tcPr>
            <w:tcW w:w="2263" w:type="dxa"/>
          </w:tcPr>
          <w:p w14:paraId="646035BE" w14:textId="0D694DFB" w:rsidR="002612FB" w:rsidRPr="00D409A4" w:rsidRDefault="00545B0F">
            <w:pPr>
              <w:spacing w:after="0" w:line="240" w:lineRule="auto"/>
              <w:jc w:val="both"/>
              <w:rPr>
                <w:rFonts w:ascii="Verdana" w:hAnsi="Verdana"/>
                <w:b/>
                <w:bCs/>
                <w:kern w:val="2"/>
                <w:sz w:val="18"/>
                <w:szCs w:val="18"/>
              </w:rPr>
            </w:pPr>
            <w:r w:rsidRPr="00545B0F">
              <w:rPr>
                <w:rFonts w:ascii="Verdana" w:hAnsi="Verdana"/>
                <w:b/>
                <w:bCs/>
                <w:kern w:val="2"/>
                <w:sz w:val="18"/>
                <w:szCs w:val="18"/>
              </w:rPr>
              <w:t>6.3. Kokybinių kriterijų įgyvendinimo ir tikrinimo tvarka</w:t>
            </w:r>
          </w:p>
        </w:tc>
        <w:tc>
          <w:tcPr>
            <w:tcW w:w="7272" w:type="dxa"/>
            <w:gridSpan w:val="2"/>
          </w:tcPr>
          <w:p w14:paraId="207F8F9E" w14:textId="77777777" w:rsidR="0073738F" w:rsidRPr="0073738F" w:rsidRDefault="0073738F" w:rsidP="0073738F">
            <w:pPr>
              <w:spacing w:after="0" w:line="240" w:lineRule="auto"/>
              <w:jc w:val="both"/>
              <w:rPr>
                <w:rFonts w:ascii="Verdana" w:hAnsi="Verdana"/>
                <w:sz w:val="18"/>
                <w:szCs w:val="18"/>
              </w:rPr>
            </w:pPr>
            <w:r w:rsidRPr="0073738F">
              <w:rPr>
                <w:rFonts w:ascii="Verdana" w:hAnsi="Verdana"/>
                <w:sz w:val="18"/>
                <w:szCs w:val="18"/>
              </w:rPr>
              <w:t>Netaikoma (tuo atveju, jeigu Kokybiniai kriterijai nebuvo nustatyti pirkimo dokumentuose arba laimėjęs Tiekėjas neatitiko arba nesiūlė tam tikrų Kokybinių kriterijų)</w:t>
            </w:r>
          </w:p>
          <w:p w14:paraId="58B56555" w14:textId="77777777" w:rsidR="0073738F" w:rsidRPr="0073738F" w:rsidRDefault="0073738F" w:rsidP="0073738F">
            <w:pPr>
              <w:spacing w:after="0" w:line="240" w:lineRule="auto"/>
              <w:jc w:val="both"/>
              <w:rPr>
                <w:rFonts w:ascii="Verdana" w:hAnsi="Verdana"/>
                <w:sz w:val="18"/>
                <w:szCs w:val="18"/>
              </w:rPr>
            </w:pPr>
          </w:p>
          <w:p w14:paraId="41FD4BEA" w14:textId="77777777" w:rsidR="0073738F" w:rsidRPr="0073738F" w:rsidRDefault="0073738F" w:rsidP="0073738F">
            <w:pPr>
              <w:spacing w:after="0" w:line="240" w:lineRule="auto"/>
              <w:jc w:val="both"/>
              <w:rPr>
                <w:rFonts w:ascii="Verdana" w:hAnsi="Verdana"/>
                <w:sz w:val="18"/>
                <w:szCs w:val="18"/>
              </w:rPr>
            </w:pPr>
            <w:r w:rsidRPr="0073738F">
              <w:rPr>
                <w:rFonts w:ascii="Verdana" w:hAnsi="Verdana"/>
                <w:sz w:val="18"/>
                <w:szCs w:val="18"/>
              </w:rPr>
              <w:t>arba</w:t>
            </w:r>
          </w:p>
          <w:p w14:paraId="2D562846" w14:textId="77777777" w:rsidR="0073738F" w:rsidRPr="0073738F" w:rsidRDefault="0073738F" w:rsidP="0073738F">
            <w:pPr>
              <w:spacing w:after="0" w:line="240" w:lineRule="auto"/>
              <w:jc w:val="both"/>
              <w:rPr>
                <w:rFonts w:ascii="Verdana" w:hAnsi="Verdana"/>
                <w:sz w:val="18"/>
                <w:szCs w:val="18"/>
              </w:rPr>
            </w:pPr>
          </w:p>
          <w:p w14:paraId="5D53DE38" w14:textId="77777777" w:rsidR="0073738F" w:rsidRPr="0073738F" w:rsidRDefault="0073738F" w:rsidP="0073738F">
            <w:pPr>
              <w:spacing w:after="0" w:line="240" w:lineRule="auto"/>
              <w:jc w:val="both"/>
              <w:rPr>
                <w:rFonts w:ascii="Verdana" w:hAnsi="Verdana"/>
                <w:sz w:val="18"/>
                <w:szCs w:val="18"/>
              </w:rPr>
            </w:pPr>
            <w:r w:rsidRPr="0073738F">
              <w:rPr>
                <w:rFonts w:ascii="Verdana" w:hAnsi="Verdana"/>
                <w:sz w:val="18"/>
                <w:szCs w:val="18"/>
              </w:rPr>
              <w:t>Tiekėjas, teikdamas pasiūlymą, įsipareigojo taikyti papildomą __ (įrašyti) mėnesių garantinį terminą, kuris yra pasiūlymo vertinimo kokybės kriterijus. Tiekėjo pasiūlytas papildomas garantinis terminas yra [įrašyti terminą] mėnesiai ir yra neatskiriama Sutarties dalis.</w:t>
            </w:r>
          </w:p>
          <w:p w14:paraId="7580ED8C" w14:textId="77777777" w:rsidR="0073738F" w:rsidRPr="0073738F" w:rsidRDefault="0073738F" w:rsidP="0073738F">
            <w:pPr>
              <w:spacing w:after="0" w:line="240" w:lineRule="auto"/>
              <w:jc w:val="both"/>
              <w:rPr>
                <w:rFonts w:ascii="Verdana" w:hAnsi="Verdana"/>
                <w:sz w:val="18"/>
                <w:szCs w:val="18"/>
              </w:rPr>
            </w:pPr>
          </w:p>
          <w:p w14:paraId="6E260094" w14:textId="77777777" w:rsidR="0073738F" w:rsidRPr="0073738F" w:rsidRDefault="0073738F" w:rsidP="0073738F">
            <w:pPr>
              <w:spacing w:after="0" w:line="240" w:lineRule="auto"/>
              <w:jc w:val="both"/>
              <w:rPr>
                <w:rFonts w:ascii="Verdana" w:hAnsi="Verdana"/>
                <w:sz w:val="18"/>
                <w:szCs w:val="18"/>
              </w:rPr>
            </w:pPr>
            <w:r w:rsidRPr="0073738F">
              <w:rPr>
                <w:rFonts w:ascii="Verdana" w:hAnsi="Verdana"/>
                <w:sz w:val="18"/>
                <w:szCs w:val="18"/>
              </w:rPr>
              <w:t>6.3.1. Papildomas garantinis terminas taikomas pasibaigus Pirkimo sąlygose ir (ar) Sutartyje nustatytam pagrindiniam garantiniam terminui ir suteikiamas tokiomis pačiomis sąlygomis, kaip ir pagrindinė garantija, jeigu Sutartyje nenustatyta kitaip.</w:t>
            </w:r>
          </w:p>
          <w:p w14:paraId="42F11D2F" w14:textId="77777777" w:rsidR="0073738F" w:rsidRPr="0073738F" w:rsidRDefault="0073738F" w:rsidP="0073738F">
            <w:pPr>
              <w:spacing w:after="0" w:line="240" w:lineRule="auto"/>
              <w:jc w:val="both"/>
              <w:rPr>
                <w:rFonts w:ascii="Verdana" w:hAnsi="Verdana"/>
                <w:sz w:val="18"/>
                <w:szCs w:val="18"/>
              </w:rPr>
            </w:pPr>
          </w:p>
          <w:p w14:paraId="36F971CF" w14:textId="77777777" w:rsidR="0073738F" w:rsidRPr="0073738F" w:rsidRDefault="0073738F" w:rsidP="0073738F">
            <w:pPr>
              <w:spacing w:after="0" w:line="240" w:lineRule="auto"/>
              <w:jc w:val="both"/>
              <w:rPr>
                <w:rFonts w:ascii="Verdana" w:hAnsi="Verdana"/>
                <w:sz w:val="18"/>
                <w:szCs w:val="18"/>
              </w:rPr>
            </w:pPr>
            <w:r w:rsidRPr="0073738F">
              <w:rPr>
                <w:rFonts w:ascii="Verdana" w:hAnsi="Verdana"/>
                <w:sz w:val="18"/>
                <w:szCs w:val="18"/>
              </w:rPr>
              <w:t>6.3.2. Už papildomo garantinio termino užtikrinimą ir garantinių įsipareigojimų vykdymą atsako Tiekėjas. Garantiniu laikotarpiu Tiekėjas privalo neatlygintinai pašalinti dėl jo atsakomybės atsiradusius trūkumus, pakeisti netinkamos kokybės prekes / atlikti kitus Sutartyje numatytus veiksmus per Sutartyje nustatytus terminus.</w:t>
            </w:r>
          </w:p>
          <w:p w14:paraId="1A8FF4F5" w14:textId="77777777" w:rsidR="0073738F" w:rsidRPr="0073738F" w:rsidRDefault="0073738F" w:rsidP="0073738F">
            <w:pPr>
              <w:spacing w:after="0" w:line="240" w:lineRule="auto"/>
              <w:jc w:val="both"/>
              <w:rPr>
                <w:rFonts w:ascii="Verdana" w:hAnsi="Verdana"/>
                <w:sz w:val="18"/>
                <w:szCs w:val="18"/>
              </w:rPr>
            </w:pPr>
          </w:p>
          <w:p w14:paraId="1FB51DEB" w14:textId="77777777" w:rsidR="0073738F" w:rsidRPr="0073738F" w:rsidRDefault="0073738F" w:rsidP="0073738F">
            <w:pPr>
              <w:spacing w:after="0" w:line="240" w:lineRule="auto"/>
              <w:jc w:val="both"/>
              <w:rPr>
                <w:rFonts w:ascii="Verdana" w:hAnsi="Verdana"/>
                <w:sz w:val="18"/>
                <w:szCs w:val="18"/>
              </w:rPr>
            </w:pPr>
            <w:r w:rsidRPr="0073738F">
              <w:rPr>
                <w:rFonts w:ascii="Verdana" w:hAnsi="Verdana"/>
                <w:sz w:val="18"/>
                <w:szCs w:val="18"/>
              </w:rPr>
              <w:t>6.3.3. Perkančioji organizacija papildomo garantinio termino laikymąsi tikrina pagal faktinį garantinių įsipareigojimų vykdymą. Nustačiusi, kad Tiekėjas nevykdo arba netinkamai vykdo garantinius įsipareigojimus, Perkančioji organizacija raštu informuoja Tiekėją ir nustato terminą pažeidimui pašalinti, nepažeisdama kitų Sutartyje ir teisės aktuose nustatytų teisių bei teisių gynimo priemonių.</w:t>
            </w:r>
          </w:p>
          <w:p w14:paraId="02497BB8" w14:textId="77777777" w:rsidR="0073738F" w:rsidRPr="0073738F" w:rsidRDefault="0073738F" w:rsidP="0073738F">
            <w:pPr>
              <w:spacing w:after="0" w:line="240" w:lineRule="auto"/>
              <w:jc w:val="both"/>
              <w:rPr>
                <w:rFonts w:ascii="Verdana" w:hAnsi="Verdana"/>
                <w:sz w:val="18"/>
                <w:szCs w:val="18"/>
              </w:rPr>
            </w:pPr>
          </w:p>
          <w:p w14:paraId="59FAB222" w14:textId="581BEFEC" w:rsidR="002612FB" w:rsidRPr="00B8656A" w:rsidRDefault="0073738F" w:rsidP="0073738F">
            <w:pPr>
              <w:spacing w:after="0" w:line="240" w:lineRule="auto"/>
              <w:jc w:val="both"/>
              <w:rPr>
                <w:rFonts w:ascii="Verdana" w:hAnsi="Verdana"/>
                <w:sz w:val="18"/>
                <w:szCs w:val="18"/>
              </w:rPr>
            </w:pPr>
            <w:r w:rsidRPr="0073738F">
              <w:rPr>
                <w:rFonts w:ascii="Verdana" w:hAnsi="Verdana"/>
                <w:sz w:val="18"/>
                <w:szCs w:val="18"/>
              </w:rPr>
              <w:t>6.3.4. Tiekėjo pasiūlytas papildomas garantinis terminas negali būti vienašališkai sumažintas, pakeistas ar kitaip apribotas visą Sutarties vykdymo ir garantinių įsipareigojimų galiojimo laikotarpį.</w:t>
            </w:r>
          </w:p>
        </w:tc>
      </w:tr>
      <w:tr w:rsidR="00EB67C8" w:rsidRPr="00D409A4" w14:paraId="5DCEB737" w14:textId="77777777">
        <w:trPr>
          <w:trHeight w:val="300"/>
        </w:trPr>
        <w:tc>
          <w:tcPr>
            <w:tcW w:w="9535" w:type="dxa"/>
            <w:gridSpan w:val="3"/>
          </w:tcPr>
          <w:p w14:paraId="7A81BA23" w14:textId="77777777" w:rsidR="00EB67C8" w:rsidRPr="00D409A4" w:rsidRDefault="00EB67C8">
            <w:pPr>
              <w:spacing w:after="0" w:line="240" w:lineRule="auto"/>
              <w:jc w:val="center"/>
              <w:rPr>
                <w:rFonts w:ascii="Verdana" w:hAnsi="Verdana"/>
                <w:b/>
                <w:bCs/>
                <w:kern w:val="2"/>
                <w:sz w:val="18"/>
                <w:szCs w:val="18"/>
              </w:rPr>
            </w:pPr>
            <w:r w:rsidRPr="00D409A4">
              <w:rPr>
                <w:rFonts w:ascii="Verdana" w:hAnsi="Verdana"/>
                <w:b/>
                <w:bCs/>
                <w:kern w:val="2"/>
                <w:sz w:val="18"/>
                <w:szCs w:val="18"/>
              </w:rPr>
              <w:t>7. SUTARTIES VYKDYMUI PASITELKIAMI SUBTIEKĖJAI</w:t>
            </w:r>
          </w:p>
        </w:tc>
      </w:tr>
      <w:tr w:rsidR="00EB67C8" w:rsidRPr="00D409A4" w14:paraId="40F64DA8" w14:textId="77777777">
        <w:trPr>
          <w:trHeight w:val="300"/>
        </w:trPr>
        <w:tc>
          <w:tcPr>
            <w:tcW w:w="2263" w:type="dxa"/>
          </w:tcPr>
          <w:p w14:paraId="5E57A566" w14:textId="77777777" w:rsidR="00EB67C8" w:rsidRPr="00D409A4" w:rsidRDefault="00EB67C8">
            <w:pPr>
              <w:spacing w:after="0" w:line="240" w:lineRule="auto"/>
              <w:jc w:val="both"/>
              <w:rPr>
                <w:rFonts w:ascii="Verdana" w:hAnsi="Verdana"/>
                <w:b/>
                <w:bCs/>
                <w:kern w:val="2"/>
                <w:sz w:val="18"/>
                <w:szCs w:val="18"/>
              </w:rPr>
            </w:pPr>
            <w:r>
              <w:rPr>
                <w:rFonts w:ascii="Verdana" w:hAnsi="Verdana"/>
                <w:b/>
                <w:bCs/>
                <w:kern w:val="2"/>
                <w:sz w:val="18"/>
                <w:szCs w:val="18"/>
              </w:rPr>
              <w:t xml:space="preserve">7.1. </w:t>
            </w:r>
            <w:r w:rsidRPr="00D409A4">
              <w:rPr>
                <w:rFonts w:ascii="Verdana" w:hAnsi="Verdana"/>
                <w:b/>
                <w:bCs/>
                <w:kern w:val="2"/>
                <w:sz w:val="18"/>
                <w:szCs w:val="18"/>
              </w:rPr>
              <w:t xml:space="preserve">Sutarties vykdymui pasitelkiami </w:t>
            </w:r>
            <w:r w:rsidRPr="00D409A4">
              <w:rPr>
                <w:rFonts w:ascii="Verdana" w:hAnsi="Verdana"/>
                <w:b/>
                <w:bCs/>
                <w:kern w:val="2"/>
                <w:sz w:val="18"/>
                <w:szCs w:val="18"/>
              </w:rPr>
              <w:lastRenderedPageBreak/>
              <w:t>subtiekėjai ir (ar) specialistai</w:t>
            </w:r>
          </w:p>
        </w:tc>
        <w:tc>
          <w:tcPr>
            <w:tcW w:w="7272" w:type="dxa"/>
            <w:gridSpan w:val="2"/>
          </w:tcPr>
          <w:p w14:paraId="637133E3" w14:textId="77777777" w:rsidR="00EB67C8" w:rsidRPr="00D409A4" w:rsidRDefault="00EB67C8">
            <w:pPr>
              <w:spacing w:after="0" w:line="240" w:lineRule="auto"/>
              <w:rPr>
                <w:rFonts w:ascii="Verdana" w:hAnsi="Verdana"/>
                <w:kern w:val="2"/>
                <w:sz w:val="18"/>
                <w:szCs w:val="18"/>
              </w:rPr>
            </w:pPr>
            <w:r w:rsidRPr="00D409A4">
              <w:rPr>
                <w:rFonts w:ascii="Verdana" w:hAnsi="Verdana"/>
                <w:kern w:val="2"/>
                <w:sz w:val="18"/>
                <w:szCs w:val="18"/>
              </w:rPr>
              <w:lastRenderedPageBreak/>
              <w:t>Sutarties vykdymui subtiekėjai ir (ar) specialistai nepasitelkiami.</w:t>
            </w:r>
          </w:p>
          <w:p w14:paraId="08E072A5" w14:textId="77777777" w:rsidR="00EB67C8" w:rsidRPr="00D409A4" w:rsidRDefault="00EB67C8">
            <w:pPr>
              <w:spacing w:after="0" w:line="240" w:lineRule="auto"/>
              <w:rPr>
                <w:rFonts w:ascii="Verdana" w:hAnsi="Verdana"/>
                <w:i/>
                <w:iCs/>
                <w:kern w:val="2"/>
                <w:sz w:val="18"/>
                <w:szCs w:val="18"/>
              </w:rPr>
            </w:pPr>
            <w:r w:rsidRPr="00D409A4">
              <w:rPr>
                <w:rFonts w:ascii="Verdana" w:hAnsi="Verdana"/>
                <w:i/>
                <w:iCs/>
                <w:kern w:val="2"/>
                <w:sz w:val="18"/>
                <w:szCs w:val="18"/>
              </w:rPr>
              <w:t>arba</w:t>
            </w:r>
          </w:p>
          <w:p w14:paraId="259ADBFD" w14:textId="77777777" w:rsidR="00EB67C8" w:rsidRPr="00D409A4" w:rsidRDefault="00EB67C8">
            <w:pPr>
              <w:spacing w:after="0" w:line="240" w:lineRule="auto"/>
              <w:rPr>
                <w:rFonts w:ascii="Verdana" w:hAnsi="Verdana"/>
                <w:i/>
                <w:iCs/>
                <w:kern w:val="2"/>
                <w:sz w:val="18"/>
                <w:szCs w:val="18"/>
              </w:rPr>
            </w:pPr>
            <w:r w:rsidRPr="00D409A4">
              <w:rPr>
                <w:rFonts w:ascii="Verdana" w:hAnsi="Verdana"/>
                <w:kern w:val="2"/>
                <w:sz w:val="18"/>
                <w:szCs w:val="18"/>
              </w:rPr>
              <w:lastRenderedPageBreak/>
              <w:t xml:space="preserve">Sutarties vykdymui pasitelkiami subtiekėjai ir (ar) specialistai yra nurodyti Sutarties priede </w:t>
            </w:r>
            <w:r w:rsidRPr="003B518F">
              <w:rPr>
                <w:rFonts w:ascii="Verdana" w:hAnsi="Verdana"/>
                <w:color w:val="0070C0"/>
                <w:kern w:val="2"/>
                <w:sz w:val="18"/>
                <w:szCs w:val="18"/>
              </w:rPr>
              <w:t xml:space="preserve">Nr. [...] „Sutarties vykdymui pasitelkiami subtiekėjai ir (ar) specialistai“ </w:t>
            </w:r>
            <w:r w:rsidRPr="003B518F">
              <w:rPr>
                <w:rFonts w:ascii="Verdana" w:hAnsi="Verdana"/>
                <w:i/>
                <w:iCs/>
                <w:color w:val="0070C0"/>
                <w:kern w:val="2"/>
                <w:sz w:val="18"/>
                <w:szCs w:val="18"/>
              </w:rPr>
              <w:t>(pildoma sutarties sudarymo metu)</w:t>
            </w:r>
          </w:p>
        </w:tc>
      </w:tr>
      <w:tr w:rsidR="00EB67C8" w:rsidRPr="00D409A4" w14:paraId="64DF250F" w14:textId="77777777">
        <w:trPr>
          <w:trHeight w:val="300"/>
        </w:trPr>
        <w:tc>
          <w:tcPr>
            <w:tcW w:w="9535" w:type="dxa"/>
            <w:gridSpan w:val="3"/>
          </w:tcPr>
          <w:p w14:paraId="440DEA37" w14:textId="77777777" w:rsidR="00EB67C8" w:rsidRPr="00D409A4" w:rsidRDefault="00EB67C8">
            <w:pPr>
              <w:spacing w:after="0" w:line="240" w:lineRule="auto"/>
              <w:jc w:val="center"/>
              <w:rPr>
                <w:rFonts w:ascii="Verdana" w:hAnsi="Verdana"/>
                <w:b/>
                <w:bCs/>
                <w:kern w:val="2"/>
                <w:sz w:val="18"/>
                <w:szCs w:val="18"/>
              </w:rPr>
            </w:pPr>
            <w:r w:rsidRPr="00D409A4">
              <w:rPr>
                <w:rFonts w:ascii="Verdana" w:hAnsi="Verdana"/>
                <w:b/>
                <w:bCs/>
                <w:kern w:val="2"/>
                <w:sz w:val="18"/>
                <w:szCs w:val="18"/>
              </w:rPr>
              <w:lastRenderedPageBreak/>
              <w:t>8. PRIEVOLIŲ PAGAL SUTARTĮ ĮVYKDYMO UŽTIKRINIMAS</w:t>
            </w:r>
          </w:p>
        </w:tc>
      </w:tr>
      <w:tr w:rsidR="00EB67C8" w:rsidRPr="00D409A4" w14:paraId="735A127D" w14:textId="77777777">
        <w:trPr>
          <w:trHeight w:val="300"/>
        </w:trPr>
        <w:tc>
          <w:tcPr>
            <w:tcW w:w="2263" w:type="dxa"/>
          </w:tcPr>
          <w:p w14:paraId="5F9D8B8F" w14:textId="77777777" w:rsidR="00EB67C8" w:rsidRPr="00D409A4" w:rsidRDefault="00EB67C8">
            <w:pPr>
              <w:spacing w:after="0" w:line="240" w:lineRule="auto"/>
              <w:jc w:val="both"/>
              <w:rPr>
                <w:rFonts w:ascii="Verdana" w:hAnsi="Verdana"/>
                <w:b/>
                <w:bCs/>
                <w:kern w:val="2"/>
                <w:sz w:val="18"/>
                <w:szCs w:val="18"/>
              </w:rPr>
            </w:pPr>
            <w:r w:rsidRPr="00D409A4">
              <w:rPr>
                <w:rFonts w:ascii="Verdana" w:hAnsi="Verdana"/>
                <w:b/>
                <w:bCs/>
                <w:kern w:val="2"/>
                <w:sz w:val="18"/>
                <w:szCs w:val="18"/>
              </w:rPr>
              <w:t>8.1. Prievolių pagal Sutartį įvykdymo užtikrinimas</w:t>
            </w:r>
          </w:p>
        </w:tc>
        <w:tc>
          <w:tcPr>
            <w:tcW w:w="7272" w:type="dxa"/>
            <w:gridSpan w:val="2"/>
          </w:tcPr>
          <w:p w14:paraId="39FFE85B" w14:textId="77777777" w:rsidR="00EB67C8" w:rsidRPr="00D409A4" w:rsidRDefault="00EB67C8">
            <w:pPr>
              <w:spacing w:after="0" w:line="240" w:lineRule="auto"/>
              <w:rPr>
                <w:rFonts w:ascii="Verdana" w:hAnsi="Verdana"/>
                <w:kern w:val="2"/>
                <w:sz w:val="18"/>
                <w:szCs w:val="18"/>
              </w:rPr>
            </w:pPr>
            <w:r w:rsidRPr="00D409A4">
              <w:rPr>
                <w:rFonts w:ascii="Verdana" w:hAnsi="Verdana"/>
                <w:kern w:val="2"/>
                <w:sz w:val="18"/>
                <w:szCs w:val="18"/>
              </w:rPr>
              <w:t>Prievolių pagal Sutartį įvykdymas užtikrinamas:</w:t>
            </w:r>
          </w:p>
          <w:p w14:paraId="2981CB1E" w14:textId="77777777" w:rsidR="00EB67C8" w:rsidRPr="00D409A4" w:rsidRDefault="00EB67C8">
            <w:pPr>
              <w:spacing w:after="0" w:line="240" w:lineRule="auto"/>
              <w:rPr>
                <w:rFonts w:ascii="Verdana" w:hAnsi="Verdana"/>
                <w:kern w:val="2"/>
                <w:sz w:val="18"/>
                <w:szCs w:val="18"/>
              </w:rPr>
            </w:pPr>
            <w:r w:rsidRPr="00D409A4">
              <w:rPr>
                <w:rFonts w:ascii="Verdana" w:hAnsi="Verdana"/>
                <w:kern w:val="2"/>
                <w:sz w:val="18"/>
                <w:szCs w:val="18"/>
              </w:rPr>
              <w:t>Netesybomis (delspinigiais, bauda).</w:t>
            </w:r>
          </w:p>
        </w:tc>
      </w:tr>
      <w:tr w:rsidR="00EB67C8" w:rsidRPr="00D409A4" w14:paraId="7F646C18" w14:textId="77777777">
        <w:trPr>
          <w:trHeight w:val="300"/>
        </w:trPr>
        <w:tc>
          <w:tcPr>
            <w:tcW w:w="2263" w:type="dxa"/>
          </w:tcPr>
          <w:p w14:paraId="61844862" w14:textId="77777777" w:rsidR="00EB67C8" w:rsidRPr="00D409A4" w:rsidRDefault="00EB67C8">
            <w:pPr>
              <w:spacing w:after="0" w:line="240" w:lineRule="auto"/>
              <w:jc w:val="both"/>
              <w:rPr>
                <w:rFonts w:ascii="Verdana" w:hAnsi="Verdana"/>
                <w:b/>
                <w:bCs/>
                <w:kern w:val="2"/>
                <w:sz w:val="18"/>
                <w:szCs w:val="18"/>
              </w:rPr>
            </w:pPr>
            <w:r>
              <w:rPr>
                <w:rFonts w:ascii="Verdana" w:hAnsi="Verdana"/>
                <w:b/>
                <w:bCs/>
                <w:kern w:val="2"/>
                <w:sz w:val="18"/>
                <w:szCs w:val="18"/>
              </w:rPr>
              <w:t xml:space="preserve">8.2. </w:t>
            </w:r>
            <w:r w:rsidRPr="00B8656A">
              <w:rPr>
                <w:rFonts w:ascii="Verdana" w:hAnsi="Verdana"/>
                <w:b/>
                <w:bCs/>
                <w:kern w:val="2"/>
                <w:sz w:val="18"/>
                <w:szCs w:val="18"/>
              </w:rPr>
              <w:t>Sutarties įvykdymo užtikrinimo galiojimo terminas</w:t>
            </w:r>
          </w:p>
        </w:tc>
        <w:tc>
          <w:tcPr>
            <w:tcW w:w="7272" w:type="dxa"/>
            <w:gridSpan w:val="2"/>
          </w:tcPr>
          <w:p w14:paraId="2AD9C4EC" w14:textId="77777777" w:rsidR="00EB67C8" w:rsidRPr="00D409A4" w:rsidRDefault="00EB67C8">
            <w:pPr>
              <w:spacing w:after="0" w:line="240" w:lineRule="auto"/>
              <w:rPr>
                <w:rFonts w:ascii="Verdana" w:hAnsi="Verdana"/>
                <w:kern w:val="2"/>
                <w:sz w:val="18"/>
                <w:szCs w:val="18"/>
              </w:rPr>
            </w:pPr>
            <w:r w:rsidRPr="00B8656A">
              <w:rPr>
                <w:rFonts w:ascii="Verdana" w:hAnsi="Verdana"/>
                <w:kern w:val="2"/>
                <w:sz w:val="18"/>
                <w:szCs w:val="18"/>
              </w:rPr>
              <w:t>Netaikoma</w:t>
            </w:r>
          </w:p>
        </w:tc>
      </w:tr>
      <w:tr w:rsidR="00EB67C8" w:rsidRPr="00D409A4" w14:paraId="6C703EC2" w14:textId="77777777">
        <w:trPr>
          <w:trHeight w:val="300"/>
        </w:trPr>
        <w:tc>
          <w:tcPr>
            <w:tcW w:w="2263" w:type="dxa"/>
          </w:tcPr>
          <w:p w14:paraId="4A93D72B" w14:textId="77777777" w:rsidR="00EB67C8" w:rsidRPr="00D409A4" w:rsidRDefault="00EB67C8">
            <w:pPr>
              <w:spacing w:after="0" w:line="240" w:lineRule="auto"/>
              <w:jc w:val="both"/>
              <w:rPr>
                <w:rFonts w:ascii="Verdana" w:hAnsi="Verdana"/>
                <w:b/>
                <w:bCs/>
                <w:kern w:val="2"/>
                <w:sz w:val="18"/>
                <w:szCs w:val="18"/>
              </w:rPr>
            </w:pPr>
            <w:r w:rsidRPr="00D409A4">
              <w:rPr>
                <w:rFonts w:ascii="Verdana" w:hAnsi="Verdana"/>
                <w:b/>
                <w:bCs/>
                <w:kern w:val="2"/>
                <w:sz w:val="18"/>
                <w:szCs w:val="18"/>
              </w:rPr>
              <w:t>8.</w:t>
            </w:r>
            <w:r>
              <w:rPr>
                <w:rFonts w:ascii="Verdana" w:hAnsi="Verdana"/>
                <w:b/>
                <w:bCs/>
                <w:kern w:val="2"/>
                <w:sz w:val="18"/>
                <w:szCs w:val="18"/>
              </w:rPr>
              <w:t>3</w:t>
            </w:r>
            <w:r w:rsidRPr="00D409A4">
              <w:rPr>
                <w:rFonts w:ascii="Verdana" w:hAnsi="Verdana"/>
                <w:b/>
                <w:bCs/>
                <w:kern w:val="2"/>
                <w:sz w:val="18"/>
                <w:szCs w:val="18"/>
              </w:rPr>
              <w:t xml:space="preserve">. Sutarties įvykdymo užtikrinimo pateikimas </w:t>
            </w:r>
          </w:p>
        </w:tc>
        <w:tc>
          <w:tcPr>
            <w:tcW w:w="7272" w:type="dxa"/>
            <w:gridSpan w:val="2"/>
          </w:tcPr>
          <w:p w14:paraId="24B26F9A" w14:textId="77777777" w:rsidR="00EB67C8" w:rsidRPr="00D409A4" w:rsidRDefault="00EB67C8">
            <w:pPr>
              <w:spacing w:after="0" w:line="240" w:lineRule="auto"/>
              <w:jc w:val="both"/>
              <w:rPr>
                <w:rFonts w:ascii="Verdana" w:hAnsi="Verdana"/>
                <w:kern w:val="2"/>
                <w:sz w:val="18"/>
                <w:szCs w:val="18"/>
              </w:rPr>
            </w:pPr>
            <w:r w:rsidRPr="00D409A4">
              <w:rPr>
                <w:rFonts w:ascii="Verdana" w:hAnsi="Verdana"/>
                <w:kern w:val="2"/>
                <w:sz w:val="18"/>
                <w:szCs w:val="18"/>
              </w:rPr>
              <w:t>Netaikoma</w:t>
            </w:r>
          </w:p>
        </w:tc>
      </w:tr>
      <w:tr w:rsidR="00EB67C8" w:rsidRPr="00D409A4" w14:paraId="7B55A4B7" w14:textId="77777777">
        <w:trPr>
          <w:trHeight w:val="300"/>
        </w:trPr>
        <w:tc>
          <w:tcPr>
            <w:tcW w:w="9535" w:type="dxa"/>
            <w:gridSpan w:val="3"/>
          </w:tcPr>
          <w:p w14:paraId="2924942F" w14:textId="77777777" w:rsidR="00EB67C8" w:rsidRPr="00D409A4" w:rsidRDefault="00EB67C8">
            <w:pPr>
              <w:spacing w:after="0" w:line="240" w:lineRule="auto"/>
              <w:ind w:firstLine="720"/>
              <w:jc w:val="center"/>
              <w:rPr>
                <w:rFonts w:ascii="Verdana" w:hAnsi="Verdana"/>
                <w:b/>
                <w:bCs/>
                <w:kern w:val="2"/>
                <w:sz w:val="18"/>
                <w:szCs w:val="18"/>
              </w:rPr>
            </w:pPr>
            <w:r w:rsidRPr="00D409A4">
              <w:rPr>
                <w:rFonts w:ascii="Verdana" w:hAnsi="Verdana"/>
                <w:b/>
                <w:bCs/>
                <w:kern w:val="2"/>
                <w:sz w:val="18"/>
                <w:szCs w:val="18"/>
              </w:rPr>
              <w:t>9. ŠALIŲ ATSAKOMYBĖ</w:t>
            </w:r>
            <w:r w:rsidRPr="00D409A4">
              <w:rPr>
                <w:rFonts w:ascii="Verdana" w:hAnsi="Verdana"/>
                <w:b/>
                <w:bCs/>
                <w:kern w:val="2"/>
                <w:sz w:val="18"/>
                <w:szCs w:val="18"/>
              </w:rPr>
              <w:tab/>
            </w:r>
          </w:p>
        </w:tc>
      </w:tr>
      <w:tr w:rsidR="00EB67C8" w:rsidRPr="00D409A4" w14:paraId="23028C8F" w14:textId="77777777">
        <w:trPr>
          <w:trHeight w:val="300"/>
        </w:trPr>
        <w:tc>
          <w:tcPr>
            <w:tcW w:w="2263" w:type="dxa"/>
          </w:tcPr>
          <w:p w14:paraId="1F9CF1ED" w14:textId="77777777" w:rsidR="00EB67C8" w:rsidRPr="00D409A4" w:rsidRDefault="00EB67C8">
            <w:pPr>
              <w:spacing w:after="0" w:line="240" w:lineRule="auto"/>
              <w:jc w:val="both"/>
              <w:rPr>
                <w:rFonts w:ascii="Verdana" w:hAnsi="Verdana"/>
                <w:b/>
                <w:bCs/>
                <w:kern w:val="2"/>
                <w:sz w:val="18"/>
                <w:szCs w:val="18"/>
              </w:rPr>
            </w:pPr>
            <w:r w:rsidRPr="00D409A4">
              <w:rPr>
                <w:rFonts w:ascii="Verdana" w:hAnsi="Verdana"/>
                <w:b/>
                <w:bCs/>
                <w:kern w:val="2"/>
                <w:sz w:val="18"/>
                <w:szCs w:val="18"/>
              </w:rPr>
              <w:t>9.1. Pirkėjui taikomos netesybos už mokėjimų pagal Sutartį vėlavimą</w:t>
            </w:r>
          </w:p>
        </w:tc>
        <w:tc>
          <w:tcPr>
            <w:tcW w:w="7272" w:type="dxa"/>
            <w:gridSpan w:val="2"/>
          </w:tcPr>
          <w:p w14:paraId="62F9C4DF" w14:textId="77777777" w:rsidR="00EB67C8" w:rsidRPr="00D409A4" w:rsidRDefault="00EB67C8">
            <w:pPr>
              <w:tabs>
                <w:tab w:val="left" w:pos="426"/>
                <w:tab w:val="left" w:pos="1134"/>
                <w:tab w:val="left" w:pos="1276"/>
                <w:tab w:val="left" w:pos="1418"/>
              </w:tabs>
              <w:spacing w:after="0" w:line="240" w:lineRule="auto"/>
              <w:jc w:val="both"/>
              <w:rPr>
                <w:rFonts w:ascii="Verdana" w:hAnsi="Verdana" w:cstheme="minorHAnsi"/>
                <w:color w:val="000000"/>
                <w:kern w:val="2"/>
                <w:sz w:val="18"/>
                <w:szCs w:val="18"/>
              </w:rPr>
            </w:pPr>
            <w:r w:rsidRPr="00D409A4">
              <w:rPr>
                <w:rFonts w:ascii="Verdana" w:eastAsia="Times New Roman" w:hAnsi="Verdana"/>
                <w:color w:val="0C152A" w:themeColor="text1"/>
                <w:sz w:val="18"/>
                <w:szCs w:val="18"/>
              </w:rPr>
              <w:t xml:space="preserve">Jei Pirkėjas, gavęs tinkamai pateiktą ir užpildytą Sąskaitą, uždelsia atsiskaityti už tinkamai Tiekėjo  perduotas kokybiškas Prekes per Sutartyje nurodytą terminą, Tiekėjas nuo kitos nei nustatytas terminas dienos skaičiuoja Pirkėjui 0,04 </w:t>
            </w:r>
            <w:r>
              <w:rPr>
                <w:rFonts w:ascii="Verdana" w:eastAsia="Times New Roman" w:hAnsi="Verdana"/>
                <w:color w:val="0C152A" w:themeColor="text1"/>
                <w:sz w:val="18"/>
                <w:szCs w:val="18"/>
              </w:rPr>
              <w:t xml:space="preserve">(keturios šimtosios) </w:t>
            </w:r>
            <w:r w:rsidRPr="00D409A4">
              <w:rPr>
                <w:rFonts w:ascii="Verdana" w:eastAsia="Times New Roman" w:hAnsi="Verdana"/>
                <w:color w:val="0C152A" w:themeColor="text1"/>
                <w:sz w:val="18"/>
                <w:szCs w:val="18"/>
              </w:rPr>
              <w:t xml:space="preserve">proc. dydžio delspinigius </w:t>
            </w:r>
            <w:r w:rsidRPr="00B808E0">
              <w:rPr>
                <w:rFonts w:ascii="Verdana" w:eastAsia="Times New Roman" w:hAnsi="Verdana"/>
                <w:color w:val="0C152A" w:themeColor="text1"/>
                <w:sz w:val="18"/>
                <w:szCs w:val="18"/>
              </w:rPr>
              <w:t xml:space="preserve">nuo </w:t>
            </w:r>
            <w:r>
              <w:rPr>
                <w:rFonts w:ascii="Verdana" w:eastAsia="Times New Roman" w:hAnsi="Verdana"/>
                <w:color w:val="0C152A" w:themeColor="text1"/>
                <w:sz w:val="18"/>
                <w:szCs w:val="18"/>
              </w:rPr>
              <w:t>neapmokėtos sumos</w:t>
            </w:r>
            <w:r w:rsidRPr="00D409A4">
              <w:rPr>
                <w:rFonts w:ascii="Verdana" w:eastAsia="Times New Roman" w:hAnsi="Verdana"/>
                <w:color w:val="0C152A" w:themeColor="text1"/>
                <w:sz w:val="18"/>
                <w:szCs w:val="18"/>
              </w:rPr>
              <w:t xml:space="preserve"> be PVM, nurodytos Specialiųjų sąlygų 5.2 punkte, už kiekvieną vėlavimo dieną.</w:t>
            </w:r>
          </w:p>
        </w:tc>
      </w:tr>
      <w:tr w:rsidR="00EB67C8" w:rsidRPr="00D409A4" w14:paraId="6814141D" w14:textId="77777777">
        <w:trPr>
          <w:trHeight w:val="1120"/>
        </w:trPr>
        <w:tc>
          <w:tcPr>
            <w:tcW w:w="2263" w:type="dxa"/>
          </w:tcPr>
          <w:p w14:paraId="33D712DB" w14:textId="77777777" w:rsidR="00EB67C8" w:rsidRPr="00D409A4" w:rsidRDefault="00EB67C8">
            <w:pPr>
              <w:spacing w:after="0" w:line="240" w:lineRule="auto"/>
              <w:jc w:val="both"/>
              <w:rPr>
                <w:rFonts w:ascii="Verdana" w:hAnsi="Verdana"/>
                <w:b/>
                <w:bCs/>
                <w:kern w:val="2"/>
                <w:sz w:val="18"/>
                <w:szCs w:val="18"/>
              </w:rPr>
            </w:pPr>
            <w:r w:rsidRPr="00D409A4">
              <w:rPr>
                <w:rFonts w:ascii="Verdana" w:hAnsi="Verdana"/>
                <w:b/>
                <w:bCs/>
                <w:kern w:val="2"/>
                <w:sz w:val="18"/>
                <w:szCs w:val="18"/>
              </w:rPr>
              <w:t>9.2. Tiekėjui taikomos netesybos</w:t>
            </w:r>
          </w:p>
        </w:tc>
        <w:tc>
          <w:tcPr>
            <w:tcW w:w="7272" w:type="dxa"/>
            <w:gridSpan w:val="2"/>
          </w:tcPr>
          <w:p w14:paraId="5CFB2B48" w14:textId="77777777" w:rsidR="00EB67C8" w:rsidRDefault="00EB67C8">
            <w:pPr>
              <w:spacing w:after="0" w:line="240" w:lineRule="auto"/>
              <w:jc w:val="both"/>
              <w:rPr>
                <w:rFonts w:ascii="Verdana" w:eastAsia="Times New Roman" w:hAnsi="Verdana"/>
                <w:color w:val="0C152A" w:themeColor="text1"/>
                <w:sz w:val="18"/>
                <w:szCs w:val="18"/>
              </w:rPr>
            </w:pPr>
            <w:r w:rsidRPr="00D409A4">
              <w:rPr>
                <w:rFonts w:ascii="Verdana" w:eastAsia="Times New Roman" w:hAnsi="Verdana"/>
                <w:color w:val="0C152A" w:themeColor="text1"/>
                <w:sz w:val="18"/>
                <w:szCs w:val="18"/>
              </w:rPr>
              <w:t>9.2.1. Jeigu Tiekėjas vėluoja vykdyti užsakymą, tiekti Prekes ar ištaisyti jų trūkumus arba nevykdo kitų sutartinių įsipareigojimų</w:t>
            </w:r>
            <w:r>
              <w:rPr>
                <w:rFonts w:ascii="Verdana" w:eastAsia="Times New Roman" w:hAnsi="Verdana"/>
                <w:color w:val="0C152A" w:themeColor="text1"/>
                <w:sz w:val="18"/>
                <w:szCs w:val="18"/>
              </w:rPr>
              <w:t xml:space="preserve"> (išskyrus atvejus, nurodytus Sutarties Specialiųjų sąlygų 9.10 p.)</w:t>
            </w:r>
            <w:r w:rsidRPr="00D409A4">
              <w:rPr>
                <w:rFonts w:ascii="Verdana" w:eastAsia="Times New Roman" w:hAnsi="Verdana"/>
                <w:color w:val="0C152A" w:themeColor="text1"/>
                <w:sz w:val="18"/>
                <w:szCs w:val="18"/>
              </w:rPr>
              <w:t xml:space="preserve">, Pirkėjas nuo kitos nei nustatytas terminas dienos Tiekėjui skaičiuoja 0,04 </w:t>
            </w:r>
            <w:r w:rsidRPr="00B8656A">
              <w:rPr>
                <w:rFonts w:ascii="Verdana" w:eastAsia="Times New Roman" w:hAnsi="Verdana"/>
                <w:color w:val="0C152A" w:themeColor="text1"/>
                <w:sz w:val="18"/>
                <w:szCs w:val="18"/>
              </w:rPr>
              <w:t>(keturios šimtosios)</w:t>
            </w:r>
            <w:r>
              <w:rPr>
                <w:rFonts w:ascii="Verdana" w:eastAsia="Times New Roman" w:hAnsi="Verdana"/>
                <w:color w:val="0C152A" w:themeColor="text1"/>
                <w:sz w:val="18"/>
                <w:szCs w:val="18"/>
              </w:rPr>
              <w:t xml:space="preserve"> </w:t>
            </w:r>
            <w:r w:rsidRPr="00D409A4">
              <w:rPr>
                <w:rFonts w:ascii="Verdana" w:eastAsia="Times New Roman" w:hAnsi="Verdana"/>
                <w:color w:val="0C152A" w:themeColor="text1"/>
                <w:sz w:val="18"/>
                <w:szCs w:val="18"/>
              </w:rPr>
              <w:t>procento  dydžio delspinigius už kiekvieną uždelstą dieną nuo laiku neperduotų Prekių ar Prekių, turinčių trūkumų, kainos be PVM. </w:t>
            </w:r>
          </w:p>
          <w:p w14:paraId="2AB84D30" w14:textId="77777777" w:rsidR="00EB67C8" w:rsidRPr="00B8656A" w:rsidRDefault="00EB67C8">
            <w:pPr>
              <w:spacing w:after="0" w:line="240" w:lineRule="auto"/>
              <w:jc w:val="both"/>
              <w:rPr>
                <w:rFonts w:ascii="Verdana" w:eastAsia="Times New Roman" w:hAnsi="Verdana"/>
                <w:color w:val="0C152A" w:themeColor="text1"/>
                <w:sz w:val="18"/>
                <w:szCs w:val="18"/>
              </w:rPr>
            </w:pPr>
            <w:r w:rsidRPr="00B8656A">
              <w:rPr>
                <w:rFonts w:ascii="Verdana" w:hAnsi="Verdana"/>
                <w:color w:val="000000"/>
                <w:sz w:val="18"/>
                <w:szCs w:val="18"/>
              </w:rPr>
              <w:t xml:space="preserve">9.2.2. Jeigu Tiekėjas vėluoja grąžinti dėl Tiekėjui mokėtinos sumos sumažinimo susidariusią permoką pagal Bendrųjų sąlygų 7.4.1.2 punktą, Pirkėjas nuo kitos nei nustatytas terminas dienos Tiekėjui skaičiuoja </w:t>
            </w:r>
            <w:r w:rsidRPr="00B8656A">
              <w:rPr>
                <w:rFonts w:ascii="Verdana" w:hAnsi="Verdana"/>
                <w:sz w:val="18"/>
                <w:szCs w:val="18"/>
              </w:rPr>
              <w:t xml:space="preserve">0,04 (keturios šimtosios) procento  dydžio delspinigius už kiekvieną uždelstą dieną </w:t>
            </w:r>
            <w:r w:rsidRPr="00B8656A">
              <w:rPr>
                <w:rFonts w:ascii="Verdana" w:hAnsi="Verdana"/>
                <w:color w:val="000000"/>
                <w:sz w:val="18"/>
                <w:szCs w:val="18"/>
              </w:rPr>
              <w:t>nuo laiku negrąžintos permokos, kainos be PVM.</w:t>
            </w:r>
          </w:p>
          <w:p w14:paraId="7B75F0B8" w14:textId="77777777" w:rsidR="00EB67C8" w:rsidRPr="00D409A4" w:rsidRDefault="00EB67C8">
            <w:pPr>
              <w:spacing w:after="0" w:line="240" w:lineRule="auto"/>
              <w:jc w:val="both"/>
            </w:pPr>
            <w:r w:rsidRPr="00D409A4">
              <w:rPr>
                <w:rFonts w:ascii="Verdana" w:eastAsia="Times New Roman" w:hAnsi="Verdana"/>
                <w:color w:val="0C152A" w:themeColor="text1"/>
                <w:sz w:val="18"/>
                <w:szCs w:val="18"/>
              </w:rPr>
              <w:t>9.2.</w:t>
            </w:r>
            <w:r>
              <w:rPr>
                <w:rFonts w:ascii="Verdana" w:eastAsia="Times New Roman" w:hAnsi="Verdana"/>
                <w:color w:val="0C152A" w:themeColor="text1"/>
                <w:sz w:val="18"/>
                <w:szCs w:val="18"/>
              </w:rPr>
              <w:t>3</w:t>
            </w:r>
            <w:r w:rsidRPr="00D409A4">
              <w:rPr>
                <w:rFonts w:ascii="Verdana" w:eastAsia="Times New Roman" w:hAnsi="Verdana"/>
                <w:color w:val="0C152A" w:themeColor="text1"/>
                <w:sz w:val="18"/>
                <w:szCs w:val="18"/>
              </w:rPr>
              <w:t>.</w:t>
            </w:r>
            <w:r w:rsidRPr="000E349F">
              <w:rPr>
                <w:rFonts w:ascii="Verdana" w:eastAsia="Times New Roman" w:hAnsi="Verdana"/>
                <w:color w:val="0C152A" w:themeColor="text1"/>
                <w:sz w:val="18"/>
                <w:szCs w:val="18"/>
              </w:rPr>
              <w:t xml:space="preserve"> </w:t>
            </w:r>
            <w:r w:rsidRPr="00D409A4">
              <w:rPr>
                <w:rFonts w:ascii="Verdana" w:eastAsia="Times New Roman" w:hAnsi="Verdana"/>
                <w:color w:val="0C152A" w:themeColor="text1"/>
                <w:sz w:val="18"/>
                <w:szCs w:val="18"/>
              </w:rPr>
              <w:t>Tiekėjas privalo sumokėti Pirkėjui netesybas per 10 dienų nuo Pirkėjo pareikalavimo</w:t>
            </w:r>
            <w:r>
              <w:rPr>
                <w:rFonts w:ascii="Verdana" w:eastAsia="Times New Roman" w:hAnsi="Verdana"/>
                <w:color w:val="0C152A" w:themeColor="text1"/>
                <w:sz w:val="18"/>
                <w:szCs w:val="18"/>
              </w:rPr>
              <w:t xml:space="preserve">, </w:t>
            </w:r>
            <w:r w:rsidRPr="00B8656A">
              <w:rPr>
                <w:rFonts w:ascii="Verdana" w:hAnsi="Verdana"/>
                <w:color w:val="000000"/>
                <w:kern w:val="2"/>
                <w:sz w:val="18"/>
                <w:szCs w:val="18"/>
              </w:rPr>
              <w:t xml:space="preserve">jeigu netesybų suma nėra </w:t>
            </w:r>
            <w:r w:rsidRPr="00B8656A">
              <w:rPr>
                <w:rFonts w:ascii="Verdana" w:hAnsi="Verdana"/>
                <w:sz w:val="18"/>
                <w:szCs w:val="18"/>
              </w:rPr>
              <w:t>išskaitoma iš Tiekėjui mokėtinos sumos</w:t>
            </w:r>
            <w:r w:rsidRPr="00D409A4">
              <w:rPr>
                <w:rFonts w:ascii="Verdana" w:eastAsia="Times New Roman" w:hAnsi="Verdana"/>
                <w:color w:val="0C152A" w:themeColor="text1"/>
                <w:sz w:val="18"/>
                <w:szCs w:val="18"/>
              </w:rPr>
              <w:t>.</w:t>
            </w:r>
          </w:p>
          <w:p w14:paraId="76A0AB37" w14:textId="77777777" w:rsidR="00EB67C8" w:rsidRPr="00D409A4" w:rsidRDefault="00EB67C8">
            <w:pPr>
              <w:spacing w:after="0" w:line="240" w:lineRule="auto"/>
              <w:jc w:val="both"/>
              <w:rPr>
                <w:rFonts w:ascii="Verdana" w:eastAsia="Times New Roman" w:hAnsi="Verdana"/>
                <w:color w:val="0C152A" w:themeColor="text1"/>
                <w:sz w:val="18"/>
                <w:szCs w:val="18"/>
              </w:rPr>
            </w:pPr>
            <w:r w:rsidRPr="7B5C7D7B">
              <w:rPr>
                <w:rFonts w:ascii="Verdana" w:eastAsia="Verdana" w:hAnsi="Verdana" w:cs="Verdana"/>
                <w:sz w:val="18"/>
                <w:szCs w:val="18"/>
              </w:rPr>
              <w:t xml:space="preserve">9.2.4. Tiekėjui, kuriam pagal ekonominio naudingumo vertinimo kriterijus buvo skirti papildomi balai už siūlomų paslaugų kokybinius ar kitus parametrus, nevykdant arba netinkamai vykdant tokių įsipareigojimų, Perkančioji organizacija turi teisę skaičiuoti </w:t>
            </w:r>
            <w:r w:rsidRPr="7B5C7D7B">
              <w:rPr>
                <w:rFonts w:ascii="Verdana" w:eastAsia="Times New Roman" w:hAnsi="Verdana"/>
                <w:color w:val="0C152A" w:themeColor="text1"/>
                <w:sz w:val="18"/>
                <w:szCs w:val="18"/>
              </w:rPr>
              <w:t>0,04 (keturios šimtosios) procento</w:t>
            </w:r>
            <w:r w:rsidRPr="7B5C7D7B">
              <w:rPr>
                <w:rFonts w:ascii="Verdana" w:eastAsia="Verdana" w:hAnsi="Verdana" w:cs="Verdana"/>
                <w:sz w:val="18"/>
                <w:szCs w:val="18"/>
              </w:rPr>
              <w:t xml:space="preserve"> delspinigius </w:t>
            </w:r>
            <w:r w:rsidRPr="7B5C7D7B">
              <w:rPr>
                <w:rFonts w:ascii="Verdana" w:eastAsia="Times New Roman" w:hAnsi="Verdana"/>
                <w:color w:val="0C152A" w:themeColor="text1"/>
                <w:sz w:val="18"/>
                <w:szCs w:val="18"/>
              </w:rPr>
              <w:t>dydžio delspinigius už kiekvieną uždelstą dieną nuo laiku neperduotų Prekių ar Prekių, turinčių trūkumų, kainos be PVM. </w:t>
            </w:r>
          </w:p>
          <w:p w14:paraId="0CD55E3C" w14:textId="77777777" w:rsidR="00EB67C8" w:rsidRPr="00D409A4" w:rsidRDefault="00EB67C8">
            <w:pPr>
              <w:spacing w:after="0" w:line="240" w:lineRule="auto"/>
              <w:jc w:val="both"/>
              <w:rPr>
                <w:rFonts w:ascii="Verdana" w:eastAsia="Verdana" w:hAnsi="Verdana" w:cs="Verdana"/>
                <w:sz w:val="18"/>
                <w:szCs w:val="18"/>
              </w:rPr>
            </w:pPr>
            <w:r w:rsidRPr="7B5C7D7B">
              <w:rPr>
                <w:rFonts w:ascii="Verdana" w:eastAsia="Verdana" w:hAnsi="Verdana" w:cs="Verdana"/>
                <w:sz w:val="18"/>
                <w:szCs w:val="18"/>
              </w:rPr>
              <w:t xml:space="preserve">9.2.5. Jeigu Tiekėjas neužtikrina pasiūlyme deklaruotų parametrų, už kuriuos buvo suteikti ekonominio naudingumo balai, Perkančioji organizacija turi teisę reikalauti pašalinti pažeidimus per nustatytą terminą, o jų nepašalinus – taikyti delspinigius ir (ar) mažinti mokėtiną kainą proporcingai neįvykdytų įsipareigojimų apimčiai. </w:t>
            </w:r>
          </w:p>
          <w:p w14:paraId="708CE402" w14:textId="77777777" w:rsidR="00EB67C8" w:rsidRPr="00D409A4" w:rsidRDefault="00EB67C8">
            <w:pPr>
              <w:spacing w:after="0" w:line="240" w:lineRule="auto"/>
              <w:jc w:val="both"/>
              <w:rPr>
                <w:rFonts w:ascii="Verdana" w:eastAsia="Verdana" w:hAnsi="Verdana" w:cs="Verdana"/>
                <w:kern w:val="2"/>
                <w:sz w:val="18"/>
                <w:szCs w:val="18"/>
              </w:rPr>
            </w:pPr>
            <w:r w:rsidRPr="7B5C7D7B">
              <w:rPr>
                <w:rFonts w:ascii="Verdana" w:eastAsia="Verdana" w:hAnsi="Verdana" w:cs="Verdana"/>
                <w:sz w:val="18"/>
                <w:szCs w:val="18"/>
              </w:rPr>
              <w:t>9.2.6. Pakartotinis arba esminis įsipareigojimų, už kuriuos buvo suteikti ekonominio naudingumo balai, nevykdymas laikomas esminiu Sutarties pažeidimu, suteikiančiu Perkančiajai organizacijai teisę vienašališkai nutraukti Sutartį bei reikalauti nuostolių atlyginimo VPĮ ir Sutartyje nustatyta tvarka.</w:t>
            </w:r>
          </w:p>
        </w:tc>
      </w:tr>
      <w:tr w:rsidR="00EB67C8" w:rsidRPr="00D409A4" w14:paraId="295316FB" w14:textId="77777777">
        <w:trPr>
          <w:trHeight w:val="300"/>
        </w:trPr>
        <w:tc>
          <w:tcPr>
            <w:tcW w:w="2263" w:type="dxa"/>
          </w:tcPr>
          <w:p w14:paraId="6554923F" w14:textId="77777777" w:rsidR="00EB67C8" w:rsidRPr="00D409A4" w:rsidRDefault="00EB67C8">
            <w:pPr>
              <w:spacing w:after="0" w:line="240" w:lineRule="auto"/>
              <w:jc w:val="both"/>
              <w:rPr>
                <w:rFonts w:ascii="Verdana" w:hAnsi="Verdana"/>
                <w:b/>
                <w:bCs/>
                <w:kern w:val="2"/>
                <w:sz w:val="18"/>
                <w:szCs w:val="18"/>
              </w:rPr>
            </w:pPr>
            <w:r w:rsidRPr="00D409A4">
              <w:rPr>
                <w:rFonts w:ascii="Verdana" w:hAnsi="Verdana"/>
                <w:b/>
                <w:bCs/>
                <w:kern w:val="2"/>
                <w:sz w:val="18"/>
                <w:szCs w:val="18"/>
              </w:rPr>
              <w:t>9.3. Tiekėjui / Pirkėjui taikoma bauda nutraukus Sutartį dėl esminio Sutarties pažeidimo</w:t>
            </w:r>
            <w:r>
              <w:rPr>
                <w:rFonts w:ascii="Verdana" w:hAnsi="Verdana"/>
                <w:b/>
                <w:bCs/>
                <w:kern w:val="2"/>
                <w:sz w:val="18"/>
                <w:szCs w:val="18"/>
              </w:rPr>
              <w:t xml:space="preserve"> </w:t>
            </w:r>
            <w:r w:rsidRPr="00B8656A">
              <w:rPr>
                <w:rFonts w:ascii="Verdana" w:hAnsi="Verdana"/>
                <w:b/>
                <w:kern w:val="2"/>
                <w:sz w:val="18"/>
                <w:szCs w:val="18"/>
              </w:rPr>
              <w:t>ar nepagrįstai nutraukus Sutarties vykdymą ne Sutartyje nustatyta tvarka</w:t>
            </w:r>
          </w:p>
        </w:tc>
        <w:tc>
          <w:tcPr>
            <w:tcW w:w="7272" w:type="dxa"/>
            <w:gridSpan w:val="2"/>
          </w:tcPr>
          <w:p w14:paraId="787B626F" w14:textId="77777777" w:rsidR="00EB67C8" w:rsidRDefault="00EB67C8">
            <w:pPr>
              <w:tabs>
                <w:tab w:val="left" w:pos="0"/>
                <w:tab w:val="left" w:pos="426"/>
                <w:tab w:val="left" w:pos="1276"/>
                <w:tab w:val="left" w:pos="1418"/>
                <w:tab w:val="left" w:pos="1560"/>
              </w:tabs>
              <w:suppressAutoHyphens/>
              <w:spacing w:after="0" w:line="240" w:lineRule="auto"/>
              <w:jc w:val="both"/>
              <w:rPr>
                <w:rFonts w:ascii="Verdana" w:eastAsia="Times New Roman" w:hAnsi="Verdana"/>
                <w:color w:val="0C152A" w:themeColor="text1"/>
                <w:sz w:val="18"/>
                <w:szCs w:val="18"/>
              </w:rPr>
            </w:pPr>
            <w:r>
              <w:rPr>
                <w:rFonts w:ascii="Verdana" w:eastAsia="Times New Roman" w:hAnsi="Verdana"/>
                <w:color w:val="0C152A" w:themeColor="text1"/>
                <w:sz w:val="18"/>
                <w:szCs w:val="18"/>
              </w:rPr>
              <w:t xml:space="preserve">9.3.1. </w:t>
            </w:r>
            <w:r w:rsidRPr="00D409A4">
              <w:rPr>
                <w:rFonts w:ascii="Verdana" w:eastAsia="Times New Roman" w:hAnsi="Verdana"/>
                <w:color w:val="0C152A" w:themeColor="text1"/>
                <w:sz w:val="18"/>
                <w:szCs w:val="18"/>
              </w:rPr>
              <w:t xml:space="preserve">Nutraukus Sutartį dėl esminio Sutarties pažeidimo, mokama 5 (penki) procentų dydžio bauda nuo Pradinės Sutarties vertės be PVM, nurodytos Specialiųjų sąlygų 5.2 punkte. </w:t>
            </w:r>
          </w:p>
          <w:p w14:paraId="307C3D94" w14:textId="77777777" w:rsidR="00EB67C8" w:rsidRPr="00B8656A" w:rsidRDefault="00EB67C8">
            <w:pPr>
              <w:tabs>
                <w:tab w:val="left" w:pos="0"/>
                <w:tab w:val="left" w:pos="426"/>
                <w:tab w:val="left" w:pos="1276"/>
                <w:tab w:val="left" w:pos="1418"/>
                <w:tab w:val="left" w:pos="1560"/>
              </w:tabs>
              <w:suppressAutoHyphens/>
              <w:spacing w:after="0" w:line="240" w:lineRule="auto"/>
              <w:jc w:val="both"/>
              <w:rPr>
                <w:rFonts w:ascii="Verdana" w:hAnsi="Verdana"/>
                <w:kern w:val="2"/>
                <w:sz w:val="18"/>
                <w:szCs w:val="18"/>
              </w:rPr>
            </w:pPr>
            <w:r w:rsidRPr="00B8656A">
              <w:rPr>
                <w:rFonts w:ascii="Verdana" w:hAnsi="Verdana"/>
                <w:kern w:val="2"/>
                <w:sz w:val="18"/>
                <w:szCs w:val="18"/>
              </w:rPr>
              <w:t>9.3.2. </w:t>
            </w:r>
            <w:r w:rsidRPr="00B8656A">
              <w:rPr>
                <w:rFonts w:ascii="Verdana" w:hAnsi="Verdana"/>
                <w:sz w:val="18"/>
                <w:szCs w:val="18"/>
              </w:rPr>
              <w:t xml:space="preserve">Nepagrįstai nutraukus Sutarties vykdymą ne Sutartyje nustatyta tvarka, mokama </w:t>
            </w:r>
            <w:r w:rsidRPr="00B8656A">
              <w:rPr>
                <w:rFonts w:ascii="Verdana" w:hAnsi="Verdana"/>
                <w:kern w:val="2"/>
                <w:sz w:val="18"/>
                <w:szCs w:val="18"/>
              </w:rPr>
              <w:t>5 (penki) procentų dydžio bauda nuo Pradinės Sutarties vertės, nurodytos Specialiųjų sąlygų 5.2 punkte.</w:t>
            </w:r>
          </w:p>
        </w:tc>
      </w:tr>
      <w:tr w:rsidR="00EB67C8" w:rsidRPr="00D409A4" w14:paraId="0E94215C" w14:textId="77777777">
        <w:trPr>
          <w:trHeight w:val="300"/>
        </w:trPr>
        <w:tc>
          <w:tcPr>
            <w:tcW w:w="2263" w:type="dxa"/>
          </w:tcPr>
          <w:p w14:paraId="73A56835" w14:textId="77777777" w:rsidR="00EB67C8" w:rsidRPr="00D409A4" w:rsidRDefault="00EB67C8">
            <w:pPr>
              <w:spacing w:after="0" w:line="240" w:lineRule="auto"/>
              <w:jc w:val="both"/>
              <w:rPr>
                <w:rFonts w:ascii="Verdana" w:hAnsi="Verdana"/>
                <w:b/>
                <w:bCs/>
                <w:kern w:val="2"/>
                <w:sz w:val="18"/>
                <w:szCs w:val="18"/>
              </w:rPr>
            </w:pPr>
            <w:r w:rsidRPr="00D409A4">
              <w:rPr>
                <w:rFonts w:ascii="Verdana" w:hAnsi="Verdana"/>
                <w:b/>
                <w:bCs/>
                <w:kern w:val="2"/>
                <w:sz w:val="18"/>
                <w:szCs w:val="18"/>
              </w:rPr>
              <w:t xml:space="preserve">9.4. Tiekėjui taikoma bauda dėl esamų subtiekėjų ar specialistų </w:t>
            </w:r>
            <w:r w:rsidRPr="00D409A4">
              <w:rPr>
                <w:rFonts w:ascii="Verdana" w:hAnsi="Verdana"/>
                <w:b/>
                <w:bCs/>
                <w:kern w:val="2"/>
                <w:sz w:val="18"/>
                <w:szCs w:val="18"/>
              </w:rPr>
              <w:lastRenderedPageBreak/>
              <w:t xml:space="preserve">pakeitimo / naujų subtiekėjų pasitelkimo nesilaikant Bendrosiose sąlygose nurodytos subtiekėjų ir (ar) specialistų keitimo tvarkos </w:t>
            </w:r>
          </w:p>
        </w:tc>
        <w:tc>
          <w:tcPr>
            <w:tcW w:w="7272" w:type="dxa"/>
            <w:gridSpan w:val="2"/>
          </w:tcPr>
          <w:p w14:paraId="2B9BAEF8" w14:textId="77777777" w:rsidR="00EB67C8" w:rsidRPr="00D409A4" w:rsidRDefault="00EB67C8">
            <w:pPr>
              <w:spacing w:after="0" w:line="240" w:lineRule="auto"/>
              <w:rPr>
                <w:rFonts w:ascii="Verdana" w:hAnsi="Verdana"/>
                <w:kern w:val="2"/>
                <w:sz w:val="18"/>
                <w:szCs w:val="18"/>
              </w:rPr>
            </w:pPr>
            <w:r>
              <w:rPr>
                <w:rFonts w:ascii="Verdana" w:hAnsi="Verdana"/>
                <w:kern w:val="2"/>
                <w:sz w:val="18"/>
                <w:szCs w:val="18"/>
              </w:rPr>
              <w:lastRenderedPageBreak/>
              <w:t>2</w:t>
            </w:r>
            <w:r w:rsidRPr="00D409A4">
              <w:rPr>
                <w:rFonts w:ascii="Verdana" w:hAnsi="Verdana"/>
                <w:kern w:val="2"/>
                <w:sz w:val="18"/>
                <w:szCs w:val="18"/>
              </w:rPr>
              <w:t xml:space="preserve"> (</w:t>
            </w:r>
            <w:r>
              <w:rPr>
                <w:rFonts w:ascii="Verdana" w:hAnsi="Verdana"/>
                <w:kern w:val="2"/>
                <w:sz w:val="18"/>
                <w:szCs w:val="18"/>
              </w:rPr>
              <w:t>du</w:t>
            </w:r>
            <w:r w:rsidRPr="00D409A4">
              <w:rPr>
                <w:rFonts w:ascii="Verdana" w:hAnsi="Verdana"/>
                <w:kern w:val="2"/>
                <w:sz w:val="18"/>
                <w:szCs w:val="18"/>
              </w:rPr>
              <w:t>) procentų dydžio bauda nuo Pradinės Sutarties vertės be PVM, nurodytos Specialiųjų sąlygų 5.2 punkte.</w:t>
            </w:r>
          </w:p>
        </w:tc>
      </w:tr>
      <w:tr w:rsidR="00EB67C8" w:rsidRPr="00D409A4" w14:paraId="49F2D2CA" w14:textId="77777777">
        <w:trPr>
          <w:trHeight w:val="300"/>
        </w:trPr>
        <w:tc>
          <w:tcPr>
            <w:tcW w:w="2263" w:type="dxa"/>
          </w:tcPr>
          <w:p w14:paraId="63D081EA" w14:textId="77777777" w:rsidR="00EB67C8" w:rsidRPr="00D409A4" w:rsidRDefault="00EB67C8">
            <w:pPr>
              <w:spacing w:after="0" w:line="240" w:lineRule="auto"/>
              <w:jc w:val="both"/>
              <w:rPr>
                <w:rFonts w:ascii="Verdana" w:hAnsi="Verdana"/>
                <w:b/>
                <w:bCs/>
                <w:kern w:val="2"/>
                <w:sz w:val="18"/>
                <w:szCs w:val="18"/>
              </w:rPr>
            </w:pPr>
            <w:r w:rsidRPr="00D409A4">
              <w:rPr>
                <w:rFonts w:ascii="Verdana" w:hAnsi="Verdana"/>
                <w:b/>
                <w:bCs/>
                <w:kern w:val="2"/>
                <w:sz w:val="18"/>
                <w:szCs w:val="18"/>
              </w:rPr>
              <w:t>9.5. Tiekėjui taikomos baudos dėl aplinkosauginių ir (arba) socialinių kriterijų nesilaikymo</w:t>
            </w:r>
          </w:p>
        </w:tc>
        <w:tc>
          <w:tcPr>
            <w:tcW w:w="7272" w:type="dxa"/>
            <w:gridSpan w:val="2"/>
          </w:tcPr>
          <w:p w14:paraId="5114D063" w14:textId="77777777" w:rsidR="00EB67C8" w:rsidRPr="00D409A4" w:rsidRDefault="00EB67C8">
            <w:pPr>
              <w:spacing w:after="0" w:line="240" w:lineRule="auto"/>
              <w:rPr>
                <w:rFonts w:ascii="Verdana" w:hAnsi="Verdana"/>
                <w:kern w:val="2"/>
                <w:sz w:val="18"/>
                <w:szCs w:val="18"/>
              </w:rPr>
            </w:pPr>
            <w:r w:rsidRPr="00D409A4">
              <w:rPr>
                <w:rFonts w:ascii="Verdana" w:hAnsi="Verdana"/>
                <w:kern w:val="2"/>
                <w:sz w:val="18"/>
                <w:szCs w:val="18"/>
              </w:rPr>
              <w:t>Tiekėjas, pažeidęs Specialiųjų sąlygų 1</w:t>
            </w:r>
            <w:r>
              <w:rPr>
                <w:rFonts w:ascii="Verdana" w:hAnsi="Verdana"/>
                <w:kern w:val="2"/>
                <w:sz w:val="18"/>
                <w:szCs w:val="18"/>
              </w:rPr>
              <w:t>3</w:t>
            </w:r>
            <w:r w:rsidRPr="00D409A4">
              <w:rPr>
                <w:rFonts w:ascii="Verdana" w:hAnsi="Verdana"/>
                <w:kern w:val="2"/>
                <w:sz w:val="18"/>
                <w:szCs w:val="18"/>
              </w:rPr>
              <w:t>.</w:t>
            </w:r>
            <w:r>
              <w:rPr>
                <w:rFonts w:ascii="Verdana" w:hAnsi="Verdana"/>
                <w:kern w:val="2"/>
                <w:sz w:val="18"/>
                <w:szCs w:val="18"/>
              </w:rPr>
              <w:t>1</w:t>
            </w:r>
            <w:r w:rsidRPr="00D409A4">
              <w:rPr>
                <w:rFonts w:ascii="Verdana" w:hAnsi="Verdana"/>
                <w:kern w:val="2"/>
                <w:sz w:val="18"/>
                <w:szCs w:val="18"/>
              </w:rPr>
              <w:t xml:space="preserve"> p., sumoka Pirkėjui 100,00 (vieno šimto) Eur</w:t>
            </w:r>
            <w:r>
              <w:rPr>
                <w:rFonts w:ascii="Verdana" w:hAnsi="Verdana"/>
                <w:kern w:val="2"/>
                <w:sz w:val="18"/>
                <w:szCs w:val="18"/>
              </w:rPr>
              <w:t>.</w:t>
            </w:r>
            <w:r w:rsidRPr="00D409A4">
              <w:rPr>
                <w:rFonts w:ascii="Verdana" w:hAnsi="Verdana"/>
                <w:kern w:val="2"/>
                <w:sz w:val="18"/>
                <w:szCs w:val="18"/>
              </w:rPr>
              <w:t xml:space="preserve"> baudą. </w:t>
            </w:r>
          </w:p>
          <w:p w14:paraId="268B52C3" w14:textId="77777777" w:rsidR="00EB67C8" w:rsidRPr="00D409A4" w:rsidRDefault="00EB67C8">
            <w:pPr>
              <w:spacing w:after="0" w:line="240" w:lineRule="auto"/>
              <w:rPr>
                <w:rFonts w:ascii="Verdana" w:hAnsi="Verdana"/>
                <w:color w:val="4472C4"/>
                <w:kern w:val="2"/>
                <w:sz w:val="18"/>
                <w:szCs w:val="18"/>
              </w:rPr>
            </w:pPr>
          </w:p>
        </w:tc>
      </w:tr>
      <w:tr w:rsidR="00EB67C8" w:rsidRPr="00D409A4" w14:paraId="04CB8A72" w14:textId="77777777">
        <w:trPr>
          <w:trHeight w:val="300"/>
        </w:trPr>
        <w:tc>
          <w:tcPr>
            <w:tcW w:w="2263" w:type="dxa"/>
          </w:tcPr>
          <w:p w14:paraId="038D61F5" w14:textId="77777777" w:rsidR="00EB67C8" w:rsidRPr="00D409A4" w:rsidRDefault="00EB67C8">
            <w:pPr>
              <w:spacing w:after="0" w:line="240" w:lineRule="auto"/>
              <w:jc w:val="both"/>
              <w:rPr>
                <w:rFonts w:ascii="Verdana" w:hAnsi="Verdana"/>
                <w:b/>
                <w:bCs/>
                <w:kern w:val="2"/>
                <w:sz w:val="18"/>
                <w:szCs w:val="18"/>
              </w:rPr>
            </w:pPr>
            <w:r w:rsidRPr="00D409A4">
              <w:rPr>
                <w:rFonts w:ascii="Verdana" w:hAnsi="Verdana"/>
                <w:b/>
                <w:bCs/>
                <w:kern w:val="2"/>
                <w:sz w:val="18"/>
                <w:szCs w:val="18"/>
              </w:rPr>
              <w:t>9.6. Tiekėjui / Pirkėjui taikoma bauda dėl konfidencialumo reikalavimų nesilaikymo</w:t>
            </w:r>
          </w:p>
        </w:tc>
        <w:tc>
          <w:tcPr>
            <w:tcW w:w="7272" w:type="dxa"/>
            <w:gridSpan w:val="2"/>
          </w:tcPr>
          <w:p w14:paraId="61F3ADEC" w14:textId="77777777" w:rsidR="00EB67C8" w:rsidRPr="00D409A4" w:rsidRDefault="00EB67C8">
            <w:pPr>
              <w:spacing w:after="0" w:line="240" w:lineRule="auto"/>
              <w:rPr>
                <w:rFonts w:ascii="Verdana" w:hAnsi="Verdana"/>
                <w:kern w:val="2"/>
                <w:sz w:val="18"/>
                <w:szCs w:val="18"/>
              </w:rPr>
            </w:pPr>
            <w:r w:rsidRPr="00D409A4">
              <w:rPr>
                <w:rFonts w:ascii="Verdana" w:hAnsi="Verdana"/>
                <w:kern w:val="2"/>
                <w:sz w:val="18"/>
                <w:szCs w:val="18"/>
              </w:rPr>
              <w:t>Netaikoma</w:t>
            </w:r>
          </w:p>
          <w:p w14:paraId="5C64203B" w14:textId="77777777" w:rsidR="00EB67C8" w:rsidRPr="00D409A4" w:rsidRDefault="00EB67C8">
            <w:pPr>
              <w:spacing w:after="0" w:line="240" w:lineRule="auto"/>
              <w:rPr>
                <w:rFonts w:ascii="Verdana" w:hAnsi="Verdana"/>
                <w:color w:val="4472C4"/>
                <w:kern w:val="2"/>
                <w:sz w:val="18"/>
                <w:szCs w:val="18"/>
              </w:rPr>
            </w:pPr>
          </w:p>
          <w:p w14:paraId="08356E0C" w14:textId="77777777" w:rsidR="00EB67C8" w:rsidRPr="00D409A4" w:rsidRDefault="00EB67C8">
            <w:pPr>
              <w:spacing w:after="0" w:line="240" w:lineRule="auto"/>
              <w:rPr>
                <w:rFonts w:ascii="Verdana" w:hAnsi="Verdana"/>
                <w:color w:val="4472C4"/>
                <w:kern w:val="2"/>
                <w:sz w:val="18"/>
                <w:szCs w:val="18"/>
              </w:rPr>
            </w:pPr>
          </w:p>
        </w:tc>
      </w:tr>
      <w:tr w:rsidR="00EB67C8" w:rsidRPr="00D409A4" w14:paraId="1491E08B" w14:textId="77777777">
        <w:trPr>
          <w:trHeight w:val="300"/>
        </w:trPr>
        <w:tc>
          <w:tcPr>
            <w:tcW w:w="2263" w:type="dxa"/>
          </w:tcPr>
          <w:p w14:paraId="0F8AE0DA" w14:textId="77777777" w:rsidR="00EB67C8" w:rsidRPr="00D409A4" w:rsidRDefault="00EB67C8">
            <w:pPr>
              <w:spacing w:after="0" w:line="240" w:lineRule="auto"/>
              <w:jc w:val="both"/>
              <w:rPr>
                <w:rFonts w:ascii="Verdana" w:hAnsi="Verdana"/>
                <w:b/>
                <w:bCs/>
                <w:kern w:val="2"/>
                <w:sz w:val="18"/>
                <w:szCs w:val="18"/>
              </w:rPr>
            </w:pPr>
            <w:r w:rsidRPr="00D409A4">
              <w:rPr>
                <w:rFonts w:ascii="Verdana" w:hAnsi="Verdana"/>
                <w:b/>
                <w:bCs/>
                <w:kern w:val="2"/>
                <w:sz w:val="18"/>
                <w:szCs w:val="18"/>
              </w:rPr>
              <w:t xml:space="preserve">9.7. Tiekėjui taikomos netesybos dėl pirkimo dokumentuose nustatytų kokybinių kriterijų </w:t>
            </w:r>
            <w:proofErr w:type="spellStart"/>
            <w:r w:rsidRPr="00D409A4">
              <w:rPr>
                <w:rFonts w:ascii="Verdana" w:hAnsi="Verdana"/>
                <w:b/>
                <w:bCs/>
                <w:kern w:val="2"/>
                <w:sz w:val="18"/>
                <w:szCs w:val="18"/>
              </w:rPr>
              <w:t>nepasiekimo</w:t>
            </w:r>
            <w:proofErr w:type="spellEnd"/>
            <w:r w:rsidRPr="00D409A4">
              <w:rPr>
                <w:rFonts w:ascii="Verdana" w:hAnsi="Verdana"/>
                <w:b/>
                <w:bCs/>
                <w:kern w:val="2"/>
                <w:sz w:val="18"/>
                <w:szCs w:val="18"/>
              </w:rPr>
              <w:t xml:space="preserve"> Sutarties vykdymo metu</w:t>
            </w:r>
          </w:p>
        </w:tc>
        <w:tc>
          <w:tcPr>
            <w:tcW w:w="7272" w:type="dxa"/>
            <w:gridSpan w:val="2"/>
          </w:tcPr>
          <w:p w14:paraId="5DE0CFD4" w14:textId="77777777" w:rsidR="00EB67C8" w:rsidRPr="00D409A4" w:rsidRDefault="00EB67C8">
            <w:pPr>
              <w:spacing w:after="0" w:line="240" w:lineRule="auto"/>
              <w:rPr>
                <w:rFonts w:ascii="Verdana" w:hAnsi="Verdana"/>
                <w:color w:val="4472C4"/>
                <w:kern w:val="2"/>
                <w:sz w:val="18"/>
                <w:szCs w:val="18"/>
              </w:rPr>
            </w:pPr>
            <w:r w:rsidRPr="009454FF">
              <w:rPr>
                <w:rFonts w:ascii="Verdana" w:hAnsi="Verdana"/>
                <w:kern w:val="2"/>
                <w:sz w:val="18"/>
                <w:szCs w:val="18"/>
              </w:rPr>
              <w:t>Taikoma sutarties 9.2. punkte nurodytais atvejais. </w:t>
            </w:r>
          </w:p>
        </w:tc>
      </w:tr>
      <w:tr w:rsidR="00EB67C8" w:rsidRPr="00D409A4" w14:paraId="2A9D4A7D" w14:textId="77777777">
        <w:trPr>
          <w:trHeight w:val="300"/>
        </w:trPr>
        <w:tc>
          <w:tcPr>
            <w:tcW w:w="2263" w:type="dxa"/>
          </w:tcPr>
          <w:p w14:paraId="3B5FF6E2" w14:textId="77777777" w:rsidR="00EB67C8" w:rsidRPr="00D409A4" w:rsidRDefault="00EB67C8">
            <w:pPr>
              <w:spacing w:after="0" w:line="240" w:lineRule="auto"/>
              <w:jc w:val="both"/>
              <w:rPr>
                <w:rFonts w:ascii="Verdana" w:hAnsi="Verdana"/>
                <w:b/>
                <w:bCs/>
                <w:kern w:val="2"/>
                <w:sz w:val="18"/>
                <w:szCs w:val="18"/>
              </w:rPr>
            </w:pPr>
            <w:r w:rsidRPr="00D409A4">
              <w:rPr>
                <w:rFonts w:ascii="Verdana" w:hAnsi="Verdana"/>
                <w:b/>
                <w:bCs/>
                <w:kern w:val="2"/>
                <w:sz w:val="18"/>
                <w:szCs w:val="18"/>
              </w:rPr>
              <w:t>9.8. Tiekėjui taikomos netesybos dėl Sutarties įvykdymo užtikrinimo nepratęsimo</w:t>
            </w:r>
          </w:p>
        </w:tc>
        <w:tc>
          <w:tcPr>
            <w:tcW w:w="7272" w:type="dxa"/>
            <w:gridSpan w:val="2"/>
          </w:tcPr>
          <w:p w14:paraId="6B8F1364" w14:textId="77777777" w:rsidR="00EB67C8" w:rsidRPr="00D409A4" w:rsidRDefault="00EB67C8">
            <w:pPr>
              <w:spacing w:after="0" w:line="240" w:lineRule="auto"/>
              <w:rPr>
                <w:rFonts w:ascii="Verdana" w:hAnsi="Verdana"/>
                <w:kern w:val="2"/>
                <w:sz w:val="18"/>
                <w:szCs w:val="18"/>
              </w:rPr>
            </w:pPr>
            <w:r w:rsidRPr="00D409A4">
              <w:rPr>
                <w:rFonts w:ascii="Verdana" w:hAnsi="Verdana"/>
                <w:kern w:val="2"/>
                <w:sz w:val="18"/>
                <w:szCs w:val="18"/>
              </w:rPr>
              <w:t>Netaikoma</w:t>
            </w:r>
          </w:p>
          <w:p w14:paraId="6AE7D49E" w14:textId="77777777" w:rsidR="00EB67C8" w:rsidRPr="00D409A4" w:rsidRDefault="00EB67C8">
            <w:pPr>
              <w:spacing w:after="0" w:line="240" w:lineRule="auto"/>
              <w:rPr>
                <w:rFonts w:ascii="Verdana" w:hAnsi="Verdana"/>
                <w:color w:val="4472C4"/>
                <w:kern w:val="2"/>
                <w:sz w:val="18"/>
                <w:szCs w:val="18"/>
              </w:rPr>
            </w:pPr>
          </w:p>
          <w:p w14:paraId="5AD4A3D0" w14:textId="77777777" w:rsidR="00EB67C8" w:rsidRPr="00D409A4" w:rsidRDefault="00EB67C8">
            <w:pPr>
              <w:spacing w:after="0" w:line="240" w:lineRule="auto"/>
              <w:rPr>
                <w:rFonts w:ascii="Verdana" w:hAnsi="Verdana"/>
                <w:color w:val="4472C4"/>
                <w:kern w:val="2"/>
                <w:sz w:val="18"/>
                <w:szCs w:val="18"/>
              </w:rPr>
            </w:pPr>
          </w:p>
        </w:tc>
      </w:tr>
      <w:tr w:rsidR="00EB67C8" w:rsidRPr="00D409A4" w14:paraId="0B5FC7CF" w14:textId="77777777">
        <w:trPr>
          <w:trHeight w:val="300"/>
        </w:trPr>
        <w:tc>
          <w:tcPr>
            <w:tcW w:w="2263" w:type="dxa"/>
          </w:tcPr>
          <w:p w14:paraId="6F3F74C6" w14:textId="77777777" w:rsidR="00EB67C8" w:rsidRPr="007D1FE9" w:rsidRDefault="00EB67C8">
            <w:pPr>
              <w:spacing w:after="0" w:line="240" w:lineRule="auto"/>
              <w:jc w:val="both"/>
              <w:rPr>
                <w:rFonts w:ascii="Verdana" w:hAnsi="Verdana"/>
                <w:b/>
                <w:bCs/>
                <w:kern w:val="2"/>
                <w:sz w:val="18"/>
                <w:szCs w:val="18"/>
              </w:rPr>
            </w:pPr>
            <w:r w:rsidRPr="007D1FE9">
              <w:rPr>
                <w:rFonts w:ascii="Verdana" w:hAnsi="Verdana"/>
                <w:b/>
                <w:bCs/>
                <w:kern w:val="2"/>
                <w:sz w:val="18"/>
                <w:szCs w:val="18"/>
              </w:rPr>
              <w:t>9.9. Tiekėjui taikoma bauda dėl Pirkėjo simbolių, pavadinimo ir ženklo reklamoje ar rinkodaroje naudojimo reikalavimų nesilaikymo bei draudimo naudotis Pirkėjo sukurtais intelektiniais veiklos rezultatais nesilaikymo</w:t>
            </w:r>
          </w:p>
        </w:tc>
        <w:tc>
          <w:tcPr>
            <w:tcW w:w="7272" w:type="dxa"/>
            <w:gridSpan w:val="2"/>
          </w:tcPr>
          <w:p w14:paraId="706FC830" w14:textId="77777777" w:rsidR="00EB67C8" w:rsidRPr="00D409A4" w:rsidRDefault="00EB67C8">
            <w:pPr>
              <w:spacing w:after="0" w:line="240" w:lineRule="auto"/>
              <w:rPr>
                <w:rFonts w:ascii="Verdana" w:hAnsi="Verdana"/>
                <w:kern w:val="2"/>
                <w:sz w:val="18"/>
                <w:szCs w:val="18"/>
              </w:rPr>
            </w:pPr>
            <w:r>
              <w:rPr>
                <w:rFonts w:ascii="Verdana" w:hAnsi="Verdana"/>
                <w:kern w:val="2"/>
                <w:sz w:val="18"/>
                <w:szCs w:val="18"/>
              </w:rPr>
              <w:t>500 Eur</w:t>
            </w:r>
          </w:p>
        </w:tc>
      </w:tr>
      <w:tr w:rsidR="00EB67C8" w:rsidRPr="00D409A4" w14:paraId="6094756F" w14:textId="77777777">
        <w:trPr>
          <w:trHeight w:val="300"/>
        </w:trPr>
        <w:tc>
          <w:tcPr>
            <w:tcW w:w="2263" w:type="dxa"/>
          </w:tcPr>
          <w:p w14:paraId="7481191A" w14:textId="77777777" w:rsidR="00EB67C8" w:rsidRPr="00D409A4" w:rsidRDefault="00EB67C8">
            <w:pPr>
              <w:spacing w:after="0" w:line="240" w:lineRule="auto"/>
              <w:jc w:val="both"/>
              <w:rPr>
                <w:rFonts w:ascii="Verdana" w:hAnsi="Verdana"/>
                <w:b/>
                <w:bCs/>
                <w:kern w:val="2"/>
                <w:sz w:val="18"/>
                <w:szCs w:val="18"/>
                <w:lang w:val="en-US"/>
              </w:rPr>
            </w:pPr>
            <w:r w:rsidRPr="00D409A4">
              <w:rPr>
                <w:rFonts w:ascii="Verdana" w:hAnsi="Verdana"/>
                <w:b/>
                <w:bCs/>
                <w:kern w:val="2"/>
                <w:sz w:val="18"/>
                <w:szCs w:val="18"/>
                <w:lang w:val="en-US"/>
              </w:rPr>
              <w:t>9.</w:t>
            </w:r>
            <w:r>
              <w:rPr>
                <w:rFonts w:ascii="Verdana" w:hAnsi="Verdana"/>
                <w:b/>
                <w:bCs/>
                <w:kern w:val="2"/>
                <w:sz w:val="18"/>
                <w:szCs w:val="18"/>
                <w:lang w:val="en-US"/>
              </w:rPr>
              <w:t>10</w:t>
            </w:r>
            <w:r w:rsidRPr="00D409A4">
              <w:rPr>
                <w:rFonts w:ascii="Verdana" w:hAnsi="Verdana"/>
                <w:b/>
                <w:bCs/>
                <w:kern w:val="2"/>
                <w:sz w:val="18"/>
                <w:szCs w:val="18"/>
                <w:lang w:val="en-US"/>
              </w:rPr>
              <w:t xml:space="preserve">. </w:t>
            </w:r>
            <w:r w:rsidRPr="00D409A4">
              <w:rPr>
                <w:rFonts w:ascii="Verdana" w:hAnsi="Verdana"/>
                <w:b/>
                <w:bCs/>
                <w:kern w:val="2"/>
                <w:sz w:val="18"/>
                <w:szCs w:val="18"/>
              </w:rPr>
              <w:t>Kitos netesybos</w:t>
            </w:r>
          </w:p>
        </w:tc>
        <w:tc>
          <w:tcPr>
            <w:tcW w:w="7272" w:type="dxa"/>
            <w:gridSpan w:val="2"/>
          </w:tcPr>
          <w:p w14:paraId="17ACF089" w14:textId="77777777" w:rsidR="00EB67C8" w:rsidRPr="00D409A4" w:rsidRDefault="00EB67C8">
            <w:pPr>
              <w:spacing w:after="0" w:line="240" w:lineRule="auto"/>
              <w:jc w:val="both"/>
              <w:rPr>
                <w:rFonts w:ascii="Verdana" w:hAnsi="Verdana"/>
                <w:color w:val="4472C4"/>
                <w:kern w:val="2"/>
                <w:sz w:val="18"/>
                <w:szCs w:val="18"/>
              </w:rPr>
            </w:pPr>
            <w:r w:rsidRPr="00D409A4">
              <w:rPr>
                <w:rFonts w:ascii="Verdana" w:hAnsi="Verdana"/>
                <w:color w:val="0C152A" w:themeColor="text1"/>
                <w:sz w:val="18"/>
                <w:szCs w:val="18"/>
              </w:rPr>
              <w:t>Tiekėjas už kiekvieną pavėluotą pašalinti Prekės gedimą arba vėluojamą pakeisti Prekę, kuri neatitinka Techninėje specifikacijoje nustatytų reikalavimų, darbo dieną Prekių garantinio laikotarpio metu moka Pirkėjui 20,00 Eur (dvidešimt eurų) dydžio delspinigius už kiekvieną sugedusią ar keičiamą Prekę. Gedimo pašalinimo arba Prekės pakeitimo data fiksuojama akte, kurį pasirašo Pirkėjo ir Tiekėjo atstovai. Aktas pasirašomas dviem vienodą juridinę galią turinčiais egzemplioriais po vieną kiekvienai Sutarties šaliai. Jeigu Tiekėjo atstovas atsisako pasirašyti aktą, Tiekėjas pripažįsta, kad Pirkėjo užfiksuota gedimo pašalinimo arba Prekės pakeitimo data yra teisinga. Delspinigius Tiekėjas sumoka Pirkėjui mokėjimo pavedimu ne vėliau kaip per 5 (penkias) darbo dienas nuo gedimo pašalinimo arba Prekės pakeitimo dienos.</w:t>
            </w:r>
          </w:p>
        </w:tc>
      </w:tr>
      <w:tr w:rsidR="00EB67C8" w:rsidRPr="00D409A4" w14:paraId="11F38579" w14:textId="77777777">
        <w:trPr>
          <w:trHeight w:val="300"/>
        </w:trPr>
        <w:tc>
          <w:tcPr>
            <w:tcW w:w="9535" w:type="dxa"/>
            <w:gridSpan w:val="3"/>
          </w:tcPr>
          <w:p w14:paraId="3A6A0FF9" w14:textId="77777777" w:rsidR="00EB67C8" w:rsidRPr="007D1FE9" w:rsidRDefault="00EB67C8">
            <w:pPr>
              <w:spacing w:after="0" w:line="240" w:lineRule="auto"/>
              <w:jc w:val="center"/>
              <w:rPr>
                <w:rFonts w:ascii="Verdana" w:hAnsi="Verdana"/>
                <w:b/>
                <w:bCs/>
                <w:kern w:val="2"/>
                <w:sz w:val="18"/>
                <w:szCs w:val="18"/>
              </w:rPr>
            </w:pPr>
            <w:r w:rsidRPr="007D1FE9">
              <w:rPr>
                <w:rFonts w:ascii="Verdana" w:hAnsi="Verdana"/>
                <w:b/>
                <w:bCs/>
                <w:kern w:val="2"/>
                <w:sz w:val="18"/>
                <w:szCs w:val="18"/>
              </w:rPr>
              <w:t>10. ESMINĖS SUTARTIES SĄLYGOS</w:t>
            </w:r>
          </w:p>
        </w:tc>
      </w:tr>
      <w:tr w:rsidR="00EB67C8" w:rsidRPr="00D409A4" w14:paraId="1FAB0D9B" w14:textId="77777777">
        <w:trPr>
          <w:trHeight w:val="300"/>
        </w:trPr>
        <w:tc>
          <w:tcPr>
            <w:tcW w:w="2263" w:type="dxa"/>
          </w:tcPr>
          <w:p w14:paraId="46542768" w14:textId="77777777" w:rsidR="00EB67C8" w:rsidRPr="007D1FE9" w:rsidRDefault="00EB67C8">
            <w:pPr>
              <w:spacing w:after="0" w:line="240" w:lineRule="auto"/>
              <w:jc w:val="both"/>
              <w:rPr>
                <w:rFonts w:ascii="Verdana" w:hAnsi="Verdana"/>
                <w:b/>
                <w:bCs/>
                <w:kern w:val="2"/>
                <w:sz w:val="18"/>
                <w:szCs w:val="18"/>
              </w:rPr>
            </w:pPr>
            <w:r w:rsidRPr="007D1FE9">
              <w:rPr>
                <w:rFonts w:ascii="Verdana" w:hAnsi="Verdana"/>
                <w:b/>
                <w:bCs/>
                <w:sz w:val="18"/>
                <w:szCs w:val="18"/>
              </w:rPr>
              <w:t>10.1. Esminės Sutarties sąlygos</w:t>
            </w:r>
          </w:p>
        </w:tc>
        <w:tc>
          <w:tcPr>
            <w:tcW w:w="7272" w:type="dxa"/>
            <w:gridSpan w:val="2"/>
          </w:tcPr>
          <w:p w14:paraId="2578A051" w14:textId="77777777" w:rsidR="00EB67C8" w:rsidRPr="007D1FE9" w:rsidRDefault="00EB67C8">
            <w:pPr>
              <w:spacing w:after="0" w:line="240" w:lineRule="auto"/>
              <w:jc w:val="both"/>
              <w:rPr>
                <w:rFonts w:ascii="Verdana" w:hAnsi="Verdana"/>
                <w:b/>
                <w:bCs/>
                <w:kern w:val="2"/>
                <w:sz w:val="18"/>
                <w:szCs w:val="18"/>
              </w:rPr>
            </w:pPr>
            <w:r w:rsidRPr="007D1FE9">
              <w:rPr>
                <w:rFonts w:ascii="Verdana" w:hAnsi="Verdana"/>
                <w:kern w:val="2"/>
                <w:sz w:val="18"/>
                <w:szCs w:val="18"/>
              </w:rPr>
              <w:t>Prekių tiekimo terminas.</w:t>
            </w:r>
          </w:p>
        </w:tc>
      </w:tr>
      <w:tr w:rsidR="00EB67C8" w:rsidRPr="00D409A4" w14:paraId="4120738D" w14:textId="77777777">
        <w:trPr>
          <w:trHeight w:val="300"/>
        </w:trPr>
        <w:tc>
          <w:tcPr>
            <w:tcW w:w="2263" w:type="dxa"/>
          </w:tcPr>
          <w:p w14:paraId="0035C669" w14:textId="77777777" w:rsidR="00EB67C8" w:rsidRPr="007D1FE9" w:rsidRDefault="00EB67C8">
            <w:pPr>
              <w:spacing w:after="0" w:line="240" w:lineRule="auto"/>
              <w:jc w:val="both"/>
              <w:rPr>
                <w:rFonts w:ascii="Verdana" w:hAnsi="Verdana"/>
                <w:b/>
                <w:bCs/>
                <w:kern w:val="2"/>
                <w:sz w:val="18"/>
                <w:szCs w:val="18"/>
              </w:rPr>
            </w:pPr>
            <w:r w:rsidRPr="007D1FE9">
              <w:rPr>
                <w:rFonts w:ascii="Verdana" w:hAnsi="Verdana"/>
                <w:b/>
                <w:bCs/>
                <w:kern w:val="2"/>
                <w:sz w:val="18"/>
                <w:szCs w:val="18"/>
              </w:rPr>
              <w:lastRenderedPageBreak/>
              <w:t>10.2. Dideli arba nuolatiniai esminės Sutarties sąlygos vykdymo trūkumai</w:t>
            </w:r>
          </w:p>
        </w:tc>
        <w:tc>
          <w:tcPr>
            <w:tcW w:w="7272" w:type="dxa"/>
            <w:gridSpan w:val="2"/>
          </w:tcPr>
          <w:p w14:paraId="2A09481E" w14:textId="77777777" w:rsidR="00EB67C8" w:rsidRPr="007D1FE9" w:rsidRDefault="00EB67C8">
            <w:pPr>
              <w:spacing w:after="0" w:line="240" w:lineRule="auto"/>
              <w:jc w:val="both"/>
              <w:rPr>
                <w:rFonts w:ascii="Verdana" w:hAnsi="Verdana"/>
                <w:b/>
                <w:bCs/>
                <w:kern w:val="2"/>
                <w:sz w:val="18"/>
                <w:szCs w:val="18"/>
              </w:rPr>
            </w:pPr>
            <w:r w:rsidRPr="007D1FE9">
              <w:rPr>
                <w:rFonts w:ascii="Verdana" w:hAnsi="Verdana"/>
                <w:kern w:val="2"/>
                <w:sz w:val="18"/>
                <w:szCs w:val="18"/>
              </w:rPr>
              <w:t xml:space="preserve">Tiekėjo uždelsimas, trunkantis daugiau nei </w:t>
            </w:r>
            <w:r>
              <w:rPr>
                <w:rFonts w:ascii="Verdana" w:hAnsi="Verdana"/>
                <w:kern w:val="2"/>
                <w:sz w:val="18"/>
                <w:szCs w:val="18"/>
              </w:rPr>
              <w:t>3</w:t>
            </w:r>
            <w:r w:rsidRPr="007D1FE9">
              <w:rPr>
                <w:rFonts w:ascii="Verdana" w:hAnsi="Verdana"/>
                <w:kern w:val="2"/>
                <w:sz w:val="18"/>
                <w:szCs w:val="18"/>
              </w:rPr>
              <w:t>0 kalendorinių dienų, tiekti Prekes</w:t>
            </w:r>
            <w:r>
              <w:rPr>
                <w:rFonts w:ascii="Verdana" w:hAnsi="Verdana"/>
                <w:kern w:val="2"/>
                <w:sz w:val="18"/>
                <w:szCs w:val="18"/>
              </w:rPr>
              <w:t xml:space="preserve"> nuo </w:t>
            </w:r>
            <w:r w:rsidRPr="00BC6962">
              <w:rPr>
                <w:rFonts w:ascii="Verdana" w:hAnsi="Verdana"/>
                <w:kern w:val="2"/>
                <w:sz w:val="18"/>
                <w:szCs w:val="18"/>
              </w:rPr>
              <w:t>Specialiųjų sąlygų 4.1 punkte nurodyt</w:t>
            </w:r>
            <w:r>
              <w:rPr>
                <w:rFonts w:ascii="Verdana" w:hAnsi="Verdana"/>
                <w:kern w:val="2"/>
                <w:sz w:val="18"/>
                <w:szCs w:val="18"/>
              </w:rPr>
              <w:t>o</w:t>
            </w:r>
            <w:r w:rsidRPr="00BC6962">
              <w:rPr>
                <w:rFonts w:ascii="Verdana" w:hAnsi="Verdana"/>
                <w:kern w:val="2"/>
                <w:sz w:val="18"/>
                <w:szCs w:val="18"/>
              </w:rPr>
              <w:t xml:space="preserve"> Prekių pateikimo termin</w:t>
            </w:r>
            <w:r>
              <w:rPr>
                <w:rFonts w:ascii="Verdana" w:hAnsi="Verdana"/>
                <w:kern w:val="2"/>
                <w:sz w:val="18"/>
                <w:szCs w:val="18"/>
              </w:rPr>
              <w:t>o</w:t>
            </w:r>
            <w:r w:rsidRPr="007D1FE9">
              <w:rPr>
                <w:rFonts w:ascii="Verdana" w:hAnsi="Verdana"/>
                <w:kern w:val="2"/>
                <w:sz w:val="18"/>
                <w:szCs w:val="18"/>
              </w:rPr>
              <w:t>.</w:t>
            </w:r>
          </w:p>
        </w:tc>
      </w:tr>
      <w:tr w:rsidR="00EB67C8" w:rsidRPr="00D409A4" w14:paraId="672744AE" w14:textId="77777777">
        <w:trPr>
          <w:trHeight w:val="300"/>
        </w:trPr>
        <w:tc>
          <w:tcPr>
            <w:tcW w:w="9535" w:type="dxa"/>
            <w:gridSpan w:val="3"/>
          </w:tcPr>
          <w:p w14:paraId="14FDC97C" w14:textId="77777777" w:rsidR="00EB67C8" w:rsidRPr="00D409A4" w:rsidRDefault="00EB67C8">
            <w:pPr>
              <w:spacing w:after="0" w:line="240" w:lineRule="auto"/>
              <w:jc w:val="center"/>
              <w:rPr>
                <w:rFonts w:ascii="Verdana" w:hAnsi="Verdana"/>
                <w:b/>
                <w:bCs/>
                <w:kern w:val="2"/>
                <w:sz w:val="18"/>
                <w:szCs w:val="18"/>
              </w:rPr>
            </w:pPr>
            <w:r w:rsidRPr="007D1FE9">
              <w:rPr>
                <w:rFonts w:ascii="Verdana" w:hAnsi="Verdana"/>
                <w:b/>
                <w:bCs/>
                <w:kern w:val="2"/>
                <w:sz w:val="18"/>
                <w:szCs w:val="18"/>
              </w:rPr>
              <w:t>1</w:t>
            </w:r>
            <w:r>
              <w:rPr>
                <w:rFonts w:ascii="Verdana" w:hAnsi="Verdana"/>
                <w:b/>
                <w:bCs/>
                <w:kern w:val="2"/>
                <w:sz w:val="18"/>
                <w:szCs w:val="18"/>
              </w:rPr>
              <w:t>1</w:t>
            </w:r>
            <w:r w:rsidRPr="007D1FE9">
              <w:rPr>
                <w:rFonts w:ascii="Verdana" w:hAnsi="Verdana"/>
                <w:b/>
                <w:bCs/>
                <w:kern w:val="2"/>
                <w:sz w:val="18"/>
                <w:szCs w:val="18"/>
              </w:rPr>
              <w:t>. SUTARTIES GALIOJIMAS IR KEITIMAS</w:t>
            </w:r>
          </w:p>
        </w:tc>
      </w:tr>
      <w:tr w:rsidR="00EB67C8" w:rsidRPr="00D409A4" w14:paraId="1D383DB5" w14:textId="77777777">
        <w:trPr>
          <w:trHeight w:val="300"/>
        </w:trPr>
        <w:tc>
          <w:tcPr>
            <w:tcW w:w="2263" w:type="dxa"/>
          </w:tcPr>
          <w:p w14:paraId="6882AE9C" w14:textId="77777777" w:rsidR="00EB67C8" w:rsidRPr="00D409A4" w:rsidRDefault="00EB67C8">
            <w:pPr>
              <w:spacing w:after="0" w:line="240" w:lineRule="auto"/>
              <w:jc w:val="both"/>
              <w:rPr>
                <w:rFonts w:ascii="Verdana" w:hAnsi="Verdana"/>
                <w:b/>
                <w:bCs/>
                <w:kern w:val="2"/>
                <w:sz w:val="18"/>
                <w:szCs w:val="18"/>
              </w:rPr>
            </w:pPr>
            <w:r w:rsidRPr="00D409A4">
              <w:rPr>
                <w:rFonts w:ascii="Verdana" w:hAnsi="Verdana"/>
                <w:b/>
                <w:bCs/>
                <w:kern w:val="2"/>
                <w:sz w:val="18"/>
                <w:szCs w:val="18"/>
              </w:rPr>
              <w:t>1</w:t>
            </w:r>
            <w:r>
              <w:rPr>
                <w:rFonts w:ascii="Verdana" w:hAnsi="Verdana"/>
                <w:b/>
                <w:bCs/>
                <w:kern w:val="2"/>
                <w:sz w:val="18"/>
                <w:szCs w:val="18"/>
              </w:rPr>
              <w:t>1</w:t>
            </w:r>
            <w:r w:rsidRPr="00D409A4">
              <w:rPr>
                <w:rFonts w:ascii="Verdana" w:hAnsi="Verdana"/>
                <w:b/>
                <w:bCs/>
                <w:kern w:val="2"/>
                <w:sz w:val="18"/>
                <w:szCs w:val="18"/>
              </w:rPr>
              <w:t>.1. Sutarties sudarymas ir įsigaliojimas</w:t>
            </w:r>
          </w:p>
        </w:tc>
        <w:tc>
          <w:tcPr>
            <w:tcW w:w="7272" w:type="dxa"/>
            <w:gridSpan w:val="2"/>
          </w:tcPr>
          <w:p w14:paraId="787189FC" w14:textId="77777777" w:rsidR="00EB67C8" w:rsidRPr="00D409A4" w:rsidRDefault="00EB67C8">
            <w:pPr>
              <w:spacing w:after="0" w:line="240" w:lineRule="auto"/>
              <w:jc w:val="both"/>
              <w:rPr>
                <w:rFonts w:ascii="Verdana" w:eastAsia="Times New Roman" w:hAnsi="Verdana"/>
                <w:iCs/>
                <w:color w:val="0C152A" w:themeColor="text1"/>
                <w:sz w:val="18"/>
                <w:szCs w:val="18"/>
              </w:rPr>
            </w:pPr>
            <w:r w:rsidRPr="00D409A4">
              <w:rPr>
                <w:rFonts w:ascii="Verdana" w:eastAsia="Times New Roman" w:hAnsi="Verdana"/>
                <w:iCs/>
                <w:color w:val="0C152A" w:themeColor="text1"/>
                <w:sz w:val="18"/>
                <w:szCs w:val="18"/>
              </w:rPr>
              <w:t>Ši Sutartis laikoma sudaryta ir įsigalioja nuo Sutarties pasirašymo dienos (antrosios Šalies pasirašymo dieną).</w:t>
            </w:r>
          </w:p>
          <w:p w14:paraId="36C7774B" w14:textId="77777777" w:rsidR="00EB67C8" w:rsidRPr="00D409A4" w:rsidRDefault="00EB67C8">
            <w:pPr>
              <w:spacing w:after="0" w:line="240" w:lineRule="auto"/>
              <w:jc w:val="both"/>
              <w:rPr>
                <w:rFonts w:ascii="Verdana" w:hAnsi="Verdana"/>
                <w:color w:val="4472C4"/>
                <w:kern w:val="2"/>
                <w:sz w:val="18"/>
                <w:szCs w:val="18"/>
              </w:rPr>
            </w:pPr>
            <w:r w:rsidRPr="00D409A4">
              <w:rPr>
                <w:rFonts w:ascii="Verdana" w:eastAsia="Times New Roman" w:hAnsi="Verdana"/>
                <w:iCs/>
                <w:color w:val="0C152A" w:themeColor="text1"/>
                <w:sz w:val="18"/>
                <w:szCs w:val="18"/>
              </w:rPr>
              <w:t xml:space="preserve">Sutartis galioja iki visiško prievolių įvykdymo (kol bus išnaudota Pradinės Sutarties vertė, bet jos terminas negali būti ilgesnis kaip </w:t>
            </w:r>
            <w:r w:rsidRPr="28E75B50">
              <w:rPr>
                <w:rFonts w:ascii="Verdana" w:eastAsia="Times New Roman" w:hAnsi="Verdana"/>
                <w:color w:val="0C152A" w:themeColor="text1"/>
                <w:sz w:val="18"/>
                <w:szCs w:val="18"/>
              </w:rPr>
              <w:t>36</w:t>
            </w:r>
            <w:r w:rsidRPr="00D409A4">
              <w:rPr>
                <w:rFonts w:ascii="Verdana" w:eastAsia="Times New Roman" w:hAnsi="Verdana"/>
                <w:iCs/>
                <w:color w:val="0C152A" w:themeColor="text1"/>
                <w:sz w:val="18"/>
                <w:szCs w:val="18"/>
              </w:rPr>
              <w:t xml:space="preserve"> </w:t>
            </w:r>
            <w:r>
              <w:rPr>
                <w:rFonts w:ascii="Verdana" w:eastAsia="Times New Roman" w:hAnsi="Verdana"/>
                <w:iCs/>
                <w:color w:val="0C152A" w:themeColor="text1"/>
                <w:sz w:val="18"/>
                <w:szCs w:val="18"/>
              </w:rPr>
              <w:t>m</w:t>
            </w:r>
            <w:r w:rsidRPr="00D409A4">
              <w:rPr>
                <w:rFonts w:ascii="Verdana" w:eastAsia="Times New Roman" w:hAnsi="Verdana"/>
                <w:iCs/>
                <w:color w:val="0C152A" w:themeColor="text1"/>
                <w:sz w:val="18"/>
                <w:szCs w:val="18"/>
              </w:rPr>
              <w:t xml:space="preserve">ėn. </w:t>
            </w:r>
          </w:p>
        </w:tc>
      </w:tr>
      <w:tr w:rsidR="00EB67C8" w:rsidRPr="00D409A4" w14:paraId="7731584A" w14:textId="77777777">
        <w:trPr>
          <w:trHeight w:val="300"/>
        </w:trPr>
        <w:tc>
          <w:tcPr>
            <w:tcW w:w="2263" w:type="dxa"/>
          </w:tcPr>
          <w:p w14:paraId="11A40AD8" w14:textId="77777777" w:rsidR="00EB67C8" w:rsidRPr="00D409A4" w:rsidRDefault="00EB67C8">
            <w:pPr>
              <w:spacing w:after="0" w:line="240" w:lineRule="auto"/>
              <w:jc w:val="both"/>
              <w:rPr>
                <w:rFonts w:ascii="Verdana" w:hAnsi="Verdana"/>
                <w:b/>
                <w:bCs/>
                <w:kern w:val="2"/>
                <w:sz w:val="18"/>
                <w:szCs w:val="18"/>
              </w:rPr>
            </w:pPr>
            <w:r w:rsidRPr="00D409A4">
              <w:rPr>
                <w:rFonts w:ascii="Verdana" w:hAnsi="Verdana"/>
                <w:b/>
                <w:bCs/>
                <w:kern w:val="2"/>
                <w:sz w:val="18"/>
                <w:szCs w:val="18"/>
              </w:rPr>
              <w:t>1</w:t>
            </w:r>
            <w:r>
              <w:rPr>
                <w:rFonts w:ascii="Verdana" w:hAnsi="Verdana"/>
                <w:b/>
                <w:bCs/>
                <w:kern w:val="2"/>
                <w:sz w:val="18"/>
                <w:szCs w:val="18"/>
              </w:rPr>
              <w:t>1</w:t>
            </w:r>
            <w:r w:rsidRPr="00D409A4">
              <w:rPr>
                <w:rFonts w:ascii="Verdana" w:hAnsi="Verdana"/>
                <w:b/>
                <w:bCs/>
                <w:kern w:val="2"/>
                <w:sz w:val="18"/>
                <w:szCs w:val="18"/>
              </w:rPr>
              <w:t>.2. Sutarties galiojimo termino pratęsimas</w:t>
            </w:r>
          </w:p>
        </w:tc>
        <w:tc>
          <w:tcPr>
            <w:tcW w:w="7272" w:type="dxa"/>
            <w:gridSpan w:val="2"/>
          </w:tcPr>
          <w:p w14:paraId="5D40BBE3" w14:textId="77777777" w:rsidR="00EB67C8" w:rsidRPr="00D409A4" w:rsidRDefault="00EB67C8">
            <w:pPr>
              <w:spacing w:after="0" w:line="240" w:lineRule="auto"/>
              <w:rPr>
                <w:rFonts w:ascii="Verdana" w:hAnsi="Verdana"/>
                <w:kern w:val="2"/>
                <w:sz w:val="18"/>
                <w:szCs w:val="18"/>
              </w:rPr>
            </w:pPr>
            <w:r w:rsidRPr="00D409A4">
              <w:rPr>
                <w:rFonts w:ascii="Verdana" w:hAnsi="Verdana"/>
                <w:kern w:val="2"/>
                <w:sz w:val="18"/>
                <w:szCs w:val="18"/>
              </w:rPr>
              <w:t>Netaikoma</w:t>
            </w:r>
          </w:p>
          <w:p w14:paraId="1774CEE1" w14:textId="77777777" w:rsidR="00EB67C8" w:rsidRPr="00D409A4" w:rsidRDefault="00EB67C8">
            <w:pPr>
              <w:spacing w:after="0" w:line="240" w:lineRule="auto"/>
              <w:rPr>
                <w:rFonts w:ascii="Verdana" w:hAnsi="Verdana"/>
                <w:kern w:val="2"/>
                <w:sz w:val="18"/>
                <w:szCs w:val="18"/>
              </w:rPr>
            </w:pPr>
          </w:p>
        </w:tc>
      </w:tr>
      <w:tr w:rsidR="00EB67C8" w:rsidRPr="00D409A4" w14:paraId="3066C288" w14:textId="77777777">
        <w:trPr>
          <w:trHeight w:val="300"/>
        </w:trPr>
        <w:tc>
          <w:tcPr>
            <w:tcW w:w="9535" w:type="dxa"/>
            <w:gridSpan w:val="3"/>
          </w:tcPr>
          <w:p w14:paraId="3B1504D2" w14:textId="77777777" w:rsidR="00EB67C8" w:rsidRPr="00D409A4" w:rsidRDefault="00EB67C8">
            <w:pPr>
              <w:spacing w:after="0" w:line="240" w:lineRule="auto"/>
              <w:jc w:val="center"/>
              <w:rPr>
                <w:rFonts w:ascii="Verdana" w:hAnsi="Verdana"/>
                <w:b/>
                <w:bCs/>
                <w:kern w:val="2"/>
                <w:sz w:val="18"/>
                <w:szCs w:val="18"/>
              </w:rPr>
            </w:pPr>
            <w:r w:rsidRPr="00D409A4">
              <w:rPr>
                <w:rFonts w:ascii="Verdana" w:hAnsi="Verdana"/>
                <w:b/>
                <w:bCs/>
                <w:kern w:val="2"/>
                <w:sz w:val="18"/>
                <w:szCs w:val="18"/>
              </w:rPr>
              <w:t>1</w:t>
            </w:r>
            <w:r>
              <w:rPr>
                <w:rFonts w:ascii="Verdana" w:hAnsi="Verdana"/>
                <w:b/>
                <w:bCs/>
                <w:kern w:val="2"/>
                <w:sz w:val="18"/>
                <w:szCs w:val="18"/>
              </w:rPr>
              <w:t>2</w:t>
            </w:r>
            <w:r w:rsidRPr="00D409A4">
              <w:rPr>
                <w:rFonts w:ascii="Verdana" w:hAnsi="Verdana"/>
                <w:b/>
                <w:bCs/>
                <w:kern w:val="2"/>
                <w:sz w:val="18"/>
                <w:szCs w:val="18"/>
              </w:rPr>
              <w:t>. SUTARTIES NUTRAUKIMAS</w:t>
            </w:r>
          </w:p>
        </w:tc>
      </w:tr>
      <w:tr w:rsidR="00EB67C8" w:rsidRPr="00D409A4" w14:paraId="4DDCD896" w14:textId="77777777">
        <w:trPr>
          <w:trHeight w:val="300"/>
        </w:trPr>
        <w:tc>
          <w:tcPr>
            <w:tcW w:w="2263" w:type="dxa"/>
          </w:tcPr>
          <w:p w14:paraId="7141B7DD" w14:textId="77777777" w:rsidR="00EB67C8" w:rsidRPr="00D409A4" w:rsidRDefault="00EB67C8">
            <w:pPr>
              <w:spacing w:after="0" w:line="240" w:lineRule="auto"/>
              <w:jc w:val="both"/>
              <w:rPr>
                <w:rFonts w:ascii="Verdana" w:hAnsi="Verdana"/>
                <w:b/>
                <w:bCs/>
                <w:kern w:val="2"/>
                <w:sz w:val="18"/>
                <w:szCs w:val="18"/>
              </w:rPr>
            </w:pPr>
            <w:r w:rsidRPr="00D409A4">
              <w:rPr>
                <w:rFonts w:ascii="Verdana" w:hAnsi="Verdana"/>
                <w:b/>
                <w:bCs/>
                <w:kern w:val="2"/>
                <w:sz w:val="18"/>
                <w:szCs w:val="18"/>
              </w:rPr>
              <w:t>1</w:t>
            </w:r>
            <w:r>
              <w:rPr>
                <w:rFonts w:ascii="Verdana" w:hAnsi="Verdana"/>
                <w:b/>
                <w:bCs/>
                <w:kern w:val="2"/>
                <w:sz w:val="18"/>
                <w:szCs w:val="18"/>
              </w:rPr>
              <w:t>2</w:t>
            </w:r>
            <w:r w:rsidRPr="00D409A4">
              <w:rPr>
                <w:rFonts w:ascii="Verdana" w:hAnsi="Verdana"/>
                <w:b/>
                <w:bCs/>
                <w:kern w:val="2"/>
                <w:sz w:val="18"/>
                <w:szCs w:val="18"/>
              </w:rPr>
              <w:t>.1. Sutarties nutraukimo pagrindai</w:t>
            </w:r>
          </w:p>
        </w:tc>
        <w:tc>
          <w:tcPr>
            <w:tcW w:w="7272" w:type="dxa"/>
            <w:gridSpan w:val="2"/>
          </w:tcPr>
          <w:p w14:paraId="01379F09" w14:textId="77777777" w:rsidR="00EB67C8" w:rsidRPr="00D409A4" w:rsidRDefault="00EB67C8">
            <w:pPr>
              <w:tabs>
                <w:tab w:val="left" w:pos="426"/>
                <w:tab w:val="left" w:pos="1134"/>
                <w:tab w:val="left" w:pos="1276"/>
                <w:tab w:val="left" w:pos="1418"/>
                <w:tab w:val="left" w:pos="1560"/>
              </w:tabs>
              <w:spacing w:after="0" w:line="240" w:lineRule="auto"/>
              <w:jc w:val="both"/>
              <w:rPr>
                <w:rFonts w:ascii="Verdana" w:hAnsi="Verdana"/>
                <w:kern w:val="2"/>
                <w:sz w:val="18"/>
                <w:szCs w:val="18"/>
              </w:rPr>
            </w:pPr>
            <w:r w:rsidRPr="00D409A4">
              <w:rPr>
                <w:rFonts w:ascii="Verdana" w:eastAsia="Times New Roman" w:hAnsi="Verdana"/>
                <w:color w:val="0C152A" w:themeColor="text1"/>
                <w:sz w:val="18"/>
                <w:szCs w:val="18"/>
              </w:rPr>
              <w:t>Sutartis gali būti nutraukiama rašytiniu Šalių susitarimu arba vienašališkai, Bendrosiose sąlygose nustatyta tvarka.</w:t>
            </w:r>
          </w:p>
        </w:tc>
      </w:tr>
      <w:tr w:rsidR="00EB67C8" w:rsidRPr="00D409A4" w14:paraId="756CDD45" w14:textId="77777777">
        <w:trPr>
          <w:trHeight w:val="300"/>
        </w:trPr>
        <w:tc>
          <w:tcPr>
            <w:tcW w:w="2263" w:type="dxa"/>
          </w:tcPr>
          <w:p w14:paraId="2C6DD4CD" w14:textId="77777777" w:rsidR="00EB67C8" w:rsidRPr="00D409A4" w:rsidRDefault="00EB67C8">
            <w:pPr>
              <w:spacing w:after="0" w:line="240" w:lineRule="auto"/>
              <w:jc w:val="both"/>
              <w:rPr>
                <w:rFonts w:ascii="Verdana" w:hAnsi="Verdana"/>
                <w:b/>
                <w:bCs/>
                <w:kern w:val="2"/>
                <w:sz w:val="18"/>
                <w:szCs w:val="18"/>
              </w:rPr>
            </w:pPr>
            <w:r w:rsidRPr="00D409A4">
              <w:rPr>
                <w:rFonts w:ascii="Verdana" w:hAnsi="Verdana"/>
                <w:b/>
                <w:bCs/>
                <w:kern w:val="2"/>
                <w:sz w:val="18"/>
                <w:szCs w:val="18"/>
              </w:rPr>
              <w:t>1</w:t>
            </w:r>
            <w:r>
              <w:rPr>
                <w:rFonts w:ascii="Verdana" w:hAnsi="Verdana"/>
                <w:b/>
                <w:bCs/>
                <w:kern w:val="2"/>
                <w:sz w:val="18"/>
                <w:szCs w:val="18"/>
              </w:rPr>
              <w:t>2</w:t>
            </w:r>
            <w:r w:rsidRPr="00D409A4">
              <w:rPr>
                <w:rFonts w:ascii="Verdana" w:hAnsi="Verdana"/>
                <w:b/>
                <w:bCs/>
                <w:kern w:val="2"/>
                <w:sz w:val="18"/>
                <w:szCs w:val="18"/>
              </w:rPr>
              <w:t>.2. Esminiai Sutarties pažeidimai</w:t>
            </w:r>
          </w:p>
          <w:p w14:paraId="0C898768" w14:textId="77777777" w:rsidR="00EB67C8" w:rsidRPr="00D409A4" w:rsidRDefault="00EB67C8">
            <w:pPr>
              <w:spacing w:after="0" w:line="240" w:lineRule="auto"/>
              <w:rPr>
                <w:rFonts w:ascii="Verdana" w:hAnsi="Verdana"/>
                <w:b/>
                <w:bCs/>
                <w:kern w:val="2"/>
                <w:sz w:val="18"/>
                <w:szCs w:val="18"/>
              </w:rPr>
            </w:pPr>
          </w:p>
        </w:tc>
        <w:tc>
          <w:tcPr>
            <w:tcW w:w="7272" w:type="dxa"/>
            <w:gridSpan w:val="2"/>
          </w:tcPr>
          <w:p w14:paraId="131C4679" w14:textId="77777777" w:rsidR="00EB67C8" w:rsidRDefault="00EB67C8">
            <w:pPr>
              <w:tabs>
                <w:tab w:val="left" w:pos="426"/>
                <w:tab w:val="left" w:pos="851"/>
                <w:tab w:val="left" w:pos="1276"/>
                <w:tab w:val="left" w:pos="1418"/>
                <w:tab w:val="left" w:pos="1560"/>
              </w:tabs>
              <w:spacing w:after="0" w:line="240" w:lineRule="auto"/>
              <w:jc w:val="both"/>
              <w:rPr>
                <w:rFonts w:ascii="Verdana" w:eastAsia="Times New Roman" w:hAnsi="Verdana"/>
                <w:color w:val="0C152A" w:themeColor="text1"/>
                <w:sz w:val="18"/>
                <w:szCs w:val="18"/>
              </w:rPr>
            </w:pPr>
            <w:r w:rsidRPr="00D409A4">
              <w:rPr>
                <w:rFonts w:ascii="Verdana" w:eastAsia="Times New Roman" w:hAnsi="Verdana"/>
                <w:color w:val="0C152A" w:themeColor="text1"/>
                <w:sz w:val="18"/>
                <w:szCs w:val="18"/>
              </w:rPr>
              <w:t>1</w:t>
            </w:r>
            <w:r>
              <w:rPr>
                <w:rFonts w:ascii="Verdana" w:eastAsia="Times New Roman" w:hAnsi="Verdana"/>
                <w:color w:val="0C152A" w:themeColor="text1"/>
                <w:sz w:val="18"/>
                <w:szCs w:val="18"/>
              </w:rPr>
              <w:t>2</w:t>
            </w:r>
            <w:r w:rsidRPr="00D409A4">
              <w:rPr>
                <w:rFonts w:ascii="Verdana" w:eastAsia="Times New Roman" w:hAnsi="Verdana"/>
                <w:color w:val="0C152A" w:themeColor="text1"/>
                <w:sz w:val="18"/>
                <w:szCs w:val="18"/>
              </w:rPr>
              <w:t>.2.1.</w:t>
            </w:r>
            <w:r w:rsidRPr="00EC6811">
              <w:rPr>
                <w:rFonts w:ascii="Verdana" w:hAnsi="Verdana"/>
                <w:kern w:val="2"/>
                <w:sz w:val="20"/>
                <w:szCs w:val="20"/>
              </w:rPr>
              <w:t xml:space="preserve"> </w:t>
            </w:r>
            <w:r w:rsidRPr="00F774AC">
              <w:rPr>
                <w:rFonts w:ascii="Verdana" w:hAnsi="Verdana"/>
                <w:kern w:val="2"/>
                <w:sz w:val="18"/>
                <w:szCs w:val="18"/>
              </w:rPr>
              <w:t>Tiekėjas nevykdo prisiimtų įsipareigojimų už Sutartyje nustatytą Sutarties kainą;</w:t>
            </w:r>
          </w:p>
          <w:p w14:paraId="3EC85172" w14:textId="77777777" w:rsidR="00EB67C8" w:rsidRPr="00D409A4" w:rsidRDefault="00EB67C8">
            <w:pPr>
              <w:tabs>
                <w:tab w:val="left" w:pos="426"/>
                <w:tab w:val="left" w:pos="851"/>
                <w:tab w:val="left" w:pos="1276"/>
                <w:tab w:val="left" w:pos="1418"/>
                <w:tab w:val="left" w:pos="1560"/>
              </w:tabs>
              <w:spacing w:after="0" w:line="240" w:lineRule="auto"/>
              <w:jc w:val="both"/>
              <w:rPr>
                <w:rFonts w:ascii="Verdana" w:eastAsia="Times New Roman" w:hAnsi="Verdana"/>
                <w:color w:val="0C152A" w:themeColor="text1"/>
                <w:sz w:val="18"/>
                <w:szCs w:val="18"/>
              </w:rPr>
            </w:pPr>
            <w:r>
              <w:rPr>
                <w:rFonts w:ascii="Verdana" w:eastAsia="Times New Roman" w:hAnsi="Verdana"/>
                <w:color w:val="0C152A" w:themeColor="text1"/>
                <w:sz w:val="18"/>
                <w:szCs w:val="18"/>
              </w:rPr>
              <w:t xml:space="preserve">12.2.2. </w:t>
            </w:r>
            <w:r w:rsidRPr="00F774AC">
              <w:rPr>
                <w:rFonts w:ascii="Verdana" w:eastAsia="Times New Roman" w:hAnsi="Verdana"/>
                <w:color w:val="0C152A" w:themeColor="text1"/>
                <w:sz w:val="18"/>
                <w:szCs w:val="18"/>
              </w:rPr>
              <w:t>Tiekėjas praleidžia</w:t>
            </w:r>
            <w:r w:rsidRPr="00D409A4">
              <w:rPr>
                <w:rFonts w:ascii="Verdana" w:eastAsia="Times New Roman" w:hAnsi="Verdana"/>
                <w:color w:val="0C152A" w:themeColor="text1"/>
                <w:sz w:val="18"/>
                <w:szCs w:val="18"/>
              </w:rPr>
              <w:t xml:space="preserve"> Specialiųjų </w:t>
            </w:r>
            <w:r w:rsidRPr="00D409A4">
              <w:rPr>
                <w:rFonts w:ascii="Verdana" w:eastAsia="Times New Roman" w:hAnsi="Verdana"/>
                <w:sz w:val="18"/>
                <w:szCs w:val="18"/>
              </w:rPr>
              <w:t xml:space="preserve">sąlygų 4.1 punkte </w:t>
            </w:r>
            <w:r w:rsidRPr="00D409A4">
              <w:rPr>
                <w:rFonts w:ascii="Verdana" w:eastAsia="Times New Roman" w:hAnsi="Verdana"/>
                <w:color w:val="0C152A" w:themeColor="text1"/>
                <w:sz w:val="18"/>
                <w:szCs w:val="18"/>
              </w:rPr>
              <w:t>nurodytą Prekių pateikimo terminą daugiau kaip 30 kalendorinių dienų;</w:t>
            </w:r>
          </w:p>
          <w:p w14:paraId="25E952D0" w14:textId="77777777" w:rsidR="00EB67C8" w:rsidRPr="00D409A4" w:rsidRDefault="00EB67C8">
            <w:pPr>
              <w:tabs>
                <w:tab w:val="left" w:pos="426"/>
                <w:tab w:val="left" w:pos="851"/>
                <w:tab w:val="left" w:pos="1276"/>
                <w:tab w:val="left" w:pos="1418"/>
                <w:tab w:val="left" w:pos="1560"/>
              </w:tabs>
              <w:spacing w:after="0" w:line="240" w:lineRule="auto"/>
              <w:jc w:val="both"/>
              <w:rPr>
                <w:rFonts w:ascii="Verdana" w:eastAsia="Times New Roman" w:hAnsi="Verdana"/>
                <w:color w:val="0C152A" w:themeColor="text1"/>
                <w:sz w:val="18"/>
                <w:szCs w:val="18"/>
              </w:rPr>
            </w:pPr>
            <w:r w:rsidRPr="00D409A4">
              <w:rPr>
                <w:rFonts w:ascii="Verdana" w:eastAsia="Times New Roman" w:hAnsi="Verdana"/>
                <w:color w:val="0C152A" w:themeColor="text1"/>
                <w:sz w:val="18"/>
                <w:szCs w:val="18"/>
              </w:rPr>
              <w:t>1</w:t>
            </w:r>
            <w:r>
              <w:rPr>
                <w:rFonts w:ascii="Verdana" w:eastAsia="Times New Roman" w:hAnsi="Verdana"/>
                <w:color w:val="0C152A" w:themeColor="text1"/>
                <w:sz w:val="18"/>
                <w:szCs w:val="18"/>
              </w:rPr>
              <w:t>2</w:t>
            </w:r>
            <w:r w:rsidRPr="00D409A4">
              <w:rPr>
                <w:rFonts w:ascii="Verdana" w:eastAsia="Times New Roman" w:hAnsi="Verdana"/>
                <w:color w:val="0C152A" w:themeColor="text1"/>
                <w:sz w:val="18"/>
                <w:szCs w:val="18"/>
              </w:rPr>
              <w:t>.2.</w:t>
            </w:r>
            <w:r>
              <w:rPr>
                <w:rFonts w:ascii="Verdana" w:eastAsia="Times New Roman" w:hAnsi="Verdana"/>
                <w:color w:val="0C152A" w:themeColor="text1"/>
                <w:sz w:val="18"/>
                <w:szCs w:val="18"/>
              </w:rPr>
              <w:t>3</w:t>
            </w:r>
            <w:r w:rsidRPr="00D409A4">
              <w:rPr>
                <w:rFonts w:ascii="Verdana" w:eastAsia="Times New Roman" w:hAnsi="Verdana"/>
                <w:color w:val="0C152A" w:themeColor="text1"/>
                <w:sz w:val="18"/>
                <w:szCs w:val="18"/>
              </w:rPr>
              <w:t>.</w:t>
            </w:r>
            <w:r>
              <w:rPr>
                <w:rFonts w:ascii="Verdana" w:eastAsia="Times New Roman" w:hAnsi="Verdana"/>
                <w:color w:val="0C152A" w:themeColor="text1"/>
                <w:sz w:val="18"/>
                <w:szCs w:val="18"/>
              </w:rPr>
              <w:t xml:space="preserve"> </w:t>
            </w:r>
            <w:r w:rsidRPr="00D409A4">
              <w:rPr>
                <w:rFonts w:ascii="Verdana" w:eastAsia="Times New Roman" w:hAnsi="Verdana"/>
                <w:color w:val="0C152A" w:themeColor="text1"/>
                <w:sz w:val="18"/>
                <w:szCs w:val="18"/>
              </w:rPr>
              <w:t xml:space="preserve">Tiekėjas pateikia netinkamos kokybės </w:t>
            </w:r>
            <w:r w:rsidRPr="00D409A4">
              <w:rPr>
                <w:rFonts w:ascii="Verdana" w:hAnsi="Verdana"/>
                <w:color w:val="0C152A" w:themeColor="text1"/>
                <w:sz w:val="18"/>
                <w:szCs w:val="18"/>
              </w:rPr>
              <w:t>(techninės specifikacijos reikalavimų neatitinkančias) Prekes</w:t>
            </w:r>
            <w:r w:rsidRPr="00D409A4">
              <w:rPr>
                <w:rFonts w:ascii="Verdana" w:eastAsia="Times New Roman" w:hAnsi="Verdana"/>
                <w:color w:val="0C152A" w:themeColor="text1"/>
                <w:sz w:val="18"/>
                <w:szCs w:val="18"/>
              </w:rPr>
              <w:t xml:space="preserve"> ar neištaiso Prekių trūkumų savo sąskaita per Pirkėjo nurodytą terminą;</w:t>
            </w:r>
          </w:p>
          <w:p w14:paraId="031ACB96" w14:textId="77777777" w:rsidR="00EB67C8" w:rsidRPr="00D409A4" w:rsidRDefault="00EB67C8">
            <w:pPr>
              <w:tabs>
                <w:tab w:val="left" w:pos="426"/>
                <w:tab w:val="left" w:pos="851"/>
                <w:tab w:val="left" w:pos="1276"/>
                <w:tab w:val="left" w:pos="1418"/>
                <w:tab w:val="left" w:pos="1560"/>
              </w:tabs>
              <w:spacing w:after="0" w:line="240" w:lineRule="auto"/>
              <w:jc w:val="both"/>
              <w:rPr>
                <w:rFonts w:ascii="Verdana" w:eastAsia="Times New Roman" w:hAnsi="Verdana"/>
                <w:color w:val="0C152A" w:themeColor="text1"/>
                <w:sz w:val="18"/>
                <w:szCs w:val="18"/>
              </w:rPr>
            </w:pPr>
            <w:r w:rsidRPr="00D409A4">
              <w:rPr>
                <w:rFonts w:ascii="Verdana" w:eastAsia="Times New Roman" w:hAnsi="Verdana"/>
                <w:color w:val="0C152A" w:themeColor="text1"/>
                <w:sz w:val="18"/>
                <w:szCs w:val="18"/>
              </w:rPr>
              <w:t>1</w:t>
            </w:r>
            <w:r>
              <w:rPr>
                <w:rFonts w:ascii="Verdana" w:eastAsia="Times New Roman" w:hAnsi="Verdana"/>
                <w:color w:val="0C152A" w:themeColor="text1"/>
                <w:sz w:val="18"/>
                <w:szCs w:val="18"/>
              </w:rPr>
              <w:t>2</w:t>
            </w:r>
            <w:r w:rsidRPr="00D409A4">
              <w:rPr>
                <w:rFonts w:ascii="Verdana" w:eastAsia="Times New Roman" w:hAnsi="Verdana"/>
                <w:color w:val="0C152A" w:themeColor="text1"/>
                <w:sz w:val="18"/>
                <w:szCs w:val="18"/>
              </w:rPr>
              <w:t>.2.</w:t>
            </w:r>
            <w:r>
              <w:rPr>
                <w:rFonts w:ascii="Verdana" w:eastAsia="Times New Roman" w:hAnsi="Verdana"/>
                <w:color w:val="0C152A" w:themeColor="text1"/>
                <w:sz w:val="18"/>
                <w:szCs w:val="18"/>
              </w:rPr>
              <w:t>4</w:t>
            </w:r>
            <w:r w:rsidRPr="00D409A4">
              <w:rPr>
                <w:rFonts w:ascii="Verdana" w:eastAsia="Times New Roman" w:hAnsi="Verdana"/>
                <w:color w:val="0C152A" w:themeColor="text1"/>
                <w:sz w:val="18"/>
                <w:szCs w:val="18"/>
              </w:rPr>
              <w:t>.</w:t>
            </w:r>
            <w:r>
              <w:rPr>
                <w:rFonts w:ascii="Verdana" w:eastAsia="Times New Roman" w:hAnsi="Verdana"/>
                <w:color w:val="0C152A" w:themeColor="text1"/>
                <w:sz w:val="18"/>
                <w:szCs w:val="18"/>
              </w:rPr>
              <w:t xml:space="preserve"> </w:t>
            </w:r>
            <w:r w:rsidRPr="00D409A4">
              <w:rPr>
                <w:rFonts w:ascii="Verdana" w:eastAsia="Times New Roman" w:hAnsi="Verdana"/>
                <w:color w:val="0C152A" w:themeColor="text1"/>
                <w:sz w:val="18"/>
                <w:szCs w:val="18"/>
              </w:rPr>
              <w:t>Pirkėjas praleidžia Specialiųjų sąlygų 5.5 punkte nurodytą apmokėjimo terminą daugiau kaip 30 kalendorinių dienų</w:t>
            </w:r>
            <w:r>
              <w:rPr>
                <w:rFonts w:ascii="Verdana" w:eastAsia="Times New Roman" w:hAnsi="Verdana"/>
                <w:color w:val="0C152A" w:themeColor="text1"/>
                <w:sz w:val="18"/>
                <w:szCs w:val="18"/>
              </w:rPr>
              <w:t>;</w:t>
            </w:r>
          </w:p>
          <w:p w14:paraId="3600DAB0" w14:textId="77777777" w:rsidR="00EB67C8" w:rsidRDefault="00EB67C8">
            <w:pPr>
              <w:tabs>
                <w:tab w:val="left" w:pos="426"/>
                <w:tab w:val="left" w:pos="851"/>
                <w:tab w:val="left" w:pos="1276"/>
                <w:tab w:val="left" w:pos="1418"/>
                <w:tab w:val="left" w:pos="1560"/>
              </w:tabs>
              <w:spacing w:after="0" w:line="240" w:lineRule="auto"/>
              <w:jc w:val="both"/>
              <w:rPr>
                <w:rFonts w:ascii="Verdana" w:eastAsia="Times New Roman" w:hAnsi="Verdana"/>
                <w:color w:val="0C152A" w:themeColor="text1"/>
                <w:sz w:val="18"/>
                <w:szCs w:val="18"/>
              </w:rPr>
            </w:pPr>
            <w:r w:rsidRPr="00D409A4">
              <w:rPr>
                <w:rFonts w:ascii="Verdana" w:eastAsia="Times New Roman" w:hAnsi="Verdana"/>
                <w:color w:val="0C152A" w:themeColor="text1"/>
                <w:sz w:val="18"/>
                <w:szCs w:val="18"/>
              </w:rPr>
              <w:t>1</w:t>
            </w:r>
            <w:r>
              <w:rPr>
                <w:rFonts w:ascii="Verdana" w:eastAsia="Times New Roman" w:hAnsi="Verdana"/>
                <w:color w:val="0C152A" w:themeColor="text1"/>
                <w:sz w:val="18"/>
                <w:szCs w:val="18"/>
              </w:rPr>
              <w:t>2</w:t>
            </w:r>
            <w:r w:rsidRPr="00D409A4">
              <w:rPr>
                <w:rFonts w:ascii="Verdana" w:eastAsia="Times New Roman" w:hAnsi="Verdana"/>
                <w:color w:val="0C152A" w:themeColor="text1"/>
                <w:sz w:val="18"/>
                <w:szCs w:val="18"/>
              </w:rPr>
              <w:t>.2.</w:t>
            </w:r>
            <w:r>
              <w:rPr>
                <w:rFonts w:ascii="Verdana" w:eastAsia="Times New Roman" w:hAnsi="Verdana"/>
                <w:color w:val="0C152A" w:themeColor="text1"/>
                <w:sz w:val="18"/>
                <w:szCs w:val="18"/>
              </w:rPr>
              <w:t>5</w:t>
            </w:r>
            <w:r w:rsidRPr="00D409A4">
              <w:rPr>
                <w:rFonts w:ascii="Verdana" w:eastAsia="Times New Roman" w:hAnsi="Verdana"/>
                <w:color w:val="0C152A" w:themeColor="text1"/>
                <w:sz w:val="18"/>
                <w:szCs w:val="18"/>
              </w:rPr>
              <w:t>.</w:t>
            </w:r>
            <w:r w:rsidRPr="00D409A4">
              <w:rPr>
                <w:rFonts w:ascii="Verdana" w:eastAsia="Arial" w:hAnsi="Verdana"/>
                <w:sz w:val="18"/>
                <w:szCs w:val="18"/>
              </w:rPr>
              <w:t xml:space="preserve"> </w:t>
            </w:r>
            <w:r w:rsidRPr="00D409A4">
              <w:rPr>
                <w:rFonts w:ascii="Verdana" w:eastAsia="Times New Roman" w:hAnsi="Verdana"/>
                <w:color w:val="0C152A" w:themeColor="text1"/>
                <w:sz w:val="18"/>
                <w:szCs w:val="18"/>
              </w:rPr>
              <w:t>Tiekėjas pažeidžia Bendrųjų sąlygų nuostatas dėl Sutarties vykdymui pasitelkiamų naujų subtiekėjų ir (ar specialistų) / esamų subtiekėjų ir (ar) specialistų keitimo</w:t>
            </w:r>
            <w:r>
              <w:rPr>
                <w:rFonts w:ascii="Verdana" w:eastAsia="Times New Roman" w:hAnsi="Verdana"/>
                <w:color w:val="0C152A" w:themeColor="text1"/>
                <w:sz w:val="18"/>
                <w:szCs w:val="18"/>
              </w:rPr>
              <w:t>;</w:t>
            </w:r>
          </w:p>
          <w:p w14:paraId="59D25752" w14:textId="77777777" w:rsidR="00EB67C8" w:rsidRPr="00F774AC" w:rsidRDefault="00EB67C8">
            <w:pPr>
              <w:tabs>
                <w:tab w:val="left" w:pos="426"/>
                <w:tab w:val="left" w:pos="851"/>
                <w:tab w:val="left" w:pos="1276"/>
                <w:tab w:val="left" w:pos="1418"/>
                <w:tab w:val="left" w:pos="1560"/>
              </w:tabs>
              <w:spacing w:after="0" w:line="240" w:lineRule="auto"/>
              <w:jc w:val="both"/>
              <w:rPr>
                <w:rFonts w:ascii="Verdana" w:eastAsia="Arial" w:hAnsi="Verdana"/>
                <w:kern w:val="2"/>
                <w:sz w:val="18"/>
                <w:szCs w:val="18"/>
              </w:rPr>
            </w:pPr>
            <w:r w:rsidRPr="00F774AC">
              <w:rPr>
                <w:rFonts w:ascii="Verdana" w:eastAsia="Arial" w:hAnsi="Verdana"/>
                <w:kern w:val="2"/>
                <w:sz w:val="18"/>
                <w:szCs w:val="18"/>
              </w:rPr>
              <w:t>12.2.6. Tiekėjas pažeidžia Prekių pristatymo terminus ir dėl Prekių pristatymo vėlavimo Prekės tampa nebereikalingos.</w:t>
            </w:r>
          </w:p>
        </w:tc>
      </w:tr>
      <w:tr w:rsidR="00EB67C8" w:rsidRPr="00D409A4" w14:paraId="5E9143A3" w14:textId="77777777">
        <w:trPr>
          <w:trHeight w:val="300"/>
        </w:trPr>
        <w:tc>
          <w:tcPr>
            <w:tcW w:w="9535" w:type="dxa"/>
            <w:gridSpan w:val="3"/>
          </w:tcPr>
          <w:p w14:paraId="6C71A343" w14:textId="77777777" w:rsidR="00EB67C8" w:rsidRPr="00D409A4" w:rsidRDefault="00EB67C8">
            <w:pPr>
              <w:spacing w:after="0" w:line="240" w:lineRule="auto"/>
              <w:jc w:val="center"/>
              <w:rPr>
                <w:rFonts w:ascii="Verdana" w:hAnsi="Verdana"/>
                <w:kern w:val="2"/>
                <w:sz w:val="18"/>
                <w:szCs w:val="18"/>
              </w:rPr>
            </w:pPr>
            <w:r w:rsidRPr="00D409A4">
              <w:rPr>
                <w:rFonts w:ascii="Verdana" w:hAnsi="Verdana"/>
                <w:b/>
                <w:bCs/>
                <w:kern w:val="2"/>
                <w:sz w:val="18"/>
                <w:szCs w:val="18"/>
              </w:rPr>
              <w:t>1</w:t>
            </w:r>
            <w:r>
              <w:rPr>
                <w:rFonts w:ascii="Verdana" w:hAnsi="Verdana"/>
                <w:b/>
                <w:bCs/>
                <w:kern w:val="2"/>
                <w:sz w:val="18"/>
                <w:szCs w:val="18"/>
              </w:rPr>
              <w:t>3</w:t>
            </w:r>
            <w:r w:rsidRPr="00D409A4">
              <w:rPr>
                <w:rFonts w:ascii="Verdana" w:hAnsi="Verdana"/>
                <w:b/>
                <w:bCs/>
                <w:kern w:val="2"/>
                <w:sz w:val="18"/>
                <w:szCs w:val="18"/>
              </w:rPr>
              <w:t xml:space="preserve">. APLINKOSAUGINIAI IR SOCIALINIAI KRITERIJAI </w:t>
            </w:r>
          </w:p>
        </w:tc>
      </w:tr>
      <w:tr w:rsidR="00EB67C8" w:rsidRPr="00D409A4" w14:paraId="7E684AE1" w14:textId="77777777">
        <w:trPr>
          <w:trHeight w:val="300"/>
        </w:trPr>
        <w:tc>
          <w:tcPr>
            <w:tcW w:w="2263" w:type="dxa"/>
          </w:tcPr>
          <w:p w14:paraId="05DCBFA0" w14:textId="77777777" w:rsidR="00EB67C8" w:rsidRPr="00D409A4" w:rsidRDefault="00EB67C8">
            <w:pPr>
              <w:spacing w:after="0" w:line="240" w:lineRule="auto"/>
              <w:jc w:val="both"/>
              <w:rPr>
                <w:rFonts w:ascii="Verdana" w:hAnsi="Verdana"/>
                <w:b/>
                <w:bCs/>
                <w:kern w:val="2"/>
                <w:sz w:val="18"/>
                <w:szCs w:val="18"/>
              </w:rPr>
            </w:pPr>
            <w:r w:rsidRPr="00D409A4">
              <w:rPr>
                <w:rFonts w:ascii="Verdana" w:hAnsi="Verdana"/>
                <w:b/>
                <w:bCs/>
                <w:kern w:val="2"/>
                <w:sz w:val="18"/>
                <w:szCs w:val="18"/>
              </w:rPr>
              <w:t>1</w:t>
            </w:r>
            <w:r>
              <w:rPr>
                <w:rFonts w:ascii="Verdana" w:hAnsi="Verdana"/>
                <w:b/>
                <w:bCs/>
                <w:kern w:val="2"/>
                <w:sz w:val="18"/>
                <w:szCs w:val="18"/>
              </w:rPr>
              <w:t>3</w:t>
            </w:r>
            <w:r w:rsidRPr="00D409A4">
              <w:rPr>
                <w:rFonts w:ascii="Verdana" w:hAnsi="Verdana"/>
                <w:b/>
                <w:bCs/>
                <w:kern w:val="2"/>
                <w:sz w:val="18"/>
                <w:szCs w:val="18"/>
              </w:rPr>
              <w:t>.1.</w:t>
            </w:r>
            <w:r>
              <w:rPr>
                <w:rFonts w:ascii="Verdana" w:hAnsi="Verdana"/>
                <w:b/>
                <w:bCs/>
                <w:kern w:val="2"/>
                <w:sz w:val="18"/>
                <w:szCs w:val="18"/>
              </w:rPr>
              <w:t xml:space="preserve"> </w:t>
            </w:r>
            <w:r w:rsidRPr="00D409A4">
              <w:rPr>
                <w:rFonts w:ascii="Verdana" w:hAnsi="Verdana"/>
                <w:b/>
                <w:bCs/>
                <w:kern w:val="2"/>
                <w:sz w:val="18"/>
                <w:szCs w:val="18"/>
              </w:rPr>
              <w:t>Aplinkosauginių kriterijų nustatymo teisinis pagrindas</w:t>
            </w:r>
          </w:p>
        </w:tc>
        <w:tc>
          <w:tcPr>
            <w:tcW w:w="7272" w:type="dxa"/>
            <w:gridSpan w:val="2"/>
          </w:tcPr>
          <w:p w14:paraId="00B016D3" w14:textId="77777777" w:rsidR="00EB67C8" w:rsidRPr="00D409A4" w:rsidRDefault="00EB67C8">
            <w:pPr>
              <w:spacing w:after="0" w:line="240" w:lineRule="auto"/>
              <w:ind w:left="54"/>
              <w:jc w:val="both"/>
              <w:rPr>
                <w:rFonts w:ascii="Verdana" w:hAnsi="Verdana"/>
                <w:kern w:val="2"/>
                <w:sz w:val="18"/>
                <w:szCs w:val="18"/>
              </w:rPr>
            </w:pPr>
            <w:r w:rsidRPr="07C988DE">
              <w:rPr>
                <w:rFonts w:ascii="Verdana" w:hAnsi="Verdana" w:cs="Calibri"/>
                <w:sz w:val="18"/>
                <w:szCs w:val="18"/>
              </w:rPr>
              <w:t xml:space="preserve">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4.4.4.1 papunkčiu: </w:t>
            </w:r>
            <w:r w:rsidRPr="07C988DE">
              <w:rPr>
                <w:rFonts w:ascii="Verdana" w:hAnsi="Verdana"/>
                <w:color w:val="0C152A" w:themeColor="text1"/>
                <w:sz w:val="18"/>
                <w:szCs w:val="18"/>
              </w:rPr>
              <w:t>prekei pagaminti ir (ar) tiekti, paslaugai teikti ar darbams atlikti sunaudojama mažiau gamtos išteklių ir (ar) sudėtyje yra pakartotinai panaudotų ir (ar) perdirbtų medžiagų.</w:t>
            </w:r>
          </w:p>
        </w:tc>
      </w:tr>
      <w:tr w:rsidR="00EB67C8" w:rsidRPr="00D409A4" w14:paraId="7EBBE6F9" w14:textId="77777777">
        <w:trPr>
          <w:trHeight w:val="300"/>
        </w:trPr>
        <w:tc>
          <w:tcPr>
            <w:tcW w:w="2263" w:type="dxa"/>
          </w:tcPr>
          <w:p w14:paraId="020D9CB8" w14:textId="77777777" w:rsidR="00EB67C8" w:rsidRPr="00D409A4" w:rsidRDefault="00EB67C8">
            <w:pPr>
              <w:spacing w:after="0" w:line="240" w:lineRule="auto"/>
              <w:jc w:val="both"/>
              <w:rPr>
                <w:rFonts w:ascii="Verdana" w:hAnsi="Verdana"/>
                <w:b/>
                <w:bCs/>
                <w:kern w:val="2"/>
                <w:sz w:val="18"/>
                <w:szCs w:val="18"/>
              </w:rPr>
            </w:pPr>
            <w:r w:rsidRPr="00D409A4">
              <w:rPr>
                <w:rFonts w:ascii="Verdana" w:hAnsi="Verdana"/>
                <w:b/>
                <w:bCs/>
                <w:kern w:val="2"/>
                <w:sz w:val="18"/>
                <w:szCs w:val="18"/>
              </w:rPr>
              <w:t>1</w:t>
            </w:r>
            <w:r>
              <w:rPr>
                <w:rFonts w:ascii="Verdana" w:hAnsi="Verdana"/>
                <w:b/>
                <w:bCs/>
                <w:kern w:val="2"/>
                <w:sz w:val="18"/>
                <w:szCs w:val="18"/>
              </w:rPr>
              <w:t>3</w:t>
            </w:r>
            <w:r w:rsidRPr="00D409A4">
              <w:rPr>
                <w:rFonts w:ascii="Verdana" w:hAnsi="Verdana"/>
                <w:b/>
                <w:bCs/>
                <w:kern w:val="2"/>
                <w:sz w:val="18"/>
                <w:szCs w:val="18"/>
              </w:rPr>
              <w:t>.</w:t>
            </w:r>
            <w:r>
              <w:rPr>
                <w:rFonts w:ascii="Verdana" w:hAnsi="Verdana"/>
                <w:b/>
                <w:bCs/>
                <w:kern w:val="2"/>
                <w:sz w:val="18"/>
                <w:szCs w:val="18"/>
              </w:rPr>
              <w:t>2</w:t>
            </w:r>
            <w:r w:rsidRPr="00D409A4">
              <w:rPr>
                <w:rFonts w:ascii="Verdana" w:hAnsi="Verdana"/>
                <w:b/>
                <w:bCs/>
                <w:kern w:val="2"/>
                <w:sz w:val="18"/>
                <w:szCs w:val="18"/>
              </w:rPr>
              <w:t>. Su perkamomis Prekėmis susiję socialiniai kriterijai</w:t>
            </w:r>
          </w:p>
        </w:tc>
        <w:tc>
          <w:tcPr>
            <w:tcW w:w="7272" w:type="dxa"/>
            <w:gridSpan w:val="2"/>
          </w:tcPr>
          <w:p w14:paraId="5F41EAFA" w14:textId="77777777" w:rsidR="00EB67C8" w:rsidRPr="00955D94" w:rsidRDefault="00EB67C8">
            <w:pPr>
              <w:spacing w:after="0" w:line="240" w:lineRule="auto"/>
              <w:rPr>
                <w:rFonts w:ascii="Verdana" w:hAnsi="Verdana"/>
                <w:sz w:val="18"/>
                <w:szCs w:val="18"/>
              </w:rPr>
            </w:pPr>
            <w:r w:rsidRPr="07C988DE">
              <w:rPr>
                <w:rFonts w:ascii="Verdana" w:hAnsi="Verdana"/>
                <w:sz w:val="18"/>
                <w:szCs w:val="18"/>
              </w:rPr>
              <w:t>Netaikoma</w:t>
            </w:r>
          </w:p>
          <w:p w14:paraId="7EE05222" w14:textId="77777777" w:rsidR="00EB67C8" w:rsidRPr="00955D94" w:rsidRDefault="00EB67C8">
            <w:pPr>
              <w:spacing w:after="0" w:line="240" w:lineRule="auto"/>
              <w:jc w:val="both"/>
              <w:rPr>
                <w:rFonts w:ascii="Verdana" w:hAnsi="Verdana"/>
                <w:color w:val="000000"/>
                <w:kern w:val="2"/>
                <w:sz w:val="18"/>
                <w:szCs w:val="18"/>
                <w:shd w:val="clear" w:color="auto" w:fill="FFFFFF"/>
              </w:rPr>
            </w:pPr>
          </w:p>
        </w:tc>
      </w:tr>
      <w:tr w:rsidR="00EB67C8" w:rsidRPr="00D409A4" w14:paraId="45CE6BBB" w14:textId="77777777">
        <w:trPr>
          <w:trHeight w:val="300"/>
        </w:trPr>
        <w:tc>
          <w:tcPr>
            <w:tcW w:w="9535" w:type="dxa"/>
            <w:gridSpan w:val="3"/>
          </w:tcPr>
          <w:p w14:paraId="0998CBC8" w14:textId="77777777" w:rsidR="00EB67C8" w:rsidRPr="00117671" w:rsidRDefault="00EB67C8">
            <w:pPr>
              <w:spacing w:after="0" w:line="240" w:lineRule="auto"/>
              <w:jc w:val="center"/>
              <w:rPr>
                <w:rFonts w:ascii="Verdana" w:hAnsi="Verdana"/>
                <w:b/>
                <w:bCs/>
                <w:kern w:val="2"/>
                <w:sz w:val="18"/>
                <w:szCs w:val="18"/>
              </w:rPr>
            </w:pPr>
            <w:r w:rsidRPr="00D409A4">
              <w:rPr>
                <w:rFonts w:ascii="Verdana" w:hAnsi="Verdana"/>
                <w:b/>
                <w:bCs/>
                <w:kern w:val="2"/>
                <w:sz w:val="18"/>
                <w:szCs w:val="18"/>
              </w:rPr>
              <w:t>1</w:t>
            </w:r>
            <w:r>
              <w:rPr>
                <w:rFonts w:ascii="Verdana" w:hAnsi="Verdana"/>
                <w:b/>
                <w:bCs/>
                <w:kern w:val="2"/>
                <w:sz w:val="18"/>
                <w:szCs w:val="18"/>
              </w:rPr>
              <w:t>4</w:t>
            </w:r>
            <w:r w:rsidRPr="00D409A4">
              <w:rPr>
                <w:rFonts w:ascii="Verdana" w:hAnsi="Verdana"/>
                <w:b/>
                <w:bCs/>
                <w:kern w:val="2"/>
                <w:sz w:val="18"/>
                <w:szCs w:val="18"/>
              </w:rPr>
              <w:t xml:space="preserve">. BENDRŲJŲ SĄLYGŲ PAKEITIMAI IR PAPILDYMAI </w:t>
            </w:r>
          </w:p>
        </w:tc>
      </w:tr>
      <w:tr w:rsidR="00EB67C8" w:rsidRPr="00D409A4" w14:paraId="765064E2" w14:textId="77777777">
        <w:trPr>
          <w:trHeight w:val="300"/>
        </w:trPr>
        <w:tc>
          <w:tcPr>
            <w:tcW w:w="2263" w:type="dxa"/>
          </w:tcPr>
          <w:p w14:paraId="1B07C7FE" w14:textId="77777777" w:rsidR="00EB67C8" w:rsidRPr="00D409A4" w:rsidRDefault="00EB67C8">
            <w:pPr>
              <w:spacing w:after="0" w:line="240" w:lineRule="auto"/>
              <w:rPr>
                <w:rFonts w:ascii="Verdana" w:hAnsi="Verdana"/>
                <w:b/>
                <w:bCs/>
                <w:kern w:val="2"/>
                <w:sz w:val="18"/>
                <w:szCs w:val="18"/>
                <w:lang w:val="en-US"/>
              </w:rPr>
            </w:pPr>
            <w:r w:rsidRPr="00D409A4">
              <w:rPr>
                <w:rFonts w:ascii="Verdana" w:hAnsi="Verdana"/>
                <w:b/>
                <w:bCs/>
                <w:kern w:val="2"/>
                <w:sz w:val="18"/>
                <w:szCs w:val="18"/>
                <w:lang w:val="en-US"/>
              </w:rPr>
              <w:t>1</w:t>
            </w:r>
            <w:r>
              <w:rPr>
                <w:rFonts w:ascii="Verdana" w:hAnsi="Verdana"/>
                <w:b/>
                <w:bCs/>
                <w:kern w:val="2"/>
                <w:sz w:val="18"/>
                <w:szCs w:val="18"/>
                <w:lang w:val="en-US"/>
              </w:rPr>
              <w:t>4</w:t>
            </w:r>
            <w:r w:rsidRPr="00D409A4">
              <w:rPr>
                <w:rFonts w:ascii="Verdana" w:hAnsi="Verdana"/>
                <w:b/>
                <w:bCs/>
                <w:kern w:val="2"/>
                <w:sz w:val="18"/>
                <w:szCs w:val="18"/>
                <w:lang w:val="en-US"/>
              </w:rPr>
              <w:t>.</w:t>
            </w:r>
            <w:r>
              <w:rPr>
                <w:rFonts w:ascii="Verdana" w:hAnsi="Verdana"/>
                <w:b/>
                <w:bCs/>
                <w:kern w:val="2"/>
                <w:sz w:val="18"/>
                <w:szCs w:val="18"/>
                <w:lang w:val="en-US"/>
              </w:rPr>
              <w:t>1</w:t>
            </w:r>
            <w:r w:rsidRPr="00D409A4">
              <w:rPr>
                <w:rFonts w:ascii="Verdana" w:hAnsi="Verdana"/>
                <w:b/>
                <w:bCs/>
                <w:kern w:val="2"/>
                <w:sz w:val="18"/>
                <w:szCs w:val="18"/>
                <w:lang w:val="en-US"/>
              </w:rPr>
              <w:t>.</w:t>
            </w:r>
          </w:p>
        </w:tc>
        <w:tc>
          <w:tcPr>
            <w:tcW w:w="7272" w:type="dxa"/>
            <w:gridSpan w:val="2"/>
          </w:tcPr>
          <w:p w14:paraId="149013B3" w14:textId="77777777" w:rsidR="00EB67C8" w:rsidRPr="00D409A4" w:rsidRDefault="00EB67C8">
            <w:pPr>
              <w:spacing w:after="0" w:line="240" w:lineRule="auto"/>
              <w:rPr>
                <w:rFonts w:ascii="Verdana" w:hAnsi="Verdana"/>
                <w:kern w:val="2"/>
                <w:sz w:val="18"/>
                <w:szCs w:val="18"/>
              </w:rPr>
            </w:pPr>
            <w:r w:rsidRPr="00D409A4">
              <w:rPr>
                <w:rFonts w:ascii="Verdana" w:hAnsi="Verdana"/>
                <w:kern w:val="2"/>
                <w:sz w:val="18"/>
                <w:szCs w:val="18"/>
              </w:rPr>
              <w:t>Sutarties Bendrosiose sąlygose nurodytos alternatyvios nuostatos (su prierašu „jei taikoma“ ir pan.) taikomos tik tokiu atveju, jeigu jos konkrečiai aprašomos Sutarties Specialiosiose sąlygose.</w:t>
            </w:r>
          </w:p>
        </w:tc>
      </w:tr>
      <w:tr w:rsidR="00EB67C8" w:rsidRPr="00D409A4" w14:paraId="4A7032CF" w14:textId="77777777">
        <w:trPr>
          <w:trHeight w:val="300"/>
        </w:trPr>
        <w:tc>
          <w:tcPr>
            <w:tcW w:w="9535" w:type="dxa"/>
            <w:gridSpan w:val="3"/>
          </w:tcPr>
          <w:p w14:paraId="053B2E69" w14:textId="77777777" w:rsidR="00EB67C8" w:rsidRPr="00D409A4" w:rsidRDefault="00EB67C8">
            <w:pPr>
              <w:spacing w:after="0" w:line="240" w:lineRule="auto"/>
              <w:jc w:val="center"/>
              <w:rPr>
                <w:rFonts w:ascii="Verdana" w:hAnsi="Verdana"/>
                <w:b/>
                <w:bCs/>
                <w:kern w:val="2"/>
                <w:sz w:val="18"/>
                <w:szCs w:val="18"/>
              </w:rPr>
            </w:pPr>
            <w:r w:rsidRPr="00D409A4">
              <w:rPr>
                <w:rFonts w:ascii="Verdana" w:hAnsi="Verdana"/>
                <w:b/>
                <w:bCs/>
                <w:kern w:val="2"/>
                <w:sz w:val="18"/>
                <w:szCs w:val="18"/>
              </w:rPr>
              <w:t>1</w:t>
            </w:r>
            <w:r>
              <w:rPr>
                <w:rFonts w:ascii="Verdana" w:hAnsi="Verdana"/>
                <w:b/>
                <w:bCs/>
                <w:kern w:val="2"/>
                <w:sz w:val="18"/>
                <w:szCs w:val="18"/>
              </w:rPr>
              <w:t>5</w:t>
            </w:r>
            <w:r w:rsidRPr="00D409A4">
              <w:rPr>
                <w:rFonts w:ascii="Verdana" w:hAnsi="Verdana"/>
                <w:b/>
                <w:bCs/>
                <w:kern w:val="2"/>
                <w:sz w:val="18"/>
                <w:szCs w:val="18"/>
              </w:rPr>
              <w:t>. SUTARTIES PRIEDAI</w:t>
            </w:r>
          </w:p>
        </w:tc>
      </w:tr>
      <w:tr w:rsidR="00EB67C8" w:rsidRPr="00D409A4" w14:paraId="22465365" w14:textId="77777777">
        <w:trPr>
          <w:trHeight w:val="300"/>
        </w:trPr>
        <w:tc>
          <w:tcPr>
            <w:tcW w:w="2263" w:type="dxa"/>
          </w:tcPr>
          <w:p w14:paraId="4D59FFAC" w14:textId="77777777" w:rsidR="00EB67C8" w:rsidRPr="00D409A4" w:rsidRDefault="00EB67C8">
            <w:pPr>
              <w:spacing w:after="0" w:line="240" w:lineRule="auto"/>
              <w:rPr>
                <w:rFonts w:ascii="Verdana" w:hAnsi="Verdana"/>
                <w:b/>
                <w:bCs/>
                <w:kern w:val="2"/>
                <w:sz w:val="18"/>
                <w:szCs w:val="18"/>
              </w:rPr>
            </w:pPr>
            <w:r w:rsidRPr="00D409A4">
              <w:rPr>
                <w:rFonts w:ascii="Verdana" w:hAnsi="Verdana"/>
                <w:b/>
                <w:bCs/>
                <w:kern w:val="2"/>
                <w:sz w:val="18"/>
                <w:szCs w:val="18"/>
              </w:rPr>
              <w:t>1</w:t>
            </w:r>
            <w:r>
              <w:rPr>
                <w:rFonts w:ascii="Verdana" w:hAnsi="Verdana"/>
                <w:b/>
                <w:bCs/>
                <w:kern w:val="2"/>
                <w:sz w:val="18"/>
                <w:szCs w:val="18"/>
              </w:rPr>
              <w:t>5</w:t>
            </w:r>
            <w:r w:rsidRPr="00D409A4">
              <w:rPr>
                <w:rFonts w:ascii="Verdana" w:hAnsi="Verdana"/>
                <w:b/>
                <w:bCs/>
                <w:kern w:val="2"/>
                <w:sz w:val="18"/>
                <w:szCs w:val="18"/>
              </w:rPr>
              <w:t>.1. Priedas Nr. 1</w:t>
            </w:r>
          </w:p>
        </w:tc>
        <w:tc>
          <w:tcPr>
            <w:tcW w:w="7272" w:type="dxa"/>
            <w:gridSpan w:val="2"/>
          </w:tcPr>
          <w:p w14:paraId="10B24679" w14:textId="77777777" w:rsidR="00EB67C8" w:rsidRPr="00D409A4" w:rsidRDefault="00EB67C8">
            <w:pPr>
              <w:spacing w:after="0" w:line="240" w:lineRule="auto"/>
              <w:rPr>
                <w:rFonts w:ascii="Verdana" w:hAnsi="Verdana"/>
                <w:kern w:val="2"/>
                <w:sz w:val="18"/>
                <w:szCs w:val="18"/>
              </w:rPr>
            </w:pPr>
            <w:r w:rsidRPr="00D409A4">
              <w:rPr>
                <w:rFonts w:ascii="Verdana" w:hAnsi="Verdana"/>
                <w:kern w:val="2"/>
                <w:sz w:val="18"/>
                <w:szCs w:val="18"/>
              </w:rPr>
              <w:t xml:space="preserve">Techninė specifikacija </w:t>
            </w:r>
          </w:p>
        </w:tc>
      </w:tr>
      <w:tr w:rsidR="00EB67C8" w:rsidRPr="00D409A4" w14:paraId="6D37001B" w14:textId="77777777">
        <w:trPr>
          <w:trHeight w:val="300"/>
        </w:trPr>
        <w:tc>
          <w:tcPr>
            <w:tcW w:w="2263" w:type="dxa"/>
          </w:tcPr>
          <w:p w14:paraId="7EFA0F72" w14:textId="77777777" w:rsidR="00EB67C8" w:rsidRPr="00D409A4" w:rsidRDefault="00EB67C8">
            <w:pPr>
              <w:spacing w:after="0" w:line="240" w:lineRule="auto"/>
              <w:rPr>
                <w:rFonts w:ascii="Verdana" w:hAnsi="Verdana"/>
                <w:b/>
                <w:bCs/>
                <w:kern w:val="2"/>
                <w:sz w:val="18"/>
                <w:szCs w:val="18"/>
              </w:rPr>
            </w:pPr>
            <w:r w:rsidRPr="00D409A4">
              <w:rPr>
                <w:rFonts w:ascii="Verdana" w:hAnsi="Verdana"/>
                <w:b/>
                <w:bCs/>
                <w:kern w:val="2"/>
                <w:sz w:val="18"/>
                <w:szCs w:val="18"/>
              </w:rPr>
              <w:t>1</w:t>
            </w:r>
            <w:r>
              <w:rPr>
                <w:rFonts w:ascii="Verdana" w:hAnsi="Verdana"/>
                <w:b/>
                <w:bCs/>
                <w:kern w:val="2"/>
                <w:sz w:val="18"/>
                <w:szCs w:val="18"/>
              </w:rPr>
              <w:t>5</w:t>
            </w:r>
            <w:r w:rsidRPr="00D409A4">
              <w:rPr>
                <w:rFonts w:ascii="Verdana" w:hAnsi="Verdana"/>
                <w:b/>
                <w:bCs/>
                <w:kern w:val="2"/>
                <w:sz w:val="18"/>
                <w:szCs w:val="18"/>
              </w:rPr>
              <w:t>.2. Priedas Nr. 2</w:t>
            </w:r>
          </w:p>
        </w:tc>
        <w:tc>
          <w:tcPr>
            <w:tcW w:w="7272" w:type="dxa"/>
            <w:gridSpan w:val="2"/>
          </w:tcPr>
          <w:p w14:paraId="5A2F8CBC" w14:textId="77777777" w:rsidR="00EB67C8" w:rsidRPr="00D409A4" w:rsidRDefault="00EB67C8">
            <w:pPr>
              <w:spacing w:after="0" w:line="240" w:lineRule="auto"/>
              <w:rPr>
                <w:rFonts w:ascii="Verdana" w:hAnsi="Verdana"/>
                <w:kern w:val="2"/>
                <w:sz w:val="18"/>
                <w:szCs w:val="18"/>
              </w:rPr>
            </w:pPr>
            <w:r w:rsidRPr="00D409A4">
              <w:rPr>
                <w:rFonts w:ascii="Verdana" w:hAnsi="Verdana"/>
                <w:kern w:val="2"/>
                <w:sz w:val="18"/>
                <w:szCs w:val="18"/>
              </w:rPr>
              <w:t>Pasiūlymas (pridedama Tiekėjo Pirkimo metu teikta pasiūlymo forma, visas pasiūlymas su priedais saugomas CVP IS)</w:t>
            </w:r>
          </w:p>
        </w:tc>
      </w:tr>
      <w:tr w:rsidR="00EB67C8" w:rsidRPr="00D409A4" w14:paraId="07070F36" w14:textId="77777777">
        <w:tc>
          <w:tcPr>
            <w:tcW w:w="9535" w:type="dxa"/>
            <w:gridSpan w:val="3"/>
          </w:tcPr>
          <w:p w14:paraId="720BF6A7" w14:textId="77777777" w:rsidR="00EB67C8" w:rsidRDefault="00EB67C8">
            <w:pPr>
              <w:spacing w:after="0" w:line="240" w:lineRule="auto"/>
              <w:jc w:val="center"/>
              <w:rPr>
                <w:rFonts w:ascii="Verdana" w:hAnsi="Verdana"/>
                <w:b/>
                <w:bCs/>
                <w:kern w:val="2"/>
                <w:sz w:val="18"/>
                <w:szCs w:val="18"/>
              </w:rPr>
            </w:pPr>
          </w:p>
          <w:p w14:paraId="500265C5" w14:textId="77777777" w:rsidR="00EB67C8" w:rsidRPr="00D409A4" w:rsidRDefault="00EB67C8">
            <w:pPr>
              <w:spacing w:after="0" w:line="240" w:lineRule="auto"/>
              <w:jc w:val="center"/>
              <w:rPr>
                <w:rFonts w:ascii="Verdana" w:hAnsi="Verdana"/>
                <w:b/>
                <w:bCs/>
                <w:kern w:val="2"/>
                <w:sz w:val="18"/>
                <w:szCs w:val="18"/>
              </w:rPr>
            </w:pPr>
            <w:r w:rsidRPr="00D409A4">
              <w:rPr>
                <w:rFonts w:ascii="Verdana" w:hAnsi="Verdana"/>
                <w:b/>
                <w:bCs/>
                <w:kern w:val="2"/>
                <w:sz w:val="18"/>
                <w:szCs w:val="18"/>
              </w:rPr>
              <w:t>1</w:t>
            </w:r>
            <w:r>
              <w:rPr>
                <w:rFonts w:ascii="Verdana" w:hAnsi="Verdana"/>
                <w:b/>
                <w:bCs/>
                <w:kern w:val="2"/>
                <w:sz w:val="18"/>
                <w:szCs w:val="18"/>
              </w:rPr>
              <w:t>6</w:t>
            </w:r>
            <w:r w:rsidRPr="00D409A4">
              <w:rPr>
                <w:rFonts w:ascii="Verdana" w:hAnsi="Verdana"/>
                <w:b/>
                <w:bCs/>
                <w:kern w:val="2"/>
                <w:sz w:val="18"/>
                <w:szCs w:val="18"/>
              </w:rPr>
              <w:t>. ŠALIŲ ATSTOVŲ PARAŠAI</w:t>
            </w:r>
          </w:p>
        </w:tc>
      </w:tr>
      <w:tr w:rsidR="00EB67C8" w:rsidRPr="00D409A4" w14:paraId="2F14CA63" w14:textId="77777777">
        <w:tc>
          <w:tcPr>
            <w:tcW w:w="4673" w:type="dxa"/>
            <w:gridSpan w:val="2"/>
          </w:tcPr>
          <w:p w14:paraId="34DF3986" w14:textId="77777777" w:rsidR="00EB67C8" w:rsidRPr="00D409A4" w:rsidRDefault="00EB67C8">
            <w:pPr>
              <w:spacing w:after="0" w:line="240" w:lineRule="auto"/>
              <w:jc w:val="center"/>
              <w:rPr>
                <w:rFonts w:ascii="Verdana" w:hAnsi="Verdana"/>
                <w:b/>
                <w:bCs/>
                <w:kern w:val="2"/>
                <w:sz w:val="18"/>
                <w:szCs w:val="18"/>
              </w:rPr>
            </w:pPr>
            <w:r w:rsidRPr="00D409A4">
              <w:rPr>
                <w:rFonts w:ascii="Verdana" w:hAnsi="Verdana"/>
                <w:b/>
                <w:bCs/>
                <w:kern w:val="2"/>
                <w:sz w:val="18"/>
                <w:szCs w:val="18"/>
              </w:rPr>
              <w:t>PIRKĖJAS</w:t>
            </w:r>
          </w:p>
        </w:tc>
        <w:tc>
          <w:tcPr>
            <w:tcW w:w="4862" w:type="dxa"/>
          </w:tcPr>
          <w:p w14:paraId="72AE9847" w14:textId="77777777" w:rsidR="00EB67C8" w:rsidRPr="00D409A4" w:rsidRDefault="00EB67C8">
            <w:pPr>
              <w:spacing w:after="0" w:line="240" w:lineRule="auto"/>
              <w:jc w:val="center"/>
              <w:rPr>
                <w:rFonts w:ascii="Verdana" w:hAnsi="Verdana"/>
                <w:b/>
                <w:bCs/>
                <w:kern w:val="2"/>
                <w:sz w:val="18"/>
                <w:szCs w:val="18"/>
              </w:rPr>
            </w:pPr>
            <w:r w:rsidRPr="00D409A4">
              <w:rPr>
                <w:rFonts w:ascii="Verdana" w:hAnsi="Verdana"/>
                <w:b/>
                <w:bCs/>
                <w:kern w:val="2"/>
                <w:sz w:val="18"/>
                <w:szCs w:val="18"/>
              </w:rPr>
              <w:t>TIEKĖJAS</w:t>
            </w:r>
          </w:p>
        </w:tc>
      </w:tr>
      <w:tr w:rsidR="00EB67C8" w:rsidRPr="00D409A4" w14:paraId="4D941FEE" w14:textId="77777777">
        <w:tc>
          <w:tcPr>
            <w:tcW w:w="4673" w:type="dxa"/>
            <w:gridSpan w:val="2"/>
          </w:tcPr>
          <w:p w14:paraId="4BA515B3" w14:textId="77777777" w:rsidR="00EB67C8" w:rsidRPr="00EF7D52" w:rsidRDefault="00EB67C8">
            <w:pPr>
              <w:spacing w:after="0" w:line="240" w:lineRule="auto"/>
              <w:jc w:val="center"/>
              <w:rPr>
                <w:rFonts w:ascii="Verdana" w:hAnsi="Verdana"/>
                <w:color w:val="4CDAB9" w:themeColor="accent1"/>
                <w:kern w:val="2"/>
                <w:sz w:val="18"/>
                <w:szCs w:val="18"/>
              </w:rPr>
            </w:pPr>
            <w:r w:rsidRPr="00EF7D52">
              <w:rPr>
                <w:rFonts w:ascii="Verdana" w:hAnsi="Verdana"/>
                <w:color w:val="4CDAB9" w:themeColor="accent1"/>
                <w:kern w:val="2"/>
                <w:sz w:val="18"/>
                <w:szCs w:val="18"/>
              </w:rPr>
              <w:t xml:space="preserve">(nurodomos atstovo pareigos, vardas, pavardė) </w:t>
            </w:r>
          </w:p>
        </w:tc>
        <w:tc>
          <w:tcPr>
            <w:tcW w:w="4862" w:type="dxa"/>
          </w:tcPr>
          <w:p w14:paraId="173E56C9" w14:textId="77777777" w:rsidR="00EB67C8" w:rsidRPr="00EF7D52" w:rsidRDefault="00EB67C8">
            <w:pPr>
              <w:spacing w:after="0" w:line="240" w:lineRule="auto"/>
              <w:jc w:val="center"/>
              <w:rPr>
                <w:rFonts w:ascii="Verdana" w:hAnsi="Verdana"/>
                <w:color w:val="4CDAB9" w:themeColor="accent1"/>
                <w:kern w:val="2"/>
                <w:sz w:val="18"/>
                <w:szCs w:val="18"/>
              </w:rPr>
            </w:pPr>
            <w:r w:rsidRPr="00EF7D52">
              <w:rPr>
                <w:rFonts w:ascii="Verdana" w:hAnsi="Verdana"/>
                <w:color w:val="4CDAB9" w:themeColor="accent1"/>
                <w:kern w:val="2"/>
                <w:sz w:val="18"/>
                <w:szCs w:val="18"/>
              </w:rPr>
              <w:t>(nurodomos atstovo pareigos, vardas, pavardė)</w:t>
            </w:r>
          </w:p>
        </w:tc>
      </w:tr>
      <w:tr w:rsidR="00EB67C8" w:rsidRPr="00D409A4" w14:paraId="2328554F" w14:textId="77777777">
        <w:trPr>
          <w:trHeight w:val="442"/>
        </w:trPr>
        <w:tc>
          <w:tcPr>
            <w:tcW w:w="4673" w:type="dxa"/>
            <w:gridSpan w:val="2"/>
          </w:tcPr>
          <w:p w14:paraId="4699CF2B" w14:textId="77777777" w:rsidR="00EB67C8" w:rsidRPr="00D409A4" w:rsidRDefault="00EB67C8">
            <w:pPr>
              <w:spacing w:after="0" w:line="240" w:lineRule="auto"/>
              <w:jc w:val="center"/>
              <w:rPr>
                <w:rFonts w:ascii="Verdana" w:hAnsi="Verdana"/>
                <w:b/>
                <w:bCs/>
                <w:color w:val="4472C4"/>
                <w:kern w:val="2"/>
                <w:sz w:val="18"/>
                <w:szCs w:val="18"/>
              </w:rPr>
            </w:pPr>
          </w:p>
          <w:p w14:paraId="15AD7911" w14:textId="77777777" w:rsidR="00EB67C8" w:rsidRPr="00D409A4" w:rsidRDefault="00EB67C8">
            <w:pPr>
              <w:spacing w:after="0" w:line="240" w:lineRule="auto"/>
              <w:jc w:val="center"/>
              <w:rPr>
                <w:rFonts w:ascii="Verdana" w:hAnsi="Verdana"/>
                <w:b/>
                <w:bCs/>
                <w:color w:val="4472C4"/>
                <w:kern w:val="2"/>
                <w:sz w:val="18"/>
                <w:szCs w:val="18"/>
              </w:rPr>
            </w:pPr>
            <w:r w:rsidRPr="00D409A4">
              <w:rPr>
                <w:rFonts w:ascii="Verdana" w:hAnsi="Verdana"/>
                <w:b/>
                <w:bCs/>
                <w:color w:val="4472C4"/>
                <w:kern w:val="2"/>
                <w:sz w:val="18"/>
                <w:szCs w:val="18"/>
              </w:rPr>
              <w:t>(parašas)</w:t>
            </w:r>
          </w:p>
        </w:tc>
        <w:tc>
          <w:tcPr>
            <w:tcW w:w="4862" w:type="dxa"/>
          </w:tcPr>
          <w:p w14:paraId="3B0A4FDA" w14:textId="77777777" w:rsidR="00EB67C8" w:rsidRDefault="00EB67C8">
            <w:pPr>
              <w:spacing w:after="0" w:line="240" w:lineRule="auto"/>
              <w:jc w:val="center"/>
              <w:rPr>
                <w:rFonts w:ascii="Verdana" w:hAnsi="Verdana"/>
                <w:b/>
                <w:bCs/>
                <w:color w:val="4472C4"/>
                <w:kern w:val="2"/>
                <w:sz w:val="18"/>
                <w:szCs w:val="18"/>
              </w:rPr>
            </w:pPr>
          </w:p>
          <w:p w14:paraId="15A62D66" w14:textId="77777777" w:rsidR="00EB67C8" w:rsidRPr="00D409A4" w:rsidRDefault="00EB67C8">
            <w:pPr>
              <w:spacing w:after="0" w:line="240" w:lineRule="auto"/>
              <w:jc w:val="center"/>
              <w:rPr>
                <w:rFonts w:ascii="Verdana" w:hAnsi="Verdana"/>
                <w:b/>
                <w:bCs/>
                <w:color w:val="4472C4"/>
                <w:kern w:val="2"/>
                <w:sz w:val="18"/>
                <w:szCs w:val="18"/>
              </w:rPr>
            </w:pPr>
            <w:r w:rsidRPr="00D409A4">
              <w:rPr>
                <w:rFonts w:ascii="Verdana" w:hAnsi="Verdana"/>
                <w:b/>
                <w:bCs/>
                <w:color w:val="4472C4"/>
                <w:kern w:val="2"/>
                <w:sz w:val="18"/>
                <w:szCs w:val="18"/>
              </w:rPr>
              <w:t>(parašas)</w:t>
            </w:r>
          </w:p>
        </w:tc>
      </w:tr>
    </w:tbl>
    <w:p w14:paraId="5D5D7477" w14:textId="77777777" w:rsidR="00EB67C8" w:rsidRDefault="00EB67C8" w:rsidP="00EB67C8">
      <w:pPr>
        <w:tabs>
          <w:tab w:val="left" w:pos="1134"/>
          <w:tab w:val="left" w:pos="1276"/>
          <w:tab w:val="left" w:pos="1418"/>
          <w:tab w:val="left" w:pos="1560"/>
        </w:tabs>
        <w:spacing w:after="0" w:line="240" w:lineRule="auto"/>
        <w:ind w:firstLine="851"/>
        <w:jc w:val="center"/>
        <w:rPr>
          <w:rFonts w:ascii="Verdana" w:eastAsia="Times New Roman" w:hAnsi="Verdana"/>
          <w:sz w:val="20"/>
          <w:szCs w:val="20"/>
        </w:rPr>
      </w:pPr>
    </w:p>
    <w:p w14:paraId="6549DEFB" w14:textId="77777777" w:rsidR="00EB67C8" w:rsidRDefault="00EB67C8" w:rsidP="00EB67C8">
      <w:pPr>
        <w:spacing w:after="0" w:line="240" w:lineRule="auto"/>
        <w:jc w:val="right"/>
        <w:rPr>
          <w:rFonts w:ascii="Verdana" w:eastAsia="Times New Roman" w:hAnsi="Verdana"/>
          <w:b/>
          <w:sz w:val="20"/>
          <w:szCs w:val="20"/>
        </w:rPr>
      </w:pPr>
    </w:p>
    <w:p w14:paraId="5DFC36A6" w14:textId="77777777" w:rsidR="00EB67C8" w:rsidRDefault="00EB67C8" w:rsidP="00EB67C8">
      <w:pPr>
        <w:spacing w:after="0" w:line="240" w:lineRule="auto"/>
        <w:jc w:val="right"/>
        <w:rPr>
          <w:rFonts w:ascii="Verdana" w:eastAsia="Times New Roman" w:hAnsi="Verdana"/>
          <w:b/>
          <w:sz w:val="20"/>
          <w:szCs w:val="20"/>
        </w:rPr>
      </w:pPr>
    </w:p>
    <w:p w14:paraId="2FC954A0" w14:textId="77777777" w:rsidR="00EB67C8" w:rsidRDefault="00EB67C8" w:rsidP="00EB67C8">
      <w:pPr>
        <w:spacing w:after="0" w:line="240" w:lineRule="auto"/>
        <w:jc w:val="right"/>
        <w:rPr>
          <w:rFonts w:ascii="Verdana" w:eastAsia="Times New Roman" w:hAnsi="Verdana"/>
          <w:b/>
          <w:sz w:val="20"/>
          <w:szCs w:val="20"/>
        </w:rPr>
      </w:pPr>
      <w:r>
        <w:rPr>
          <w:rFonts w:ascii="Verdana" w:eastAsia="Times New Roman" w:hAnsi="Verdana"/>
          <w:b/>
          <w:sz w:val="20"/>
          <w:szCs w:val="20"/>
        </w:rPr>
        <w:t>Priedas Nr.1</w:t>
      </w:r>
    </w:p>
    <w:p w14:paraId="59C03B31" w14:textId="77777777" w:rsidR="00EB67C8" w:rsidRDefault="00EB67C8" w:rsidP="00EB67C8">
      <w:pPr>
        <w:spacing w:after="0" w:line="240" w:lineRule="auto"/>
        <w:jc w:val="center"/>
        <w:rPr>
          <w:rFonts w:ascii="Verdana" w:eastAsia="Times New Roman" w:hAnsi="Verdana"/>
          <w:b/>
          <w:sz w:val="20"/>
          <w:szCs w:val="20"/>
        </w:rPr>
      </w:pPr>
      <w:r>
        <w:rPr>
          <w:rFonts w:ascii="Verdana" w:eastAsia="Times New Roman" w:hAnsi="Verdana"/>
          <w:b/>
          <w:sz w:val="20"/>
          <w:szCs w:val="20"/>
        </w:rPr>
        <w:t>TECHNINĖ SPECIFIKACIJA</w:t>
      </w:r>
    </w:p>
    <w:p w14:paraId="3EABA210" w14:textId="77777777" w:rsidR="00EB67C8" w:rsidRDefault="00EB67C8" w:rsidP="00EB67C8">
      <w:pPr>
        <w:spacing w:after="0" w:line="240" w:lineRule="auto"/>
        <w:jc w:val="center"/>
        <w:rPr>
          <w:rFonts w:ascii="Verdana" w:eastAsia="Times New Roman" w:hAnsi="Verdana"/>
          <w:b/>
          <w:sz w:val="20"/>
          <w:szCs w:val="20"/>
        </w:rPr>
      </w:pPr>
    </w:p>
    <w:p w14:paraId="597522CB" w14:textId="77777777" w:rsidR="00EB67C8" w:rsidRDefault="00EB67C8" w:rsidP="00EB67C8">
      <w:pPr>
        <w:spacing w:after="0" w:line="240" w:lineRule="auto"/>
        <w:jc w:val="center"/>
        <w:rPr>
          <w:rFonts w:ascii="Verdana" w:eastAsia="Times New Roman" w:hAnsi="Verdana"/>
          <w:b/>
          <w:sz w:val="20"/>
          <w:szCs w:val="20"/>
        </w:rPr>
      </w:pPr>
    </w:p>
    <w:p w14:paraId="7DC49D8F" w14:textId="77777777" w:rsidR="00EB67C8" w:rsidRPr="00395798" w:rsidRDefault="00EB67C8" w:rsidP="00EB67C8">
      <w:pPr>
        <w:spacing w:after="0" w:line="240" w:lineRule="auto"/>
        <w:jc w:val="right"/>
        <w:rPr>
          <w:rFonts w:ascii="Verdana" w:eastAsia="Times New Roman" w:hAnsi="Verdana"/>
          <w:b/>
          <w:sz w:val="20"/>
          <w:szCs w:val="20"/>
        </w:rPr>
      </w:pPr>
      <w:r w:rsidRPr="00395798">
        <w:rPr>
          <w:rFonts w:ascii="Verdana" w:eastAsia="Times New Roman" w:hAnsi="Verdana"/>
          <w:b/>
          <w:sz w:val="20"/>
          <w:szCs w:val="20"/>
        </w:rPr>
        <w:t>Priedas Nr.</w:t>
      </w:r>
      <w:r>
        <w:rPr>
          <w:rFonts w:ascii="Verdana" w:eastAsia="Times New Roman" w:hAnsi="Verdana"/>
          <w:b/>
          <w:sz w:val="20"/>
          <w:szCs w:val="20"/>
        </w:rPr>
        <w:t>2</w:t>
      </w:r>
    </w:p>
    <w:p w14:paraId="7ADD72A7" w14:textId="77777777" w:rsidR="00EB67C8" w:rsidRPr="00442815" w:rsidRDefault="00EB67C8" w:rsidP="00EB67C8">
      <w:pPr>
        <w:spacing w:after="0" w:line="240" w:lineRule="auto"/>
        <w:jc w:val="center"/>
        <w:rPr>
          <w:rFonts w:ascii="Verdana" w:eastAsia="Times New Roman" w:hAnsi="Verdana"/>
          <w:b/>
          <w:sz w:val="20"/>
          <w:szCs w:val="20"/>
        </w:rPr>
      </w:pPr>
      <w:r>
        <w:rPr>
          <w:rFonts w:ascii="Verdana" w:eastAsia="Times New Roman" w:hAnsi="Verdana"/>
          <w:b/>
          <w:sz w:val="20"/>
          <w:szCs w:val="20"/>
        </w:rPr>
        <w:t>PASIŪLYMAS</w:t>
      </w:r>
    </w:p>
    <w:p w14:paraId="1C846CAD" w14:textId="77777777" w:rsidR="00EB67C8" w:rsidRDefault="00EB67C8" w:rsidP="00EB67C8">
      <w:pPr>
        <w:spacing w:after="0" w:line="240" w:lineRule="auto"/>
        <w:rPr>
          <w:rFonts w:ascii="Verdana" w:hAnsi="Verdana"/>
          <w:sz w:val="20"/>
          <w:szCs w:val="20"/>
        </w:rPr>
      </w:pPr>
    </w:p>
    <w:p w14:paraId="1F49F401" w14:textId="77777777" w:rsidR="00EB67C8" w:rsidRDefault="00EB67C8" w:rsidP="00EB67C8">
      <w:pPr>
        <w:spacing w:after="0" w:line="240" w:lineRule="auto"/>
        <w:rPr>
          <w:rFonts w:ascii="Verdana" w:hAnsi="Verdana"/>
          <w:sz w:val="20"/>
          <w:szCs w:val="20"/>
        </w:rPr>
      </w:pPr>
    </w:p>
    <w:p w14:paraId="732284F4" w14:textId="77777777" w:rsidR="00EB67C8" w:rsidRDefault="00EB67C8" w:rsidP="00EB67C8">
      <w:pPr>
        <w:spacing w:after="0" w:line="240" w:lineRule="auto"/>
        <w:rPr>
          <w:rFonts w:ascii="Verdana" w:hAnsi="Verdana"/>
          <w:sz w:val="20"/>
          <w:szCs w:val="20"/>
        </w:rPr>
      </w:pPr>
    </w:p>
    <w:p w14:paraId="0E53867F" w14:textId="77777777" w:rsidR="00EB67C8" w:rsidRDefault="00EB67C8" w:rsidP="00EB67C8">
      <w:pPr>
        <w:spacing w:after="0" w:line="240" w:lineRule="auto"/>
        <w:rPr>
          <w:rFonts w:ascii="Verdana" w:hAnsi="Verdana"/>
          <w:sz w:val="20"/>
          <w:szCs w:val="20"/>
        </w:rPr>
      </w:pPr>
    </w:p>
    <w:p w14:paraId="355B615F" w14:textId="77777777" w:rsidR="00EB67C8" w:rsidRDefault="00EB67C8" w:rsidP="00EB67C8">
      <w:pPr>
        <w:spacing w:after="0" w:line="240" w:lineRule="auto"/>
        <w:rPr>
          <w:rFonts w:ascii="Verdana" w:hAnsi="Verdana"/>
          <w:sz w:val="20"/>
          <w:szCs w:val="20"/>
        </w:rPr>
      </w:pPr>
    </w:p>
    <w:p w14:paraId="0DB34BF0" w14:textId="77777777" w:rsidR="00EB67C8" w:rsidRDefault="00EB67C8" w:rsidP="00EB67C8">
      <w:pPr>
        <w:spacing w:after="0" w:line="240" w:lineRule="auto"/>
        <w:rPr>
          <w:rFonts w:ascii="Verdana" w:hAnsi="Verdana"/>
          <w:sz w:val="20"/>
          <w:szCs w:val="20"/>
        </w:rPr>
      </w:pPr>
    </w:p>
    <w:p w14:paraId="3274E22C" w14:textId="77777777" w:rsidR="00EB67C8" w:rsidRDefault="00EB67C8" w:rsidP="00EB67C8">
      <w:pPr>
        <w:spacing w:after="0" w:line="240" w:lineRule="auto"/>
        <w:rPr>
          <w:rFonts w:ascii="Verdana" w:hAnsi="Verdana"/>
          <w:sz w:val="20"/>
          <w:szCs w:val="20"/>
        </w:rPr>
      </w:pPr>
    </w:p>
    <w:p w14:paraId="49157D5D" w14:textId="77777777" w:rsidR="00EB67C8" w:rsidRDefault="00EB67C8" w:rsidP="00EB67C8">
      <w:pPr>
        <w:spacing w:after="0" w:line="240" w:lineRule="auto"/>
        <w:rPr>
          <w:rFonts w:ascii="Verdana" w:hAnsi="Verdana"/>
          <w:sz w:val="20"/>
          <w:szCs w:val="20"/>
        </w:rPr>
      </w:pPr>
    </w:p>
    <w:p w14:paraId="58772848" w14:textId="77777777" w:rsidR="00EB67C8" w:rsidRDefault="00EB67C8" w:rsidP="00EB67C8">
      <w:pPr>
        <w:spacing w:after="0" w:line="240" w:lineRule="auto"/>
        <w:rPr>
          <w:rFonts w:ascii="Verdana" w:hAnsi="Verdana"/>
          <w:sz w:val="20"/>
          <w:szCs w:val="20"/>
        </w:rPr>
      </w:pPr>
    </w:p>
    <w:p w14:paraId="6E5147A4" w14:textId="77777777" w:rsidR="00EB67C8" w:rsidRDefault="00EB67C8" w:rsidP="00EB67C8">
      <w:pPr>
        <w:spacing w:after="0" w:line="240" w:lineRule="auto"/>
        <w:rPr>
          <w:rFonts w:ascii="Verdana" w:hAnsi="Verdana"/>
          <w:sz w:val="20"/>
          <w:szCs w:val="20"/>
        </w:rPr>
      </w:pPr>
    </w:p>
    <w:p w14:paraId="3F365796" w14:textId="77777777" w:rsidR="00EB67C8" w:rsidRDefault="00EB67C8" w:rsidP="00EB67C8">
      <w:pPr>
        <w:spacing w:after="0" w:line="240" w:lineRule="auto"/>
        <w:rPr>
          <w:rFonts w:ascii="Verdana" w:hAnsi="Verdana"/>
          <w:sz w:val="20"/>
          <w:szCs w:val="20"/>
        </w:rPr>
      </w:pPr>
    </w:p>
    <w:p w14:paraId="22CAFCD2" w14:textId="77777777" w:rsidR="00EB67C8" w:rsidRDefault="00EB67C8" w:rsidP="00EB67C8">
      <w:pPr>
        <w:spacing w:after="0" w:line="240" w:lineRule="auto"/>
        <w:rPr>
          <w:rFonts w:ascii="Verdana" w:hAnsi="Verdana"/>
          <w:sz w:val="20"/>
          <w:szCs w:val="20"/>
        </w:rPr>
      </w:pPr>
    </w:p>
    <w:p w14:paraId="6051CA45" w14:textId="77777777" w:rsidR="00EB67C8" w:rsidRDefault="00EB67C8" w:rsidP="00EB67C8">
      <w:pPr>
        <w:spacing w:after="0" w:line="240" w:lineRule="auto"/>
        <w:rPr>
          <w:rFonts w:ascii="Verdana" w:hAnsi="Verdana"/>
          <w:sz w:val="20"/>
          <w:szCs w:val="20"/>
        </w:rPr>
      </w:pPr>
    </w:p>
    <w:p w14:paraId="3CC9ABEF" w14:textId="77777777" w:rsidR="00EB67C8" w:rsidRDefault="00EB67C8" w:rsidP="00EB67C8">
      <w:pPr>
        <w:spacing w:after="0" w:line="240" w:lineRule="auto"/>
        <w:rPr>
          <w:rFonts w:ascii="Verdana" w:hAnsi="Verdana"/>
          <w:sz w:val="20"/>
          <w:szCs w:val="20"/>
        </w:rPr>
      </w:pPr>
    </w:p>
    <w:p w14:paraId="1FD5B4C3" w14:textId="77777777" w:rsidR="00EB67C8" w:rsidRDefault="00EB67C8" w:rsidP="00EB67C8">
      <w:pPr>
        <w:spacing w:after="0" w:line="240" w:lineRule="auto"/>
        <w:rPr>
          <w:rFonts w:ascii="Verdana" w:hAnsi="Verdana"/>
          <w:sz w:val="20"/>
          <w:szCs w:val="20"/>
        </w:rPr>
      </w:pPr>
    </w:p>
    <w:p w14:paraId="64845482" w14:textId="77777777" w:rsidR="00EB67C8" w:rsidRDefault="00EB67C8" w:rsidP="00EB67C8">
      <w:pPr>
        <w:spacing w:after="160" w:line="259" w:lineRule="auto"/>
        <w:rPr>
          <w:rFonts w:ascii="Verdana" w:eastAsia="Times New Roman" w:hAnsi="Verdana" w:cs="Segoe UI"/>
          <w:b/>
          <w:bCs/>
          <w:caps/>
          <w:color w:val="000000"/>
          <w:sz w:val="16"/>
          <w:szCs w:val="16"/>
          <w:lang w:eastAsia="lt-LT"/>
        </w:rPr>
      </w:pPr>
      <w:r>
        <w:rPr>
          <w:rFonts w:ascii="Verdana" w:eastAsia="Times New Roman" w:hAnsi="Verdana" w:cs="Segoe UI"/>
          <w:b/>
          <w:bCs/>
          <w:caps/>
          <w:color w:val="000000"/>
          <w:sz w:val="16"/>
          <w:szCs w:val="16"/>
          <w:lang w:eastAsia="lt-LT"/>
        </w:rPr>
        <w:br w:type="page"/>
      </w:r>
    </w:p>
    <w:p w14:paraId="43AAFDDB"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aps/>
          <w:color w:val="000000"/>
          <w:sz w:val="16"/>
          <w:szCs w:val="16"/>
          <w:lang w:eastAsia="lt-LT"/>
        </w:rPr>
        <w:lastRenderedPageBreak/>
        <w:t>PREKIŲ PIRKIMO</w:t>
      </w:r>
      <w:r w:rsidRPr="006A4191">
        <w:rPr>
          <w:rFonts w:ascii="Verdana" w:eastAsia="Times New Roman" w:hAnsi="Verdana" w:cs="Segoe UI"/>
          <w:color w:val="000000"/>
          <w:sz w:val="16"/>
          <w:szCs w:val="16"/>
          <w:lang w:eastAsia="lt-LT"/>
        </w:rPr>
        <w:t>–</w:t>
      </w:r>
      <w:r w:rsidRPr="006A4191">
        <w:rPr>
          <w:rFonts w:ascii="Verdana" w:eastAsia="Times New Roman" w:hAnsi="Verdana" w:cs="Segoe UI"/>
          <w:b/>
          <w:bCs/>
          <w:caps/>
          <w:color w:val="000000"/>
          <w:sz w:val="16"/>
          <w:szCs w:val="16"/>
          <w:lang w:eastAsia="lt-LT"/>
        </w:rPr>
        <w:t>PARDAVIMO SUTARTIES BENDROSIOS SĄLYGOS</w:t>
      </w:r>
      <w:r w:rsidRPr="006A4191">
        <w:rPr>
          <w:rFonts w:ascii="Verdana" w:eastAsia="Times New Roman" w:hAnsi="Verdana" w:cs="Segoe UI"/>
          <w:color w:val="000000"/>
          <w:sz w:val="16"/>
          <w:szCs w:val="16"/>
          <w:lang w:eastAsia="lt-LT"/>
        </w:rPr>
        <w:t> </w:t>
      </w:r>
    </w:p>
    <w:p w14:paraId="11D9935A" w14:textId="77777777" w:rsidR="00EB67C8" w:rsidRPr="006A4191" w:rsidRDefault="00EB67C8" w:rsidP="00EB67C8">
      <w:pPr>
        <w:spacing w:after="0" w:line="240" w:lineRule="auto"/>
        <w:ind w:firstLine="60"/>
        <w:jc w:val="center"/>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62F6A089"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aps/>
          <w:color w:val="000000"/>
          <w:sz w:val="16"/>
          <w:szCs w:val="16"/>
          <w:lang w:eastAsia="lt-LT"/>
        </w:rPr>
        <w:t>1.  PAGRINDINĖS SĄVOKOS IR SUTARTIES AIŠKINIMAS</w:t>
      </w:r>
      <w:r w:rsidRPr="006A4191">
        <w:rPr>
          <w:rFonts w:ascii="Verdana" w:eastAsia="Times New Roman" w:hAnsi="Verdana" w:cs="Segoe UI"/>
          <w:color w:val="000000"/>
          <w:sz w:val="16"/>
          <w:szCs w:val="16"/>
          <w:lang w:eastAsia="lt-LT"/>
        </w:rPr>
        <w:t> </w:t>
      </w:r>
    </w:p>
    <w:p w14:paraId="2A79947E"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15426EC2"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olor w:val="000000"/>
          <w:sz w:val="16"/>
          <w:szCs w:val="16"/>
          <w:lang w:eastAsia="lt-LT"/>
        </w:rPr>
        <w:t>1.1. Sąvokos</w:t>
      </w:r>
      <w:r w:rsidRPr="006A4191">
        <w:rPr>
          <w:rFonts w:ascii="Verdana" w:eastAsia="Times New Roman" w:hAnsi="Verdana" w:cs="Segoe UI"/>
          <w:color w:val="000000"/>
          <w:sz w:val="16"/>
          <w:szCs w:val="16"/>
          <w:lang w:eastAsia="lt-LT"/>
        </w:rPr>
        <w:t> </w:t>
      </w:r>
    </w:p>
    <w:p w14:paraId="309FB8CE"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7A8196BE"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1.1.1. Šioje Sutartyje didžiąja raide rašomos sąvokos turi paskiau nurodytas reikšmes: </w:t>
      </w:r>
    </w:p>
    <w:p w14:paraId="5880E40B"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1.1.1.1. </w:t>
      </w:r>
      <w:r w:rsidRPr="006A4191">
        <w:rPr>
          <w:rFonts w:ascii="Verdana" w:eastAsia="Times New Roman" w:hAnsi="Verdana" w:cs="Segoe UI"/>
          <w:b/>
          <w:bCs/>
          <w:color w:val="000000"/>
          <w:sz w:val="16"/>
          <w:szCs w:val="16"/>
          <w:lang w:eastAsia="lt-LT"/>
        </w:rPr>
        <w:t>Bendrosios sąlygos</w:t>
      </w:r>
      <w:r w:rsidRPr="006A4191">
        <w:rPr>
          <w:rFonts w:ascii="Verdana" w:eastAsia="Times New Roman" w:hAnsi="Verdana" w:cs="Segoe UI"/>
          <w:color w:val="000000"/>
          <w:sz w:val="16"/>
          <w:szCs w:val="16"/>
          <w:lang w:eastAsia="lt-LT"/>
        </w:rPr>
        <w:t> –  Sutarties dalis, kuri vadinasi „Prekių pirkimo–pardavimo sutarties Bendrosios sąlygos“; </w:t>
      </w:r>
    </w:p>
    <w:p w14:paraId="63B95EEC"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1.1.1.2. </w:t>
      </w:r>
      <w:r w:rsidRPr="006A4191">
        <w:rPr>
          <w:rFonts w:ascii="Verdana" w:eastAsia="Times New Roman" w:hAnsi="Verdana" w:cs="Segoe UI"/>
          <w:b/>
          <w:bCs/>
          <w:color w:val="000000"/>
          <w:sz w:val="16"/>
          <w:szCs w:val="16"/>
          <w:lang w:eastAsia="lt-LT"/>
        </w:rPr>
        <w:t>Pirkėjas</w:t>
      </w:r>
      <w:r w:rsidRPr="006A4191">
        <w:rPr>
          <w:rFonts w:ascii="Verdana" w:eastAsia="Times New Roman" w:hAnsi="Verdana" w:cs="Segoe UI"/>
          <w:color w:val="000000"/>
          <w:sz w:val="16"/>
          <w:szCs w:val="16"/>
          <w:lang w:eastAsia="lt-LT"/>
        </w:rPr>
        <w:t> – asmuo, kuris Specialiosiose sąlygose yra įvardytas kaip Pirkėjas, įsigyjantis Specialiosiose sąlygose ir Sutarties prieduose nurodytas Prekes; </w:t>
      </w:r>
    </w:p>
    <w:p w14:paraId="597B7746"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1.1.1.3. </w:t>
      </w:r>
      <w:r w:rsidRPr="006A4191">
        <w:rPr>
          <w:rFonts w:ascii="Verdana" w:eastAsia="Times New Roman" w:hAnsi="Verdana" w:cs="Segoe UI"/>
          <w:b/>
          <w:bCs/>
          <w:color w:val="000000"/>
          <w:sz w:val="16"/>
          <w:szCs w:val="16"/>
          <w:lang w:eastAsia="lt-LT"/>
        </w:rPr>
        <w:t>Pradinės sutarties vertė </w:t>
      </w:r>
      <w:r w:rsidRPr="006A4191">
        <w:rPr>
          <w:rFonts w:ascii="Verdana" w:eastAsia="Times New Roman" w:hAnsi="Verdana" w:cs="Segoe UI"/>
          <w:color w:val="000000"/>
          <w:sz w:val="16"/>
          <w:szCs w:val="16"/>
          <w:lang w:eastAsia="lt-LT"/>
        </w:rPr>
        <w:t>– Specialiosiose sąlygose nurodyta</w:t>
      </w:r>
      <w:r w:rsidRPr="006A4191">
        <w:rPr>
          <w:rFonts w:ascii="Verdana" w:eastAsia="Times New Roman" w:hAnsi="Verdana" w:cs="Segoe UI"/>
          <w:b/>
          <w:bCs/>
          <w:color w:val="000000"/>
          <w:sz w:val="16"/>
          <w:szCs w:val="16"/>
          <w:lang w:eastAsia="lt-LT"/>
        </w:rPr>
        <w:t> </w:t>
      </w:r>
      <w:r w:rsidRPr="006A4191">
        <w:rPr>
          <w:rFonts w:ascii="Verdana" w:eastAsia="Times New Roman" w:hAnsi="Verdana" w:cs="Segoe UI"/>
          <w:color w:val="000000"/>
          <w:sz w:val="16"/>
          <w:szCs w:val="16"/>
          <w:lang w:eastAsia="lt-LT"/>
        </w:rPr>
        <w:t>vertė be pridėtinės vertės mokesčio (toliau – PVM); </w:t>
      </w:r>
    </w:p>
    <w:p w14:paraId="709B95B6"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1.1.1.4. </w:t>
      </w:r>
      <w:r w:rsidRPr="006A4191">
        <w:rPr>
          <w:rFonts w:ascii="Verdana" w:eastAsia="Times New Roman" w:hAnsi="Verdana" w:cs="Segoe UI"/>
          <w:b/>
          <w:bCs/>
          <w:color w:val="000000"/>
          <w:sz w:val="16"/>
          <w:szCs w:val="16"/>
          <w:lang w:eastAsia="lt-LT"/>
        </w:rPr>
        <w:t>Prekės</w:t>
      </w:r>
      <w:r w:rsidRPr="006A4191">
        <w:rPr>
          <w:rFonts w:ascii="Verdana" w:eastAsia="Times New Roman" w:hAnsi="Verdana" w:cs="Segoe UI"/>
          <w:color w:val="000000"/>
          <w:sz w:val="16"/>
          <w:szCs w:val="16"/>
          <w:lang w:eastAsia="lt-LT"/>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 </w:t>
      </w:r>
    </w:p>
    <w:p w14:paraId="1BCB6CCB"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1.1.1.5. </w:t>
      </w:r>
      <w:r w:rsidRPr="006A4191">
        <w:rPr>
          <w:rFonts w:ascii="Verdana" w:eastAsia="Times New Roman" w:hAnsi="Verdana" w:cs="Segoe UI"/>
          <w:b/>
          <w:bCs/>
          <w:color w:val="000000"/>
          <w:sz w:val="16"/>
          <w:szCs w:val="16"/>
          <w:lang w:eastAsia="lt-LT"/>
        </w:rPr>
        <w:t>Prekių perdavimo–priėmimo aktas </w:t>
      </w:r>
      <w:r w:rsidRPr="006A4191">
        <w:rPr>
          <w:rFonts w:ascii="Verdana" w:eastAsia="Times New Roman" w:hAnsi="Verdana" w:cs="Segoe UI"/>
          <w:color w:val="000000"/>
          <w:sz w:val="16"/>
          <w:szCs w:val="16"/>
          <w:lang w:eastAsia="lt-LT"/>
        </w:rPr>
        <w:t>– dokumentas,</w:t>
      </w:r>
      <w:r w:rsidRPr="006A4191">
        <w:rPr>
          <w:rFonts w:ascii="Verdana" w:eastAsia="Times New Roman" w:hAnsi="Verdana" w:cs="Segoe UI"/>
          <w:b/>
          <w:bCs/>
          <w:color w:val="000000"/>
          <w:sz w:val="16"/>
          <w:szCs w:val="16"/>
          <w:lang w:eastAsia="lt-LT"/>
        </w:rPr>
        <w:t> </w:t>
      </w:r>
      <w:r w:rsidRPr="006A4191">
        <w:rPr>
          <w:rFonts w:ascii="Verdana" w:eastAsia="Times New Roman" w:hAnsi="Verdana" w:cs="Segoe UI"/>
          <w:color w:val="000000"/>
          <w:sz w:val="16"/>
          <w:szCs w:val="16"/>
          <w:lang w:eastAsia="lt-LT"/>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 </w:t>
      </w:r>
    </w:p>
    <w:p w14:paraId="66195D05"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1.1.1.6. </w:t>
      </w:r>
      <w:r w:rsidRPr="006A4191">
        <w:rPr>
          <w:rFonts w:ascii="Verdana" w:eastAsia="Times New Roman" w:hAnsi="Verdana" w:cs="Segoe UI"/>
          <w:b/>
          <w:bCs/>
          <w:color w:val="000000"/>
          <w:sz w:val="16"/>
          <w:szCs w:val="16"/>
          <w:lang w:eastAsia="lt-LT"/>
        </w:rPr>
        <w:t>Prekių trūkumai</w:t>
      </w:r>
      <w:r w:rsidRPr="006A4191">
        <w:rPr>
          <w:rFonts w:ascii="Verdana" w:eastAsia="Times New Roman" w:hAnsi="Verdana" w:cs="Segoe UI"/>
          <w:color w:val="000000"/>
          <w:sz w:val="16"/>
          <w:szCs w:val="16"/>
          <w:lang w:eastAsia="lt-LT"/>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 </w:t>
      </w:r>
    </w:p>
    <w:p w14:paraId="76126846"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1.1.1.7. </w:t>
      </w:r>
      <w:r w:rsidRPr="006A4191">
        <w:rPr>
          <w:rFonts w:ascii="Verdana" w:eastAsia="Times New Roman" w:hAnsi="Verdana" w:cs="Segoe UI"/>
          <w:b/>
          <w:bCs/>
          <w:color w:val="000000"/>
          <w:sz w:val="16"/>
          <w:szCs w:val="16"/>
          <w:lang w:eastAsia="lt-LT"/>
        </w:rPr>
        <w:t>Sąskaita </w:t>
      </w:r>
      <w:r w:rsidRPr="006A4191">
        <w:rPr>
          <w:rFonts w:ascii="Verdana" w:eastAsia="Times New Roman" w:hAnsi="Verdana" w:cs="Segoe UI"/>
          <w:color w:val="000000"/>
          <w:sz w:val="16"/>
          <w:szCs w:val="16"/>
          <w:lang w:eastAsia="lt-LT"/>
        </w:rPr>
        <w:t>–</w:t>
      </w:r>
      <w:r w:rsidRPr="006A4191">
        <w:rPr>
          <w:rFonts w:ascii="Verdana" w:eastAsia="Times New Roman" w:hAnsi="Verdana" w:cs="Segoe UI"/>
          <w:b/>
          <w:bCs/>
          <w:color w:val="000000"/>
          <w:sz w:val="16"/>
          <w:szCs w:val="16"/>
          <w:lang w:eastAsia="lt-LT"/>
        </w:rPr>
        <w:t> </w:t>
      </w:r>
      <w:r w:rsidRPr="006A4191">
        <w:rPr>
          <w:rFonts w:ascii="Verdana" w:eastAsia="Times New Roman" w:hAnsi="Verdana" w:cs="Segoe UI"/>
          <w:color w:val="000000"/>
          <w:sz w:val="16"/>
          <w:szCs w:val="16"/>
          <w:lang w:eastAsia="lt-LT"/>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 </w:t>
      </w:r>
    </w:p>
    <w:p w14:paraId="3B372F01"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1.1.1.8. </w:t>
      </w:r>
      <w:r w:rsidRPr="006A4191">
        <w:rPr>
          <w:rFonts w:ascii="Verdana" w:eastAsia="Times New Roman" w:hAnsi="Verdana" w:cs="Segoe UI"/>
          <w:b/>
          <w:bCs/>
          <w:color w:val="000000"/>
          <w:sz w:val="16"/>
          <w:szCs w:val="16"/>
          <w:lang w:eastAsia="lt-LT"/>
        </w:rPr>
        <w:t>Specialiosios sąlygos</w:t>
      </w:r>
      <w:r w:rsidRPr="006A4191">
        <w:rPr>
          <w:rFonts w:ascii="Verdana" w:eastAsia="Times New Roman" w:hAnsi="Verdana" w:cs="Segoe UI"/>
          <w:color w:val="000000"/>
          <w:sz w:val="16"/>
          <w:szCs w:val="16"/>
          <w:lang w:eastAsia="lt-LT"/>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 </w:t>
      </w:r>
    </w:p>
    <w:p w14:paraId="4F1310A7"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1.1.1.9. </w:t>
      </w:r>
      <w:r w:rsidRPr="006A4191">
        <w:rPr>
          <w:rFonts w:ascii="Verdana" w:eastAsia="Times New Roman" w:hAnsi="Verdana" w:cs="Segoe UI"/>
          <w:b/>
          <w:bCs/>
          <w:color w:val="000000"/>
          <w:sz w:val="16"/>
          <w:szCs w:val="16"/>
          <w:lang w:eastAsia="lt-LT"/>
        </w:rPr>
        <w:t>Susitarimas </w:t>
      </w:r>
      <w:r w:rsidRPr="006A4191">
        <w:rPr>
          <w:rFonts w:ascii="Verdana" w:eastAsia="Times New Roman" w:hAnsi="Verdana" w:cs="Segoe UI"/>
          <w:color w:val="000000"/>
          <w:sz w:val="16"/>
          <w:szCs w:val="16"/>
          <w:lang w:eastAsia="lt-LT"/>
        </w:rPr>
        <w:t>– tai dokumentas, kurį Šalys sudaro keisdamos Sutarties sąlygas VPĮ leidžiama apimtimi; </w:t>
      </w:r>
    </w:p>
    <w:p w14:paraId="2972C7F6"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1.1.1.10. </w:t>
      </w:r>
      <w:r w:rsidRPr="006A4191">
        <w:rPr>
          <w:rFonts w:ascii="Verdana" w:eastAsia="Times New Roman" w:hAnsi="Verdana" w:cs="Segoe UI"/>
          <w:b/>
          <w:bCs/>
          <w:sz w:val="16"/>
          <w:szCs w:val="16"/>
          <w:lang w:eastAsia="lt-LT"/>
        </w:rPr>
        <w:t>Sutarties kaina</w:t>
      </w:r>
      <w:r w:rsidRPr="006A4191">
        <w:rPr>
          <w:rFonts w:ascii="Verdana" w:eastAsia="Times New Roman" w:hAnsi="Verdana" w:cs="Segoe UI"/>
          <w:sz w:val="16"/>
          <w:szCs w:val="16"/>
          <w:lang w:eastAsia="lt-LT"/>
        </w:rPr>
        <w:t> – pagal Sutartį Tiekėjui mokėtina suma, įskaitant visus privalomus mokesčius ir išlaidas; </w:t>
      </w:r>
    </w:p>
    <w:p w14:paraId="336DF46C"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1.1.1.11. </w:t>
      </w:r>
      <w:r w:rsidRPr="006A4191">
        <w:rPr>
          <w:rFonts w:ascii="Verdana" w:eastAsia="Times New Roman" w:hAnsi="Verdana" w:cs="Segoe UI"/>
          <w:b/>
          <w:bCs/>
          <w:color w:val="000000"/>
          <w:sz w:val="16"/>
          <w:szCs w:val="16"/>
          <w:lang w:eastAsia="lt-LT"/>
        </w:rPr>
        <w:t>Sutarties sąlygos </w:t>
      </w:r>
      <w:r w:rsidRPr="006A4191">
        <w:rPr>
          <w:rFonts w:ascii="Verdana" w:eastAsia="Times New Roman" w:hAnsi="Verdana" w:cs="Segoe UI"/>
          <w:color w:val="000000"/>
          <w:sz w:val="16"/>
          <w:szCs w:val="16"/>
          <w:lang w:eastAsia="lt-LT"/>
        </w:rPr>
        <w:t>– Bendrosios sąlygos ir Specialiosios sąlygos kartu; </w:t>
      </w:r>
    </w:p>
    <w:p w14:paraId="1C4694B9"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1.1.1.12. </w:t>
      </w:r>
      <w:r w:rsidRPr="006A4191">
        <w:rPr>
          <w:rFonts w:ascii="Verdana" w:eastAsia="Times New Roman" w:hAnsi="Verdana" w:cs="Segoe UI"/>
          <w:b/>
          <w:bCs/>
          <w:color w:val="000000"/>
          <w:sz w:val="16"/>
          <w:szCs w:val="16"/>
          <w:lang w:eastAsia="lt-LT"/>
        </w:rPr>
        <w:t>Sutartis </w:t>
      </w:r>
      <w:r w:rsidRPr="006A4191">
        <w:rPr>
          <w:rFonts w:ascii="Verdana" w:eastAsia="Times New Roman" w:hAnsi="Verdana" w:cs="Segoe UI"/>
          <w:color w:val="000000"/>
          <w:sz w:val="16"/>
          <w:szCs w:val="16"/>
          <w:lang w:eastAsia="lt-LT"/>
        </w:rPr>
        <w:t>– Prekių pirkimo–pardavimo sutartis, kurią sudaro Sutarties sąlygos, Specialiosiose sąlygose išvardyti priedai ir Susitarimai; </w:t>
      </w:r>
    </w:p>
    <w:p w14:paraId="5AC44D9B"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1.1.1.13. </w:t>
      </w:r>
      <w:r w:rsidRPr="006A4191">
        <w:rPr>
          <w:rFonts w:ascii="Verdana" w:eastAsia="Times New Roman" w:hAnsi="Verdana" w:cs="Segoe UI"/>
          <w:b/>
          <w:bCs/>
          <w:color w:val="000000"/>
          <w:sz w:val="16"/>
          <w:szCs w:val="16"/>
          <w:lang w:eastAsia="lt-LT"/>
        </w:rPr>
        <w:t>Šalis</w:t>
      </w:r>
      <w:r w:rsidRPr="006A4191">
        <w:rPr>
          <w:rFonts w:ascii="Verdana" w:eastAsia="Times New Roman" w:hAnsi="Verdana" w:cs="Segoe UI"/>
          <w:color w:val="000000"/>
          <w:sz w:val="16"/>
          <w:szCs w:val="16"/>
          <w:lang w:eastAsia="lt-LT"/>
        </w:rPr>
        <w:t> – Pirkėjas arba Tiekėjas, kiekvienas atskirai, priklausomai nuo konteksto; </w:t>
      </w:r>
    </w:p>
    <w:p w14:paraId="37E20954"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1.1.1.14. </w:t>
      </w:r>
      <w:r w:rsidRPr="006A4191">
        <w:rPr>
          <w:rFonts w:ascii="Verdana" w:eastAsia="Times New Roman" w:hAnsi="Verdana" w:cs="Segoe UI"/>
          <w:b/>
          <w:bCs/>
          <w:color w:val="000000"/>
          <w:sz w:val="16"/>
          <w:szCs w:val="16"/>
          <w:lang w:eastAsia="lt-LT"/>
        </w:rPr>
        <w:t>Šalys</w:t>
      </w:r>
      <w:r w:rsidRPr="006A4191">
        <w:rPr>
          <w:rFonts w:ascii="Verdana" w:eastAsia="Times New Roman" w:hAnsi="Verdana" w:cs="Segoe UI"/>
          <w:color w:val="000000"/>
          <w:sz w:val="16"/>
          <w:szCs w:val="16"/>
          <w:lang w:eastAsia="lt-LT"/>
        </w:rPr>
        <w:t> – Pirkėjas ir Tiekėjas kartu; </w:t>
      </w:r>
    </w:p>
    <w:p w14:paraId="758CA312"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1.1.1.15. </w:t>
      </w:r>
      <w:r w:rsidRPr="006A4191">
        <w:rPr>
          <w:rFonts w:ascii="Verdana" w:eastAsia="Times New Roman" w:hAnsi="Verdana" w:cs="Segoe UI"/>
          <w:b/>
          <w:bCs/>
          <w:color w:val="000000"/>
          <w:sz w:val="16"/>
          <w:szCs w:val="16"/>
          <w:lang w:eastAsia="lt-LT"/>
        </w:rPr>
        <w:t>Tiekėjas</w:t>
      </w:r>
      <w:r w:rsidRPr="006A4191">
        <w:rPr>
          <w:rFonts w:ascii="Verdana" w:eastAsia="Times New Roman" w:hAnsi="Verdana" w:cs="Segoe UI"/>
          <w:color w:val="000000"/>
          <w:sz w:val="16"/>
          <w:szCs w:val="16"/>
          <w:lang w:eastAsia="lt-LT"/>
        </w:rPr>
        <w:t> – asmuo, kuris Specialiosiose sąlygose yra įvardytas kaip Tiekėjas, tiekiantis Specialiosiose sąlygose nurodytas Prekes; </w:t>
      </w:r>
    </w:p>
    <w:p w14:paraId="2F58D54A"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1.1.1.16. </w:t>
      </w:r>
      <w:r w:rsidRPr="006A4191">
        <w:rPr>
          <w:rFonts w:ascii="Verdana" w:eastAsia="Times New Roman" w:hAnsi="Verdana" w:cs="Segoe UI"/>
          <w:b/>
          <w:bCs/>
          <w:color w:val="000000"/>
          <w:sz w:val="16"/>
          <w:szCs w:val="16"/>
          <w:lang w:eastAsia="lt-LT"/>
        </w:rPr>
        <w:t>VPĮ </w:t>
      </w:r>
      <w:r w:rsidRPr="006A4191">
        <w:rPr>
          <w:rFonts w:ascii="Verdana" w:eastAsia="Times New Roman" w:hAnsi="Verdana" w:cs="Segoe UI"/>
          <w:color w:val="000000"/>
          <w:sz w:val="16"/>
          <w:szCs w:val="16"/>
          <w:lang w:eastAsia="lt-LT"/>
        </w:rPr>
        <w:t>– Lietuvos Respublikos viešųjų pirkimų įstatymas. </w:t>
      </w:r>
    </w:p>
    <w:p w14:paraId="7DFB3326"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1.1.1.17. Kitų Sutartyje didžiąja raide rašomų sąvokų reikšmės yra nurodytos Sutarties tekste. </w:t>
      </w:r>
    </w:p>
    <w:p w14:paraId="28E62CA5"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1.1.1.18. Sutartyje neapibrėžtos sąvokos suprantamos ir aiškinamos taip, kaip jas apibrėžia VPĮ ir kiti įstatymai bei teisės aktai, galiojantys Sutarties sudarymo ir vykdymo metu. </w:t>
      </w:r>
    </w:p>
    <w:p w14:paraId="214B88E4"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1.1.1.19. Kitos Sutartyje vartojamos sąvokos ir terminai turi bendrinę reikšmę arba artimiausią Sutarties pobūdžiui specialiąją reikšmę, jei Sutartyje nėra nustatyta ir paaiškinta kitokia jų reikšmė. </w:t>
      </w:r>
    </w:p>
    <w:p w14:paraId="69CF4939"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50390AF7"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olor w:val="000000"/>
          <w:sz w:val="16"/>
          <w:szCs w:val="16"/>
          <w:lang w:eastAsia="lt-LT"/>
        </w:rPr>
        <w:t>1.2.  Sutarties aiškinimas</w:t>
      </w:r>
      <w:r w:rsidRPr="006A4191">
        <w:rPr>
          <w:rFonts w:ascii="Verdana" w:eastAsia="Times New Roman" w:hAnsi="Verdana" w:cs="Segoe UI"/>
          <w:color w:val="000000"/>
          <w:sz w:val="16"/>
          <w:szCs w:val="16"/>
          <w:lang w:eastAsia="lt-LT"/>
        </w:rPr>
        <w:t> </w:t>
      </w:r>
    </w:p>
    <w:p w14:paraId="376677DA" w14:textId="77777777" w:rsidR="00EB67C8" w:rsidRPr="006A4191" w:rsidRDefault="00EB67C8" w:rsidP="00EB67C8">
      <w:pPr>
        <w:spacing w:after="0" w:line="240" w:lineRule="auto"/>
        <w:ind w:left="780"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7110C307"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1.2.1. Sutartis yra sudaryta ir turi būti aiškinama pagal Lietuvos Respublikos teisės aktus. </w:t>
      </w:r>
    </w:p>
    <w:p w14:paraId="2B16E5C5"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1.2.2. Jei Bendrosios sąlygos ir (ar) Specialiosios sąlygos prieštarauja VPĮ ir kitų teisės aktų reikalavimams, taikomos VPĮ ir kitų teisės aktų nuostatos. </w:t>
      </w:r>
    </w:p>
    <w:p w14:paraId="287984B8"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1.2.3. Diena Sutartyje reiškia kalendorinę dieną. </w:t>
      </w:r>
    </w:p>
    <w:p w14:paraId="58E54BA0"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1.2.4. Darbo diena Sutartyje reiškia bet kurią dieną, išskyrus šeštadienį, sekmadienį ir švenčių dienas Lietuvoje, nurodytas Lietuvos Respublikos darbo kodekse. </w:t>
      </w:r>
    </w:p>
    <w:p w14:paraId="6F932F96"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1.2.5. Terminai pagal Sutartį yra skaičiuojami metais, mėnesiais, savaitėmis, darbo dienomis, kalendorinėmis dienomis ir valandomis ir minutėmis. </w:t>
      </w:r>
    </w:p>
    <w:p w14:paraId="7C956DFF"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1.2.6. Kvalifikacija, rėmimasis kitų ūkio subjektų pajėgumais, Prekių apimtis, peržiūra suprantami taip, kaip nustatyta VPĮ bei jį įgyvendinančiuose teisės aktuose. </w:t>
      </w:r>
    </w:p>
    <w:p w14:paraId="0BA9CE0B"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 </w:t>
      </w:r>
    </w:p>
    <w:p w14:paraId="0C523FF6"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1.2.8. Informuoti, pranešti, įspėti arba atsakyti reiškia pateikti informaciją, pranešimą, įspėjimą arba atsakymą Bendrosiose ir (ar) Specialiosiose sąlygose nustatyta tvarka. </w:t>
      </w:r>
    </w:p>
    <w:p w14:paraId="4A6C6A2D"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1.2.9. Patvirtinti reiškia pateikti patvirtinimą raštu arba pasirašyti dokumentą be išlygų ar su išlygomis, išskyrus atvejus, kai asmuo, pasirašydamas dokumentą, nurodo, jog atsisako jį patvirtinti. </w:t>
      </w:r>
    </w:p>
    <w:p w14:paraId="3C3227D3"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1.2.10. </w:t>
      </w:r>
      <w:r w:rsidRPr="006A4191">
        <w:rPr>
          <w:rFonts w:ascii="Verdana" w:eastAsia="Times New Roman" w:hAnsi="Verdana" w:cs="Segoe UI"/>
          <w:color w:val="000000"/>
          <w:sz w:val="16"/>
          <w:szCs w:val="16"/>
          <w:shd w:val="clear" w:color="auto" w:fill="FFFFFF"/>
          <w:lang w:eastAsia="lt-LT"/>
        </w:rPr>
        <w:t>Jeigu Sutartyje nenurodyta kitaip, žodžiai, vartojami vienaskaitos forma taip pat reiškia ir daugiskaitą ir atvirkščiai, vienos giminės žodžiai apima ir kitos giminės atitinkamus žodžius, žodis asmuo reiškia tiek fizinius, tiek ir juridinius asmenis.</w:t>
      </w:r>
      <w:r w:rsidRPr="006A4191">
        <w:rPr>
          <w:rFonts w:ascii="Verdana" w:eastAsia="Times New Roman" w:hAnsi="Verdana" w:cs="Segoe UI"/>
          <w:color w:val="000000"/>
          <w:sz w:val="16"/>
          <w:szCs w:val="16"/>
          <w:lang w:eastAsia="lt-LT"/>
        </w:rPr>
        <w:t> </w:t>
      </w:r>
    </w:p>
    <w:p w14:paraId="6B2E9D92"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1.2.11. </w:t>
      </w:r>
      <w:r w:rsidRPr="006A4191">
        <w:rPr>
          <w:rFonts w:ascii="Verdana" w:eastAsia="Times New Roman" w:hAnsi="Verdana" w:cs="Segoe UI"/>
          <w:color w:val="000000"/>
          <w:sz w:val="16"/>
          <w:szCs w:val="16"/>
          <w:shd w:val="clear" w:color="auto" w:fill="FFFFFF"/>
          <w:lang w:eastAsia="lt-LT"/>
        </w:rPr>
        <w:t>Jeigu Sutartyje nurodyta reikšmė skaičiais ir žodžiais skiriasi, vadovaujamasi žodžiais nurodyta reikšme.</w:t>
      </w:r>
      <w:r w:rsidRPr="006A4191">
        <w:rPr>
          <w:rFonts w:ascii="Verdana" w:eastAsia="Times New Roman" w:hAnsi="Verdana" w:cs="Segoe UI"/>
          <w:color w:val="000000"/>
          <w:sz w:val="16"/>
          <w:szCs w:val="16"/>
          <w:lang w:eastAsia="lt-LT"/>
        </w:rPr>
        <w:t> </w:t>
      </w:r>
    </w:p>
    <w:p w14:paraId="765FD4A9"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1.2.12. </w:t>
      </w:r>
      <w:r w:rsidRPr="006A4191">
        <w:rPr>
          <w:rFonts w:ascii="Verdana" w:eastAsia="Times New Roman" w:hAnsi="Verdana" w:cs="Segoe UI"/>
          <w:color w:val="000000"/>
          <w:sz w:val="16"/>
          <w:szCs w:val="16"/>
          <w:shd w:val="clear" w:color="auto" w:fill="FFFFFF"/>
          <w:lang w:eastAsia="lt-LT"/>
        </w:rPr>
        <w:t>Jei pateikiamos nuorodos į teisės aktus, turi būti taikomos aktualios teisės aktų redakcijos, jeigu nenurodyta kitaip.</w:t>
      </w:r>
      <w:r w:rsidRPr="006A4191">
        <w:rPr>
          <w:rFonts w:ascii="Verdana" w:eastAsia="Times New Roman" w:hAnsi="Verdana" w:cs="Segoe UI"/>
          <w:color w:val="000000"/>
          <w:sz w:val="16"/>
          <w:szCs w:val="16"/>
          <w:lang w:eastAsia="lt-LT"/>
        </w:rPr>
        <w:t> </w:t>
      </w:r>
    </w:p>
    <w:p w14:paraId="556E4384"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lastRenderedPageBreak/>
        <w:t> </w:t>
      </w:r>
    </w:p>
    <w:p w14:paraId="0220FCFE"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olor w:val="000000"/>
          <w:sz w:val="16"/>
          <w:szCs w:val="16"/>
          <w:lang w:eastAsia="lt-LT"/>
        </w:rPr>
        <w:t>1.3. Dokumentų viršenybė</w:t>
      </w:r>
      <w:r w:rsidRPr="006A4191">
        <w:rPr>
          <w:rFonts w:ascii="Verdana" w:eastAsia="Times New Roman" w:hAnsi="Verdana" w:cs="Segoe UI"/>
          <w:color w:val="000000"/>
          <w:sz w:val="16"/>
          <w:szCs w:val="16"/>
          <w:lang w:eastAsia="lt-LT"/>
        </w:rPr>
        <w:t> </w:t>
      </w:r>
    </w:p>
    <w:p w14:paraId="46964E2D"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0F41ED25"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1.3.1. Sutartį sudarantys dokumentai turi būti suprantami kaip papildantys vienas kitą. Bet kokio Sutarties dokumentų sąlygų neatitikimo ar neaiškumo atveju, toks neatitikimas ar neaiškumas pašalinamas dokumentus aiškinant tokia eilės tvarka: </w:t>
      </w:r>
    </w:p>
    <w:p w14:paraId="6F3351EC"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1.3.1.1. Techninė specifikacija; </w:t>
      </w:r>
    </w:p>
    <w:p w14:paraId="1EDAAE64"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1.3.1.2. Specialiosios sąlygos; </w:t>
      </w:r>
    </w:p>
    <w:p w14:paraId="4660FC48"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1.3.1.3. Bendrosios sąlygos; </w:t>
      </w:r>
    </w:p>
    <w:p w14:paraId="11BB3AB7"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1.3.1.4. Pirkimo dokumentai (išskyrus techninę specifikaciją); </w:t>
      </w:r>
    </w:p>
    <w:p w14:paraId="56C828D0"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1.3.1.5. Pasiūlymas; </w:t>
      </w:r>
    </w:p>
    <w:p w14:paraId="57D2A574"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1.3.1.6. Kiti Specialiosiose sąlygose išvardinti priedai. </w:t>
      </w:r>
    </w:p>
    <w:p w14:paraId="47223093"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1.3.2. Tuo atveju, kai Šalių Susitarimu yra keičiamos Sutarties sąlygos, naujai sutartos Sutarties sąlygos turi viršenybę prieš pakeistąsias. </w:t>
      </w:r>
    </w:p>
    <w:p w14:paraId="05AE64A7"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1.3.3. Jeigu Šalys susitaria dėl Sutarties sąlygų arba priedo papildymo nauja sąlyga, neatitikimo ar neaiškumo atveju tokia sąlyga turi viršenybę atitinkamai kitų Sutarties sąlygų arba kitų to priedo sąlygų atžvilgiu. </w:t>
      </w:r>
    </w:p>
    <w:p w14:paraId="0E5807B4"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6A4191">
        <w:rPr>
          <w:rFonts w:ascii="Verdana" w:eastAsia="Times New Roman" w:hAnsi="Verdana" w:cs="Segoe UI"/>
          <w:color w:val="000000"/>
          <w:sz w:val="12"/>
          <w:szCs w:val="12"/>
          <w:vertAlign w:val="superscript"/>
          <w:lang w:eastAsia="lt-LT"/>
        </w:rPr>
        <w:t>1</w:t>
      </w:r>
      <w:r w:rsidRPr="006A4191">
        <w:rPr>
          <w:rFonts w:ascii="Verdana" w:eastAsia="Times New Roman" w:hAnsi="Verdana" w:cs="Segoe UI"/>
          <w:color w:val="000000"/>
          <w:sz w:val="16"/>
          <w:szCs w:val="16"/>
          <w:lang w:eastAsia="lt-LT"/>
        </w:rPr>
        <w:t>). </w:t>
      </w:r>
    </w:p>
    <w:p w14:paraId="622C3E3C"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565C6654"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aps/>
          <w:color w:val="000000"/>
          <w:sz w:val="16"/>
          <w:szCs w:val="16"/>
          <w:lang w:eastAsia="lt-LT"/>
        </w:rPr>
        <w:t>2.  SUTARTIES DALYKAS</w:t>
      </w:r>
      <w:r w:rsidRPr="006A4191">
        <w:rPr>
          <w:rFonts w:ascii="Verdana" w:eastAsia="Times New Roman" w:hAnsi="Verdana" w:cs="Segoe UI"/>
          <w:color w:val="000000"/>
          <w:sz w:val="16"/>
          <w:szCs w:val="16"/>
          <w:lang w:eastAsia="lt-LT"/>
        </w:rPr>
        <w:t> </w:t>
      </w:r>
    </w:p>
    <w:p w14:paraId="31CE78E3"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5900642C"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 </w:t>
      </w:r>
    </w:p>
    <w:p w14:paraId="7F0FBF4D"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 </w:t>
      </w:r>
    </w:p>
    <w:p w14:paraId="1A2AEC94"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 </w:t>
      </w:r>
    </w:p>
    <w:p w14:paraId="7BC2AA20"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76058EF3"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aps/>
          <w:color w:val="000000"/>
          <w:sz w:val="16"/>
          <w:szCs w:val="16"/>
          <w:lang w:eastAsia="lt-LT"/>
        </w:rPr>
        <w:t>3.  TIEKĖJAS IR KITI SUTARTIES VYKDYMUI PASITELKIAMI ASMENYS</w:t>
      </w:r>
      <w:r w:rsidRPr="006A4191">
        <w:rPr>
          <w:rFonts w:ascii="Verdana" w:eastAsia="Times New Roman" w:hAnsi="Verdana" w:cs="Segoe UI"/>
          <w:color w:val="000000"/>
          <w:sz w:val="16"/>
          <w:szCs w:val="16"/>
          <w:lang w:eastAsia="lt-LT"/>
        </w:rPr>
        <w:t> </w:t>
      </w:r>
    </w:p>
    <w:p w14:paraId="4E49EDE6" w14:textId="77777777" w:rsidR="00EB67C8" w:rsidRPr="006A4191" w:rsidRDefault="00EB67C8" w:rsidP="00EB67C8">
      <w:pPr>
        <w:spacing w:after="0" w:line="240" w:lineRule="auto"/>
        <w:ind w:firstLine="60"/>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05386082"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olor w:val="000000"/>
          <w:sz w:val="16"/>
          <w:szCs w:val="16"/>
          <w:lang w:eastAsia="lt-LT"/>
        </w:rPr>
        <w:t>3.1.  Kvalifikacija ir kiti Tiekėjo pasiūlymu prisiimti įsipareigojimai</w:t>
      </w:r>
      <w:r w:rsidRPr="006A4191">
        <w:rPr>
          <w:rFonts w:ascii="Verdana" w:eastAsia="Times New Roman" w:hAnsi="Verdana" w:cs="Segoe UI"/>
          <w:color w:val="000000"/>
          <w:sz w:val="16"/>
          <w:szCs w:val="16"/>
          <w:lang w:eastAsia="lt-LT"/>
        </w:rPr>
        <w:t> </w:t>
      </w:r>
    </w:p>
    <w:p w14:paraId="5EDB076F"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13B90D9C"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3.1.1. Tiekėjas atsako už tai, kad visą Sutarties vykdymo laikotarpį Tiekėjas būtų kompetentingas, patikimas ir pajėgus (įskaitant ūkio subjektų, kurių pajėgumais remiasi Tiekėjas, pajėgumus) įvykdyti Sutarties reikalavimus: </w:t>
      </w:r>
    </w:p>
    <w:p w14:paraId="3D4BDCCF"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3.1.1.1. turėtų teisę verstis ta veikla, kuri yra reikalinga Sutarčiai įvykdyti. </w:t>
      </w:r>
      <w:r w:rsidRPr="006A4191">
        <w:rPr>
          <w:rFonts w:ascii="Verdana" w:eastAsia="Times New Roman" w:hAnsi="Verdana" w:cs="Segoe UI"/>
          <w:sz w:val="16"/>
          <w:szCs w:val="16"/>
          <w:lang w:eastAsia="lt-LT"/>
        </w:rPr>
        <w:t>Pirkėjui pareikalavus, Tiekėjas turi pateikti dokumentus, įrodančius, kad Sutartį vykdo tik tokią teisę turintys asmenys</w:t>
      </w:r>
      <w:r w:rsidRPr="006A4191">
        <w:rPr>
          <w:rFonts w:ascii="Verdana" w:eastAsia="Times New Roman" w:hAnsi="Verdana" w:cs="Segoe UI"/>
          <w:color w:val="000000"/>
          <w:sz w:val="16"/>
          <w:szCs w:val="16"/>
          <w:lang w:eastAsia="lt-LT"/>
        </w:rPr>
        <w:t>; </w:t>
      </w:r>
    </w:p>
    <w:p w14:paraId="2262C173"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3.1.1.2. atitiktų tiekėjų kvalifikacijai pirkimo dokumentuose nustatytus reikalavimus bei neturėtų pirkimo dokumentuose nustatytų pašalinimo pagrindų; </w:t>
      </w:r>
    </w:p>
    <w:p w14:paraId="41A420DC"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3.1.1.3. laikytųsi Tiekėjo pasiūlyme nurodytų įsipareigojimų, įskaitant, bet neapsiribojant – atitiktų pasiūlyme nurodytų kriterijų, dėl kurių jo pasiūlymas buvo išrinktas ekonomiškai naudingiausiu </w:t>
      </w:r>
      <w:r w:rsidRPr="006A4191">
        <w:rPr>
          <w:rFonts w:ascii="Verdana" w:eastAsia="Times New Roman" w:hAnsi="Verdana" w:cs="Segoe UI"/>
          <w:sz w:val="16"/>
          <w:szCs w:val="16"/>
          <w:lang w:eastAsia="lt-LT"/>
        </w:rPr>
        <w:t>(toliau – </w:t>
      </w:r>
      <w:r w:rsidRPr="006A4191">
        <w:rPr>
          <w:rFonts w:ascii="Verdana" w:eastAsia="Times New Roman" w:hAnsi="Verdana" w:cs="Segoe UI"/>
          <w:b/>
          <w:bCs/>
          <w:sz w:val="16"/>
          <w:szCs w:val="16"/>
          <w:lang w:eastAsia="lt-LT"/>
        </w:rPr>
        <w:t>Kokybiniai kriterijai</w:t>
      </w:r>
      <w:r w:rsidRPr="006A4191">
        <w:rPr>
          <w:rFonts w:ascii="Verdana" w:eastAsia="Times New Roman" w:hAnsi="Verdana" w:cs="Segoe UI"/>
          <w:sz w:val="16"/>
          <w:szCs w:val="16"/>
          <w:lang w:eastAsia="lt-LT"/>
        </w:rPr>
        <w:t>),</w:t>
      </w:r>
      <w:r w:rsidRPr="006A4191">
        <w:rPr>
          <w:rFonts w:ascii="Verdana" w:eastAsia="Times New Roman" w:hAnsi="Verdana" w:cs="Segoe UI"/>
          <w:color w:val="000000"/>
          <w:sz w:val="16"/>
          <w:szCs w:val="16"/>
          <w:lang w:eastAsia="lt-LT"/>
        </w:rPr>
        <w:t> reikšmes ir parametrus. </w:t>
      </w:r>
      <w:r w:rsidRPr="006A4191">
        <w:rPr>
          <w:rFonts w:ascii="Verdana" w:eastAsia="Times New Roman" w:hAnsi="Verdana" w:cs="Segoe UI"/>
          <w:sz w:val="16"/>
          <w:szCs w:val="16"/>
          <w:lang w:eastAsia="lt-LT"/>
        </w:rPr>
        <w:t>Šiame papunktyje nurodytų įsipareigojimų laikymosi tikrinimo tvarka nustatoma Specialiosiose sąlygose; </w:t>
      </w:r>
    </w:p>
    <w:p w14:paraId="508D67B8"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3.1.1.4. užtikrintų nustatytų kokybės vadybos sistemos ir (arba) aplinkos apsaugos vadybos sistemos standartų taikymą, jeigu to reikalaujama pirkimo dokumentuose, ir turėtų tą patvirtinančius dokumentus; </w:t>
      </w:r>
    </w:p>
    <w:p w14:paraId="5BD0E8D7"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3.1.1.5. </w:t>
      </w:r>
      <w:r w:rsidRPr="006A4191">
        <w:rPr>
          <w:rFonts w:ascii="Verdana" w:eastAsia="Times New Roman" w:hAnsi="Verdana" w:cs="Segoe UI"/>
          <w:color w:val="000000"/>
          <w:sz w:val="16"/>
          <w:szCs w:val="16"/>
          <w:shd w:val="clear" w:color="auto" w:fill="FFFFFF"/>
          <w:lang w:eastAsia="lt-LT"/>
        </w:rPr>
        <w:t>atitiktų nacionalinio saugumo interesus </w:t>
      </w:r>
      <w:r w:rsidRPr="006A4191">
        <w:rPr>
          <w:rFonts w:ascii="Verdana" w:eastAsia="Times New Roman" w:hAnsi="Verdana" w:cs="Segoe UI"/>
          <w:sz w:val="16"/>
          <w:szCs w:val="16"/>
          <w:lang w:eastAsia="lt-LT"/>
        </w:rPr>
        <w:t>bei nebūtų registruotas (nuolat gyvenantis ar turintis pilietybę) nepatikimomis laikomose valstybėse ar teritorijose</w:t>
      </w:r>
      <w:r w:rsidRPr="006A4191">
        <w:rPr>
          <w:rFonts w:ascii="Verdana" w:eastAsia="Times New Roman" w:hAnsi="Verdana" w:cs="Segoe UI"/>
          <w:color w:val="000000"/>
          <w:sz w:val="16"/>
          <w:szCs w:val="16"/>
          <w:shd w:val="clear" w:color="auto" w:fill="FFFFFF"/>
          <w:lang w:eastAsia="lt-LT"/>
        </w:rPr>
        <w:t>, jei tokie reikalavimai buvo numatyti pirkimo dokumentuose</w:t>
      </w:r>
      <w:r w:rsidRPr="006A4191">
        <w:rPr>
          <w:rFonts w:ascii="Verdana" w:eastAsia="Times New Roman" w:hAnsi="Verdana" w:cs="Segoe UI"/>
          <w:color w:val="000000"/>
          <w:sz w:val="16"/>
          <w:szCs w:val="16"/>
          <w:lang w:eastAsia="lt-LT"/>
        </w:rPr>
        <w:t>. </w:t>
      </w:r>
    </w:p>
    <w:p w14:paraId="788168A1"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3.1.2. Tuo atveju, kai Tiekėjas yra jungtinės veiklos </w:t>
      </w:r>
      <w:r w:rsidRPr="006A4191">
        <w:rPr>
          <w:rFonts w:ascii="Verdana" w:eastAsia="Times New Roman" w:hAnsi="Verdana" w:cs="Segoe UI"/>
          <w:sz w:val="16"/>
          <w:szCs w:val="16"/>
          <w:lang w:eastAsia="lt-LT"/>
        </w:rPr>
        <w:t>sutarties pagrindu veikianti tiekėjų grupė</w:t>
      </w:r>
      <w:r w:rsidRPr="006A4191">
        <w:rPr>
          <w:rFonts w:ascii="Verdana" w:eastAsia="Times New Roman" w:hAnsi="Verdana" w:cs="Segoe UI"/>
          <w:color w:val="000000"/>
          <w:sz w:val="16"/>
          <w:szCs w:val="16"/>
          <w:lang w:eastAsia="lt-LT"/>
        </w:rPr>
        <w:t>, jos nariai Pirkėjui už Sutarties vykdymą atsako solidariai. </w:t>
      </w:r>
      <w:r w:rsidRPr="006A4191">
        <w:rPr>
          <w:rFonts w:ascii="Verdana" w:eastAsia="Times New Roman" w:hAnsi="Verdana" w:cs="Segoe UI"/>
          <w:color w:val="000000"/>
          <w:sz w:val="16"/>
          <w:szCs w:val="16"/>
          <w:shd w:val="clear" w:color="auto" w:fill="FFFFFF"/>
          <w:lang w:eastAsia="lt-LT"/>
        </w:rPr>
        <w:t>Jeigu Tiekėjas remiasi </w:t>
      </w:r>
      <w:r w:rsidRPr="006A4191">
        <w:rPr>
          <w:rFonts w:ascii="Verdana" w:eastAsia="Times New Roman" w:hAnsi="Verdana" w:cs="Segoe UI"/>
          <w:color w:val="000000"/>
          <w:sz w:val="16"/>
          <w:szCs w:val="16"/>
          <w:lang w:eastAsia="lt-LT"/>
        </w:rPr>
        <w:t>ūkio </w:t>
      </w:r>
      <w:r w:rsidRPr="006A4191">
        <w:rPr>
          <w:rFonts w:ascii="Verdana" w:eastAsia="Times New Roman" w:hAnsi="Verdana" w:cs="Segoe UI"/>
          <w:color w:val="000000"/>
          <w:sz w:val="16"/>
          <w:szCs w:val="16"/>
          <w:shd w:val="clear" w:color="auto" w:fill="FFFFFF"/>
          <w:lang w:eastAsia="lt-LT"/>
        </w:rPr>
        <w:t>subjektų pajėgumais, siekdamas atitikti finansinio ir ekonominio pajėgumo reikalavimus, Tiekėjas su tokiais </w:t>
      </w:r>
      <w:r w:rsidRPr="006A4191">
        <w:rPr>
          <w:rFonts w:ascii="Verdana" w:eastAsia="Times New Roman" w:hAnsi="Verdana" w:cs="Segoe UI"/>
          <w:color w:val="000000"/>
          <w:sz w:val="16"/>
          <w:szCs w:val="16"/>
          <w:lang w:eastAsia="lt-LT"/>
        </w:rPr>
        <w:t>ūkio </w:t>
      </w:r>
      <w:r w:rsidRPr="006A4191">
        <w:rPr>
          <w:rFonts w:ascii="Verdana" w:eastAsia="Times New Roman" w:hAnsi="Verdana" w:cs="Segoe UI"/>
          <w:color w:val="000000"/>
          <w:sz w:val="16"/>
          <w:szCs w:val="16"/>
          <w:shd w:val="clear" w:color="auto" w:fill="FFFFFF"/>
          <w:lang w:eastAsia="lt-LT"/>
        </w:rPr>
        <w:t>subjektais už Sutarties vykdymą atsako solidariai (jeigu to buvo reikalaujama pirkimo dokumentuose).</w:t>
      </w:r>
      <w:r w:rsidRPr="006A4191">
        <w:rPr>
          <w:rFonts w:ascii="Verdana" w:eastAsia="Times New Roman" w:hAnsi="Verdana" w:cs="Segoe UI"/>
          <w:color w:val="000000"/>
          <w:sz w:val="16"/>
          <w:szCs w:val="16"/>
          <w:lang w:eastAsia="lt-LT"/>
        </w:rPr>
        <w:t> </w:t>
      </w:r>
    </w:p>
    <w:p w14:paraId="1797D13E"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 </w:t>
      </w:r>
    </w:p>
    <w:p w14:paraId="3642E89A"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3FE234D0"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olor w:val="000000"/>
          <w:sz w:val="16"/>
          <w:szCs w:val="16"/>
          <w:lang w:eastAsia="lt-LT"/>
        </w:rPr>
        <w:t>3.2.</w:t>
      </w:r>
      <w:r w:rsidRPr="006A4191">
        <w:rPr>
          <w:rFonts w:ascii="Verdana" w:eastAsia="Times New Roman" w:hAnsi="Verdana" w:cs="Segoe UI"/>
          <w:color w:val="000000"/>
          <w:sz w:val="16"/>
          <w:szCs w:val="16"/>
          <w:lang w:eastAsia="lt-LT"/>
        </w:rPr>
        <w:t>  </w:t>
      </w:r>
      <w:r w:rsidRPr="006A4191">
        <w:rPr>
          <w:rFonts w:ascii="Verdana" w:eastAsia="Times New Roman" w:hAnsi="Verdana" w:cs="Segoe UI"/>
          <w:b/>
          <w:bCs/>
          <w:color w:val="000000"/>
          <w:sz w:val="16"/>
          <w:szCs w:val="16"/>
          <w:lang w:eastAsia="lt-LT"/>
        </w:rPr>
        <w:t>Subtiekėjų bei specialistų pasitelkimas ir keitimas</w:t>
      </w:r>
      <w:r w:rsidRPr="006A4191">
        <w:rPr>
          <w:rFonts w:ascii="Verdana" w:eastAsia="Times New Roman" w:hAnsi="Verdana" w:cs="Segoe UI"/>
          <w:color w:val="000000"/>
          <w:sz w:val="16"/>
          <w:szCs w:val="16"/>
          <w:lang w:eastAsia="lt-LT"/>
        </w:rPr>
        <w:t> </w:t>
      </w:r>
    </w:p>
    <w:p w14:paraId="6410D35F"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7489CC1C"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 </w:t>
      </w:r>
    </w:p>
    <w:p w14:paraId="65683DE3"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3.2.2. Sutarties vykdymui pasitelkiami subtiekėjai ir (ar) specialistai (jeigu tokie pasitelkiami) nurodomi Specialiosiose sąlygose. </w:t>
      </w:r>
    </w:p>
    <w:p w14:paraId="6B1B2712"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3.2.3. Tiekėjas gali keisti ir (ar) pasitelkti subtiekėjus ir (ar) specialistus šiame Sutarties poskyryje nustatytais atvejais ir tvarka. </w:t>
      </w:r>
    </w:p>
    <w:p w14:paraId="0BB6D62D"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3.2.4. Naujas subtiekėjas ar specialistas gali pradėti vykdyti jiems Tiekėjo pavestus įsipareigojimus pagal Sutartį ne anksčiau, nei bus pasirašytas Susitarimas. </w:t>
      </w:r>
    </w:p>
    <w:p w14:paraId="004340E9"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lastRenderedPageBreak/>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 kriterijams pagrįsti (jei taikoma), Tiekėjui taikoma Specialiosiose sąlygose nustatyto dydžio bauda. </w:t>
      </w:r>
    </w:p>
    <w:p w14:paraId="2F1DE5D7"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3.2.6. Tiekėjas turi teisę Sutarties vykdymui pasitelkti naujus, Specialiosiose sąlygose nenurodytus subtiekėjus, kurių pajėgumais Tiekėjas nesirėmė pirkimo dokumentuose numatytiems kvalifikacijos reikalavimams pagrįsti. </w:t>
      </w:r>
    </w:p>
    <w:p w14:paraId="29072F9E"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3.2.7. Sudarius Sutartį, tačiau ne vėliau negu Sutartis pradedama vykdyti, Tiekėjas įsipareigoja Pirkėjui pranešti tuo metu žinomų subtiekėjų, kurių pajėgumais Tiekėjas nesirėmė pirkimo dokumentuose numatytiems kvalifikacijos reikalavimams pagrįsti, pavadinimus, juridinio asmens kodą, kontaktinius duomenis, jų atstovus. </w:t>
      </w:r>
    </w:p>
    <w:p w14:paraId="13BA7F57"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3.2.8. Tiekėjas, bet kuriuo Sutarties vykdymo metu, subtiekėjus, kurių pajėgumais Tiekėjas nesirėmė pirkimo dokumentuose numatytiems kvalifikacijos reikalavimams pagrįsti, gali keisti savo nuožiūra. </w:t>
      </w:r>
    </w:p>
    <w:p w14:paraId="74B3F642"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3.2.9. Tiekėjas, bet kuriuo Sutarties vykdymo metu, ne vėliau nei prieš 5 (penkias) darbo dienas iki numatomo naujo subtiekėjo, kurio pajėgumais Tiekėjas nesirėmė pirkimo dokumentuose numatytiems kvalifikacijos reikalavimams pagrįsti, pasitelkimo ir (arba) keitimo apie tai privalo informuoti Pirkėją. Pirkėjas (jeigu buvo taikoma pirkimo dokumentuose) turi patikrinti, ar nėra subtiekėjo pašalinimo pagrindų ir subtiekėjo atitiktį nacionalinio saugumo interesams ir reikalavimams nebūti registruotu (nuolat gyvenančiu ar turinčiu pilietybę) nepatikimomis laikomose valstybėse ar teritorijose. Jeigu subtiekėjo padėtis neatitinka bent vieno iš nurodytų reikalavimų, Pirkėjas reikalauja pakeisti šį subtiekėją reikalavimus atitinkančiu subtiekėju. Pirkėjas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 </w:t>
      </w:r>
    </w:p>
    <w:p w14:paraId="36FB3105"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3.2.10. Subtiekėjai, kurių pajėgumais Tiekėjas rėmėsi, kad atitiktų pirkimo dokumentuose nustatytus kvalifikacijos reikalavimus, gali būti keičiami tik šiais atvejais: </w:t>
      </w:r>
    </w:p>
    <w:p w14:paraId="5D946E26"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3.2.10.1. kai subtiekėjui iškelta bankroto byla, pradėtas bankroto procesas ne teismo tvarka, jis tampa nemokus arba yra nemokumo tikimybė, sustabdo ūkinę veiklą ar kai įstatymuose ir kituose teisės aktuose nustatyta tvarka susidaro analogiška situacija; </w:t>
      </w:r>
    </w:p>
    <w:p w14:paraId="22527FC6"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3.2.10.2. kai subtiekėjas dėl objektyvių priežasčių (pavyzdžiui, subtiekėjui atsisakius dalyvauti Sutarties vykdyme, nutrūkus teisiniams santykiams su Tiekėju ir pan.) nebegali vykdyti visų ar dalies Sutartyje numatytų įsipareigojimų; </w:t>
      </w:r>
    </w:p>
    <w:p w14:paraId="51FC8BD8"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3.2.10.3. Tiekėjas ar subtiekėjas privalo pakeisti subtiekėją, jei paaiškėja, kad jis neatitinka jam pirkimo dokumentuose keliamų reikalavimų. </w:t>
      </w:r>
    </w:p>
    <w:p w14:paraId="608DD128" w14:textId="77777777" w:rsidR="00EB67C8" w:rsidRPr="006A4191" w:rsidRDefault="00EB67C8" w:rsidP="00EB67C8">
      <w:pPr>
        <w:spacing w:after="0" w:line="240" w:lineRule="auto"/>
        <w:ind w:left="720" w:hanging="720"/>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3.2.11. </w:t>
      </w:r>
      <w:r w:rsidRPr="006A4191">
        <w:rPr>
          <w:rFonts w:eastAsia="Times New Roman" w:cs="Calibri"/>
          <w:sz w:val="16"/>
          <w:szCs w:val="16"/>
          <w:lang w:eastAsia="lt-LT"/>
        </w:rPr>
        <w:tab/>
      </w:r>
      <w:r w:rsidRPr="006A4191">
        <w:rPr>
          <w:rFonts w:ascii="Verdana" w:eastAsia="Times New Roman" w:hAnsi="Verdana" w:cs="Segoe UI"/>
          <w:sz w:val="16"/>
          <w:szCs w:val="16"/>
          <w:lang w:eastAsia="lt-LT"/>
        </w:rPr>
        <w:t>Tiekėjo (ar subtiekėjų) specialistai, vykdantys Sutartį, gali būti keičiami šiais atvejais: </w:t>
      </w:r>
    </w:p>
    <w:p w14:paraId="3B9DD6C1"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 </w:t>
      </w:r>
    </w:p>
    <w:p w14:paraId="3144812E"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3.2.11.2. Pirkėjo iniciatyva, jei Pirkėjas turi pagrįstų įtarimų, kad Tiekėjo Sutarties vykdymui paskirtas specialistas nekompetentingas vykdyti nustatytas pareigas; </w:t>
      </w:r>
    </w:p>
    <w:p w14:paraId="2C1C9E19"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3.2.11.3. Tiekėjas ar subtiekėjas privalo pakeisti specialistą, jei paaiškėja, kad jis neatitinka jam pirkimo dokumentuose keliamų reikalavimų. </w:t>
      </w:r>
    </w:p>
    <w:p w14:paraId="60E9FD7F"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3.2.12. Naujas specialistas ir (ar) subtiekėjas Tiekėjo prašymo pakeisti specialistą ir (ar) subtiekėją pateikimo metu turi atitikti pirkimo dokumentuose specialistui ir (ar) subtiekėjui keliamus </w:t>
      </w:r>
      <w:proofErr w:type="spellStart"/>
      <w:r w:rsidRPr="006A4191">
        <w:rPr>
          <w:rFonts w:ascii="Verdana" w:eastAsia="Times New Roman" w:hAnsi="Verdana" w:cs="Segoe UI"/>
          <w:color w:val="000000"/>
          <w:sz w:val="16"/>
          <w:szCs w:val="16"/>
          <w:lang w:eastAsia="lt-LT"/>
        </w:rPr>
        <w:t>reikalavimusir</w:t>
      </w:r>
      <w:proofErr w:type="spellEnd"/>
      <w:r w:rsidRPr="006A4191">
        <w:rPr>
          <w:rFonts w:ascii="Verdana" w:eastAsia="Times New Roman" w:hAnsi="Verdana" w:cs="Segoe UI"/>
          <w:color w:val="000000"/>
          <w:sz w:val="16"/>
          <w:szCs w:val="16"/>
          <w:lang w:eastAsia="lt-LT"/>
        </w:rPr>
        <w:t> Tiekėjo pasiūlyme nurodytas Kokybinių kriterijų reikšmes. </w:t>
      </w:r>
    </w:p>
    <w:p w14:paraId="0BAED7DE"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3.2.13. Tiekėjas privalo ne vėliau nei prieš 5 (penkias) darbo dienas iki numatomo subtiekėjo, kurio pajėgumais Tiekėjas rėmėsi, kad atitiktų pirkimo dokumentuose nustatytus kvalifikacijos reikalavimus, ir (ar) specialisto keitimo pateikti Pirkėjui šiuos dokumentus: </w:t>
      </w:r>
    </w:p>
    <w:p w14:paraId="4D9C143F"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3.2.13.1. argumentuotą rašytinį prašymą pakeisti subtiekėją ir (ar) specialistą, paaiškinant keitimo aplinkybę. Pirkėjas pasilieka teisę paprašyti įrodymų, pagrindžiančių keitimo aplinkybę; </w:t>
      </w:r>
    </w:p>
    <w:p w14:paraId="77C1A25B"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3.2.13.2. naujo subtiekėjo ir (ar) specialisto kvalifikaciją, atitiktį Kokybiniams kriterijams (jei taikoma), reikalaujamiems kokybės vadybos sistemos ir (arba) aplinkos apsaugos vadybos sistemos standartams (jei taikoma), pašalinimo pagrindų nebuvimą ir atitiktį nacionalinio saugumo interesams bei reikalavimams nebūti registruotu (nuolat gyvenančiu ar turinčiu pilietybę) nepatikimomis laikomose valstybėse ar teritorijose (jei taikoma) įrodančius dokumentus pagal Sutarties reikalavimus. </w:t>
      </w:r>
    </w:p>
    <w:p w14:paraId="5A7E655C"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3.2.14. Pirkėjas, gavęs Tiekėjo prašymą su kitais Sutartyje nurodytais dokumentais, per 5 (penkias) darbo dienas įvertina keitimo galimybę ir raštu informuoja Tiekėją apie sutikimą pakeisti subtiekėją, kurio pajėgumais Tiekėjas rėmėsi, kad atitiktų pirkimo dokumentuose nustatytus kvalifikacijos reikalavimus, ir (ar) specialistą. Pirkėjui sutikus, Šalys pasirašo Susitarimą, kuris laikomas neatsiejama Sutarties dalimi. </w:t>
      </w:r>
    </w:p>
    <w:p w14:paraId="3E034E44"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1FDE6A5C"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olor w:val="000000"/>
          <w:sz w:val="16"/>
          <w:szCs w:val="16"/>
          <w:lang w:eastAsia="lt-LT"/>
        </w:rPr>
        <w:t>3.3. Jungtinės veiklos partnerių keitimas</w:t>
      </w:r>
      <w:r w:rsidRPr="006A4191">
        <w:rPr>
          <w:rFonts w:ascii="Verdana" w:eastAsia="Times New Roman" w:hAnsi="Verdana" w:cs="Segoe UI"/>
          <w:color w:val="000000"/>
          <w:sz w:val="16"/>
          <w:szCs w:val="16"/>
          <w:lang w:eastAsia="lt-LT"/>
        </w:rPr>
        <w:t> </w:t>
      </w:r>
    </w:p>
    <w:p w14:paraId="32A3153A"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357228B0"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shd w:val="clear" w:color="auto" w:fill="FFFFFF"/>
          <w:lang w:eastAsia="lt-LT"/>
        </w:rPr>
        <w:t>3.3.1. Tiekėjas, vykdantis Sutartį </w:t>
      </w:r>
      <w:r w:rsidRPr="006A4191">
        <w:rPr>
          <w:rFonts w:ascii="Verdana" w:eastAsia="Times New Roman" w:hAnsi="Verdana" w:cs="Segoe UI"/>
          <w:sz w:val="16"/>
          <w:szCs w:val="16"/>
          <w:lang w:eastAsia="lt-LT"/>
        </w:rPr>
        <w:t>kaip tiekėjų grupė, veikianti </w:t>
      </w:r>
      <w:r w:rsidRPr="006A4191">
        <w:rPr>
          <w:rFonts w:ascii="Verdana" w:eastAsia="Times New Roman" w:hAnsi="Verdana" w:cs="Segoe UI"/>
          <w:sz w:val="16"/>
          <w:szCs w:val="16"/>
          <w:shd w:val="clear" w:color="auto" w:fill="FFFFFF"/>
          <w:lang w:eastAsia="lt-LT"/>
        </w:rPr>
        <w:t>jungtinės veiklos</w:t>
      </w:r>
      <w:r w:rsidRPr="006A4191">
        <w:rPr>
          <w:rFonts w:ascii="Verdana" w:eastAsia="Times New Roman" w:hAnsi="Verdana" w:cs="Segoe UI"/>
          <w:sz w:val="16"/>
          <w:szCs w:val="16"/>
          <w:lang w:eastAsia="lt-LT"/>
        </w:rPr>
        <w:t> sutarties</w:t>
      </w:r>
      <w:r w:rsidRPr="006A4191">
        <w:rPr>
          <w:rFonts w:ascii="Verdana" w:eastAsia="Times New Roman" w:hAnsi="Verdana" w:cs="Segoe UI"/>
          <w:sz w:val="16"/>
          <w:szCs w:val="16"/>
          <w:shd w:val="clear" w:color="auto" w:fill="FFFFFF"/>
          <w:lang w:eastAsia="lt-LT"/>
        </w:rPr>
        <w:t> pagrindu</w:t>
      </w:r>
      <w:r w:rsidRPr="006A4191">
        <w:rPr>
          <w:rFonts w:ascii="Verdana" w:eastAsia="Times New Roman" w:hAnsi="Verdana" w:cs="Segoe UI"/>
          <w:color w:val="000000"/>
          <w:sz w:val="16"/>
          <w:szCs w:val="16"/>
          <w:shd w:val="clear" w:color="auto" w:fill="FFFFFF"/>
          <w:lang w:eastAsia="lt-LT"/>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r w:rsidRPr="006A4191">
        <w:rPr>
          <w:rFonts w:ascii="Verdana" w:eastAsia="Times New Roman" w:hAnsi="Verdana" w:cs="Segoe UI"/>
          <w:color w:val="000000"/>
          <w:sz w:val="16"/>
          <w:szCs w:val="16"/>
          <w:lang w:eastAsia="lt-LT"/>
        </w:rPr>
        <w:t> </w:t>
      </w:r>
    </w:p>
    <w:p w14:paraId="778FC0E0"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shd w:val="clear" w:color="auto" w:fill="FFFFFF"/>
          <w:lang w:eastAsia="lt-LT"/>
        </w:rPr>
        <w:t>3.3.2. Tiekėjas, vykdantis Sutartį </w:t>
      </w:r>
      <w:r w:rsidRPr="006A4191">
        <w:rPr>
          <w:rFonts w:ascii="Verdana" w:eastAsia="Times New Roman" w:hAnsi="Verdana" w:cs="Segoe UI"/>
          <w:sz w:val="16"/>
          <w:szCs w:val="16"/>
          <w:shd w:val="clear" w:color="auto" w:fill="FFFFFF"/>
          <w:lang w:eastAsia="lt-LT"/>
        </w:rPr>
        <w:t>kaip tiekėjų grupė</w:t>
      </w:r>
      <w:r w:rsidRPr="006A4191">
        <w:rPr>
          <w:rFonts w:ascii="Verdana" w:eastAsia="Times New Roman" w:hAnsi="Verdana" w:cs="Segoe UI"/>
          <w:color w:val="000000"/>
          <w:sz w:val="16"/>
          <w:szCs w:val="16"/>
          <w:shd w:val="clear" w:color="auto" w:fill="FFFFFF"/>
          <w:lang w:eastAsia="lt-LT"/>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r w:rsidRPr="006A4191">
        <w:rPr>
          <w:rFonts w:ascii="Verdana" w:eastAsia="Times New Roman" w:hAnsi="Verdana" w:cs="Segoe UI"/>
          <w:color w:val="000000"/>
          <w:sz w:val="16"/>
          <w:szCs w:val="16"/>
          <w:lang w:eastAsia="lt-LT"/>
        </w:rPr>
        <w:t> </w:t>
      </w:r>
    </w:p>
    <w:p w14:paraId="60E74284"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shd w:val="clear" w:color="auto" w:fill="FFFFFF"/>
          <w:lang w:eastAsia="lt-LT"/>
        </w:rPr>
        <w:t>3.3.3. Tiekėjas privalo ne vėliau nei prieš 10 (dešimt) darbo dienų iki numatomo Partnerio keitimo arba atsisakymo pateikti Pirkėjui šiuos dokumentus:</w:t>
      </w:r>
      <w:r w:rsidRPr="006A4191">
        <w:rPr>
          <w:rFonts w:ascii="Verdana" w:eastAsia="Times New Roman" w:hAnsi="Verdana" w:cs="Segoe UI"/>
          <w:color w:val="000000"/>
          <w:sz w:val="16"/>
          <w:szCs w:val="16"/>
          <w:lang w:eastAsia="lt-LT"/>
        </w:rPr>
        <w:t> </w:t>
      </w:r>
    </w:p>
    <w:p w14:paraId="22EFA695"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shd w:val="clear" w:color="auto" w:fill="FFFFFF"/>
          <w:lang w:eastAsia="lt-LT"/>
        </w:rPr>
        <w:lastRenderedPageBreak/>
        <w:t>3.3.3.1. </w:t>
      </w:r>
      <w:r w:rsidRPr="006A4191">
        <w:rPr>
          <w:rFonts w:ascii="Verdana" w:eastAsia="Times New Roman" w:hAnsi="Verdana" w:cs="Segoe UI"/>
          <w:sz w:val="16"/>
          <w:szCs w:val="16"/>
          <w:shd w:val="clear" w:color="auto" w:fill="FFFFFF"/>
          <w:lang w:eastAsia="lt-LT"/>
        </w:rPr>
        <w:t>argumentuotą</w:t>
      </w:r>
      <w:r w:rsidRPr="006A4191">
        <w:rPr>
          <w:rFonts w:ascii="Verdana" w:eastAsia="Times New Roman" w:hAnsi="Verdana" w:cs="Segoe UI"/>
          <w:color w:val="000000"/>
          <w:sz w:val="16"/>
          <w:szCs w:val="16"/>
          <w:shd w:val="clear" w:color="auto" w:fill="FFFFFF"/>
          <w:lang w:eastAsia="lt-LT"/>
        </w:rPr>
        <w:t> prašymą pakeisti Tiekėjo sudėtį ir įrodymus, pagrindžiančius bent vieną Partnerio atsisakymo ar keitimo aplinkybę, nurodytą Sutartyje;</w:t>
      </w:r>
      <w:r w:rsidRPr="006A4191">
        <w:rPr>
          <w:rFonts w:ascii="Verdana" w:eastAsia="Times New Roman" w:hAnsi="Verdana" w:cs="Segoe UI"/>
          <w:color w:val="000000"/>
          <w:sz w:val="16"/>
          <w:szCs w:val="16"/>
          <w:lang w:eastAsia="lt-LT"/>
        </w:rPr>
        <w:t> </w:t>
      </w:r>
    </w:p>
    <w:p w14:paraId="5ED679CB"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shd w:val="clear" w:color="auto" w:fill="FFFFFF"/>
          <w:lang w:eastAsia="lt-LT"/>
        </w:rPr>
        <w:t>3.3.3.2. naujos jungtinės veiklos sutarties ar esamos jungtinės veiklos sutarties pakeitimo projektą, kuriame, jeigu Partneris pasitraukia, turi būti nurodyta, kad pasitraukiančiojo Partnerio įsipareigojimus visa apimtimi perima </w:t>
      </w:r>
      <w:r w:rsidRPr="006A4191">
        <w:rPr>
          <w:rFonts w:ascii="Verdana" w:eastAsia="Times New Roman" w:hAnsi="Verdana" w:cs="Segoe UI"/>
          <w:sz w:val="16"/>
          <w:szCs w:val="16"/>
          <w:shd w:val="clear" w:color="auto" w:fill="FFFFFF"/>
          <w:lang w:eastAsia="lt-LT"/>
        </w:rPr>
        <w:t>pasiliekantysis Partneris ir (ar) naujai pasitelktas Partneris</w:t>
      </w:r>
      <w:r w:rsidRPr="006A4191">
        <w:rPr>
          <w:rFonts w:ascii="Verdana" w:eastAsia="Times New Roman" w:hAnsi="Verdana" w:cs="Segoe UI"/>
          <w:color w:val="000000"/>
          <w:sz w:val="16"/>
          <w:szCs w:val="16"/>
          <w:shd w:val="clear" w:color="auto" w:fill="FFFFFF"/>
          <w:lang w:eastAsia="lt-LT"/>
        </w:rPr>
        <w:t>;</w:t>
      </w:r>
      <w:r w:rsidRPr="006A4191">
        <w:rPr>
          <w:rFonts w:ascii="Verdana" w:eastAsia="Times New Roman" w:hAnsi="Verdana" w:cs="Segoe UI"/>
          <w:color w:val="000000"/>
          <w:sz w:val="16"/>
          <w:szCs w:val="16"/>
          <w:lang w:eastAsia="lt-LT"/>
        </w:rPr>
        <w:t> </w:t>
      </w:r>
    </w:p>
    <w:p w14:paraId="650B4E84"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shd w:val="clear" w:color="auto" w:fill="FFFFFF"/>
          <w:lang w:eastAsia="lt-LT"/>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6A4191">
        <w:rPr>
          <w:rFonts w:ascii="Verdana" w:eastAsia="Times New Roman" w:hAnsi="Verdana" w:cs="Segoe UI"/>
          <w:color w:val="000000"/>
          <w:sz w:val="16"/>
          <w:szCs w:val="16"/>
          <w:lang w:eastAsia="lt-LT"/>
        </w:rPr>
        <w:t>nacionalinio saugumo interesams </w:t>
      </w:r>
      <w:r w:rsidRPr="006A4191">
        <w:rPr>
          <w:rFonts w:ascii="Verdana" w:eastAsia="Times New Roman" w:hAnsi="Verdana" w:cs="Segoe UI"/>
          <w:sz w:val="16"/>
          <w:szCs w:val="16"/>
          <w:lang w:eastAsia="lt-LT"/>
        </w:rPr>
        <w:t>bei reikalavimams </w:t>
      </w:r>
      <w:r w:rsidRPr="006A4191">
        <w:rPr>
          <w:rFonts w:ascii="Verdana" w:eastAsia="Times New Roman" w:hAnsi="Verdana" w:cs="Segoe UI"/>
          <w:sz w:val="16"/>
          <w:szCs w:val="16"/>
          <w:shd w:val="clear" w:color="auto" w:fill="FFFFFF"/>
          <w:lang w:eastAsia="lt-LT"/>
        </w:rPr>
        <w:t>nebūti registruotu (nuolat gyvenančiu ar turinčiu pilietybę) nepatikimomis laikomose valstybėse ar teritorijose (jei taikoma)</w:t>
      </w:r>
      <w:r w:rsidRPr="006A4191">
        <w:rPr>
          <w:rFonts w:ascii="Verdana" w:eastAsia="Times New Roman" w:hAnsi="Verdana" w:cs="Segoe UI"/>
          <w:color w:val="000000"/>
          <w:sz w:val="16"/>
          <w:szCs w:val="16"/>
          <w:shd w:val="clear" w:color="auto" w:fill="FFFFFF"/>
          <w:lang w:eastAsia="lt-LT"/>
        </w:rPr>
        <w:t>.</w:t>
      </w:r>
      <w:r w:rsidRPr="006A4191">
        <w:rPr>
          <w:rFonts w:ascii="Verdana" w:eastAsia="Times New Roman" w:hAnsi="Verdana" w:cs="Segoe UI"/>
          <w:color w:val="000000"/>
          <w:sz w:val="16"/>
          <w:szCs w:val="16"/>
          <w:lang w:eastAsia="lt-LT"/>
        </w:rPr>
        <w:t> </w:t>
      </w:r>
    </w:p>
    <w:p w14:paraId="7DCFFBC3"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shd w:val="clear" w:color="auto" w:fill="FFFFFF"/>
          <w:lang w:eastAsia="lt-LT"/>
        </w:rPr>
        <w:t>3.3.4. Pirkėjas, gavęs Tiekėjo prašymą su kitais Sutartyje nurodytais dokumentais, per 10 (dešimt) darbo dienų įvertina keitimo galimybes ir raštu informuoja Tiekėją </w:t>
      </w:r>
      <w:r w:rsidRPr="006A4191">
        <w:rPr>
          <w:rFonts w:ascii="Verdana" w:eastAsia="Times New Roman" w:hAnsi="Verdana" w:cs="Segoe UI"/>
          <w:sz w:val="16"/>
          <w:szCs w:val="16"/>
          <w:shd w:val="clear" w:color="auto" w:fill="FFFFFF"/>
          <w:lang w:eastAsia="lt-LT"/>
        </w:rPr>
        <w:t>apie sutikimą arba apie ne</w:t>
      </w:r>
      <w:r w:rsidRPr="006A4191">
        <w:rPr>
          <w:rFonts w:ascii="Verdana" w:eastAsia="Times New Roman" w:hAnsi="Verdana" w:cs="Segoe UI"/>
          <w:sz w:val="16"/>
          <w:szCs w:val="16"/>
          <w:lang w:eastAsia="lt-LT"/>
        </w:rPr>
        <w:t>sutikimą </w:t>
      </w:r>
      <w:r w:rsidRPr="006A4191">
        <w:rPr>
          <w:rFonts w:ascii="Verdana" w:eastAsia="Times New Roman" w:hAnsi="Verdana" w:cs="Segoe UI"/>
          <w:sz w:val="16"/>
          <w:szCs w:val="16"/>
          <w:shd w:val="clear" w:color="auto" w:fill="FFFFFF"/>
          <w:lang w:eastAsia="lt-LT"/>
        </w:rPr>
        <w:t>atsisakyti ar pakeisti Partnerį</w:t>
      </w:r>
      <w:r w:rsidRPr="006A4191">
        <w:rPr>
          <w:rFonts w:ascii="Verdana" w:eastAsia="Times New Roman" w:hAnsi="Verdana" w:cs="Segoe UI"/>
          <w:color w:val="000000"/>
          <w:sz w:val="16"/>
          <w:szCs w:val="16"/>
          <w:shd w:val="clear" w:color="auto" w:fill="FFFFFF"/>
          <w:lang w:eastAsia="lt-LT"/>
        </w:rPr>
        <w:t>. Pirkėjui sutikus, Šalys pasirašo Susitarimą, kuris laikomas neatsiejama Sutarties dalimi. </w:t>
      </w:r>
      <w:r w:rsidRPr="006A4191">
        <w:rPr>
          <w:rFonts w:ascii="Verdana" w:eastAsia="Times New Roman" w:hAnsi="Verdana" w:cs="Segoe UI"/>
          <w:sz w:val="16"/>
          <w:szCs w:val="16"/>
          <w:shd w:val="clear" w:color="auto" w:fill="FFFFFF"/>
          <w:lang w:eastAsia="lt-LT"/>
        </w:rPr>
        <w:t>Prieš Susitarimo pasirašymą, Pirkėjui pateikiama naujos jungtinės veiklos sutarties ar esamos jungtinės veiklos sutarties pakeitimo kopija arba nuorašas.</w:t>
      </w:r>
      <w:r w:rsidRPr="006A4191">
        <w:rPr>
          <w:rFonts w:ascii="Verdana" w:eastAsia="Times New Roman" w:hAnsi="Verdana" w:cs="Segoe UI"/>
          <w:sz w:val="16"/>
          <w:szCs w:val="16"/>
          <w:lang w:eastAsia="lt-LT"/>
        </w:rPr>
        <w:t> </w:t>
      </w:r>
    </w:p>
    <w:p w14:paraId="2EFA5191" w14:textId="77777777" w:rsidR="00EB67C8" w:rsidRPr="006A4191" w:rsidRDefault="00EB67C8" w:rsidP="00EB67C8">
      <w:pPr>
        <w:spacing w:after="0" w:line="240" w:lineRule="auto"/>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 </w:t>
      </w:r>
    </w:p>
    <w:p w14:paraId="5417E68A"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33F4252F"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olor w:val="000000"/>
          <w:sz w:val="16"/>
          <w:szCs w:val="16"/>
          <w:lang w:eastAsia="lt-LT"/>
        </w:rPr>
        <w:t>3.4.  Susitarimai dėl tiesioginio atsiskaitymo su subtiekėjais</w:t>
      </w:r>
      <w:r w:rsidRPr="006A4191">
        <w:rPr>
          <w:rFonts w:ascii="Verdana" w:eastAsia="Times New Roman" w:hAnsi="Verdana" w:cs="Segoe UI"/>
          <w:color w:val="000000"/>
          <w:sz w:val="16"/>
          <w:szCs w:val="16"/>
          <w:lang w:eastAsia="lt-LT"/>
        </w:rPr>
        <w:t> </w:t>
      </w:r>
    </w:p>
    <w:p w14:paraId="384348E0"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084F9A30"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3.4.1. </w:t>
      </w:r>
      <w:r w:rsidRPr="006A4191">
        <w:rPr>
          <w:rFonts w:ascii="Verdana" w:eastAsia="Times New Roman" w:hAnsi="Verdana" w:cs="Segoe UI"/>
          <w:color w:val="000000"/>
          <w:sz w:val="16"/>
          <w:szCs w:val="16"/>
          <w:shd w:val="clear" w:color="auto" w:fill="FFFFFF"/>
          <w:lang w:eastAsia="lt-LT"/>
        </w:rPr>
        <w:t>Subtiekėjams pageidaujant, Pirkėjas su jais atsiskaitys tiesiogiai. Pirkėjas numato tiesioginio atsiskaitymo galimybę su Sutartyje nurodytais subtiekėjais tokiomis sąlygomis ir tvarka: </w:t>
      </w:r>
      <w:r w:rsidRPr="006A4191">
        <w:rPr>
          <w:rFonts w:ascii="Verdana" w:eastAsia="Times New Roman" w:hAnsi="Verdana" w:cs="Segoe UI"/>
          <w:color w:val="000000"/>
          <w:sz w:val="16"/>
          <w:szCs w:val="16"/>
          <w:lang w:eastAsia="lt-LT"/>
        </w:rPr>
        <w:t> </w:t>
      </w:r>
    </w:p>
    <w:p w14:paraId="70DACA9F"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3.4.1.1. </w:t>
      </w:r>
      <w:r w:rsidRPr="006A4191">
        <w:rPr>
          <w:rFonts w:ascii="Verdana" w:eastAsia="Times New Roman" w:hAnsi="Verdana" w:cs="Segoe UI"/>
          <w:color w:val="000000"/>
          <w:sz w:val="16"/>
          <w:szCs w:val="16"/>
          <w:shd w:val="clear" w:color="auto" w:fill="FFFFFF"/>
          <w:lang w:eastAsia="lt-LT"/>
        </w:rPr>
        <w:t>sudarius Sutartį, Tiekėjas ne vėliau negu Sutartis pradedama vykdyti, įsipareigoja Pirkėjui raštu pateikti tuo metu žinomų subtiekėjų pavadinimus, atstovus ir jų </w:t>
      </w:r>
      <w:r w:rsidRPr="006A4191">
        <w:rPr>
          <w:rFonts w:ascii="Verdana" w:eastAsia="Times New Roman" w:hAnsi="Verdana" w:cs="Segoe UI"/>
          <w:sz w:val="16"/>
          <w:szCs w:val="16"/>
          <w:shd w:val="clear" w:color="auto" w:fill="FFFFFF"/>
          <w:lang w:eastAsia="lt-LT"/>
        </w:rPr>
        <w:t>kontaktinius duomenis</w:t>
      </w:r>
      <w:r w:rsidRPr="006A4191">
        <w:rPr>
          <w:rFonts w:ascii="Verdana" w:eastAsia="Times New Roman" w:hAnsi="Verdana" w:cs="Segoe UI"/>
          <w:color w:val="000000"/>
          <w:sz w:val="16"/>
          <w:szCs w:val="16"/>
          <w:shd w:val="clear" w:color="auto" w:fill="FFFFFF"/>
          <w:lang w:eastAsia="lt-LT"/>
        </w:rPr>
        <w:t>. Pirkėjas taip pat reikalauja, kad Tiekėjas informuotų apie minėtos informacijos pasikeitimus bei</w:t>
      </w:r>
      <w:r w:rsidRPr="006A4191">
        <w:rPr>
          <w:rFonts w:ascii="Verdana" w:eastAsia="Times New Roman" w:hAnsi="Verdana" w:cs="Segoe UI"/>
          <w:b/>
          <w:bCs/>
          <w:color w:val="5C5D5D"/>
          <w:sz w:val="16"/>
          <w:szCs w:val="16"/>
          <w:lang w:eastAsia="lt-LT"/>
        </w:rPr>
        <w:t> </w:t>
      </w:r>
      <w:r w:rsidRPr="006A4191">
        <w:rPr>
          <w:rFonts w:ascii="Verdana" w:eastAsia="Times New Roman" w:hAnsi="Verdana" w:cs="Segoe UI"/>
          <w:color w:val="000000"/>
          <w:sz w:val="16"/>
          <w:szCs w:val="16"/>
          <w:shd w:val="clear" w:color="auto" w:fill="FFFFFF"/>
          <w:lang w:eastAsia="lt-LT"/>
        </w:rPr>
        <w:t>naujų subtiekėjų pasitelkimą visu Sutarties vykdymo metu;</w:t>
      </w:r>
      <w:r w:rsidRPr="006A4191">
        <w:rPr>
          <w:rFonts w:ascii="Verdana" w:eastAsia="Times New Roman" w:hAnsi="Verdana" w:cs="Segoe UI"/>
          <w:color w:val="000000"/>
          <w:sz w:val="16"/>
          <w:szCs w:val="16"/>
          <w:lang w:eastAsia="lt-LT"/>
        </w:rPr>
        <w:t> </w:t>
      </w:r>
    </w:p>
    <w:p w14:paraId="149C35E4"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3.4.1.2. </w:t>
      </w:r>
      <w:r w:rsidRPr="006A4191">
        <w:rPr>
          <w:rFonts w:ascii="Verdana" w:eastAsia="Times New Roman" w:hAnsi="Verdana" w:cs="Segoe UI"/>
          <w:color w:val="000000"/>
          <w:sz w:val="16"/>
          <w:szCs w:val="16"/>
          <w:shd w:val="clear" w:color="auto" w:fill="FFFFFF"/>
          <w:lang w:eastAsia="lt-LT"/>
        </w:rPr>
        <w:t>Pirkėjas ne vėliau kaip per 3 (tris) darbo dienas nuo Bendrųjų sąlygų 3.4.1.1 papunktyje nurodytos informacijos gavimo dienos raštu informuoja subtiekėjus apie tiesioginio atsiskaitymo galimybę;</w:t>
      </w:r>
      <w:r w:rsidRPr="006A4191">
        <w:rPr>
          <w:rFonts w:ascii="Verdana" w:eastAsia="Times New Roman" w:hAnsi="Verdana" w:cs="Segoe UI"/>
          <w:color w:val="000000"/>
          <w:sz w:val="16"/>
          <w:szCs w:val="16"/>
          <w:lang w:eastAsia="lt-LT"/>
        </w:rPr>
        <w:t> </w:t>
      </w:r>
    </w:p>
    <w:p w14:paraId="47CC36AE"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3.4.1.3. </w:t>
      </w:r>
      <w:r w:rsidRPr="006A4191">
        <w:rPr>
          <w:rFonts w:ascii="Verdana" w:eastAsia="Times New Roman" w:hAnsi="Verdana" w:cs="Segoe UI"/>
          <w:color w:val="000000"/>
          <w:sz w:val="16"/>
          <w:szCs w:val="16"/>
          <w:shd w:val="clear" w:color="auto" w:fill="FFFFFF"/>
          <w:lang w:eastAsia="lt-LT"/>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6A4191">
        <w:rPr>
          <w:rFonts w:ascii="Verdana" w:eastAsia="Times New Roman" w:hAnsi="Verdana" w:cs="Segoe UI"/>
          <w:color w:val="000000"/>
          <w:sz w:val="16"/>
          <w:szCs w:val="16"/>
          <w:shd w:val="clear" w:color="auto" w:fill="FFFFFF"/>
          <w:lang w:eastAsia="lt-LT"/>
        </w:rPr>
        <w:t>subtiekimo</w:t>
      </w:r>
      <w:proofErr w:type="spellEnd"/>
      <w:r w:rsidRPr="006A4191">
        <w:rPr>
          <w:rFonts w:ascii="Verdana" w:eastAsia="Times New Roman" w:hAnsi="Verdana" w:cs="Segoe UI"/>
          <w:color w:val="000000"/>
          <w:sz w:val="16"/>
          <w:szCs w:val="16"/>
          <w:shd w:val="clear" w:color="auto" w:fill="FFFFFF"/>
          <w:lang w:eastAsia="lt-LT"/>
        </w:rPr>
        <w:t> sutartyje nustatytus reikalavimus;</w:t>
      </w:r>
      <w:r w:rsidRPr="006A4191">
        <w:rPr>
          <w:rFonts w:ascii="Verdana" w:eastAsia="Times New Roman" w:hAnsi="Verdana" w:cs="Segoe UI"/>
          <w:color w:val="000000"/>
          <w:sz w:val="16"/>
          <w:szCs w:val="16"/>
          <w:lang w:eastAsia="lt-LT"/>
        </w:rPr>
        <w:t> </w:t>
      </w:r>
    </w:p>
    <w:p w14:paraId="005A9CAA"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3.4.1.4. </w:t>
      </w:r>
      <w:r w:rsidRPr="006A4191">
        <w:rPr>
          <w:rFonts w:ascii="Verdana" w:eastAsia="Times New Roman" w:hAnsi="Verdana" w:cs="Segoe UI"/>
          <w:color w:val="000000"/>
          <w:sz w:val="16"/>
          <w:szCs w:val="16"/>
          <w:shd w:val="clear" w:color="auto" w:fill="FFFFFF"/>
          <w:lang w:eastAsia="lt-LT"/>
        </w:rPr>
        <w:t>tiesioginio atsiskaitymo su subtiekėjais galimybė nekeičia Tiekėjo atsakomybės dėl Sutarties įvykdymo.</w:t>
      </w:r>
      <w:r w:rsidRPr="006A4191">
        <w:rPr>
          <w:rFonts w:ascii="Verdana" w:eastAsia="Times New Roman" w:hAnsi="Verdana" w:cs="Segoe UI"/>
          <w:color w:val="000000"/>
          <w:sz w:val="16"/>
          <w:szCs w:val="16"/>
          <w:lang w:eastAsia="lt-LT"/>
        </w:rPr>
        <w:t> </w:t>
      </w:r>
    </w:p>
    <w:p w14:paraId="2F38C501"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2FEA8764" w14:textId="77777777" w:rsidR="00EB67C8" w:rsidRPr="006A4191" w:rsidRDefault="00EB67C8" w:rsidP="00EB67C8">
      <w:pPr>
        <w:spacing w:after="0" w:line="240" w:lineRule="auto"/>
        <w:ind w:left="360" w:hanging="360"/>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aps/>
          <w:color w:val="000000"/>
          <w:sz w:val="16"/>
          <w:szCs w:val="16"/>
          <w:lang w:eastAsia="lt-LT"/>
        </w:rPr>
        <w:t>4.  ŠALIŲ BENDRADARBIAVIMAS</w:t>
      </w:r>
      <w:r w:rsidRPr="006A4191">
        <w:rPr>
          <w:rFonts w:ascii="Verdana" w:eastAsia="Times New Roman" w:hAnsi="Verdana" w:cs="Segoe UI"/>
          <w:color w:val="000000"/>
          <w:sz w:val="16"/>
          <w:szCs w:val="16"/>
          <w:lang w:eastAsia="lt-LT"/>
        </w:rPr>
        <w:t> </w:t>
      </w:r>
    </w:p>
    <w:p w14:paraId="5358C8E4"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101FAA33"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olor w:val="000000"/>
          <w:sz w:val="16"/>
          <w:szCs w:val="16"/>
          <w:lang w:eastAsia="lt-LT"/>
        </w:rPr>
        <w:t>4.1.  Šalių bendradarbiavimo pareiga</w:t>
      </w:r>
      <w:r w:rsidRPr="006A4191">
        <w:rPr>
          <w:rFonts w:ascii="Verdana" w:eastAsia="Times New Roman" w:hAnsi="Verdana" w:cs="Segoe UI"/>
          <w:color w:val="000000"/>
          <w:sz w:val="16"/>
          <w:szCs w:val="16"/>
          <w:lang w:eastAsia="lt-LT"/>
        </w:rPr>
        <w:t> </w:t>
      </w:r>
    </w:p>
    <w:p w14:paraId="29D11210" w14:textId="77777777" w:rsidR="00EB67C8" w:rsidRPr="006A4191" w:rsidRDefault="00EB67C8" w:rsidP="00EB67C8">
      <w:pPr>
        <w:spacing w:after="0" w:line="240" w:lineRule="auto"/>
        <w:ind w:firstLine="60"/>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54AEB7BE"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 </w:t>
      </w:r>
    </w:p>
    <w:p w14:paraId="4DCBDC40"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4.1.2. Šalys įsipareigoja užtikrinti, kad viena kitai teiks dokumentus ir (ar) kitą informaciją, kurie yra būtini Šalių tinkamam įsipareigojimų įvykdymui pagal Sutartį. </w:t>
      </w:r>
    </w:p>
    <w:p w14:paraId="20CD5021"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4.1.3. </w:t>
      </w:r>
      <w:r w:rsidRPr="006A4191">
        <w:rPr>
          <w:rFonts w:ascii="Verdana" w:eastAsia="Times New Roman" w:hAnsi="Verdana" w:cs="Segoe UI"/>
          <w:color w:val="000000"/>
          <w:sz w:val="16"/>
          <w:szCs w:val="16"/>
          <w:shd w:val="clear" w:color="auto" w:fill="FFFFFF"/>
          <w:lang w:eastAsia="lt-LT"/>
        </w:rPr>
        <w:t>Jeigu Šalis susiduria su </w:t>
      </w:r>
      <w:r w:rsidRPr="006A4191">
        <w:rPr>
          <w:rFonts w:ascii="Verdana" w:eastAsia="Times New Roman" w:hAnsi="Verdana" w:cs="Segoe UI"/>
          <w:color w:val="000000"/>
          <w:sz w:val="16"/>
          <w:szCs w:val="16"/>
          <w:lang w:eastAsia="lt-LT"/>
        </w:rPr>
        <w:t>S</w:t>
      </w:r>
      <w:r w:rsidRPr="006A4191">
        <w:rPr>
          <w:rFonts w:ascii="Verdana" w:eastAsia="Times New Roman" w:hAnsi="Verdana" w:cs="Segoe UI"/>
          <w:color w:val="000000"/>
          <w:sz w:val="16"/>
          <w:szCs w:val="16"/>
          <w:shd w:val="clear" w:color="auto" w:fill="FFFFFF"/>
          <w:lang w:eastAsia="lt-LT"/>
        </w:rPr>
        <w:t>utarties vykdymo kliūtimi, ji turi nedelsdama, bet ne vėliau kaip per 5 (penkias) darbo dienas, įspėti kitą Šalį apie tokia</w:t>
      </w:r>
      <w:r w:rsidRPr="006A4191">
        <w:rPr>
          <w:rFonts w:ascii="Verdana" w:eastAsia="Times New Roman" w:hAnsi="Verdana" w:cs="Segoe UI"/>
          <w:color w:val="000000"/>
          <w:sz w:val="16"/>
          <w:szCs w:val="16"/>
          <w:lang w:eastAsia="lt-LT"/>
        </w:rPr>
        <w:t>s</w:t>
      </w:r>
      <w:r w:rsidRPr="006A4191">
        <w:rPr>
          <w:rFonts w:ascii="Verdana" w:eastAsia="Times New Roman" w:hAnsi="Verdana" w:cs="Segoe UI"/>
          <w:color w:val="000000"/>
          <w:sz w:val="16"/>
          <w:szCs w:val="16"/>
          <w:shd w:val="clear" w:color="auto" w:fill="FFFFFF"/>
          <w:lang w:eastAsia="lt-LT"/>
        </w:rPr>
        <w:t> kliūtis</w:t>
      </w:r>
      <w:r w:rsidRPr="006A4191">
        <w:rPr>
          <w:rFonts w:ascii="Verdana" w:eastAsia="Times New Roman" w:hAnsi="Verdana" w:cs="Segoe UI"/>
          <w:color w:val="000000"/>
          <w:sz w:val="16"/>
          <w:szCs w:val="16"/>
          <w:lang w:eastAsia="lt-LT"/>
        </w:rPr>
        <w:t> ir imtis visų nuo jos priklausančių protingų priemonių toms kliūtims pašalinti. </w:t>
      </w:r>
    </w:p>
    <w:p w14:paraId="7F87C366" w14:textId="77777777" w:rsidR="00EB67C8" w:rsidRPr="006A4191" w:rsidRDefault="00EB67C8" w:rsidP="00EB67C8">
      <w:pPr>
        <w:spacing w:after="0" w:line="240" w:lineRule="auto"/>
        <w:ind w:firstLine="105"/>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16600FDA"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olor w:val="000000"/>
          <w:sz w:val="16"/>
          <w:szCs w:val="16"/>
          <w:lang w:eastAsia="lt-LT"/>
        </w:rPr>
        <w:t>4.2.  Kontaktiniai asmenys</w:t>
      </w:r>
      <w:r w:rsidRPr="006A4191">
        <w:rPr>
          <w:rFonts w:ascii="Verdana" w:eastAsia="Times New Roman" w:hAnsi="Verdana" w:cs="Segoe UI"/>
          <w:color w:val="000000"/>
          <w:sz w:val="16"/>
          <w:szCs w:val="16"/>
          <w:lang w:eastAsia="lt-LT"/>
        </w:rPr>
        <w:t> </w:t>
      </w:r>
    </w:p>
    <w:p w14:paraId="7E4CD1F8"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642004A3"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4.2.1. Kiekviena iš Šalių Sutarties sudarymo metu privalo paskirti kontaktinį asmenį, atsakingą už Sutarties vykdymą (pavyzdžiui, Prekių priėmimą, užsakymų teikimą ir gavimą ir kt.), ir nurodyti jų kontaktinius duomenis Specialiosiose sąlygose. </w:t>
      </w:r>
    </w:p>
    <w:p w14:paraId="3B5ED0A2"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 </w:t>
      </w:r>
    </w:p>
    <w:p w14:paraId="3F76B483"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 </w:t>
      </w:r>
    </w:p>
    <w:p w14:paraId="47F7E160"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0B8E0D46"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aps/>
          <w:color w:val="000000"/>
          <w:sz w:val="16"/>
          <w:szCs w:val="16"/>
          <w:lang w:eastAsia="lt-LT"/>
        </w:rPr>
        <w:t>5.  SUTARTIES VYKDYMO METU PATEIKIAMI DOKUMENTAI</w:t>
      </w:r>
      <w:r w:rsidRPr="006A4191">
        <w:rPr>
          <w:rFonts w:ascii="Verdana" w:eastAsia="Times New Roman" w:hAnsi="Verdana" w:cs="Segoe UI"/>
          <w:color w:val="000000"/>
          <w:sz w:val="16"/>
          <w:szCs w:val="16"/>
          <w:lang w:eastAsia="lt-LT"/>
        </w:rPr>
        <w:t> </w:t>
      </w:r>
    </w:p>
    <w:p w14:paraId="639FF165"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09FCAE06"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5.1. Jeigu Tiekėjas turi parengti ir (ar) pateikti Pirkėjui Prekių naudojimo instrukcijas, jos turi būti aiškios ir detalios, kad Pirkėjas, vadovaudamasis jomis, galėtų tinkamai naudoti patiektas Prekes. </w:t>
      </w:r>
    </w:p>
    <w:p w14:paraId="3DACD919"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 </w:t>
      </w:r>
    </w:p>
    <w:p w14:paraId="2B116169"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5.3. Jei Prekių naudojimui būtiniems dokumentams reikalingas vertimas, su tuo susijusios išlaidos tenka Tiekėjui. Jei Tiekėjas Prekių naudojimui būtinus dokumentus verčia savarankiškai, jis atsako už šių dokumentų vertimo tikslumą. </w:t>
      </w:r>
    </w:p>
    <w:p w14:paraId="54D2BE01"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33D0036E"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aps/>
          <w:color w:val="000000"/>
          <w:sz w:val="16"/>
          <w:szCs w:val="16"/>
          <w:lang w:eastAsia="lt-LT"/>
        </w:rPr>
        <w:t>6.  PREKIŲ TIEKIMO PABAIGA IR PREKIŲ PRIĖMIMAS</w:t>
      </w:r>
      <w:r w:rsidRPr="006A4191">
        <w:rPr>
          <w:rFonts w:ascii="Verdana" w:eastAsia="Times New Roman" w:hAnsi="Verdana" w:cs="Segoe UI"/>
          <w:color w:val="000000"/>
          <w:sz w:val="16"/>
          <w:szCs w:val="16"/>
          <w:lang w:eastAsia="lt-LT"/>
        </w:rPr>
        <w:t> </w:t>
      </w:r>
    </w:p>
    <w:p w14:paraId="4E206F59" w14:textId="77777777" w:rsidR="00EB67C8" w:rsidRPr="006A4191" w:rsidRDefault="00EB67C8" w:rsidP="00EB67C8">
      <w:pPr>
        <w:spacing w:after="0" w:line="240" w:lineRule="auto"/>
        <w:ind w:firstLine="60"/>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4D5C81BF"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olor w:val="000000"/>
          <w:sz w:val="16"/>
          <w:szCs w:val="16"/>
          <w:lang w:eastAsia="lt-LT"/>
        </w:rPr>
        <w:t>6.1.  Prekių tiekimo pabaiga</w:t>
      </w:r>
      <w:r w:rsidRPr="006A4191">
        <w:rPr>
          <w:rFonts w:ascii="Verdana" w:eastAsia="Times New Roman" w:hAnsi="Verdana" w:cs="Segoe UI"/>
          <w:color w:val="000000"/>
          <w:sz w:val="16"/>
          <w:szCs w:val="16"/>
          <w:lang w:eastAsia="lt-LT"/>
        </w:rPr>
        <w:t> </w:t>
      </w:r>
    </w:p>
    <w:p w14:paraId="70EA631C" w14:textId="77777777" w:rsidR="00EB67C8" w:rsidRPr="006A4191" w:rsidRDefault="00EB67C8" w:rsidP="00EB67C8">
      <w:pPr>
        <w:spacing w:after="0" w:line="240" w:lineRule="auto"/>
        <w:ind w:firstLine="60"/>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6AE92A7F"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lastRenderedPageBreak/>
        <w:t>6.1.1. Prekių tiekimas laikomas užbaigtu, kai yra įvykdytos visos šios sąlygos: </w:t>
      </w:r>
    </w:p>
    <w:p w14:paraId="0E1037C3"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6.1.1.1. Tiekėjas pristatė visas Prekes pagal Sutarties ir įstatymų bei kitų teisės aktų reikalavimus (ir kai suteiktos visos su Prekėmis susijusios paslaugos, jei to reikalaujama); </w:t>
      </w:r>
    </w:p>
    <w:p w14:paraId="1F37DD6D"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6.1.1.2. Tiekėjas perdavė Pirkėjui visą reikalingą dokumentaciją, įskaitant naudojimo instrukcijas, sertifikatus ir garantijas (jei to reikalaujama); </w:t>
      </w:r>
    </w:p>
    <w:p w14:paraId="3D36712B"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6.1.1.3. Tiekėjas apmokė Pirkėjo personalą, kaip naudoti Prekes (jeigu to reikalaujama); </w:t>
      </w:r>
    </w:p>
    <w:p w14:paraId="6CA05EE7"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6.1.1.4. buvo pasirašytas Prekių perdavimo-priėmimo aktas ar Prekių perdavimo–priėmimo aktai, jei numatytas Prekių pristatymas dalimis, ar kitas Sutartyje numatytas dokumentas, nuo kurio pasirašymo laikoma, kad Prekės buvo priimtos; </w:t>
      </w:r>
    </w:p>
    <w:p w14:paraId="5F65AD6A"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6.1.1.5. Tiekėjas įvykdė kitas sąlygas, numatytas įstatymuose bei kituose teisės aktuose, Sutartyje ir pasiūlyme, kurios turi būti įvykdytos tam, kad būtų laikoma, jog Prekių tiekimas yra užbaigtas, ir pateikė Pirkėjui tai įrodančius dokumentus. </w:t>
      </w:r>
    </w:p>
    <w:p w14:paraId="5ABAB21E"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47501758"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olor w:val="000000"/>
          <w:sz w:val="16"/>
          <w:szCs w:val="16"/>
          <w:lang w:eastAsia="lt-LT"/>
        </w:rPr>
        <w:t>6.2.  Prekių perdavimas–priėmimas</w:t>
      </w:r>
      <w:r w:rsidRPr="006A4191">
        <w:rPr>
          <w:rFonts w:ascii="Verdana" w:eastAsia="Times New Roman" w:hAnsi="Verdana" w:cs="Segoe UI"/>
          <w:color w:val="000000"/>
          <w:sz w:val="16"/>
          <w:szCs w:val="16"/>
          <w:lang w:eastAsia="lt-LT"/>
        </w:rPr>
        <w:t> </w:t>
      </w:r>
    </w:p>
    <w:p w14:paraId="669C5AC4"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1752FC34"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65A2190D"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 </w:t>
      </w:r>
    </w:p>
    <w:p w14:paraId="16A7F07A"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6.2.3. Tiekėjui pristačius Prekes, Pirkėjas atlieka jų patikrinimą ir privalo: </w:t>
      </w:r>
    </w:p>
    <w:p w14:paraId="43C12940"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6.2.3.1. ne vėliau kaip per 5 (penkias) darbo dienas nuo faktinio Prekių perdavimo priimti Prekes, pasirašydamas Prekių perdavimo–priėmimo aktą; arba </w:t>
      </w:r>
    </w:p>
    <w:p w14:paraId="6458472D"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6A4191">
        <w:rPr>
          <w:rFonts w:ascii="Verdana" w:eastAsia="Times New Roman" w:hAnsi="Verdana" w:cs="Segoe UI"/>
          <w:b/>
          <w:bCs/>
          <w:color w:val="000000"/>
          <w:sz w:val="16"/>
          <w:szCs w:val="16"/>
          <w:lang w:eastAsia="lt-LT"/>
        </w:rPr>
        <w:t>Defektų aktas</w:t>
      </w:r>
      <w:r w:rsidRPr="006A4191">
        <w:rPr>
          <w:rFonts w:ascii="Verdana" w:eastAsia="Times New Roman" w:hAnsi="Verdana" w:cs="Segoe UI"/>
          <w:color w:val="000000"/>
          <w:sz w:val="16"/>
          <w:szCs w:val="16"/>
          <w:lang w:eastAsia="lt-LT"/>
        </w:rPr>
        <w:t>); arba </w:t>
      </w:r>
    </w:p>
    <w:p w14:paraId="29AF7BC4"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6.2.3.3. atsisakyti priimti Prekes ar jų dalį ir įteikti (arba išsiųsti) Defektų aktą Tiekėjui dėl netinkamų Prekių ar jų dalies.  </w:t>
      </w:r>
    </w:p>
    <w:p w14:paraId="4C2BCFB1"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6.2.4. Prekių perdavimo–priėmimo akte turi būti nurodoma data, kada Tiekėjas pristatė visas Prekes (ar atitinkamą jų dalį, kai Sutartyje numatytas pristatymas dalimis) ir pateikė visus reikiamus dokumentus. </w:t>
      </w:r>
    </w:p>
    <w:p w14:paraId="47CB89B3"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6.2.5. Prekes, neatitinkančias Sutarties, įstatymų bei kitų teisės aktų (jei taikoma) reikalavimų, Tiekėjas privalo atsiimti savo sąskaita per Pirkėjo Defektų akte nustatytą terminą, taip pat Pirkėjo reikalavimu atlyginti tokių Prekių saugojimo išlaidas. </w:t>
      </w:r>
    </w:p>
    <w:p w14:paraId="666E6E0B"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 </w:t>
      </w:r>
    </w:p>
    <w:p w14:paraId="358089EB"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6.2.7. Jeigu Pirkėjas per 5 (penkias) darbo dienas </w:t>
      </w:r>
      <w:r w:rsidRPr="006A4191">
        <w:rPr>
          <w:rFonts w:ascii="Verdana" w:eastAsia="Times New Roman" w:hAnsi="Verdana" w:cs="Segoe UI"/>
          <w:sz w:val="16"/>
          <w:szCs w:val="16"/>
          <w:lang w:eastAsia="lt-LT"/>
        </w:rPr>
        <w:t>nuo Prekių perdavimo–priėmimo akto gavimo </w:t>
      </w:r>
      <w:r w:rsidRPr="006A4191">
        <w:rPr>
          <w:rFonts w:ascii="Verdana" w:eastAsia="Times New Roman" w:hAnsi="Verdana" w:cs="Segoe UI"/>
          <w:color w:val="000000"/>
          <w:sz w:val="16"/>
          <w:szCs w:val="16"/>
          <w:lang w:eastAsia="lt-LT"/>
        </w:rPr>
        <w:t>nepateikia (neišsiunčia) Tiekėjui Defektų akto, laikoma, kad Pirkėjas Prekes priėmė ir joms pretenzijų neturi. </w:t>
      </w:r>
    </w:p>
    <w:p w14:paraId="1F37C1C2"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6.2.8. Prekių praradimo ar sugadinimo ar atsitiktinio žuvimo rizika Pirkėjui iš Tiekėjo pereina nuo faktinio tokių Prekių priėmimo momento. </w:t>
      </w:r>
    </w:p>
    <w:p w14:paraId="3910EA99"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6.2.9. Pirkėjas turi teisę naudotis Prekėmis tik po Prekių perdavimo-priėmimo akto pasirašymo. </w:t>
      </w:r>
    </w:p>
    <w:p w14:paraId="5904AF1F"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 </w:t>
      </w:r>
    </w:p>
    <w:p w14:paraId="23BF134D"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74543F0C"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aps/>
          <w:color w:val="000000"/>
          <w:sz w:val="16"/>
          <w:szCs w:val="16"/>
          <w:lang w:eastAsia="lt-LT"/>
        </w:rPr>
        <w:t>7.  TIEKĖJO GARANTINIAI ĮSIPAREIGOJIMAI</w:t>
      </w:r>
      <w:r w:rsidRPr="006A4191">
        <w:rPr>
          <w:rFonts w:ascii="Verdana" w:eastAsia="Times New Roman" w:hAnsi="Verdana" w:cs="Segoe UI"/>
          <w:color w:val="000000"/>
          <w:sz w:val="16"/>
          <w:szCs w:val="16"/>
          <w:lang w:eastAsia="lt-LT"/>
        </w:rPr>
        <w:t> </w:t>
      </w:r>
    </w:p>
    <w:p w14:paraId="5F039389" w14:textId="77777777" w:rsidR="00EB67C8" w:rsidRPr="006A4191" w:rsidRDefault="00EB67C8" w:rsidP="00EB67C8">
      <w:pPr>
        <w:spacing w:after="0" w:line="240" w:lineRule="auto"/>
        <w:ind w:firstLine="60"/>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273FE96E" w14:textId="77777777" w:rsidR="00EB67C8" w:rsidRPr="006A4191" w:rsidRDefault="00EB67C8" w:rsidP="00EB67C8">
      <w:pPr>
        <w:spacing w:after="0" w:line="240" w:lineRule="auto"/>
        <w:ind w:left="360" w:hanging="360"/>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olor w:val="000000"/>
          <w:sz w:val="16"/>
          <w:szCs w:val="16"/>
          <w:lang w:eastAsia="lt-LT"/>
        </w:rPr>
        <w:t>7.1.  Garantiniai terminai (jei taikoma)</w:t>
      </w:r>
      <w:r w:rsidRPr="006A4191">
        <w:rPr>
          <w:rFonts w:ascii="Verdana" w:eastAsia="Times New Roman" w:hAnsi="Verdana" w:cs="Segoe UI"/>
          <w:color w:val="000000"/>
          <w:sz w:val="16"/>
          <w:szCs w:val="16"/>
          <w:lang w:eastAsia="lt-LT"/>
        </w:rPr>
        <w:t> </w:t>
      </w:r>
    </w:p>
    <w:p w14:paraId="59EAE1B3" w14:textId="77777777" w:rsidR="00EB67C8" w:rsidRPr="006A4191" w:rsidRDefault="00EB67C8" w:rsidP="00EB67C8">
      <w:pPr>
        <w:spacing w:after="0" w:line="240" w:lineRule="auto"/>
        <w:ind w:left="360" w:firstLine="60"/>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22E16779"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7.1.1. Prekėms taikomas teisės aktuose nustatytas ir (ar) gamintojo taikomas garantinis terminas, jeigu Tiekėjo pasiūlyme,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 </w:t>
      </w:r>
    </w:p>
    <w:p w14:paraId="3C4B3F76"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 </w:t>
      </w:r>
    </w:p>
    <w:p w14:paraId="2DCE55AE"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 </w:t>
      </w:r>
    </w:p>
    <w:p w14:paraId="5FB9B672"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72992321"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olor w:val="000000"/>
          <w:sz w:val="16"/>
          <w:szCs w:val="16"/>
          <w:lang w:eastAsia="lt-LT"/>
        </w:rPr>
        <w:t>7.2.  Pretenzijos dėl Prekių trūkumų</w:t>
      </w:r>
      <w:r w:rsidRPr="006A4191">
        <w:rPr>
          <w:rFonts w:ascii="Verdana" w:eastAsia="Times New Roman" w:hAnsi="Verdana" w:cs="Segoe UI"/>
          <w:color w:val="000000"/>
          <w:sz w:val="16"/>
          <w:szCs w:val="16"/>
          <w:lang w:eastAsia="lt-LT"/>
        </w:rPr>
        <w:t> </w:t>
      </w:r>
    </w:p>
    <w:p w14:paraId="77E5A285"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3F98BA22"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 </w:t>
      </w:r>
    </w:p>
    <w:p w14:paraId="612980E4"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 </w:t>
      </w:r>
    </w:p>
    <w:p w14:paraId="1042A32B"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lastRenderedPageBreak/>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 </w:t>
      </w:r>
    </w:p>
    <w:p w14:paraId="677A5128"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7.2.3.1. jei Prekės atitinka Sutartyje </w:t>
      </w:r>
      <w:r w:rsidRPr="006A4191">
        <w:rPr>
          <w:rFonts w:ascii="Verdana" w:eastAsia="Times New Roman" w:hAnsi="Verdana" w:cs="Segoe UI"/>
          <w:sz w:val="16"/>
          <w:szCs w:val="16"/>
          <w:lang w:eastAsia="lt-LT"/>
        </w:rPr>
        <w:t>ir įstatymuose bei kituose teisės aktuose nurodytus reikalavimus</w:t>
      </w:r>
      <w:r w:rsidRPr="006A4191">
        <w:rPr>
          <w:rFonts w:ascii="Verdana" w:eastAsia="Times New Roman" w:hAnsi="Verdana" w:cs="Segoe UI"/>
          <w:color w:val="000000"/>
          <w:sz w:val="16"/>
          <w:szCs w:val="16"/>
          <w:lang w:eastAsia="lt-LT"/>
        </w:rPr>
        <w:t> – Pirkėjas; </w:t>
      </w:r>
    </w:p>
    <w:p w14:paraId="5A884FA2"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7.2.3.2. jei Prekės neatitinka Sutartyje </w:t>
      </w:r>
      <w:r w:rsidRPr="006A4191">
        <w:rPr>
          <w:rFonts w:ascii="Verdana" w:eastAsia="Times New Roman" w:hAnsi="Verdana" w:cs="Segoe UI"/>
          <w:sz w:val="16"/>
          <w:szCs w:val="16"/>
          <w:lang w:eastAsia="lt-LT"/>
        </w:rPr>
        <w:t>ir įstatymuose bei kituose teisės aktuose nurodytų reikalavimų</w:t>
      </w:r>
      <w:r w:rsidRPr="006A4191">
        <w:rPr>
          <w:rFonts w:ascii="Verdana" w:eastAsia="Times New Roman" w:hAnsi="Verdana" w:cs="Segoe UI"/>
          <w:color w:val="000000"/>
          <w:sz w:val="16"/>
          <w:szCs w:val="16"/>
          <w:lang w:eastAsia="lt-LT"/>
        </w:rPr>
        <w:t> – Tiekėjas. </w:t>
      </w:r>
    </w:p>
    <w:p w14:paraId="3A63ED77"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7.2.4. Ekspertizės išvados Šalims yra privalomos. </w:t>
      </w:r>
    </w:p>
    <w:p w14:paraId="2699D27D"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7.2.5. Pirkėjas nepraranda teisės pareikšti pretenziją dėl Prekių trūkumų, o Tiekėjas turi pareigą neatlygintinai pašalinti visus Prekių trūkumus, nepriklausomai nuo to, ar tie trūkumai galėjo būti nustatyti Prekių perdavimo–priėmimo akto pasirašymo metu. </w:t>
      </w:r>
    </w:p>
    <w:p w14:paraId="762CBA3B"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2CF16BCF"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olor w:val="000000"/>
          <w:sz w:val="16"/>
          <w:szCs w:val="16"/>
          <w:lang w:eastAsia="lt-LT"/>
        </w:rPr>
        <w:t>7.3.  Prekių trūkumų šalinimas</w:t>
      </w:r>
      <w:r w:rsidRPr="006A4191">
        <w:rPr>
          <w:rFonts w:ascii="Verdana" w:eastAsia="Times New Roman" w:hAnsi="Verdana" w:cs="Segoe UI"/>
          <w:color w:val="000000"/>
          <w:sz w:val="16"/>
          <w:szCs w:val="16"/>
          <w:lang w:eastAsia="lt-LT"/>
        </w:rPr>
        <w:t> </w:t>
      </w:r>
    </w:p>
    <w:p w14:paraId="44C1C023"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57F4D3AF"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7.3.1. Tiekėjas privalo nemokamai pašalinti Prekių trūkumus, sutaisydamas Prekes ar jų dalį arba pakeisdamas Prekę nauja Preke ar jos dalimi. </w:t>
      </w:r>
    </w:p>
    <w:p w14:paraId="6669B9A9"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 </w:t>
      </w:r>
    </w:p>
    <w:p w14:paraId="0104877A"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7.3.3. Sutaisytoje Prekių dalyje pakartotinai nustačius Prekių trūkumų, Tiekėjas privalo pakeisti Prekes naujomis kokybiškomis Prekėmis, nebent Pirkėjas raštu sutiktų Prekes dar kartą taisyti. </w:t>
      </w:r>
    </w:p>
    <w:p w14:paraId="25CE0932"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7.3.4. Pašalinus Prekių trūkumus, garantinis terminas sutaisytajai Prekių daliai ar naujoms Prekėms vėl pradedamas skaičiuoti nuo tinkamai sutaisytų ar pakeistų Prekių (ar jų dalių) perdavimo Pirkėjui dienos. </w:t>
      </w:r>
    </w:p>
    <w:p w14:paraId="6C438DA4"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 </w:t>
      </w:r>
    </w:p>
    <w:p w14:paraId="769DC70C"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7.3.6. Tiekėjas, pašalinęs visus Prekių trūkumus, privalo apie tai informuoti Pirkėją. </w:t>
      </w:r>
    </w:p>
    <w:p w14:paraId="1DEA0056"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7.3.7. Pirkėjas per 5 (penkias) darbo dienas po Tiekėjo pranešimo apie Prekių trūkumų pašalinimą gavimo privalo patikrinti trūkumus, nurodytus Defektų akte arba Pirkėjo pretenzijoje, ir raštu patvirtinti, kurie Prekių trūkumai buvo pašalinti. </w:t>
      </w:r>
    </w:p>
    <w:p w14:paraId="351BA927"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013502B5"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olor w:val="000000"/>
          <w:sz w:val="16"/>
          <w:szCs w:val="16"/>
          <w:lang w:eastAsia="lt-LT"/>
        </w:rPr>
        <w:t>7.4.  Pirkėjo teisės, Tiekėjui nepašalinus Prekių trūkumų</w:t>
      </w:r>
      <w:r w:rsidRPr="006A4191">
        <w:rPr>
          <w:rFonts w:ascii="Verdana" w:eastAsia="Times New Roman" w:hAnsi="Verdana" w:cs="Segoe UI"/>
          <w:color w:val="000000"/>
          <w:sz w:val="16"/>
          <w:szCs w:val="16"/>
          <w:lang w:eastAsia="lt-LT"/>
        </w:rPr>
        <w:t> </w:t>
      </w:r>
    </w:p>
    <w:p w14:paraId="69B57C72"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7273FF13"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7.4.1. Jeigu Tiekėjas atsisako pašalinti arba nepašalina Prekių trūkumų per Pirkėjo nustatytus protingus terminus, Pirkėjas turi teisę: </w:t>
      </w:r>
    </w:p>
    <w:p w14:paraId="670D6327"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7.4.1.1. pašalinti Prekių trūkumus pats arba pasamdydamas trečiuosius asmenis, iš anksto apie tai informuodamas Tiekėją, ir pareikalauti Tiekėjo atlyginti Prekių ekspertizės bei Prekių trūkumų </w:t>
      </w:r>
      <w:r w:rsidRPr="006A4191">
        <w:rPr>
          <w:rFonts w:ascii="Verdana" w:eastAsia="Times New Roman" w:hAnsi="Verdana" w:cs="Segoe UI"/>
          <w:sz w:val="16"/>
          <w:szCs w:val="16"/>
          <w:lang w:eastAsia="lt-LT"/>
        </w:rPr>
        <w:t>šalinimo išlaidas ir padengti patirtus nuostolius; arba </w:t>
      </w:r>
    </w:p>
    <w:p w14:paraId="07A1B4B3"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7.4.1.2. reikalauti sumažinti Tiekėjui mokėtiną sumą ir grąžinti dėl šios sumos sumažinimo susidariusią permoką per 30 (trisdešimt) dienų nuo Tiekėjui nustatyto termino pašalinti Prekių trūkumus pabaigos, jeigu tai neprieštarauja VPĮ įtvirtintiems principams; arba  </w:t>
      </w:r>
    </w:p>
    <w:p w14:paraId="619DEF39"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7.4.1.3. grąžinti Prekes Tiekėjui ir nemokėti už tokias Prekes ar reikalauti grąžinti </w:t>
      </w:r>
      <w:r w:rsidRPr="006A4191">
        <w:rPr>
          <w:rFonts w:ascii="Verdana" w:eastAsia="Times New Roman" w:hAnsi="Verdana" w:cs="Segoe UI"/>
          <w:color w:val="000000"/>
          <w:sz w:val="16"/>
          <w:szCs w:val="16"/>
          <w:lang w:eastAsia="lt-LT"/>
        </w:rPr>
        <w:t>už Prekes sumokėtą sumą bei nutraukti Sutartį. </w:t>
      </w:r>
    </w:p>
    <w:p w14:paraId="02EF4064"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7.4.2. Tiekėjui pagal Sutartį mokėtina suma sumažinama tiek, kiek sumažėja Prekių vertė Pirkėjui dėl Prekių trūkumų, </w:t>
      </w:r>
      <w:r w:rsidRPr="006A4191">
        <w:rPr>
          <w:rFonts w:ascii="Verdana" w:eastAsia="Times New Roman" w:hAnsi="Verdana" w:cs="Segoe UI"/>
          <w:sz w:val="16"/>
          <w:szCs w:val="16"/>
          <w:lang w:eastAsia="lt-LT"/>
        </w:rPr>
        <w:t>jeigu tokia Prekių vertė gali būti išskaitoma iš bendros Prekių vertės</w:t>
      </w:r>
      <w:r w:rsidRPr="006A4191">
        <w:rPr>
          <w:rFonts w:ascii="Verdana" w:eastAsia="Times New Roman" w:hAnsi="Verdana" w:cs="Segoe UI"/>
          <w:color w:val="000000"/>
          <w:sz w:val="16"/>
          <w:szCs w:val="16"/>
          <w:lang w:eastAsia="lt-LT"/>
        </w:rPr>
        <w:t> Į Prekių vertės sumažėjimą, be kita ko, įskaičiuojamos Pirkėjo išlaidos Prekių trūkumų įvertinimui ir šalinimui </w:t>
      </w:r>
      <w:r w:rsidRPr="006A4191">
        <w:rPr>
          <w:rFonts w:ascii="Verdana" w:eastAsia="Times New Roman" w:hAnsi="Verdana" w:cs="Segoe UI"/>
          <w:sz w:val="16"/>
          <w:szCs w:val="16"/>
          <w:lang w:eastAsia="lt-LT"/>
        </w:rPr>
        <w:t>(jeigu tokių Prekių kaina buvo nurodyta pirkimo metu)</w:t>
      </w:r>
      <w:r w:rsidRPr="006A4191">
        <w:rPr>
          <w:rFonts w:ascii="Verdana" w:eastAsia="Times New Roman" w:hAnsi="Verdana" w:cs="Segoe UI"/>
          <w:color w:val="000000"/>
          <w:sz w:val="16"/>
          <w:szCs w:val="16"/>
          <w:lang w:eastAsia="lt-LT"/>
        </w:rPr>
        <w:t>, Pirkėjo esamų ar būsimų išlaidų Prekių eksploatavimui padidėjimas (jeigu tokios išlaidos buvo vertinamos pirkimo metu). </w:t>
      </w:r>
    </w:p>
    <w:p w14:paraId="2F85F846"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7.4.3. Tiekėjas privalo patenkinti Pirkėjo pagal Bendrųjų sąlygų 7.4.4 punktą pareikštą piniginį reikalavimą per 30 (trisdešimt) dienų arba per ilgesnį Pirkėjo reikalavime nurodytą protingą terminą. </w:t>
      </w:r>
    </w:p>
    <w:p w14:paraId="419254E6"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7.4.4. Už vėlavimą pašalinti Prekių trūkumus Pirkėjas privalo reikalauti Tiekėjo sumokėti Specialiosiose sąlygose nustatyto dydžio netesybas. </w:t>
      </w:r>
    </w:p>
    <w:p w14:paraId="25CFC044"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2E0FB9D6"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aps/>
          <w:color w:val="000000"/>
          <w:sz w:val="16"/>
          <w:szCs w:val="16"/>
          <w:lang w:eastAsia="lt-LT"/>
        </w:rPr>
        <w:t>8.  PRISTATYMO TERMINAI</w:t>
      </w:r>
      <w:r w:rsidRPr="006A4191">
        <w:rPr>
          <w:rFonts w:ascii="Verdana" w:eastAsia="Times New Roman" w:hAnsi="Verdana" w:cs="Segoe UI"/>
          <w:color w:val="000000"/>
          <w:sz w:val="16"/>
          <w:szCs w:val="16"/>
          <w:lang w:eastAsia="lt-LT"/>
        </w:rPr>
        <w:t> </w:t>
      </w:r>
    </w:p>
    <w:p w14:paraId="2C590502" w14:textId="77777777" w:rsidR="00EB67C8" w:rsidRPr="006A4191" w:rsidRDefault="00EB67C8" w:rsidP="00EB67C8">
      <w:pPr>
        <w:spacing w:after="0" w:line="240" w:lineRule="auto"/>
        <w:ind w:firstLine="60"/>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6E21F564"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olor w:val="000000"/>
          <w:sz w:val="16"/>
          <w:szCs w:val="16"/>
          <w:lang w:eastAsia="lt-LT"/>
        </w:rPr>
        <w:t>8.1.  Pristatymo terminai ir Prekių tiekimo grafikas</w:t>
      </w:r>
      <w:r w:rsidRPr="006A4191">
        <w:rPr>
          <w:rFonts w:ascii="Verdana" w:eastAsia="Times New Roman" w:hAnsi="Verdana" w:cs="Segoe UI"/>
          <w:color w:val="000000"/>
          <w:sz w:val="16"/>
          <w:szCs w:val="16"/>
          <w:lang w:eastAsia="lt-LT"/>
        </w:rPr>
        <w:t> </w:t>
      </w:r>
    </w:p>
    <w:p w14:paraId="27CFEB1A"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6E7AFBF7"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8.1.1. Tiekėjas privalo pristatyti Prekes laikydamasis terminų, nurodytų Specialiosiose sąlygose. </w:t>
      </w:r>
    </w:p>
    <w:p w14:paraId="7F21236B"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8.1.2. Jei taikytina, Pirkėjas privalo ne vėliau kaip per 14 (keturiolika) darbo dienų nuo Sutarties įsigaliojimo arba per kitą pirkimo dokumentuose nurodytą terminą parengti ir pateikti Tiekėjui suderinimui Prekių tiekimo grafiką (toliau – </w:t>
      </w:r>
      <w:r w:rsidRPr="006A4191">
        <w:rPr>
          <w:rFonts w:ascii="Verdana" w:eastAsia="Times New Roman" w:hAnsi="Verdana" w:cs="Segoe UI"/>
          <w:b/>
          <w:bCs/>
          <w:color w:val="000000"/>
          <w:sz w:val="16"/>
          <w:szCs w:val="16"/>
          <w:lang w:eastAsia="lt-LT"/>
        </w:rPr>
        <w:t>Grafikas</w:t>
      </w:r>
      <w:r w:rsidRPr="006A4191">
        <w:rPr>
          <w:rFonts w:ascii="Verdana" w:eastAsia="Times New Roman" w:hAnsi="Verdana" w:cs="Segoe UI"/>
          <w:color w:val="000000"/>
          <w:sz w:val="16"/>
          <w:szCs w:val="16"/>
          <w:lang w:eastAsia="lt-LT"/>
        </w:rPr>
        <w:t>). </w:t>
      </w:r>
    </w:p>
    <w:p w14:paraId="3558C744"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8.1.3. Jei aktualu, Grafike turi būti pažymėta, kurios Prekės gali būti pristatomos lygiagrečiai, o kurios gali būti pristatomos tik numatytu eiliškumu. </w:t>
      </w:r>
    </w:p>
    <w:p w14:paraId="29E15E3C"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45E8F82B"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olor w:val="000000"/>
          <w:sz w:val="16"/>
          <w:szCs w:val="16"/>
          <w:lang w:eastAsia="lt-LT"/>
        </w:rPr>
        <w:t>8.2.  Netesybos už Prekių pristatymo vėlavimą</w:t>
      </w:r>
      <w:r w:rsidRPr="006A4191">
        <w:rPr>
          <w:rFonts w:ascii="Verdana" w:eastAsia="Times New Roman" w:hAnsi="Verdana" w:cs="Segoe UI"/>
          <w:color w:val="000000"/>
          <w:sz w:val="16"/>
          <w:szCs w:val="16"/>
          <w:lang w:eastAsia="lt-LT"/>
        </w:rPr>
        <w:t> </w:t>
      </w:r>
    </w:p>
    <w:p w14:paraId="15855155"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368DD6D6"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8.2.1. Jeigu Tiekėjas praleidžia Prekių pristatymo terminus, nustatytus Specialiosiose sąlygose, Tiekėjui iki Prekių pristatymo datos taikomos Specialiosiose sąlygose nurodyto dydžio netesybos. </w:t>
      </w:r>
    </w:p>
    <w:p w14:paraId="7A77A8FB"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8.2.2. Tiekėjui praleidus Prekių dalies pristatymo terminą, netesybos skaičiuojamos nuo Prekių dalies pristatymo termino pabaigos (neįskaitytinai) iki Prekių dalies pristatymo datos (įskaitytinai), nustatytos pagal Prekių perdavimo–priėmimo aktus. </w:t>
      </w:r>
    </w:p>
    <w:p w14:paraId="5B9A8BD6"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lastRenderedPageBreak/>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 </w:t>
      </w:r>
    </w:p>
    <w:p w14:paraId="52F364E3"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5E7231A1"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aps/>
          <w:color w:val="000000"/>
          <w:sz w:val="16"/>
          <w:szCs w:val="16"/>
          <w:lang w:eastAsia="lt-LT"/>
        </w:rPr>
        <w:t>9.  PRIEVOLIŲ PAGAL SUTARTĮ ĮVYKDYMO UŽTIKRINIMO BŪDAI</w:t>
      </w:r>
      <w:r w:rsidRPr="006A4191">
        <w:rPr>
          <w:rFonts w:ascii="Verdana" w:eastAsia="Times New Roman" w:hAnsi="Verdana" w:cs="Segoe UI"/>
          <w:color w:val="000000"/>
          <w:sz w:val="16"/>
          <w:szCs w:val="16"/>
          <w:lang w:eastAsia="lt-LT"/>
        </w:rPr>
        <w:t> </w:t>
      </w:r>
    </w:p>
    <w:p w14:paraId="5DE6CD2C" w14:textId="77777777" w:rsidR="00EB67C8" w:rsidRPr="006A4191" w:rsidRDefault="00EB67C8" w:rsidP="00EB67C8">
      <w:pPr>
        <w:spacing w:after="0" w:line="240" w:lineRule="auto"/>
        <w:ind w:firstLine="60"/>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7A59E919"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 </w:t>
      </w:r>
    </w:p>
    <w:p w14:paraId="6650554C"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32E53022"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aps/>
          <w:color w:val="000000"/>
          <w:sz w:val="16"/>
          <w:szCs w:val="16"/>
          <w:lang w:eastAsia="lt-LT"/>
        </w:rPr>
        <w:t>10.  SUTARTIES ĮVYKDYMO UŽTIKRINIMAS (JEI TAIKOMA)</w:t>
      </w:r>
      <w:r w:rsidRPr="006A4191">
        <w:rPr>
          <w:rFonts w:ascii="Verdana" w:eastAsia="Times New Roman" w:hAnsi="Verdana" w:cs="Segoe UI"/>
          <w:color w:val="000000"/>
          <w:sz w:val="16"/>
          <w:szCs w:val="16"/>
          <w:lang w:eastAsia="lt-LT"/>
        </w:rPr>
        <w:t> </w:t>
      </w:r>
    </w:p>
    <w:p w14:paraId="1D7454EE"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12EAFA5E"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shd w:val="clear" w:color="auto" w:fill="FFFFFF"/>
          <w:lang w:eastAsia="lt-LT"/>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r w:rsidRPr="006A4191">
        <w:rPr>
          <w:rFonts w:ascii="Verdana" w:eastAsia="Times New Roman" w:hAnsi="Verdana" w:cs="Segoe UI"/>
          <w:color w:val="000000"/>
          <w:sz w:val="16"/>
          <w:szCs w:val="16"/>
          <w:lang w:eastAsia="lt-LT"/>
        </w:rPr>
        <w:t> </w:t>
      </w:r>
    </w:p>
    <w:p w14:paraId="5B939BB3"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b/>
          <w:bCs/>
          <w:color w:val="000000"/>
          <w:sz w:val="16"/>
          <w:szCs w:val="16"/>
          <w:lang w:eastAsia="lt-LT"/>
        </w:rPr>
        <w:t>Pastaba.</w:t>
      </w:r>
      <w:r w:rsidRPr="006A4191">
        <w:rPr>
          <w:rFonts w:ascii="Verdana" w:eastAsia="Times New Roman" w:hAnsi="Verdana" w:cs="Segoe UI"/>
          <w:color w:val="000000"/>
          <w:sz w:val="16"/>
          <w:szCs w:val="16"/>
          <w:lang w:eastAsia="lt-LT"/>
        </w:rPr>
        <w:t> </w:t>
      </w:r>
      <w:r w:rsidRPr="006A4191">
        <w:rPr>
          <w:rFonts w:ascii="Verdana" w:eastAsia="Times New Roman" w:hAnsi="Verdana" w:cs="Segoe UI"/>
          <w:color w:val="000000"/>
          <w:sz w:val="16"/>
          <w:szCs w:val="16"/>
          <w:shd w:val="clear" w:color="auto" w:fill="FFFFFF"/>
          <w:lang w:eastAsia="lt-LT"/>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r w:rsidRPr="006A4191">
        <w:rPr>
          <w:rFonts w:ascii="Verdana" w:eastAsia="Times New Roman" w:hAnsi="Verdana" w:cs="Segoe UI"/>
          <w:color w:val="000000"/>
          <w:sz w:val="16"/>
          <w:szCs w:val="16"/>
          <w:lang w:eastAsia="lt-LT"/>
        </w:rPr>
        <w:t> </w:t>
      </w:r>
    </w:p>
    <w:p w14:paraId="48C8FAAB"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shd w:val="clear" w:color="auto" w:fill="FFFFFF"/>
          <w:lang w:eastAsia="lt-LT"/>
        </w:rPr>
        <w:t>10.2. Tiekėjas privalo pateikti Pirkėjui Specialiosiose sąlygose nurodytos rūšies ir dydžio Sutarties įvykdymo užtikrinimą – pirmo pareikalavimo banko garantiją arba draudimo bendrovės laidavimo draudimo raštą (</w:t>
      </w:r>
      <w:r w:rsidRPr="006A4191">
        <w:rPr>
          <w:rFonts w:ascii="Verdana" w:eastAsia="Times New Roman" w:hAnsi="Verdana" w:cs="Segoe UI"/>
          <w:color w:val="000000"/>
          <w:sz w:val="16"/>
          <w:szCs w:val="16"/>
          <w:lang w:eastAsia="lt-LT"/>
        </w:rPr>
        <w:t>kartu su draudimo bendrovės laidavimo draudimo raštu turi būti pateiktas ir pasirašytas draudimo liudijimas (polisas) bei dokumentas, įrodantis, kad draudimo įmoka už išduotą laidavimo draudimo raštą yra sumokėta</w:t>
      </w:r>
      <w:r w:rsidRPr="006A4191">
        <w:rPr>
          <w:rFonts w:ascii="Verdana" w:eastAsia="Times New Roman" w:hAnsi="Verdana" w:cs="Segoe UI"/>
          <w:color w:val="000000"/>
          <w:sz w:val="16"/>
          <w:szCs w:val="16"/>
          <w:shd w:val="clear" w:color="auto" w:fill="FFFFFF"/>
          <w:lang w:eastAsia="lt-LT"/>
        </w:rPr>
        <w:t>), atitinkantį Bendrųjų sąlygų 10 skyriuje nurodytas sąlygas, per Specialiosiose sąlygose nustatytą terminą (toliau – </w:t>
      </w:r>
      <w:r w:rsidRPr="006A4191">
        <w:rPr>
          <w:rFonts w:ascii="Verdana" w:eastAsia="Times New Roman" w:hAnsi="Verdana" w:cs="Segoe UI"/>
          <w:b/>
          <w:bCs/>
          <w:color w:val="000000"/>
          <w:sz w:val="16"/>
          <w:szCs w:val="16"/>
          <w:shd w:val="clear" w:color="auto" w:fill="FFFFFF"/>
          <w:lang w:eastAsia="lt-LT"/>
        </w:rPr>
        <w:t>Sutarties įvykdymo užtikrinimas</w:t>
      </w:r>
      <w:r w:rsidRPr="006A4191">
        <w:rPr>
          <w:rFonts w:ascii="Verdana" w:eastAsia="Times New Roman" w:hAnsi="Verdana" w:cs="Segoe UI"/>
          <w:color w:val="000000"/>
          <w:sz w:val="16"/>
          <w:szCs w:val="16"/>
          <w:shd w:val="clear" w:color="auto" w:fill="FFFFFF"/>
          <w:lang w:eastAsia="lt-LT"/>
        </w:rPr>
        <w:t>).</w:t>
      </w:r>
      <w:r w:rsidRPr="006A4191">
        <w:rPr>
          <w:rFonts w:ascii="Verdana" w:eastAsia="Times New Roman" w:hAnsi="Verdana" w:cs="Segoe UI"/>
          <w:color w:val="000000"/>
          <w:sz w:val="16"/>
          <w:szCs w:val="16"/>
          <w:lang w:eastAsia="lt-LT"/>
        </w:rPr>
        <w:t> </w:t>
      </w:r>
    </w:p>
    <w:p w14:paraId="61454763"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 </w:t>
      </w:r>
    </w:p>
    <w:p w14:paraId="39D095EE"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21493B2"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A72CB09"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0E3FB06"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10.7. Sutarties įvykdymo užtikrinimas turi įsigalioti ne vėliau negu jo pateikimo Pirkėjui dieną.  </w:t>
      </w:r>
    </w:p>
    <w:p w14:paraId="2521FE75"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10.8. Sutarties įvykdymo užtikrinimo suma turi būti nurodoma ir išmokama eurais.  </w:t>
      </w:r>
    </w:p>
    <w:p w14:paraId="242B89D9"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10.9. Sutarties įvykdymo užtikrinimas turi būti surašytas lietuvių arba kita kalba (esant Pirkėjo </w:t>
      </w:r>
      <w:r w:rsidRPr="006A4191">
        <w:rPr>
          <w:rFonts w:ascii="Verdana" w:eastAsia="Times New Roman" w:hAnsi="Verdana" w:cs="Segoe UI"/>
          <w:sz w:val="16"/>
          <w:szCs w:val="16"/>
          <w:lang w:eastAsia="lt-LT"/>
        </w:rPr>
        <w:t>prašymui, turi būti pateiktas vertimas į lietuvių kalbą).  </w:t>
      </w:r>
    </w:p>
    <w:p w14:paraId="35541E47"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10.10. Sutarties įvykdymo užtikrinime nurodytas jo galiojimo terminas turi būti ne trumpesnis nei nurodytas Specialiosiose sąlygose.  </w:t>
      </w:r>
    </w:p>
    <w:p w14:paraId="771A5877"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 </w:t>
      </w:r>
    </w:p>
    <w:p w14:paraId="48C0C2CB"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 </w:t>
      </w:r>
    </w:p>
    <w:p w14:paraId="25FDBF70"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2A5EF6D"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02DEE3DF"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BD88920"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10.16. Pirkėjas gali pasinaudoti Sutarties įvykdymo užtikrinimu, esant bet kuriai iš žemiau nurodytų aplinkybių:   </w:t>
      </w:r>
    </w:p>
    <w:p w14:paraId="7D11636B"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10.16.1. Tiekėjas neįvykdė, nevykdo arba netinkamai vykdo savo įsipareigojimus pagal Sutartį;   </w:t>
      </w:r>
    </w:p>
    <w:p w14:paraId="1F200C10"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10.16.2. Tiekėjas per protingai nustatytą laikotarpį neįvykdo Pirkėjo nurodymo ištaisyti Prekių trūkumus;   </w:t>
      </w:r>
    </w:p>
    <w:p w14:paraId="2B7B95F5"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3F34B12B"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10.16.4. Tiekėjas be pateisinamos priežasties (ne Sutartyje nustatytais atvejais) vienašališkai nutraukia Sutartį.  </w:t>
      </w:r>
    </w:p>
    <w:p w14:paraId="637D9E4D"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652EEE73"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aps/>
          <w:color w:val="000000"/>
          <w:sz w:val="16"/>
          <w:szCs w:val="16"/>
          <w:lang w:eastAsia="lt-LT"/>
        </w:rPr>
        <w:t>11.  SUTARTIES KAINA IR JOS PERSKAIČIAVIMAS</w:t>
      </w:r>
      <w:r w:rsidRPr="006A4191">
        <w:rPr>
          <w:rFonts w:ascii="Verdana" w:eastAsia="Times New Roman" w:hAnsi="Verdana" w:cs="Segoe UI"/>
          <w:color w:val="000000"/>
          <w:sz w:val="16"/>
          <w:szCs w:val="16"/>
          <w:lang w:eastAsia="lt-LT"/>
        </w:rPr>
        <w:t> </w:t>
      </w:r>
    </w:p>
    <w:p w14:paraId="547EA2FE"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193FD5B9"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11.1. Sutarties kaina, kurią Pirkėjas privalo sumokėti Tiekėjui už faktiškai pristatytas Prekes pagal Sutarties sąlygas, įskaitant visus Susitarimus, yra apskaičiuojama, taikant kainos apskaičiavimo būdą ar būdus, nurodytus Specialiosiose sąlygose. </w:t>
      </w:r>
    </w:p>
    <w:p w14:paraId="40F6DFD1"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11.2. Pradinės sutarties vertė yra nurodyta Specialiosiose sąlygose. </w:t>
      </w:r>
    </w:p>
    <w:p w14:paraId="59F524F3"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 </w:t>
      </w:r>
    </w:p>
    <w:p w14:paraId="2C9757D1"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11.4. Sutarties kainos peržiūra atliekama Specialiosiose sąlygose nustatyta tvarka. </w:t>
      </w:r>
    </w:p>
    <w:p w14:paraId="4510C916"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2FFF3ADE"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aps/>
          <w:color w:val="000000"/>
          <w:sz w:val="16"/>
          <w:szCs w:val="16"/>
          <w:lang w:eastAsia="lt-LT"/>
        </w:rPr>
        <w:t>12.  ATSISKAITYMO TVARKA</w:t>
      </w:r>
      <w:r w:rsidRPr="006A4191">
        <w:rPr>
          <w:rFonts w:ascii="Verdana" w:eastAsia="Times New Roman" w:hAnsi="Verdana" w:cs="Segoe UI"/>
          <w:color w:val="000000"/>
          <w:sz w:val="16"/>
          <w:szCs w:val="16"/>
          <w:lang w:eastAsia="lt-LT"/>
        </w:rPr>
        <w:t> </w:t>
      </w:r>
    </w:p>
    <w:p w14:paraId="6D82235F" w14:textId="77777777" w:rsidR="00EB67C8" w:rsidRPr="006A4191" w:rsidRDefault="00EB67C8" w:rsidP="00EB67C8">
      <w:pPr>
        <w:spacing w:after="0" w:line="240" w:lineRule="auto"/>
        <w:ind w:firstLine="60"/>
        <w:jc w:val="center"/>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3493F3B7"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olor w:val="000000"/>
          <w:sz w:val="16"/>
          <w:szCs w:val="16"/>
          <w:lang w:eastAsia="lt-LT"/>
        </w:rPr>
        <w:t>12.1.  Išankstinis mokėjimas (avansas) (jei taikoma)</w:t>
      </w:r>
      <w:r w:rsidRPr="006A4191">
        <w:rPr>
          <w:rFonts w:ascii="Verdana" w:eastAsia="Times New Roman" w:hAnsi="Verdana" w:cs="Segoe UI"/>
          <w:color w:val="000000"/>
          <w:sz w:val="16"/>
          <w:szCs w:val="16"/>
          <w:lang w:eastAsia="lt-LT"/>
        </w:rPr>
        <w:t> </w:t>
      </w:r>
    </w:p>
    <w:p w14:paraId="2AF9853B"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4178E26E"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12.1.1. Bendrųjų sąlygų 12.1 poskyrio sąlygos taikomos tuo atveju, jei Specialiosiose sąlygose yra nurodyta, kad Tiekėjui mokamas išankstinis mokėjimas (avansas) (toliau – </w:t>
      </w:r>
      <w:r w:rsidRPr="006A4191">
        <w:rPr>
          <w:rFonts w:ascii="Verdana" w:eastAsia="Times New Roman" w:hAnsi="Verdana" w:cs="Segoe UI"/>
          <w:b/>
          <w:bCs/>
          <w:color w:val="000000"/>
          <w:sz w:val="16"/>
          <w:szCs w:val="16"/>
          <w:lang w:eastAsia="lt-LT"/>
        </w:rPr>
        <w:t>Avansas</w:t>
      </w:r>
      <w:r w:rsidRPr="006A4191">
        <w:rPr>
          <w:rFonts w:ascii="Verdana" w:eastAsia="Times New Roman" w:hAnsi="Verdana" w:cs="Segoe UI"/>
          <w:color w:val="000000"/>
          <w:sz w:val="16"/>
          <w:szCs w:val="16"/>
          <w:lang w:eastAsia="lt-LT"/>
        </w:rPr>
        <w:t>).  </w:t>
      </w:r>
    </w:p>
    <w:p w14:paraId="55936010"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12.1.2. Pirkėjas sumoka Tiekėjui </w:t>
      </w:r>
      <w:r w:rsidRPr="006A4191">
        <w:rPr>
          <w:rFonts w:ascii="Verdana" w:eastAsia="Times New Roman" w:hAnsi="Verdana" w:cs="Segoe UI"/>
          <w:sz w:val="16"/>
          <w:szCs w:val="16"/>
          <w:lang w:eastAsia="lt-LT"/>
        </w:rPr>
        <w:t>ne didesnį kaip Specialiosiose sąlygose nurodyto dydžio Avansą</w:t>
      </w:r>
      <w:r w:rsidRPr="006A4191">
        <w:rPr>
          <w:rFonts w:ascii="Verdana" w:eastAsia="Times New Roman" w:hAnsi="Verdana" w:cs="Segoe UI"/>
          <w:color w:val="000000"/>
          <w:sz w:val="16"/>
          <w:szCs w:val="16"/>
          <w:lang w:eastAsia="lt-LT"/>
        </w:rPr>
        <w:t>. </w:t>
      </w:r>
    </w:p>
    <w:p w14:paraId="11D9384E"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6A4191">
        <w:rPr>
          <w:rFonts w:ascii="Verdana" w:eastAsia="Times New Roman" w:hAnsi="Verdana" w:cs="Segoe UI"/>
          <w:b/>
          <w:bCs/>
          <w:color w:val="000000"/>
          <w:sz w:val="16"/>
          <w:szCs w:val="16"/>
          <w:lang w:eastAsia="lt-LT"/>
        </w:rPr>
        <w:t>Avanso užtikrinimas</w:t>
      </w:r>
      <w:r w:rsidRPr="006A4191">
        <w:rPr>
          <w:rFonts w:ascii="Verdana" w:eastAsia="Times New Roman" w:hAnsi="Verdana" w:cs="Segoe UI"/>
          <w:color w:val="000000"/>
          <w:sz w:val="16"/>
          <w:szCs w:val="16"/>
          <w:lang w:eastAsia="lt-LT"/>
        </w:rPr>
        <w:t>).  </w:t>
      </w:r>
    </w:p>
    <w:p w14:paraId="5551D0CA"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b/>
          <w:bCs/>
          <w:color w:val="000000"/>
          <w:sz w:val="16"/>
          <w:szCs w:val="16"/>
          <w:lang w:eastAsia="lt-LT"/>
        </w:rPr>
        <w:t>Pastaba.</w:t>
      </w:r>
      <w:r w:rsidRPr="006A4191">
        <w:rPr>
          <w:rFonts w:ascii="Verdana" w:eastAsia="Times New Roman" w:hAnsi="Verdana" w:cs="Segoe UI"/>
          <w:color w:val="000000"/>
          <w:sz w:val="16"/>
          <w:szCs w:val="16"/>
          <w:lang w:eastAsia="lt-LT"/>
        </w:rPr>
        <w:t> </w:t>
      </w:r>
      <w:r w:rsidRPr="006A4191">
        <w:rPr>
          <w:rFonts w:ascii="Verdana" w:eastAsia="Times New Roman" w:hAnsi="Verdana" w:cs="Segoe UI"/>
          <w:color w:val="000000"/>
          <w:sz w:val="16"/>
          <w:szCs w:val="16"/>
          <w:shd w:val="clear" w:color="auto" w:fill="FFFFFF"/>
          <w:lang w:eastAsia="lt-LT"/>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6A4191">
        <w:rPr>
          <w:rFonts w:ascii="Verdana" w:eastAsia="Times New Roman" w:hAnsi="Verdana" w:cs="Segoe UI"/>
          <w:color w:val="000000"/>
          <w:sz w:val="16"/>
          <w:szCs w:val="16"/>
          <w:lang w:eastAsia="lt-LT"/>
        </w:rPr>
        <w:t> </w:t>
      </w:r>
      <w:r w:rsidRPr="006A4191">
        <w:rPr>
          <w:rFonts w:ascii="Verdana" w:eastAsia="Times New Roman" w:hAnsi="Verdana" w:cs="Segoe UI"/>
          <w:color w:val="000000"/>
          <w:sz w:val="16"/>
          <w:szCs w:val="16"/>
          <w:shd w:val="clear" w:color="auto" w:fill="FFFFFF"/>
          <w:lang w:eastAsia="lt-LT"/>
        </w:rPr>
        <w:t>įstatymų bei kitų teisės aktų</w:t>
      </w:r>
      <w:r w:rsidRPr="006A4191">
        <w:rPr>
          <w:rFonts w:ascii="Verdana" w:eastAsia="Times New Roman" w:hAnsi="Verdana" w:cs="Segoe UI"/>
          <w:color w:val="000000"/>
          <w:sz w:val="16"/>
          <w:szCs w:val="16"/>
          <w:lang w:eastAsia="lt-LT"/>
        </w:rPr>
        <w:t> </w:t>
      </w:r>
      <w:r w:rsidRPr="006A4191">
        <w:rPr>
          <w:rFonts w:ascii="Verdana" w:eastAsia="Times New Roman" w:hAnsi="Verdana" w:cs="Segoe UI"/>
          <w:color w:val="000000"/>
          <w:sz w:val="16"/>
          <w:szCs w:val="16"/>
          <w:shd w:val="clear" w:color="auto" w:fill="FFFFFF"/>
          <w:lang w:eastAsia="lt-LT"/>
        </w:rPr>
        <w:t>nuostatas.</w:t>
      </w:r>
      <w:r w:rsidRPr="006A4191">
        <w:rPr>
          <w:rFonts w:ascii="Verdana" w:eastAsia="Times New Roman" w:hAnsi="Verdana" w:cs="Segoe UI"/>
          <w:color w:val="000000"/>
          <w:sz w:val="16"/>
          <w:szCs w:val="16"/>
          <w:lang w:eastAsia="lt-LT"/>
        </w:rPr>
        <w:t> </w:t>
      </w:r>
    </w:p>
    <w:p w14:paraId="3EC3C806"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7DD6492"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3681F71"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C8AE2D4"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12.1.7. Avanso užtikrinimo suma turi būti nurodoma ir išmokama eurais.  </w:t>
      </w:r>
    </w:p>
    <w:p w14:paraId="072CC260"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12.1.8. Avanso užtikrinimas turi būti surašytas lietuvių arba kita kalba (esant Pirkėjo prašymui, turi būti pateiktas vertimas į lietuvių kalbą).  </w:t>
      </w:r>
    </w:p>
    <w:p w14:paraId="5B298ACE"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12.1.9. Avanso užtikrinimas, neatitinkantis šiame Sutarties poskyryje nustatytų reikalavimų, nebus priimamas.  </w:t>
      </w:r>
    </w:p>
    <w:p w14:paraId="63BEE7EF"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DD4B9A1"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12.1.11. Pirkėjas sumoka Tiekėjui avansą per Specialiosiose sąlygose numatytą terminą nuo išankstinio mokėjimo sąskaitos ir Avanso užtikrinimo (jei taikoma) gavimo dienos. Sumokėto avanso suma išskaitoma iš mokėtinos sumos.  </w:t>
      </w:r>
    </w:p>
    <w:p w14:paraId="54E22E5A"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 </w:t>
      </w:r>
    </w:p>
    <w:p w14:paraId="04191CDF"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5275593F"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olor w:val="000000"/>
          <w:sz w:val="16"/>
          <w:szCs w:val="16"/>
          <w:lang w:eastAsia="lt-LT"/>
        </w:rPr>
        <w:t>12.2.  Mokėjimų tvarka</w:t>
      </w:r>
      <w:r w:rsidRPr="006A4191">
        <w:rPr>
          <w:rFonts w:ascii="Verdana" w:eastAsia="Times New Roman" w:hAnsi="Verdana" w:cs="Segoe UI"/>
          <w:color w:val="000000"/>
          <w:sz w:val="16"/>
          <w:szCs w:val="16"/>
          <w:lang w:eastAsia="lt-LT"/>
        </w:rPr>
        <w:t> </w:t>
      </w:r>
    </w:p>
    <w:p w14:paraId="7AEDB59A"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0C5CCE7C"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12.2.1. Tiekėjas išrašo Sąskaitą tik Šalims pasirašius Prekių perdavimo–priėmimo aktą, jeigu kitaip nenumatyta Specialiosiose sąlygose: </w:t>
      </w:r>
    </w:p>
    <w:p w14:paraId="5F6A1023"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12.2.1.1. elektroninę sąskaitą faktūrą, atitinkančią Europos elektroninių sąskaitų faktūrų standartą, kurio nuoroda paskelbta 2017 m. spalio 16 d. Komisijos įgyvendinimo sprendime </w:t>
      </w:r>
      <w:r w:rsidRPr="006A4191">
        <w:rPr>
          <w:rFonts w:ascii="Verdana" w:eastAsia="Times New Roman" w:hAnsi="Verdana" w:cs="Segoe UI"/>
          <w:color w:val="467886"/>
          <w:sz w:val="16"/>
          <w:szCs w:val="16"/>
          <w:u w:val="single"/>
          <w:lang w:eastAsia="lt-LT"/>
        </w:rPr>
        <w:t>(ES) 2017/1870</w:t>
      </w:r>
      <w:r w:rsidRPr="006A4191">
        <w:rPr>
          <w:rFonts w:ascii="Verdana" w:eastAsia="Times New Roman" w:hAnsi="Verdana" w:cs="Segoe UI"/>
          <w:color w:val="000000"/>
          <w:sz w:val="16"/>
          <w:szCs w:val="16"/>
          <w:lang w:eastAsia="lt-LT"/>
        </w:rPr>
        <w:t> dėl nuorodos į Europos elektroninių sąskaitų faktūrų standartą ir sintaksių sąrašo paskelbimo pagal Europos Parlamento ir Tarybos direktyvą </w:t>
      </w:r>
      <w:r w:rsidRPr="006A4191">
        <w:rPr>
          <w:rFonts w:ascii="Verdana" w:eastAsia="Times New Roman" w:hAnsi="Verdana" w:cs="Segoe UI"/>
          <w:color w:val="467886"/>
          <w:sz w:val="16"/>
          <w:szCs w:val="16"/>
          <w:u w:val="single"/>
          <w:lang w:eastAsia="lt-LT"/>
        </w:rPr>
        <w:t>2014/55/ES</w:t>
      </w:r>
      <w:r w:rsidRPr="006A4191">
        <w:rPr>
          <w:rFonts w:ascii="Verdana" w:eastAsia="Times New Roman" w:hAnsi="Verdana" w:cs="Segoe UI"/>
          <w:color w:val="000000"/>
          <w:sz w:val="16"/>
          <w:szCs w:val="16"/>
          <w:lang w:eastAsia="lt-LT"/>
        </w:rPr>
        <w:t> (toliau – </w:t>
      </w:r>
      <w:r w:rsidRPr="006A4191">
        <w:rPr>
          <w:rFonts w:ascii="Verdana" w:eastAsia="Times New Roman" w:hAnsi="Verdana" w:cs="Segoe UI"/>
          <w:b/>
          <w:bCs/>
          <w:color w:val="000000"/>
          <w:sz w:val="16"/>
          <w:szCs w:val="16"/>
          <w:lang w:eastAsia="lt-LT"/>
        </w:rPr>
        <w:t>Europos elektroninių sąskaitų faktūrų</w:t>
      </w:r>
      <w:r w:rsidRPr="006A4191">
        <w:rPr>
          <w:rFonts w:ascii="Verdana" w:eastAsia="Times New Roman" w:hAnsi="Verdana" w:cs="Segoe UI"/>
          <w:color w:val="000000"/>
          <w:sz w:val="16"/>
          <w:szCs w:val="16"/>
          <w:lang w:eastAsia="lt-LT"/>
        </w:rPr>
        <w:t> </w:t>
      </w:r>
      <w:r w:rsidRPr="006A4191">
        <w:rPr>
          <w:rFonts w:ascii="Verdana" w:eastAsia="Times New Roman" w:hAnsi="Verdana" w:cs="Segoe UI"/>
          <w:b/>
          <w:bCs/>
          <w:color w:val="000000"/>
          <w:sz w:val="16"/>
          <w:szCs w:val="16"/>
          <w:lang w:eastAsia="lt-LT"/>
        </w:rPr>
        <w:t>standartas</w:t>
      </w:r>
      <w:r w:rsidRPr="006A4191">
        <w:rPr>
          <w:rFonts w:ascii="Verdana" w:eastAsia="Times New Roman" w:hAnsi="Verdana" w:cs="Segoe UI"/>
          <w:color w:val="000000"/>
          <w:sz w:val="16"/>
          <w:szCs w:val="16"/>
          <w:lang w:eastAsia="lt-LT"/>
        </w:rPr>
        <w:t>), Tiekėjas gali pateikti </w:t>
      </w:r>
      <w:r w:rsidRPr="006A4191">
        <w:rPr>
          <w:rFonts w:ascii="Verdana" w:eastAsia="Times New Roman" w:hAnsi="Verdana" w:cs="Segoe UI"/>
          <w:sz w:val="16"/>
          <w:szCs w:val="16"/>
          <w:lang w:eastAsia="lt-LT"/>
        </w:rPr>
        <w:t>pasirinktomis priemonėmis</w:t>
      </w:r>
      <w:r w:rsidRPr="006A4191">
        <w:rPr>
          <w:rFonts w:ascii="Verdana" w:eastAsia="Times New Roman" w:hAnsi="Verdana" w:cs="Segoe UI"/>
          <w:color w:val="000000"/>
          <w:sz w:val="16"/>
          <w:szCs w:val="16"/>
          <w:lang w:eastAsia="lt-LT"/>
        </w:rPr>
        <w:t>; </w:t>
      </w:r>
    </w:p>
    <w:p w14:paraId="02F9E530"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12.2.1.2. Europos elektroninių sąskaitų faktūrų standarto neatitinkančią elektroninę sąskaitą faktūrą Tiekėjas </w:t>
      </w:r>
      <w:r w:rsidRPr="006A4191">
        <w:rPr>
          <w:rFonts w:ascii="Verdana" w:eastAsia="Times New Roman" w:hAnsi="Verdana" w:cs="Segoe UI"/>
          <w:sz w:val="16"/>
          <w:szCs w:val="16"/>
          <w:lang w:eastAsia="lt-LT"/>
        </w:rPr>
        <w:t>gali teikti tik naudodamasis Sąskaitų administravimo bendrosios informacinės sistemos (toliau – </w:t>
      </w:r>
      <w:r w:rsidRPr="006A4191">
        <w:rPr>
          <w:rFonts w:ascii="Verdana" w:eastAsia="Times New Roman" w:hAnsi="Verdana" w:cs="Segoe UI"/>
          <w:b/>
          <w:bCs/>
          <w:sz w:val="16"/>
          <w:szCs w:val="16"/>
          <w:lang w:eastAsia="lt-LT"/>
        </w:rPr>
        <w:t>SABIS</w:t>
      </w:r>
      <w:r w:rsidRPr="006A4191">
        <w:rPr>
          <w:rFonts w:ascii="Verdana" w:eastAsia="Times New Roman" w:hAnsi="Verdana" w:cs="Segoe UI"/>
          <w:sz w:val="16"/>
          <w:szCs w:val="16"/>
          <w:lang w:eastAsia="lt-LT"/>
        </w:rPr>
        <w:t>) priemonėmis</w:t>
      </w:r>
      <w:r w:rsidRPr="006A4191">
        <w:rPr>
          <w:rFonts w:ascii="Verdana" w:eastAsia="Times New Roman" w:hAnsi="Verdana" w:cs="Segoe UI"/>
          <w:color w:val="000000"/>
          <w:sz w:val="16"/>
          <w:szCs w:val="16"/>
          <w:lang w:eastAsia="lt-LT"/>
        </w:rPr>
        <w:t>. </w:t>
      </w:r>
    </w:p>
    <w:p w14:paraId="47DA0714"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12.2.2. Pirkėjas elektronines sąskaitas faktūras priima ir apdoroja naudodamasis informacinės sistemos SABIS priemonėmis, </w:t>
      </w:r>
      <w:r w:rsidRPr="006A4191">
        <w:rPr>
          <w:rFonts w:ascii="Verdana" w:eastAsia="Times New Roman" w:hAnsi="Verdana" w:cs="Segoe UI"/>
          <w:sz w:val="16"/>
          <w:szCs w:val="16"/>
          <w:lang w:eastAsia="lt-LT"/>
        </w:rPr>
        <w:t>išskyrus jeigu mobilizacijos, karo ar nepaprastosios padėties atveju yra informacinės sistemos SABIS pažeidimų, dėl kurių negalimas Pirkėjo ir Tiekėjo bendravimas ir keitimasis informacija naudojantis SABIS</w:t>
      </w:r>
      <w:r w:rsidRPr="006A4191">
        <w:rPr>
          <w:rFonts w:ascii="Verdana" w:eastAsia="Times New Roman" w:hAnsi="Verdana" w:cs="Segoe UI"/>
          <w:color w:val="000000"/>
          <w:sz w:val="16"/>
          <w:szCs w:val="16"/>
          <w:lang w:eastAsia="lt-LT"/>
        </w:rPr>
        <w:t>. </w:t>
      </w:r>
    </w:p>
    <w:p w14:paraId="124E5D4B"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12.2.3. Išankstinio mokėjimo sąskaitas (jeigu Specialiosiose sąlygose yra numatytas Avanso mokėjimas) Tiekėjas privalo pateikti šiame Sutarties poskyryje nustatyta tvarka. </w:t>
      </w:r>
    </w:p>
    <w:p w14:paraId="635DB440"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12.2.4. Pirkėjas atlieka mokėjimus už Prekes Specialiosiose sąlygose nustatytais terminais. </w:t>
      </w:r>
    </w:p>
    <w:p w14:paraId="1CD8E952"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lastRenderedPageBreak/>
        <w:t>12.2.5. Už mokėjimų pagal Sutartį vėlavimus, Pirkėjui taikomos netesybos Specialiosiose sąlygose nustatyta tvarka. </w:t>
      </w:r>
    </w:p>
    <w:p w14:paraId="487BC21C"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12.2.6. Jei Prekės pristatomos dalimis, aukščiau nurodyta atsiskaitymo tvarka galioja kiekvienai tokiai daliai, jei Specialiosiose sąlygose nenustatyta kitaip. </w:t>
      </w:r>
    </w:p>
    <w:p w14:paraId="4ED28569"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 </w:t>
      </w:r>
    </w:p>
    <w:p w14:paraId="7D54F3CB"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3F19AD1B"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olor w:val="000000"/>
          <w:sz w:val="16"/>
          <w:szCs w:val="16"/>
          <w:lang w:eastAsia="lt-LT"/>
        </w:rPr>
        <w:t>12.3.  Kiti atsiskaitymo klausimai</w:t>
      </w:r>
      <w:r w:rsidRPr="006A4191">
        <w:rPr>
          <w:rFonts w:ascii="Verdana" w:eastAsia="Times New Roman" w:hAnsi="Verdana" w:cs="Segoe UI"/>
          <w:color w:val="000000"/>
          <w:sz w:val="16"/>
          <w:szCs w:val="16"/>
          <w:lang w:eastAsia="lt-LT"/>
        </w:rPr>
        <w:t> </w:t>
      </w:r>
    </w:p>
    <w:p w14:paraId="5712B01C"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02FB1112"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12.3.1. Pirkėjas privalo pervesti mokėjimus Tiekėjui į Tiekėjo banko sąskaitą, nurodytą Specialiosiose sąlygose. </w:t>
      </w:r>
    </w:p>
    <w:p w14:paraId="74CA8C6B"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 </w:t>
      </w:r>
    </w:p>
    <w:p w14:paraId="1979DD83"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12.3.3. Visi mokėjimai pagal Sutartį atliekami eurais. </w:t>
      </w:r>
    </w:p>
    <w:p w14:paraId="73339FB6"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12.3.4. Už pavėluotus mokėjimus pagal Sutartį mokančioji Šalis privalo sumokėti kitai Šaliai Specialiosiose sąlygose nurodyto dydžio netesybas. </w:t>
      </w:r>
    </w:p>
    <w:p w14:paraId="1E830101"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22CA4ED1"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aps/>
          <w:color w:val="000000"/>
          <w:sz w:val="16"/>
          <w:szCs w:val="16"/>
          <w:lang w:eastAsia="lt-LT"/>
        </w:rPr>
        <w:t>13.  KONFIDENCIALI INFORMACIJA</w:t>
      </w:r>
      <w:r w:rsidRPr="006A4191">
        <w:rPr>
          <w:rFonts w:ascii="Verdana" w:eastAsia="Times New Roman" w:hAnsi="Verdana" w:cs="Segoe UI"/>
          <w:color w:val="000000"/>
          <w:sz w:val="16"/>
          <w:szCs w:val="16"/>
          <w:lang w:eastAsia="lt-LT"/>
        </w:rPr>
        <w:t> </w:t>
      </w:r>
    </w:p>
    <w:p w14:paraId="463E7E65"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6683B3B1"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 </w:t>
      </w:r>
    </w:p>
    <w:p w14:paraId="659186AF"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13.2.  Šalis turi teisę atskleisti kitos Šalies konfidencialią informaciją šiais atvejais: </w:t>
      </w:r>
    </w:p>
    <w:p w14:paraId="1AE8CB4E"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 </w:t>
      </w:r>
    </w:p>
    <w:p w14:paraId="6FCC401B"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13.2.2. konfidencialią informaciją yra būtina atskleisti pagal įstatymų bei kitų teisės aktų reikalavimus, įskaitant atvejus, kai to reikalauja viešojo administravimo subjektai, taip, kaip jie apibrėžti Lietuvos Respublikos viešojo administravimo įstatyme. </w:t>
      </w:r>
    </w:p>
    <w:p w14:paraId="09C444AC"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 </w:t>
      </w:r>
    </w:p>
    <w:p w14:paraId="498B2D83"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13.4. Šalis atsako: </w:t>
      </w:r>
    </w:p>
    <w:p w14:paraId="7B5DC8D0"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13.4.1. už bet kokį neteisėtą, įskaitant atsitiktinį, kitos Šalies konfidencialios informacijos ar bet kurios jos dalies atskleidimą ar perdavimą arba konfidencialios informacijos neteisėtą naudojimą; </w:t>
      </w:r>
    </w:p>
    <w:p w14:paraId="57EDC5AD"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13.4.2. už tai, kad nesiėmė visų protingų veiksmų, kad išsaugotų ir apsaugotų kitos Šalies konfidencialią informaciją ar bet kurią jos dalį, užkirstų kelią tolesniam jos neteisėtam atskleidimui, perdavimui ar naudojimui. </w:t>
      </w:r>
    </w:p>
    <w:p w14:paraId="57C57043"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13.5. Šalis nepagrįstai atskleidusi kitos Šalies konfidencialią informaciją privalo sumokėti kitai Šaliai Specialiosiose sąlygose nurodyto dydžio baudą. </w:t>
      </w:r>
    </w:p>
    <w:p w14:paraId="4C70A231"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180B0234"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aps/>
          <w:color w:val="000000"/>
          <w:sz w:val="16"/>
          <w:szCs w:val="16"/>
          <w:lang w:eastAsia="lt-LT"/>
        </w:rPr>
        <w:t>14.  ASMENS DUOMENŲ APSAUGA</w:t>
      </w:r>
      <w:r w:rsidRPr="006A4191">
        <w:rPr>
          <w:rFonts w:ascii="Verdana" w:eastAsia="Times New Roman" w:hAnsi="Verdana" w:cs="Segoe UI"/>
          <w:color w:val="000000"/>
          <w:sz w:val="16"/>
          <w:szCs w:val="16"/>
          <w:lang w:eastAsia="lt-LT"/>
        </w:rPr>
        <w:t> </w:t>
      </w:r>
    </w:p>
    <w:p w14:paraId="7960348B"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7ACCA66A"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14.1. Šalys įsipareigoja užtikrinti asmens duomenų saugumą bei asmens duomenų tvarkymą vykdyti teisėtai, vadovaujantis 2016 m. balandžio 27 d. priimto Europos Parlamento ir Tarybos reglamento </w:t>
      </w:r>
      <w:r w:rsidRPr="006A4191">
        <w:rPr>
          <w:rFonts w:ascii="Verdana" w:eastAsia="Times New Roman" w:hAnsi="Verdana" w:cs="Segoe UI"/>
          <w:color w:val="467886"/>
          <w:sz w:val="16"/>
          <w:szCs w:val="16"/>
          <w:u w:val="single"/>
          <w:lang w:eastAsia="lt-LT"/>
        </w:rPr>
        <w:t>(ES) 2016/679</w:t>
      </w:r>
      <w:r w:rsidRPr="006A4191">
        <w:rPr>
          <w:rFonts w:ascii="Verdana" w:eastAsia="Times New Roman" w:hAnsi="Verdana" w:cs="Segoe UI"/>
          <w:color w:val="000000"/>
          <w:sz w:val="16"/>
          <w:szCs w:val="16"/>
          <w:lang w:eastAsia="lt-LT"/>
        </w:rPr>
        <w:t> dėl fizinių asmenų apsaugos tvarkant asmens duomenis ir dėl laisvo tokių duomenų judėjimo ir kuriuo panaikinama Direktyva </w:t>
      </w:r>
      <w:r w:rsidRPr="006A4191">
        <w:rPr>
          <w:rFonts w:ascii="Verdana" w:eastAsia="Times New Roman" w:hAnsi="Verdana" w:cs="Segoe UI"/>
          <w:color w:val="467886"/>
          <w:sz w:val="16"/>
          <w:szCs w:val="16"/>
          <w:u w:val="single"/>
          <w:lang w:eastAsia="lt-LT"/>
        </w:rPr>
        <w:t>95/46/EB</w:t>
      </w:r>
      <w:r w:rsidRPr="006A4191">
        <w:rPr>
          <w:rFonts w:ascii="Verdana" w:eastAsia="Times New Roman" w:hAnsi="Verdana" w:cs="Segoe UI"/>
          <w:color w:val="000000"/>
          <w:sz w:val="16"/>
          <w:szCs w:val="16"/>
          <w:lang w:eastAsia="lt-LT"/>
        </w:rPr>
        <w:t> (Bendrasis duomenų apsaugos reglamentas) ir kitų teisės aktų, reglamentuojančių asmens duomenų tvarkymą, nuostatomis. </w:t>
      </w:r>
    </w:p>
    <w:p w14:paraId="18191C55"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 </w:t>
      </w:r>
    </w:p>
    <w:p w14:paraId="1660AB0B" w14:textId="77777777" w:rsidR="00EB67C8" w:rsidRPr="006A4191" w:rsidRDefault="00EB67C8" w:rsidP="00EB67C8">
      <w:pPr>
        <w:spacing w:after="0" w:line="240" w:lineRule="auto"/>
        <w:ind w:left="360" w:firstLine="105"/>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158E8763"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aps/>
          <w:color w:val="000000"/>
          <w:sz w:val="16"/>
          <w:szCs w:val="16"/>
          <w:lang w:eastAsia="lt-LT"/>
        </w:rPr>
        <w:t>15.  INTELEKTINĖ NUOSAVYBĖ</w:t>
      </w:r>
      <w:r w:rsidRPr="006A4191">
        <w:rPr>
          <w:rFonts w:ascii="Verdana" w:eastAsia="Times New Roman" w:hAnsi="Verdana" w:cs="Segoe UI"/>
          <w:color w:val="000000"/>
          <w:sz w:val="16"/>
          <w:szCs w:val="16"/>
          <w:lang w:eastAsia="lt-LT"/>
        </w:rPr>
        <w:t> </w:t>
      </w:r>
    </w:p>
    <w:p w14:paraId="17EC91E5"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69A5C91E"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8217651"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6A4191">
        <w:rPr>
          <w:rFonts w:ascii="Verdana" w:eastAsia="Times New Roman" w:hAnsi="Verdana" w:cs="Segoe UI"/>
          <w:i/>
          <w:iCs/>
          <w:color w:val="000000"/>
          <w:sz w:val="16"/>
          <w:szCs w:val="16"/>
          <w:lang w:eastAsia="lt-LT"/>
        </w:rPr>
        <w:t>sui</w:t>
      </w:r>
      <w:proofErr w:type="spellEnd"/>
      <w:r w:rsidRPr="006A4191">
        <w:rPr>
          <w:rFonts w:ascii="Verdana" w:eastAsia="Times New Roman" w:hAnsi="Verdana" w:cs="Segoe UI"/>
          <w:i/>
          <w:iCs/>
          <w:color w:val="000000"/>
          <w:sz w:val="16"/>
          <w:szCs w:val="16"/>
          <w:lang w:eastAsia="lt-LT"/>
        </w:rPr>
        <w:t> </w:t>
      </w:r>
      <w:proofErr w:type="spellStart"/>
      <w:r w:rsidRPr="006A4191">
        <w:rPr>
          <w:rFonts w:ascii="Verdana" w:eastAsia="Times New Roman" w:hAnsi="Verdana" w:cs="Segoe UI"/>
          <w:i/>
          <w:iCs/>
          <w:color w:val="000000"/>
          <w:sz w:val="16"/>
          <w:szCs w:val="16"/>
          <w:lang w:eastAsia="lt-LT"/>
        </w:rPr>
        <w:t>generis</w:t>
      </w:r>
      <w:proofErr w:type="spellEnd"/>
      <w:r w:rsidRPr="006A4191">
        <w:rPr>
          <w:rFonts w:ascii="Verdana" w:eastAsia="Times New Roman" w:hAnsi="Verdana" w:cs="Segoe UI"/>
          <w:color w:val="000000"/>
          <w:sz w:val="16"/>
          <w:szCs w:val="16"/>
          <w:lang w:eastAsia="lt-LT"/>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56C4C2E9"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 </w:t>
      </w:r>
    </w:p>
    <w:p w14:paraId="55765B68"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389D7ACD"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aps/>
          <w:color w:val="000000"/>
          <w:sz w:val="16"/>
          <w:szCs w:val="16"/>
          <w:lang w:eastAsia="lt-LT"/>
        </w:rPr>
        <w:t>16.  PAREIŠKIMAI IR GARANTIJOS</w:t>
      </w:r>
      <w:r w:rsidRPr="006A4191">
        <w:rPr>
          <w:rFonts w:ascii="Verdana" w:eastAsia="Times New Roman" w:hAnsi="Verdana" w:cs="Segoe UI"/>
          <w:color w:val="000000"/>
          <w:sz w:val="16"/>
          <w:szCs w:val="16"/>
          <w:lang w:eastAsia="lt-LT"/>
        </w:rPr>
        <w:t> </w:t>
      </w:r>
    </w:p>
    <w:p w14:paraId="0C7CD208"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2B92424B"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lastRenderedPageBreak/>
        <w:t>16.1. Kiekviena iš Šalių pareiškia ir garantuoja kitai Šaliai, kad: </w:t>
      </w:r>
    </w:p>
    <w:p w14:paraId="2505F25E"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16.1.1. yra teisėtai priimti ir galioja visi būtini sprendimai, gauti leidimai bei sutikimai, taip pat teisėtai atlikti ir galioja kiti teisiniai veiksmai, reikalingi Sutarties sudarymui, galiojimui ir vykdymui; </w:t>
      </w:r>
    </w:p>
    <w:p w14:paraId="702FBFAF"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 </w:t>
      </w:r>
    </w:p>
    <w:p w14:paraId="72D99DF9"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 </w:t>
      </w:r>
    </w:p>
    <w:p w14:paraId="218E4DF9"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 </w:t>
      </w:r>
    </w:p>
    <w:p w14:paraId="6B520E50"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 </w:t>
      </w:r>
    </w:p>
    <w:p w14:paraId="45FC107E"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16.1.6. visi Šalies pareiškimai ir garantijos yra išsamūs ir nepalieka nutylėtų jokių aplinkybių, kurios darytų šiuos pareiškimus ar garantijas neteisingais. </w:t>
      </w:r>
    </w:p>
    <w:p w14:paraId="72118E4F"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 </w:t>
      </w:r>
    </w:p>
    <w:p w14:paraId="268D530E"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shd w:val="clear" w:color="auto" w:fill="FFFFFF"/>
          <w:lang w:eastAsia="lt-LT"/>
        </w:rPr>
        <w:t>16.3. </w:t>
      </w:r>
      <w:r w:rsidRPr="006A4191">
        <w:rPr>
          <w:rFonts w:ascii="Verdana" w:eastAsia="Times New Roman" w:hAnsi="Verdana" w:cs="Segoe UI"/>
          <w:color w:val="000000"/>
          <w:sz w:val="16"/>
          <w:szCs w:val="16"/>
          <w:lang w:eastAsia="lt-LT"/>
        </w:rPr>
        <w:t>Tiekėjas pareiškia, kad parduodamų Prekių disponavimo, valdymo ir naudojimosi teisės nėra apribotos </w:t>
      </w:r>
      <w:r w:rsidRPr="006A4191">
        <w:rPr>
          <w:rFonts w:ascii="Verdana" w:eastAsia="Times New Roman" w:hAnsi="Verdana" w:cs="Segoe UI"/>
          <w:color w:val="000000"/>
          <w:sz w:val="16"/>
          <w:szCs w:val="16"/>
          <w:shd w:val="clear" w:color="auto" w:fill="FFFFFF"/>
          <w:lang w:eastAsia="lt-LT"/>
        </w:rPr>
        <w:t>ir jokie tretieji asmenys neturi pretenzijų į Sutartimi perduodamas Prekes (įkeitimai, areštai ar pan.).</w:t>
      </w:r>
      <w:r w:rsidRPr="006A4191">
        <w:rPr>
          <w:rFonts w:ascii="Verdana" w:eastAsia="Times New Roman" w:hAnsi="Verdana" w:cs="Segoe UI"/>
          <w:color w:val="000000"/>
          <w:sz w:val="16"/>
          <w:szCs w:val="16"/>
          <w:lang w:eastAsia="lt-LT"/>
        </w:rPr>
        <w:t> </w:t>
      </w:r>
    </w:p>
    <w:p w14:paraId="16B7F85C"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16.4. Tiekėjas įsipareigoja vykdant Sutartį laikytis aplinkos apsaugos, socialinės ir darbo teisės įpareigojimų, nustatytų Europos Sąjungos ir nacionalinėje teisėje, kolektyvinėse sutartyse ir VPĮ 5 priede nurodytose tarptautinėse konvencijose. </w:t>
      </w:r>
    </w:p>
    <w:p w14:paraId="2ABFA4B6"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151E91F1"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aps/>
          <w:color w:val="000000"/>
          <w:sz w:val="16"/>
          <w:szCs w:val="16"/>
          <w:lang w:eastAsia="lt-LT"/>
        </w:rPr>
        <w:t>17.  BENDRIEJI ATSAKOMYBĖS KLAUSIMAI</w:t>
      </w:r>
      <w:r w:rsidRPr="006A4191">
        <w:rPr>
          <w:rFonts w:ascii="Verdana" w:eastAsia="Times New Roman" w:hAnsi="Verdana" w:cs="Segoe UI"/>
          <w:color w:val="000000"/>
          <w:sz w:val="16"/>
          <w:szCs w:val="16"/>
          <w:lang w:eastAsia="lt-LT"/>
        </w:rPr>
        <w:t> </w:t>
      </w:r>
    </w:p>
    <w:p w14:paraId="50D18A64"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11B6EEE1"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17.1. Netesybų sumokėjimas už vėlavimą ar pareigų pagal Sutartį pažeidimą neatleidžia Šalies nuo Sutartyje numatytų jos pareigų vykdymo. </w:t>
      </w:r>
    </w:p>
    <w:p w14:paraId="31F6EB55"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 </w:t>
      </w:r>
    </w:p>
    <w:p w14:paraId="68AEDB31"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 </w:t>
      </w:r>
    </w:p>
    <w:p w14:paraId="171BD34D"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17.4. Šioje Sutartyje numatytos teisių gynybos priemonės neapriboja Šalių teisės pasinaudoti kitomis teisėtomis teisių gynybos priemonėmis. </w:t>
      </w:r>
    </w:p>
    <w:p w14:paraId="2185E50D"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 </w:t>
      </w:r>
    </w:p>
    <w:p w14:paraId="28B0E06B"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17.6. Pasibaigus Sutarties galiojimui, Šalys neatleidžiamos nuo atsakomybės už Sutarties pažeidimą. Pasibaigus Sutarties galiojimui, Šalys nepraranda teisės reikalauti atlyginti dėl Sutarties nevykdymo patirtus nuostolius bei sumokėti netesybas. </w:t>
      </w:r>
    </w:p>
    <w:p w14:paraId="249E214B"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61700B77" w14:textId="77777777" w:rsidR="00EB67C8" w:rsidRPr="006A4191" w:rsidRDefault="00EB67C8" w:rsidP="00EB67C8">
      <w:pPr>
        <w:spacing w:after="0" w:line="240" w:lineRule="auto"/>
        <w:ind w:firstLine="105"/>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2274D08A"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aps/>
          <w:color w:val="000000"/>
          <w:sz w:val="16"/>
          <w:szCs w:val="16"/>
          <w:lang w:eastAsia="lt-LT"/>
        </w:rPr>
        <w:t>18.  NENUGALIMA JĖGA (FORCE MAJEURE)</w:t>
      </w:r>
      <w:r w:rsidRPr="006A4191">
        <w:rPr>
          <w:rFonts w:ascii="Verdana" w:eastAsia="Times New Roman" w:hAnsi="Verdana" w:cs="Segoe UI"/>
          <w:color w:val="000000"/>
          <w:sz w:val="16"/>
          <w:szCs w:val="16"/>
          <w:lang w:eastAsia="lt-LT"/>
        </w:rPr>
        <w:t> </w:t>
      </w:r>
    </w:p>
    <w:p w14:paraId="7670FEB8"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67E8C8B6"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18.1.</w:t>
      </w:r>
      <w:r w:rsidRPr="006A4191">
        <w:rPr>
          <w:rFonts w:ascii="Verdana" w:eastAsia="Times New Roman" w:hAnsi="Verdana" w:cs="Segoe UI"/>
          <w:b/>
          <w:bCs/>
          <w:color w:val="000000"/>
          <w:sz w:val="16"/>
          <w:szCs w:val="16"/>
          <w:lang w:eastAsia="lt-LT"/>
        </w:rPr>
        <w:t> </w:t>
      </w:r>
      <w:r w:rsidRPr="006A4191">
        <w:rPr>
          <w:rFonts w:ascii="Verdana" w:eastAsia="Times New Roman" w:hAnsi="Verdana" w:cs="Segoe UI"/>
          <w:color w:val="000000"/>
          <w:sz w:val="16"/>
          <w:szCs w:val="16"/>
          <w:lang w:eastAsia="lt-LT"/>
        </w:rPr>
        <w:t>Atsakomybė pagal Sutartį netaikoma, taip pat Šalys gali būti visiškai ar iš dalies atleistos nuo civilinės atsakomybės šiais pagrindais: </w:t>
      </w:r>
    </w:p>
    <w:p w14:paraId="6868CF4C"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18.1.1. dėl nenugalimos jėgos (</w:t>
      </w:r>
      <w:r w:rsidRPr="006A4191">
        <w:rPr>
          <w:rFonts w:ascii="Verdana" w:eastAsia="Times New Roman" w:hAnsi="Verdana" w:cs="Segoe UI"/>
          <w:i/>
          <w:iCs/>
          <w:color w:val="000000"/>
          <w:sz w:val="16"/>
          <w:szCs w:val="16"/>
          <w:lang w:eastAsia="lt-LT"/>
        </w:rPr>
        <w:t>force majeure</w:t>
      </w:r>
      <w:r w:rsidRPr="006A4191">
        <w:rPr>
          <w:rFonts w:ascii="Verdana" w:eastAsia="Times New Roman" w:hAnsi="Verdana" w:cs="Segoe UI"/>
          <w:color w:val="000000"/>
          <w:sz w:val="16"/>
          <w:szCs w:val="16"/>
          <w:lang w:eastAsia="lt-LT"/>
        </w:rPr>
        <w:t>) – taikomos Lietuvos Respublikos civilinio kodekso 6.212 straipsnio ir Lietuvos Respublikos Vyriausybės 1996 m. liepos 15 d. nutarimu Nr. 840 „Dėl Atleidimo nuo atsakomybės esant nenugalimos jėgos (</w:t>
      </w:r>
      <w:r w:rsidRPr="006A4191">
        <w:rPr>
          <w:rFonts w:ascii="Verdana" w:eastAsia="Times New Roman" w:hAnsi="Verdana" w:cs="Segoe UI"/>
          <w:i/>
          <w:iCs/>
          <w:color w:val="000000"/>
          <w:sz w:val="16"/>
          <w:szCs w:val="16"/>
          <w:lang w:eastAsia="lt-LT"/>
        </w:rPr>
        <w:t>force majeure</w:t>
      </w:r>
      <w:r w:rsidRPr="006A4191">
        <w:rPr>
          <w:rFonts w:ascii="Verdana" w:eastAsia="Times New Roman" w:hAnsi="Verdana" w:cs="Segoe UI"/>
          <w:color w:val="000000"/>
          <w:sz w:val="16"/>
          <w:szCs w:val="16"/>
          <w:lang w:eastAsia="lt-LT"/>
        </w:rPr>
        <w:t>) aplinkybėms taisyklių patvirtinimo” patvirtintų taisyklių nuostatos; </w:t>
      </w:r>
    </w:p>
    <w:p w14:paraId="17E58701"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 </w:t>
      </w:r>
    </w:p>
    <w:p w14:paraId="5B78F685"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18.2.</w:t>
      </w:r>
      <w:r w:rsidRPr="006A4191">
        <w:rPr>
          <w:rFonts w:ascii="Verdana" w:eastAsia="Times New Roman" w:hAnsi="Verdana" w:cs="Segoe UI"/>
          <w:b/>
          <w:bCs/>
          <w:color w:val="000000"/>
          <w:sz w:val="16"/>
          <w:szCs w:val="16"/>
          <w:lang w:eastAsia="lt-LT"/>
        </w:rPr>
        <w:t> </w:t>
      </w:r>
      <w:r w:rsidRPr="006A4191">
        <w:rPr>
          <w:rFonts w:ascii="Verdana" w:eastAsia="Times New Roman" w:hAnsi="Verdana" w:cs="Segoe UI"/>
          <w:color w:val="000000"/>
          <w:sz w:val="16"/>
          <w:szCs w:val="16"/>
          <w:lang w:eastAsia="lt-LT"/>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 </w:t>
      </w:r>
    </w:p>
    <w:p w14:paraId="4A963F42"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18.3.</w:t>
      </w:r>
      <w:r w:rsidRPr="006A4191">
        <w:rPr>
          <w:rFonts w:ascii="Verdana" w:eastAsia="Times New Roman" w:hAnsi="Verdana" w:cs="Segoe UI"/>
          <w:b/>
          <w:bCs/>
          <w:color w:val="000000"/>
          <w:sz w:val="16"/>
          <w:szCs w:val="16"/>
          <w:lang w:eastAsia="lt-LT"/>
        </w:rPr>
        <w:t> </w:t>
      </w:r>
      <w:r w:rsidRPr="006A4191">
        <w:rPr>
          <w:rFonts w:ascii="Verdana" w:eastAsia="Times New Roman" w:hAnsi="Verdana" w:cs="Segoe UI"/>
          <w:color w:val="000000"/>
          <w:sz w:val="16"/>
          <w:szCs w:val="16"/>
          <w:lang w:eastAsia="lt-LT"/>
        </w:rPr>
        <w:t xml:space="preserve">Pagrindas atleisti Šalį nuo atsakomybės atsiranda nuo nenugalimos jėgos aplinkybių atsiradimo momento arba, jeigu laiku nebuvo pateiktas pranešimas, nuo pranešimo pateikimo momento. Jeigu Šalis laiku neišsiunčia pranešimo </w:t>
      </w:r>
      <w:r w:rsidRPr="006A4191">
        <w:rPr>
          <w:rFonts w:ascii="Verdana" w:eastAsia="Times New Roman" w:hAnsi="Verdana" w:cs="Segoe UI"/>
          <w:color w:val="000000"/>
          <w:sz w:val="16"/>
          <w:szCs w:val="16"/>
          <w:lang w:eastAsia="lt-LT"/>
        </w:rPr>
        <w:lastRenderedPageBreak/>
        <w:t>arba neinformuoja, ji privalo kompensuoti kitai Šaliai žalą, kurią ši patyrė dėl laiku nepateikto pranešimo arba dėl to, kad nebuvo jokio pranešimo. </w:t>
      </w:r>
    </w:p>
    <w:p w14:paraId="010592E2"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18.4. Jeigu nenugalimos jėgos (</w:t>
      </w:r>
      <w:r w:rsidRPr="006A4191">
        <w:rPr>
          <w:rFonts w:ascii="Verdana" w:eastAsia="Times New Roman" w:hAnsi="Verdana" w:cs="Segoe UI"/>
          <w:i/>
          <w:iCs/>
          <w:color w:val="000000"/>
          <w:sz w:val="16"/>
          <w:szCs w:val="16"/>
          <w:lang w:eastAsia="lt-LT"/>
        </w:rPr>
        <w:t>force majeure</w:t>
      </w:r>
      <w:r w:rsidRPr="006A4191">
        <w:rPr>
          <w:rFonts w:ascii="Verdana" w:eastAsia="Times New Roman" w:hAnsi="Verdana" w:cs="Segoe UI"/>
          <w:color w:val="000000"/>
          <w:sz w:val="16"/>
          <w:szCs w:val="16"/>
          <w:lang w:eastAsia="lt-LT"/>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 </w:t>
      </w:r>
    </w:p>
    <w:p w14:paraId="4DE09BA7"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3CC02E4F"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aps/>
          <w:color w:val="000000"/>
          <w:sz w:val="16"/>
          <w:szCs w:val="16"/>
          <w:lang w:eastAsia="lt-LT"/>
        </w:rPr>
        <w:t>19.  SUTARTIES NUOSTATŲ NEGALIOJIMAS</w:t>
      </w:r>
      <w:r w:rsidRPr="006A4191">
        <w:rPr>
          <w:rFonts w:ascii="Verdana" w:eastAsia="Times New Roman" w:hAnsi="Verdana" w:cs="Segoe UI"/>
          <w:color w:val="000000"/>
          <w:sz w:val="16"/>
          <w:szCs w:val="16"/>
          <w:lang w:eastAsia="lt-LT"/>
        </w:rPr>
        <w:t> </w:t>
      </w:r>
    </w:p>
    <w:p w14:paraId="33BD6D6F"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051C01E9"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 </w:t>
      </w:r>
    </w:p>
    <w:p w14:paraId="1E81FF2B"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 </w:t>
      </w:r>
    </w:p>
    <w:p w14:paraId="7C26DEF2"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7A43F14E"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aps/>
          <w:color w:val="000000"/>
          <w:sz w:val="16"/>
          <w:szCs w:val="16"/>
          <w:lang w:eastAsia="lt-LT"/>
        </w:rPr>
        <w:t>20.  SUTARTIES PAKEITIMAI</w:t>
      </w:r>
      <w:r w:rsidRPr="006A4191">
        <w:rPr>
          <w:rFonts w:ascii="Verdana" w:eastAsia="Times New Roman" w:hAnsi="Verdana" w:cs="Segoe UI"/>
          <w:color w:val="000000"/>
          <w:sz w:val="16"/>
          <w:szCs w:val="16"/>
          <w:lang w:eastAsia="lt-LT"/>
        </w:rPr>
        <w:t> </w:t>
      </w:r>
    </w:p>
    <w:p w14:paraId="1B8D463C"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15CC19E1"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20.1. Sutarties sąlygos Sutarties galiojimo laikotarpiu negali būti keičiamos, išskyrus tokias Sutarties sąlygas, kurių keitimas numatytas Sutartyje ir (ar) galimas vadovaujantis VPĮ nuostatomis. </w:t>
      </w:r>
    </w:p>
    <w:p w14:paraId="52099B6A"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20.2. Sutarties pakeitimai įforminami Šalims sudarant Susitarimą. </w:t>
      </w:r>
    </w:p>
    <w:p w14:paraId="559C00B5"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 </w:t>
      </w:r>
    </w:p>
    <w:p w14:paraId="5CD3F95E"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20.4. Susitarimai įsigalioja nuo jų sudarymo, jei Susitarime nenurodyta kitaip. Susitarimą Pirkėjas privalo paviešinti VPĮ 33 ir 86 straipsniuose nustatyta tvarka. </w:t>
      </w:r>
    </w:p>
    <w:p w14:paraId="4B126E47"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 </w:t>
      </w:r>
    </w:p>
    <w:p w14:paraId="1D1D7F8C"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0FB2EAF7"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aps/>
          <w:color w:val="000000"/>
          <w:sz w:val="16"/>
          <w:szCs w:val="16"/>
          <w:lang w:eastAsia="lt-LT"/>
        </w:rPr>
        <w:t>21.  SUTARTIES SUSTABDYMAS</w:t>
      </w:r>
      <w:r w:rsidRPr="006A4191">
        <w:rPr>
          <w:rFonts w:ascii="Verdana" w:eastAsia="Times New Roman" w:hAnsi="Verdana" w:cs="Segoe UI"/>
          <w:color w:val="000000"/>
          <w:sz w:val="16"/>
          <w:szCs w:val="16"/>
          <w:lang w:eastAsia="lt-LT"/>
        </w:rPr>
        <w:t> </w:t>
      </w:r>
    </w:p>
    <w:p w14:paraId="5DECB5AF"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5D02DE01"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520BA7A0"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21.2. Prekių (jų dalies) tiekimas gali būti stabdomas esant bent vienai iš šių aplinkybių:  </w:t>
      </w:r>
    </w:p>
    <w:p w14:paraId="242A881B"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EB44BA1"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21.2.2. Pirkėjas Sutartyje nurodyta tvarka negali priimti Prekių (pavyzdžiui, nebaigta įrengti patalpa, kurioje turi būti įmontuojamos Prekės), o Tiekėjas dėl to negali vykdyti Sutarties;  </w:t>
      </w:r>
    </w:p>
    <w:p w14:paraId="35C60E78"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21.2.3. dėl nenumatytų prekių, paslaugų ir (ar) darbų, susijusių su perkamu objektu, kurių poreikis paaiškėjo tik vykdant Sutartį;  </w:t>
      </w:r>
    </w:p>
    <w:p w14:paraId="0A25E72A"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21.2.4. ne dėl Pirkėjo kaltės vėluoja kitos Pirkėjo pirkimo sutarties, turinčios tiesioginės įtakos šiai Sutarčiai, vykdymas;   </w:t>
      </w:r>
    </w:p>
    <w:p w14:paraId="6B21FA5E"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21.2.5. esant įrodymais pagrįstoms kliūtims ar trukdymams, sukeltiems Tiekėjui kitų trečiųjų asmenų ne dėl Tiekėjo ne laiku ar netinkamai pagal Sutarties sąlygas ir tvarką įvykdytų sutartinių įsipareigojimų;  </w:t>
      </w:r>
    </w:p>
    <w:p w14:paraId="118EC643"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21.2.6. pasikeitus galiojančiam teisės aktui ar įsigaliojus naujam teisės aktui, kuris turi įtakos šios Sutarties vykdymui;  </w:t>
      </w:r>
    </w:p>
    <w:p w14:paraId="2D58B136"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21.2.7. sutartinių įsipareigojimų stabdymo būtinybė atsirado dėl sustabdyto / perskirstyto / negauto ir panašiai Pirkėjo Prekių pirkimui skirto finansavimo arba finansavimo trūkumo;  </w:t>
      </w:r>
    </w:p>
    <w:p w14:paraId="3E933949"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21.2.8. dėl teisminių (arbitražinių) ginčų su Pirkėju ar trečiaisiais asmenimis, kurių dalykas yra tiesiogiai susijęs su Sutarties vykdymu.  </w:t>
      </w:r>
    </w:p>
    <w:p w14:paraId="3109891A"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21.3. Jei Prekių (jų dalies) tiekimo stabdymas atliekamas dėl Bendrųjų sąlygų 21.2 punkte nurodytų aplinkybių ir tęsiasi ne ilgiau kaip 3 (tris) mėnesius, toks stabdymas laikomas Sutarties keitimu joje numatytomis sąlygomis </w:t>
      </w:r>
      <w:r w:rsidRPr="006A4191">
        <w:rPr>
          <w:rFonts w:ascii="Verdana" w:eastAsia="Times New Roman" w:hAnsi="Verdana" w:cs="Segoe UI"/>
          <w:sz w:val="16"/>
          <w:szCs w:val="16"/>
          <w:lang w:eastAsia="lt-LT"/>
        </w:rPr>
        <w:t>ir įforminamas Sutarties 21.6 punkte nustatyta tvarka</w:t>
      </w:r>
      <w:r w:rsidRPr="006A4191">
        <w:rPr>
          <w:rFonts w:ascii="Verdana" w:eastAsia="Times New Roman" w:hAnsi="Verdana" w:cs="Segoe UI"/>
          <w:color w:val="000000"/>
          <w:sz w:val="16"/>
          <w:szCs w:val="16"/>
          <w:lang w:eastAsia="lt-LT"/>
        </w:rPr>
        <w:t>. </w:t>
      </w:r>
    </w:p>
    <w:p w14:paraId="55DD6D48"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6A4191">
        <w:rPr>
          <w:rFonts w:ascii="Verdana" w:eastAsia="Times New Roman" w:hAnsi="Verdana" w:cs="Segoe UI"/>
          <w:sz w:val="16"/>
          <w:szCs w:val="16"/>
          <w:lang w:eastAsia="lt-LT"/>
        </w:rPr>
        <w:t>ir įforminamas Sutarties 21.6 punkte nustatyta tvarka. </w:t>
      </w:r>
    </w:p>
    <w:p w14:paraId="2AB63DE5"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21.5. Sutartinių įsipareigojimų vykdymas gali būti stabdomas tik Sutarties galiojimo laikotarpiu tokia tvarka: </w:t>
      </w:r>
    </w:p>
    <w:p w14:paraId="2C7152C2"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280AAC8"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 </w:t>
      </w:r>
    </w:p>
    <w:p w14:paraId="6D246703"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lastRenderedPageBreak/>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 </w:t>
      </w:r>
    </w:p>
    <w:p w14:paraId="2890CC50"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 </w:t>
      </w:r>
    </w:p>
    <w:p w14:paraId="55FAD408"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21.7. Sutartinių įsipareigojimų vykdymas stabdomas ne ilgesniam kaip konkrečios, pagrįstos aplinkybės egzistavimo laikotarpiui. </w:t>
      </w:r>
    </w:p>
    <w:p w14:paraId="12A50EE0"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6138644A"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6A4191">
        <w:rPr>
          <w:rFonts w:ascii="Verdana" w:eastAsia="Times New Roman" w:hAnsi="Verdana" w:cs="Segoe UI"/>
          <w:sz w:val="16"/>
          <w:szCs w:val="16"/>
          <w:lang w:eastAsia="lt-LT"/>
        </w:rPr>
        <w:t>Tuo atveju, jeigu Sutartyje numatytų prievolių įvykdymo terminai atnaujinami anksčiau negu pasibaigia Šalių susitarime nurodytas sustabdymo terminas, Šalys Sutartyje numatytų prievolių įvykdymo terminų atnaujinimo datą įformina raštu. </w:t>
      </w:r>
    </w:p>
    <w:p w14:paraId="4B6C5E92"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21.10. Atnaujinus Sutarties vykdymą, neįvykdytų prievolių (jų dalies) įvykdymo terminai ir Sutarties galiojimas nukeliami tokiam terminui, kiek buvo likę laiko jų įvykdymui (Sutarties galiojimui) jų sustabdymo metu.  </w:t>
      </w:r>
    </w:p>
    <w:p w14:paraId="1774F244"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C7ECB67"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274E312B"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aps/>
          <w:color w:val="000000"/>
          <w:sz w:val="16"/>
          <w:szCs w:val="16"/>
          <w:lang w:eastAsia="lt-LT"/>
        </w:rPr>
        <w:t>22.  SUTARTIES NUTRAUKIMAS</w:t>
      </w:r>
      <w:r w:rsidRPr="006A4191">
        <w:rPr>
          <w:rFonts w:ascii="Verdana" w:eastAsia="Times New Roman" w:hAnsi="Verdana" w:cs="Segoe UI"/>
          <w:color w:val="000000"/>
          <w:sz w:val="16"/>
          <w:szCs w:val="16"/>
          <w:lang w:eastAsia="lt-LT"/>
        </w:rPr>
        <w:t> </w:t>
      </w:r>
    </w:p>
    <w:p w14:paraId="7DC1171C"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73A07ADD"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Sutartis gali būti nutraukiama VPĮ 90 straipsnyje ir Sutartyje numatytais atvejais, įskaitant galimybę nutraukti Sutartį Šalių susitarimu. </w:t>
      </w:r>
    </w:p>
    <w:p w14:paraId="6E966D7D"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1BF34255"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olor w:val="000000"/>
          <w:sz w:val="16"/>
          <w:szCs w:val="16"/>
          <w:lang w:eastAsia="lt-LT"/>
        </w:rPr>
        <w:t>22.1.  Pretenzijos dėl Sutarties pažeidimų</w:t>
      </w:r>
      <w:r w:rsidRPr="006A4191">
        <w:rPr>
          <w:rFonts w:ascii="Verdana" w:eastAsia="Times New Roman" w:hAnsi="Verdana" w:cs="Segoe UI"/>
          <w:color w:val="000000"/>
          <w:sz w:val="16"/>
          <w:szCs w:val="16"/>
          <w:lang w:eastAsia="lt-LT"/>
        </w:rPr>
        <w:t> </w:t>
      </w:r>
    </w:p>
    <w:p w14:paraId="5E447C56"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0462D7B2"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 </w:t>
      </w:r>
    </w:p>
    <w:p w14:paraId="5EF98315"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6A4191">
        <w:rPr>
          <w:rFonts w:ascii="Verdana" w:eastAsia="Times New Roman" w:hAnsi="Verdana" w:cs="Segoe UI"/>
          <w:b/>
          <w:bCs/>
          <w:color w:val="000000"/>
          <w:sz w:val="16"/>
          <w:szCs w:val="16"/>
          <w:lang w:eastAsia="lt-LT"/>
        </w:rPr>
        <w:t> </w:t>
      </w:r>
      <w:r w:rsidRPr="006A4191">
        <w:rPr>
          <w:rFonts w:ascii="Verdana" w:eastAsia="Times New Roman" w:hAnsi="Verdana" w:cs="Segoe UI"/>
          <w:color w:val="000000"/>
          <w:sz w:val="16"/>
          <w:szCs w:val="16"/>
          <w:lang w:eastAsia="lt-LT"/>
        </w:rPr>
        <w:t>Tiekėjo teisė siūlyti kitą terminą nelaikoma Pirkėjo pareiga tą terminą priimti. Pretenziją gavusios Šalies pasiūlytasis terminas pakeičia terminą, nurodytą pretenzijoje, tik jeigu kita Šalis jį patvirtina.  </w:t>
      </w:r>
    </w:p>
    <w:p w14:paraId="2526980B"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54A3A88C"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olor w:val="000000"/>
          <w:sz w:val="16"/>
          <w:szCs w:val="16"/>
          <w:lang w:eastAsia="lt-LT"/>
        </w:rPr>
        <w:t>22.2.  Sutarties nutraukimas Pirkėjo iniciatyva</w:t>
      </w:r>
      <w:r w:rsidRPr="006A4191">
        <w:rPr>
          <w:rFonts w:ascii="Verdana" w:eastAsia="Times New Roman" w:hAnsi="Verdana" w:cs="Segoe UI"/>
          <w:color w:val="000000"/>
          <w:sz w:val="16"/>
          <w:szCs w:val="16"/>
          <w:lang w:eastAsia="lt-LT"/>
        </w:rPr>
        <w:t> </w:t>
      </w:r>
    </w:p>
    <w:p w14:paraId="2585F8CC"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1FA68034"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5191196A"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22.2.2. Pirkėjas turi teisę vienašališkai nutraukti Sutartį ar jos dalį raštu įspėjęs Tiekėją prieš ne trumpesnį nei 10 (dešimties) dienų terminą, jeigu:  </w:t>
      </w:r>
    </w:p>
    <w:p w14:paraId="4688DF22"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22.2.2.1. Tiekėjui yra iškelta bankroto byla, pradėtas bankroto procesas ne teismo tvarka, jis tampa nemokus arba yra nemokumo tikimybė, sustabdo ūkinę veiklą ar susidaro</w:t>
      </w:r>
      <w:r w:rsidRPr="006A4191">
        <w:rPr>
          <w:rFonts w:ascii="Verdana" w:eastAsia="Times New Roman" w:hAnsi="Verdana" w:cs="Segoe UI"/>
          <w:b/>
          <w:bCs/>
          <w:color w:val="5C5D5D"/>
          <w:sz w:val="16"/>
          <w:szCs w:val="16"/>
          <w:lang w:eastAsia="lt-LT"/>
        </w:rPr>
        <w:t> </w:t>
      </w:r>
      <w:r w:rsidRPr="006A4191">
        <w:rPr>
          <w:rFonts w:ascii="Verdana" w:eastAsia="Times New Roman" w:hAnsi="Verdana" w:cs="Segoe UI"/>
          <w:color w:val="000000"/>
          <w:sz w:val="16"/>
          <w:szCs w:val="16"/>
          <w:lang w:eastAsia="lt-LT"/>
        </w:rPr>
        <w:t>įstatymuose ir kituose teisės aktuose nustatyta tvarka analogiška situacija</w:t>
      </w:r>
      <w:r w:rsidRPr="006A4191">
        <w:rPr>
          <w:rFonts w:ascii="Verdana" w:eastAsia="Times New Roman" w:hAnsi="Verdana" w:cs="Segoe UI"/>
          <w:color w:val="000000"/>
          <w:sz w:val="16"/>
          <w:szCs w:val="16"/>
          <w:shd w:val="clear" w:color="auto" w:fill="FFFFFF"/>
          <w:lang w:eastAsia="lt-LT"/>
        </w:rPr>
        <w:t>;</w:t>
      </w:r>
      <w:r w:rsidRPr="006A4191">
        <w:rPr>
          <w:rFonts w:ascii="Verdana" w:eastAsia="Times New Roman" w:hAnsi="Verdana" w:cs="Segoe UI"/>
          <w:color w:val="000000"/>
          <w:sz w:val="16"/>
          <w:szCs w:val="16"/>
          <w:lang w:eastAsia="lt-LT"/>
        </w:rPr>
        <w:t>  </w:t>
      </w:r>
    </w:p>
    <w:p w14:paraId="0BE4FD36"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22.2.2.2. Tiekėjo padėtis pasikeičia ir jis atitinka pirkimo dokumentuose nustatytą pašalinimo pagrindą; </w:t>
      </w:r>
    </w:p>
    <w:p w14:paraId="6AD2BCA2"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22.2.2.3. pasikeičia </w:t>
      </w:r>
      <w:r w:rsidRPr="006A4191">
        <w:rPr>
          <w:rFonts w:ascii="Verdana" w:eastAsia="Times New Roman" w:hAnsi="Verdana" w:cs="Segoe UI"/>
          <w:color w:val="000000"/>
          <w:sz w:val="16"/>
          <w:szCs w:val="16"/>
          <w:lang w:eastAsia="lt-LT"/>
        </w:rPr>
        <w:t>teisės aktai, susiję su Sutarties objektu, Sutarties vykdymu, ar su Pirkėjo vykdoma veikla, kuriai buvo sudaryta Sutartis, ir dėl tokių pakeitimų Pirkėjas nusprendžia nutraukti Sutartį;   </w:t>
      </w:r>
    </w:p>
    <w:p w14:paraId="319B7FA6"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22.2.2.4. Pirkėjas nusprendžia nebevykdyti veiklos, kurios vykdymui Sutartimi įsigyjamos Prekės ir Sutarties poreikis išnyksta;  </w:t>
      </w:r>
    </w:p>
    <w:p w14:paraId="357CD341"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22.2.2.5. Pirkėjo valdymo organas priima sprendimą, dėl kurio Sutarties poreikis išnyksta;  </w:t>
      </w:r>
    </w:p>
    <w:p w14:paraId="10C13730"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22.2.2.6. pasikeičia (pablogėja) Pirkėjo finansinė padėtis ar Pirkėjas negauna arba netenka finansavimo ir dėl šios priežasties nusprendžia nutraukti Sutartį;  </w:t>
      </w:r>
    </w:p>
    <w:p w14:paraId="5F6EE65B"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22.2.2.7. keičiasi Pirkėjo organizacinė struktūra – juridinis statusas, pobūdis ar valdymo struktūra ir tai gali turėti įtakos tinkamam Sutarties įvykdymui arba Sutarties poreikiui;  </w:t>
      </w:r>
    </w:p>
    <w:p w14:paraId="3C881A8F"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22.2.2.8. nebelieka perkamų Prekių poreikio;  </w:t>
      </w:r>
    </w:p>
    <w:p w14:paraId="4C6FB032"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22.2.2.9. Pirkėjas iš pirkimų priežiūrą atliekančių institucijų gauna nurodymą ar rekomendaciją nutraukti Sutartį; </w:t>
      </w:r>
    </w:p>
    <w:p w14:paraId="73C75C9B"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22.2.2.10. Tiekėjas vėluoja pateikti Sutarties įvykdymo užtikrinimo pratęsimą ilgiau kaip 10 (dešimt) darbo dienų nuo paskutinio Sutarties įvykdymo užtikrinimo galiojimo termino pabaigos arba atsisako jį pateikti; </w:t>
      </w:r>
    </w:p>
    <w:p w14:paraId="42389C79"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22.2.2.11. Tiekėjas atsisako pašalinti arba nepašalina Prekių trūkumų per Pirkėjo nustatytus protingus terminus; </w:t>
      </w:r>
    </w:p>
    <w:p w14:paraId="10D792AB"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22.2.2.12. Tiekėjas pažeidžia Sutartį arba įstatymus bei kitus teisės aktus ir per Pirkėjo rašytinėje pretenzijoje nurodytą terminą neištaiso pažeidimo; </w:t>
      </w:r>
    </w:p>
    <w:p w14:paraId="39227340"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 </w:t>
      </w:r>
    </w:p>
    <w:p w14:paraId="79AC42E0"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22.2.2.14. paaiškėja VPĮ 37 straipsnio 8 dalyje ir (ar) 47 straipsnio 8 dalyje nurodytos aplinkybės. </w:t>
      </w:r>
    </w:p>
    <w:p w14:paraId="608E8967"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xml:space="preserve">22.2.3. Sutartis laikoma niekine ir negaliojančia, jei nustatoma, kad Sutarties vykdymas prieštarauja Lietuvos Respublikoje įgyvendinamoms privalomoms tarptautinėms sankcijoms, kaip tai apibrėžta Sankcijų įstatyme ir kituose </w:t>
      </w:r>
      <w:r w:rsidRPr="006A4191">
        <w:rPr>
          <w:rFonts w:ascii="Verdana" w:eastAsia="Times New Roman" w:hAnsi="Verdana" w:cs="Segoe UI"/>
          <w:color w:val="000000"/>
          <w:sz w:val="16"/>
          <w:szCs w:val="16"/>
          <w:lang w:eastAsia="lt-LT"/>
        </w:rPr>
        <w:lastRenderedPageBreak/>
        <w:t>tarptautiniuose, Europos Sąjungos ir Lietuvos Respublikos teisės aktuose (bent vienai iš taikomų sankcijų). Sutarties negaliojimo momentas nustatomas vadovaujantis minėtu įstatymu.  </w:t>
      </w:r>
    </w:p>
    <w:p w14:paraId="573A2256"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C4428FD"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0DE55365"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22.2.6. Pirkėjas turi teisę vienašališkai nutraukti Sutartį ir kitais Specialiosiose sąlygose (jei taikoma) ir įstatymuose bei kituose teisės aktuose įtvirtintais atvejais.  </w:t>
      </w:r>
    </w:p>
    <w:p w14:paraId="31BD094F"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22.2.7. Sutartis laikoma nutraukta kitą dieną po to, kai pasibaigia įspėjimo apie Sutarties nutraukimą terminas.   </w:t>
      </w:r>
    </w:p>
    <w:p w14:paraId="3C1AD758"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  </w:t>
      </w:r>
    </w:p>
    <w:p w14:paraId="6CC414EC"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3963864A"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olor w:val="000000"/>
          <w:sz w:val="16"/>
          <w:szCs w:val="16"/>
          <w:lang w:eastAsia="lt-LT"/>
        </w:rPr>
        <w:t>22.3.  Sutarties nutraukimas Tiekėjo iniciatyva</w:t>
      </w:r>
      <w:r w:rsidRPr="006A4191">
        <w:rPr>
          <w:rFonts w:ascii="Verdana" w:eastAsia="Times New Roman" w:hAnsi="Verdana" w:cs="Segoe UI"/>
          <w:color w:val="000000"/>
          <w:sz w:val="16"/>
          <w:szCs w:val="16"/>
          <w:lang w:eastAsia="lt-LT"/>
        </w:rPr>
        <w:t> </w:t>
      </w:r>
    </w:p>
    <w:p w14:paraId="3A2395BB"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02340067"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20001E40"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22.3.2. Tiekėjas turi teisę vienašališkai nutraukti Sutartį, įspėjęs Pirkėją raštu prieš ne trumpesnį nei 10 (dešimties) dienų terminą, jeigu: </w:t>
      </w:r>
    </w:p>
    <w:p w14:paraId="3F9544E2"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22.3.2.1. Pirkėjui yra iškelta bankroto byla, pradėtas procesas dėl bankroto ne teismo tvarka, jis tampa nemokus arba yra nemokumo tikimybė, Pirkėjas sustabdo veiklą, arba įstatymuose ir kituose teisės aktuose numatyta tvarka susidaro analogiška situacija; </w:t>
      </w:r>
    </w:p>
    <w:p w14:paraId="5C807574"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22.3.2.2. Pirkėjas pažeidžia Sutartį arba įstatymus bei kitus teisės aktus ir per Tiekėjo rašytinėje pretenzijoje nurodytą terminą neištaiso pažeidimo, išskyrus Bendrųjų sąlygų 22.3.1 punkte nustatytą atvejį.  </w:t>
      </w:r>
    </w:p>
    <w:p w14:paraId="4726DDCC"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22.3.3. Jeigu Bendrųjų sąlygų 22.3.1 punkte nurodytos aplinkybės yra susijusios tik su atskira dalimi arba atskiru Susitarimu, Tiekėjas turi teisę nutraukti Sutartį tik tos dalies atžvilgiu arba nutraukti tik tokį Susitarimą.  </w:t>
      </w:r>
    </w:p>
    <w:p w14:paraId="3917C236"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22.3.4. Tiekėjas turi teisę vienašališkai nutraukti Sutartį ir kitais įstatymuose bei kituose teisės aktuose įtvirtintais atvejais.  </w:t>
      </w:r>
    </w:p>
    <w:p w14:paraId="5F82690F"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 </w:t>
      </w:r>
    </w:p>
    <w:p w14:paraId="29053D51"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22.3.6. Sutartis laikoma nutraukta kitą dieną po to, kai pasibaigia įspėjimo apie Sutarties nutraukimą terminas.  </w:t>
      </w:r>
    </w:p>
    <w:p w14:paraId="490E103C"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3B91B666"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600F3068"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olor w:val="000000"/>
          <w:sz w:val="16"/>
          <w:szCs w:val="16"/>
          <w:lang w:eastAsia="lt-LT"/>
        </w:rPr>
        <w:t>22.4.  Šalių teisės ir pareigos Sutarties nutraukimo atveju</w:t>
      </w:r>
      <w:r w:rsidRPr="006A4191">
        <w:rPr>
          <w:rFonts w:ascii="Verdana" w:eastAsia="Times New Roman" w:hAnsi="Verdana" w:cs="Segoe UI"/>
          <w:color w:val="000000"/>
          <w:sz w:val="16"/>
          <w:szCs w:val="16"/>
          <w:lang w:eastAsia="lt-LT"/>
        </w:rPr>
        <w:t> </w:t>
      </w:r>
    </w:p>
    <w:p w14:paraId="41C0FF51"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240F91BB"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22.4.1. Sutarties nutraukimas neturi įtakos ginčų nagrinėjimo tvarką nustatančių Sutarties sąlygų ir kitų Sutarties sąlygų, kurios pagal savo esmę lieka galioti ir po Sutarties nutraukimo, galiojimui.  </w:t>
      </w:r>
    </w:p>
    <w:p w14:paraId="04567B78"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22.4.2. Nutraukus Sutartį, Šalys privalo:  </w:t>
      </w:r>
    </w:p>
    <w:p w14:paraId="04CB577B"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22.4.2.1. įsitikinti, jog iki Sutarties nutraukimo dienos pristatytos Prekės ir kiti atlikti veiksmai atitinka Sutarties reikalavimus ir Šalys dėl to viena kitai nebereikš pretenzijų;  </w:t>
      </w:r>
    </w:p>
    <w:p w14:paraId="07E7B598"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22.4.2.2. atsiskaityti už iki Sutarties nutraukimo pristatytas Prekes, atitinkančias Sutarties reikalavimus;  </w:t>
      </w:r>
    </w:p>
    <w:p w14:paraId="5F2E4CA0"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22.4.2.3. per 10 (dešimt) dienų nuo pranešimo apie Sutarties nutraukimą gavimo dienos ar Susitarimo dėl Sutarties nutraukimo sudarymo dienos</w:t>
      </w:r>
      <w:r w:rsidRPr="006A4191">
        <w:rPr>
          <w:rFonts w:ascii="Verdana" w:eastAsia="Times New Roman" w:hAnsi="Verdana" w:cs="Segoe UI"/>
          <w:b/>
          <w:bCs/>
          <w:color w:val="5C5D5D"/>
          <w:sz w:val="16"/>
          <w:szCs w:val="16"/>
          <w:lang w:eastAsia="lt-LT"/>
        </w:rPr>
        <w:t> </w:t>
      </w:r>
      <w:r w:rsidRPr="006A4191">
        <w:rPr>
          <w:rFonts w:ascii="Verdana" w:eastAsia="Times New Roman" w:hAnsi="Verdana" w:cs="Segoe UI"/>
          <w:color w:val="000000"/>
          <w:sz w:val="16"/>
          <w:szCs w:val="16"/>
          <w:lang w:eastAsia="lt-LT"/>
        </w:rPr>
        <w:t>perduoti viena kitai visus dokumentus, kuriuos buvo būtina perduoti pagal Sutarties nuostatas.  </w:t>
      </w:r>
    </w:p>
    <w:p w14:paraId="0E3E901D"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112B50ED"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aps/>
          <w:color w:val="000000"/>
          <w:sz w:val="16"/>
          <w:szCs w:val="16"/>
          <w:lang w:eastAsia="lt-LT"/>
        </w:rPr>
        <w:t>23.  PREKIŲ MODELIO AR GAMINTOJO KEITIMAS</w:t>
      </w:r>
      <w:r w:rsidRPr="006A4191">
        <w:rPr>
          <w:rFonts w:ascii="Verdana" w:eastAsia="Times New Roman" w:hAnsi="Verdana" w:cs="Segoe UI"/>
          <w:color w:val="000000"/>
          <w:sz w:val="16"/>
          <w:szCs w:val="16"/>
          <w:lang w:eastAsia="lt-LT"/>
        </w:rPr>
        <w:t> </w:t>
      </w:r>
    </w:p>
    <w:p w14:paraId="45CC43E7"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4855CA69"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aps/>
          <w:color w:val="000000"/>
          <w:sz w:val="16"/>
          <w:szCs w:val="16"/>
          <w:lang w:eastAsia="lt-LT"/>
        </w:rPr>
        <w:t>23.1. </w:t>
      </w:r>
      <w:r w:rsidRPr="006A4191">
        <w:rPr>
          <w:rFonts w:ascii="Verdana" w:eastAsia="Times New Roman" w:hAnsi="Verdana" w:cs="Segoe UI"/>
          <w:color w:val="000000"/>
          <w:sz w:val="16"/>
          <w:szCs w:val="16"/>
          <w:lang w:eastAsia="lt-LT"/>
        </w:rPr>
        <w:t>Tiekėjas turi teisę keisti Prekių modelį ir (ar) gamintoją, jei yra visos toliau nurodytos sąlygos: </w:t>
      </w:r>
    </w:p>
    <w:p w14:paraId="1E4301A7"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6A4191">
        <w:rPr>
          <w:rFonts w:ascii="Verdana" w:eastAsia="Times New Roman" w:hAnsi="Verdana" w:cs="Segoe UI"/>
          <w:sz w:val="12"/>
          <w:szCs w:val="12"/>
          <w:vertAlign w:val="superscript"/>
          <w:lang w:eastAsia="lt-LT"/>
        </w:rPr>
        <w:t>1 </w:t>
      </w:r>
      <w:r w:rsidRPr="006A4191">
        <w:rPr>
          <w:rFonts w:ascii="Verdana" w:eastAsia="Times New Roman" w:hAnsi="Verdana" w:cs="Segoe UI"/>
          <w:sz w:val="16"/>
          <w:szCs w:val="16"/>
          <w:lang w:eastAsia="lt-LT"/>
        </w:rPr>
        <w:t>dalies nuostatų; </w:t>
      </w:r>
    </w:p>
    <w:p w14:paraId="0BA31F8A"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 </w:t>
      </w:r>
    </w:p>
    <w:p w14:paraId="0BFDA9A2"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w:t>
      </w:r>
      <w:r w:rsidRPr="006A4191">
        <w:rPr>
          <w:rFonts w:ascii="Verdana" w:eastAsia="Times New Roman" w:hAnsi="Verdana" w:cs="Segoe UI"/>
          <w:color w:val="000000"/>
          <w:sz w:val="16"/>
          <w:szCs w:val="16"/>
          <w:lang w:eastAsia="lt-LT"/>
        </w:rPr>
        <w:lastRenderedPageBreak/>
        <w:t>ir turi teisę nutraukti Sutartį, jei Tiekėjas nepateikė įrodymų ar jų pateikimas nepagrindžia keičiamos Prekės atitikimo pirkimo dokumentams </w:t>
      </w:r>
      <w:r w:rsidRPr="006A4191">
        <w:rPr>
          <w:rFonts w:ascii="Verdana" w:eastAsia="Times New Roman" w:hAnsi="Verdana" w:cs="Segoe UI"/>
          <w:color w:val="000000"/>
          <w:sz w:val="16"/>
          <w:szCs w:val="16"/>
          <w:shd w:val="clear" w:color="auto" w:fill="FFFFFF"/>
          <w:lang w:eastAsia="lt-LT"/>
        </w:rPr>
        <w:t>ir lygiavertiškumo ar geresnės kokybės nei Sutartyje nurodytos Prekės</w:t>
      </w:r>
      <w:r w:rsidRPr="006A4191">
        <w:rPr>
          <w:rFonts w:ascii="Verdana" w:eastAsia="Times New Roman" w:hAnsi="Verdana" w:cs="Segoe UI"/>
          <w:color w:val="000000"/>
          <w:sz w:val="16"/>
          <w:szCs w:val="16"/>
          <w:lang w:eastAsia="lt-LT"/>
        </w:rPr>
        <w:t>; </w:t>
      </w:r>
    </w:p>
    <w:p w14:paraId="1D615DAE"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23.1.4. Šalys sudarė rašytinį Susitarimą prie Sutarties dėl Prekių keitimo. </w:t>
      </w:r>
    </w:p>
    <w:p w14:paraId="3B53AE09"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23.2. Šiame Bendrųjų sąlygų skyriuje nurodytu atveju Prekės turi būti pristatytos už ne didesnę nei pasiūlyme nurodytą kainą. </w:t>
      </w:r>
    </w:p>
    <w:p w14:paraId="1448503C"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353AD3C8" w14:textId="77777777" w:rsidR="00EB67C8" w:rsidRPr="006A4191" w:rsidRDefault="00EB67C8" w:rsidP="00EB67C8">
      <w:pPr>
        <w:spacing w:after="0" w:line="240" w:lineRule="auto"/>
        <w:ind w:left="360" w:hanging="360"/>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aps/>
          <w:color w:val="000000"/>
          <w:sz w:val="16"/>
          <w:szCs w:val="16"/>
          <w:lang w:eastAsia="lt-LT"/>
        </w:rPr>
        <w:t>24.  BENDRAVIMO TVARKA IR KALBA</w:t>
      </w:r>
      <w:r w:rsidRPr="006A4191">
        <w:rPr>
          <w:rFonts w:ascii="Verdana" w:eastAsia="Times New Roman" w:hAnsi="Verdana" w:cs="Segoe UI"/>
          <w:color w:val="000000"/>
          <w:sz w:val="16"/>
          <w:szCs w:val="16"/>
          <w:lang w:eastAsia="lt-LT"/>
        </w:rPr>
        <w:t> </w:t>
      </w:r>
    </w:p>
    <w:p w14:paraId="2CDB6C29" w14:textId="77777777" w:rsidR="00EB67C8" w:rsidRPr="006A4191" w:rsidRDefault="00EB67C8" w:rsidP="00EB67C8">
      <w:pPr>
        <w:spacing w:after="0" w:line="240" w:lineRule="auto"/>
        <w:ind w:left="360"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78D125D3"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24.1. Sutartis sudaroma lietuvių kalba. Jeigu Sutartis ar kuris nors ją sudarantis dokumentas sudaromas kita kalba arba išverčiamas į kitą kalbą, visais atvejais </w:t>
      </w:r>
      <w:r w:rsidRPr="006A4191">
        <w:rPr>
          <w:rFonts w:ascii="Verdana" w:eastAsia="Times New Roman" w:hAnsi="Verdana" w:cs="Segoe UI"/>
          <w:color w:val="000000"/>
          <w:sz w:val="16"/>
          <w:szCs w:val="16"/>
          <w:shd w:val="clear" w:color="auto" w:fill="FFFFFF"/>
          <w:lang w:eastAsia="lt-LT"/>
        </w:rPr>
        <w:t>autentišku laikomas tik lietuvių kalba parengtas Sutarties tekstas (jei yra neatitikimų, pirmenybė teikiama lietuvių kalba parengtam tekstui).</w:t>
      </w:r>
      <w:r w:rsidRPr="006A4191">
        <w:rPr>
          <w:rFonts w:ascii="Verdana" w:eastAsia="Times New Roman" w:hAnsi="Verdana" w:cs="Segoe UI"/>
          <w:color w:val="000000"/>
          <w:sz w:val="16"/>
          <w:szCs w:val="16"/>
          <w:lang w:eastAsia="lt-LT"/>
        </w:rPr>
        <w:t> </w:t>
      </w:r>
    </w:p>
    <w:p w14:paraId="0AA5140E"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 </w:t>
      </w:r>
    </w:p>
    <w:p w14:paraId="79FF0F0F"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24.3. Jeigu pranešimas yra įteikiamas asmeniškai arba siunčiamas paštu ar per kurjerį, jis turi būti įteikiamas pasirašytinai ir laikomas gautu gavimo patvirtinime nurodytą dieną. </w:t>
      </w:r>
    </w:p>
    <w:p w14:paraId="48F1B892"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24.4. Jeigu pranešimas siunčiamas el. paštu, laikoma, kad Šalis jį gavo kitą darbo dieną. </w:t>
      </w:r>
    </w:p>
    <w:p w14:paraId="7C429845"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24.5. Jeigu pranešimas siunčiamas keliais skirtingais būdais, laikoma, kad gavėjas jį gavo tada, kai jis gavo pirmesnįjį pranešimą. </w:t>
      </w:r>
    </w:p>
    <w:p w14:paraId="21D88A1A" w14:textId="77777777" w:rsidR="00EB67C8" w:rsidRPr="006A4191" w:rsidRDefault="00EB67C8" w:rsidP="00EB67C8">
      <w:pPr>
        <w:spacing w:after="0" w:line="240" w:lineRule="auto"/>
        <w:ind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0B36C4D1" w14:textId="77777777" w:rsidR="00EB67C8" w:rsidRPr="006A4191" w:rsidRDefault="00EB67C8" w:rsidP="00EB67C8">
      <w:pPr>
        <w:spacing w:after="0" w:line="240" w:lineRule="auto"/>
        <w:ind w:left="360" w:hanging="360"/>
        <w:jc w:val="center"/>
        <w:textAlignment w:val="baseline"/>
        <w:rPr>
          <w:rFonts w:ascii="Segoe UI" w:eastAsia="Times New Roman" w:hAnsi="Segoe UI" w:cs="Segoe UI"/>
          <w:sz w:val="18"/>
          <w:szCs w:val="18"/>
          <w:lang w:eastAsia="lt-LT"/>
        </w:rPr>
      </w:pPr>
      <w:r w:rsidRPr="006A4191">
        <w:rPr>
          <w:rFonts w:ascii="Verdana" w:eastAsia="Times New Roman" w:hAnsi="Verdana" w:cs="Segoe UI"/>
          <w:b/>
          <w:bCs/>
          <w:caps/>
          <w:color w:val="000000"/>
          <w:sz w:val="16"/>
          <w:szCs w:val="16"/>
          <w:lang w:eastAsia="lt-LT"/>
        </w:rPr>
        <w:t>25.  PRETENZIJOS IR GINČŲ SPRENDIMAS</w:t>
      </w:r>
      <w:r w:rsidRPr="006A4191">
        <w:rPr>
          <w:rFonts w:ascii="Verdana" w:eastAsia="Times New Roman" w:hAnsi="Verdana" w:cs="Segoe UI"/>
          <w:color w:val="000000"/>
          <w:sz w:val="16"/>
          <w:szCs w:val="16"/>
          <w:lang w:eastAsia="lt-LT"/>
        </w:rPr>
        <w:t> </w:t>
      </w:r>
    </w:p>
    <w:p w14:paraId="4F293056" w14:textId="77777777" w:rsidR="00EB67C8" w:rsidRPr="006A4191" w:rsidRDefault="00EB67C8" w:rsidP="00EB67C8">
      <w:pPr>
        <w:spacing w:after="0" w:line="240" w:lineRule="auto"/>
        <w:ind w:left="360" w:firstLine="60"/>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 </w:t>
      </w:r>
    </w:p>
    <w:p w14:paraId="7A3025BC"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25.1. Bet kokie ginčai, nesutarimai ar reikalavimai, kylantys iš Sutarties arba susiję su Sutartimi, jos pažeidimu, nutraukimu ar galiojimu, visų pirma privalo būti sprendžiami derybomis tarp Šalių vadovų arba jų įgaliotų asmenų. </w:t>
      </w:r>
    </w:p>
    <w:p w14:paraId="24249CFA"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 </w:t>
      </w:r>
    </w:p>
    <w:p w14:paraId="2BA6EA14" w14:textId="77777777" w:rsidR="00EB67C8" w:rsidRPr="006A4191" w:rsidRDefault="00EB67C8" w:rsidP="00EB67C8">
      <w:pPr>
        <w:spacing w:after="0" w:line="240" w:lineRule="auto"/>
        <w:jc w:val="both"/>
        <w:textAlignment w:val="baseline"/>
        <w:rPr>
          <w:rFonts w:ascii="Segoe UI" w:eastAsia="Times New Roman" w:hAnsi="Segoe UI" w:cs="Segoe UI"/>
          <w:sz w:val="18"/>
          <w:szCs w:val="18"/>
          <w:lang w:eastAsia="lt-LT"/>
        </w:rPr>
      </w:pPr>
      <w:r w:rsidRPr="006A4191">
        <w:rPr>
          <w:rFonts w:ascii="Verdana" w:eastAsia="Times New Roman" w:hAnsi="Verdana" w:cs="Segoe UI"/>
          <w:color w:val="000000"/>
          <w:sz w:val="16"/>
          <w:szCs w:val="16"/>
          <w:lang w:eastAsia="lt-LT"/>
        </w:rPr>
        <w:t>25.3. Kilę ginčai nesudaro pagrindo Šalims atsisakyti vykdyti savo prievoles pagal Sutartį. </w:t>
      </w:r>
    </w:p>
    <w:p w14:paraId="3D6ED124" w14:textId="77777777" w:rsidR="00EB67C8" w:rsidRPr="006A4191" w:rsidRDefault="00EB67C8" w:rsidP="00EB67C8">
      <w:pPr>
        <w:spacing w:after="0" w:line="240" w:lineRule="auto"/>
        <w:jc w:val="center"/>
        <w:textAlignment w:val="baseline"/>
        <w:rPr>
          <w:rFonts w:ascii="Segoe UI" w:eastAsia="Times New Roman" w:hAnsi="Segoe UI" w:cs="Segoe UI"/>
          <w:sz w:val="18"/>
          <w:szCs w:val="18"/>
          <w:lang w:eastAsia="lt-LT"/>
        </w:rPr>
      </w:pPr>
      <w:r w:rsidRPr="006A4191">
        <w:rPr>
          <w:rFonts w:ascii="Verdana" w:eastAsia="Times New Roman" w:hAnsi="Verdana" w:cs="Segoe UI"/>
          <w:sz w:val="16"/>
          <w:szCs w:val="16"/>
          <w:lang w:eastAsia="lt-LT"/>
        </w:rPr>
        <w:t>______________________ </w:t>
      </w:r>
    </w:p>
    <w:p w14:paraId="5F5A1DAE" w14:textId="77777777" w:rsidR="00EB67C8" w:rsidRPr="007B0075" w:rsidRDefault="00EB67C8" w:rsidP="00EB67C8">
      <w:pPr>
        <w:spacing w:after="0" w:line="240" w:lineRule="auto"/>
        <w:rPr>
          <w:rFonts w:ascii="Verdana" w:hAnsi="Verdana"/>
          <w:sz w:val="20"/>
          <w:szCs w:val="20"/>
        </w:rPr>
      </w:pPr>
    </w:p>
    <w:p w14:paraId="5DEF0C92" w14:textId="77777777" w:rsidR="00A06EDC" w:rsidRPr="00F17F3B" w:rsidRDefault="00A06EDC" w:rsidP="00F17F3B"/>
    <w:sectPr w:rsidR="00A06EDC" w:rsidRPr="00F17F3B" w:rsidSect="00EB67C8">
      <w:headerReference w:type="default" r:id="rId12"/>
      <w:pgSz w:w="11906" w:h="16838"/>
      <w:pgMar w:top="1276"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BC2BA" w14:textId="77777777" w:rsidR="007B7302" w:rsidRDefault="007B7302">
      <w:pPr>
        <w:spacing w:after="0" w:line="240" w:lineRule="auto"/>
      </w:pPr>
      <w:r>
        <w:separator/>
      </w:r>
    </w:p>
  </w:endnote>
  <w:endnote w:type="continuationSeparator" w:id="0">
    <w:p w14:paraId="6CCA64A6" w14:textId="77777777" w:rsidR="007B7302" w:rsidRDefault="007B73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B7D90" w14:textId="77777777" w:rsidR="007B7302" w:rsidRDefault="007B7302">
      <w:pPr>
        <w:spacing w:after="0" w:line="240" w:lineRule="auto"/>
      </w:pPr>
      <w:r>
        <w:separator/>
      </w:r>
    </w:p>
  </w:footnote>
  <w:footnote w:type="continuationSeparator" w:id="0">
    <w:p w14:paraId="4154255C" w14:textId="77777777" w:rsidR="007B7302" w:rsidRDefault="007B73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7007351"/>
      <w:docPartObj>
        <w:docPartGallery w:val="Page Numbers (Top of Page)"/>
        <w:docPartUnique/>
      </w:docPartObj>
    </w:sdtPr>
    <w:sdtEndPr>
      <w:rPr>
        <w:noProof/>
      </w:rPr>
    </w:sdtEndPr>
    <w:sdtContent>
      <w:p w14:paraId="1F31809E" w14:textId="77777777" w:rsidR="00EB67C8" w:rsidRDefault="00EB67C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91FF029" w14:textId="77777777" w:rsidR="00EB67C8" w:rsidRDefault="00EB67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740A0"/>
    <w:multiLevelType w:val="hybridMultilevel"/>
    <w:tmpl w:val="D178902A"/>
    <w:lvl w:ilvl="0" w:tplc="57E67D5A">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0FB4443"/>
    <w:multiLevelType w:val="multilevel"/>
    <w:tmpl w:val="0F70A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9378BB"/>
    <w:multiLevelType w:val="hybridMultilevel"/>
    <w:tmpl w:val="DA801FB8"/>
    <w:lvl w:ilvl="0" w:tplc="FFFFFFFF">
      <w:start w:val="1"/>
      <w:numFmt w:val="decimal"/>
      <w:lvlText w:val="%1."/>
      <w:lvlJc w:val="left"/>
      <w:pPr>
        <w:ind w:left="784" w:hanging="360"/>
      </w:pPr>
      <w:rPr>
        <w:rFonts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3800314"/>
    <w:multiLevelType w:val="hybridMultilevel"/>
    <w:tmpl w:val="30F450AA"/>
    <w:lvl w:ilvl="0" w:tplc="50EE3972">
      <w:start w:val="1"/>
      <w:numFmt w:val="decimal"/>
      <w:lvlText w:val="%1."/>
      <w:lvlJc w:val="left"/>
      <w:pPr>
        <w:ind w:left="1170" w:hanging="360"/>
      </w:pPr>
      <w:rPr>
        <w:rFonts w:hint="default"/>
      </w:rPr>
    </w:lvl>
    <w:lvl w:ilvl="1" w:tplc="04270019" w:tentative="1">
      <w:start w:val="1"/>
      <w:numFmt w:val="lowerLetter"/>
      <w:lvlText w:val="%2."/>
      <w:lvlJc w:val="left"/>
      <w:pPr>
        <w:ind w:left="1890" w:hanging="360"/>
      </w:pPr>
    </w:lvl>
    <w:lvl w:ilvl="2" w:tplc="0427001B" w:tentative="1">
      <w:start w:val="1"/>
      <w:numFmt w:val="lowerRoman"/>
      <w:lvlText w:val="%3."/>
      <w:lvlJc w:val="right"/>
      <w:pPr>
        <w:ind w:left="2610" w:hanging="180"/>
      </w:pPr>
    </w:lvl>
    <w:lvl w:ilvl="3" w:tplc="0427000F" w:tentative="1">
      <w:start w:val="1"/>
      <w:numFmt w:val="decimal"/>
      <w:lvlText w:val="%4."/>
      <w:lvlJc w:val="left"/>
      <w:pPr>
        <w:ind w:left="3330" w:hanging="360"/>
      </w:pPr>
    </w:lvl>
    <w:lvl w:ilvl="4" w:tplc="04270019" w:tentative="1">
      <w:start w:val="1"/>
      <w:numFmt w:val="lowerLetter"/>
      <w:lvlText w:val="%5."/>
      <w:lvlJc w:val="left"/>
      <w:pPr>
        <w:ind w:left="4050" w:hanging="360"/>
      </w:pPr>
    </w:lvl>
    <w:lvl w:ilvl="5" w:tplc="0427001B" w:tentative="1">
      <w:start w:val="1"/>
      <w:numFmt w:val="lowerRoman"/>
      <w:lvlText w:val="%6."/>
      <w:lvlJc w:val="right"/>
      <w:pPr>
        <w:ind w:left="4770" w:hanging="180"/>
      </w:pPr>
    </w:lvl>
    <w:lvl w:ilvl="6" w:tplc="0427000F" w:tentative="1">
      <w:start w:val="1"/>
      <w:numFmt w:val="decimal"/>
      <w:lvlText w:val="%7."/>
      <w:lvlJc w:val="left"/>
      <w:pPr>
        <w:ind w:left="5490" w:hanging="360"/>
      </w:pPr>
    </w:lvl>
    <w:lvl w:ilvl="7" w:tplc="04270019" w:tentative="1">
      <w:start w:val="1"/>
      <w:numFmt w:val="lowerLetter"/>
      <w:lvlText w:val="%8."/>
      <w:lvlJc w:val="left"/>
      <w:pPr>
        <w:ind w:left="6210" w:hanging="360"/>
      </w:pPr>
    </w:lvl>
    <w:lvl w:ilvl="8" w:tplc="0427001B" w:tentative="1">
      <w:start w:val="1"/>
      <w:numFmt w:val="lowerRoman"/>
      <w:lvlText w:val="%9."/>
      <w:lvlJc w:val="right"/>
      <w:pPr>
        <w:ind w:left="6930" w:hanging="180"/>
      </w:pPr>
    </w:lvl>
  </w:abstractNum>
  <w:abstractNum w:abstractNumId="4" w15:restartNumberingAfterBreak="0">
    <w:nsid w:val="0D4D7C72"/>
    <w:multiLevelType w:val="hybridMultilevel"/>
    <w:tmpl w:val="04C44F8C"/>
    <w:lvl w:ilvl="0" w:tplc="C6C64BBA">
      <w:start w:val="11"/>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9503FED"/>
    <w:multiLevelType w:val="multilevel"/>
    <w:tmpl w:val="4A9A507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F4507B"/>
    <w:multiLevelType w:val="hybridMultilevel"/>
    <w:tmpl w:val="DA801FB8"/>
    <w:lvl w:ilvl="0" w:tplc="E6562F10">
      <w:start w:val="1"/>
      <w:numFmt w:val="decimal"/>
      <w:lvlText w:val="%1."/>
      <w:lvlJc w:val="left"/>
      <w:pPr>
        <w:ind w:left="784" w:hanging="360"/>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D865C8B"/>
    <w:multiLevelType w:val="hybridMultilevel"/>
    <w:tmpl w:val="FD3A6874"/>
    <w:lvl w:ilvl="0" w:tplc="44B06F44">
      <w:start w:val="2"/>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50264FC"/>
    <w:multiLevelType w:val="hybridMultilevel"/>
    <w:tmpl w:val="7F5449D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7A05EB9"/>
    <w:multiLevelType w:val="hybridMultilevel"/>
    <w:tmpl w:val="9E7A3B2C"/>
    <w:lvl w:ilvl="0" w:tplc="EA069BEE">
      <w:start w:val="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7AC1CEC"/>
    <w:multiLevelType w:val="hybridMultilevel"/>
    <w:tmpl w:val="5B02BFA0"/>
    <w:lvl w:ilvl="0" w:tplc="FFFFFFFF">
      <w:start w:val="1"/>
      <w:numFmt w:val="decimal"/>
      <w:lvlText w:val="%1."/>
      <w:lvlJc w:val="left"/>
      <w:pPr>
        <w:ind w:left="720" w:hanging="360"/>
      </w:pPr>
      <w:rPr>
        <w:rFonts w:hint="default"/>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B576485"/>
    <w:multiLevelType w:val="hybridMultilevel"/>
    <w:tmpl w:val="5B02BFA0"/>
    <w:lvl w:ilvl="0" w:tplc="0350880E">
      <w:start w:val="1"/>
      <w:numFmt w:val="decimal"/>
      <w:lvlText w:val="%1."/>
      <w:lvlJc w:val="left"/>
      <w:pPr>
        <w:ind w:left="720" w:hanging="360"/>
      </w:pPr>
      <w:rPr>
        <w:rFonts w:hint="default"/>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B632705"/>
    <w:multiLevelType w:val="hybridMultilevel"/>
    <w:tmpl w:val="1CC62B22"/>
    <w:lvl w:ilvl="0" w:tplc="3580C43E">
      <w:start w:val="1"/>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D695316"/>
    <w:multiLevelType w:val="multilevel"/>
    <w:tmpl w:val="4A9A507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1CF0698"/>
    <w:multiLevelType w:val="hybridMultilevel"/>
    <w:tmpl w:val="CEA4EA5A"/>
    <w:lvl w:ilvl="0" w:tplc="FFFFFFFF">
      <w:start w:val="1"/>
      <w:numFmt w:val="decimal"/>
      <w:lvlText w:val="%1."/>
      <w:lvlJc w:val="left"/>
      <w:pPr>
        <w:ind w:left="720" w:hanging="360"/>
      </w:pPr>
      <w:rPr>
        <w:rFonts w:hint="default"/>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5523AEC"/>
    <w:multiLevelType w:val="hybridMultilevel"/>
    <w:tmpl w:val="0E40E898"/>
    <w:lvl w:ilvl="0" w:tplc="A746AECE">
      <w:start w:val="14"/>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3CC05BC1"/>
    <w:multiLevelType w:val="multilevel"/>
    <w:tmpl w:val="78FA7E54"/>
    <w:lvl w:ilvl="0">
      <w:start w:val="1"/>
      <w:numFmt w:val="decimal"/>
      <w:lvlText w:val="%1."/>
      <w:lvlJc w:val="left"/>
      <w:pPr>
        <w:ind w:left="720" w:hanging="360"/>
      </w:pPr>
      <w:rPr>
        <w:rFonts w:hint="default"/>
        <w:b w:val="0"/>
        <w:bCs/>
      </w:rPr>
    </w:lvl>
    <w:lvl w:ilvl="1">
      <w:start w:val="1"/>
      <w:numFmt w:val="decimal"/>
      <w:isLgl/>
      <w:lvlText w:val="%1.%2."/>
      <w:lvlJc w:val="left"/>
      <w:pPr>
        <w:ind w:left="1571"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764" w:hanging="144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957" w:hanging="2160"/>
      </w:pPr>
      <w:rPr>
        <w:rFonts w:hint="default"/>
      </w:rPr>
    </w:lvl>
    <w:lvl w:ilvl="8">
      <w:start w:val="1"/>
      <w:numFmt w:val="decimal"/>
      <w:isLgl/>
      <w:lvlText w:val="%1.%2.%3.%4.%5.%6.%7.%8.%9."/>
      <w:lvlJc w:val="left"/>
      <w:pPr>
        <w:ind w:left="6448" w:hanging="2160"/>
      </w:pPr>
      <w:rPr>
        <w:rFonts w:hint="default"/>
      </w:rPr>
    </w:lvl>
  </w:abstractNum>
  <w:abstractNum w:abstractNumId="17" w15:restartNumberingAfterBreak="0">
    <w:nsid w:val="3D4241D8"/>
    <w:multiLevelType w:val="multilevel"/>
    <w:tmpl w:val="4A9A507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0FF3861"/>
    <w:multiLevelType w:val="hybridMultilevel"/>
    <w:tmpl w:val="5B02BFA0"/>
    <w:lvl w:ilvl="0" w:tplc="FFFFFFFF">
      <w:start w:val="1"/>
      <w:numFmt w:val="decimal"/>
      <w:lvlText w:val="%1."/>
      <w:lvlJc w:val="left"/>
      <w:pPr>
        <w:ind w:left="720" w:hanging="360"/>
      </w:pPr>
      <w:rPr>
        <w:rFonts w:hint="default"/>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CB04635"/>
    <w:multiLevelType w:val="hybridMultilevel"/>
    <w:tmpl w:val="3F88D82C"/>
    <w:lvl w:ilvl="0" w:tplc="D55CB542">
      <w:start w:val="1"/>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E793834"/>
    <w:multiLevelType w:val="hybridMultilevel"/>
    <w:tmpl w:val="5AA62108"/>
    <w:lvl w:ilvl="0" w:tplc="A434F512">
      <w:start w:val="1"/>
      <w:numFmt w:val="decimal"/>
      <w:lvlText w:val="%1."/>
      <w:lvlJc w:val="left"/>
      <w:pPr>
        <w:ind w:left="644" w:hanging="36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21" w15:restartNumberingAfterBreak="0">
    <w:nsid w:val="50940842"/>
    <w:multiLevelType w:val="hybridMultilevel"/>
    <w:tmpl w:val="824E586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51B019DF"/>
    <w:multiLevelType w:val="multilevel"/>
    <w:tmpl w:val="7B5E2328"/>
    <w:lvl w:ilvl="0">
      <w:start w:val="13"/>
      <w:numFmt w:val="decimal"/>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7BB78ED"/>
    <w:multiLevelType w:val="hybridMultilevel"/>
    <w:tmpl w:val="017E8BC8"/>
    <w:lvl w:ilvl="0" w:tplc="D55CB542">
      <w:start w:val="1"/>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B522092"/>
    <w:multiLevelType w:val="hybridMultilevel"/>
    <w:tmpl w:val="46BCF52C"/>
    <w:lvl w:ilvl="0" w:tplc="984C24BE">
      <w:start w:val="1"/>
      <w:numFmt w:val="decimal"/>
      <w:lvlText w:val="%1."/>
      <w:lvlJc w:val="left"/>
      <w:pPr>
        <w:ind w:left="720" w:hanging="360"/>
      </w:pPr>
      <w:rPr>
        <w:rFonts w:hint="default"/>
        <w:b/>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1F534FE"/>
    <w:multiLevelType w:val="hybridMultilevel"/>
    <w:tmpl w:val="1EC28390"/>
    <w:lvl w:ilvl="0" w:tplc="0427000F">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3D41235"/>
    <w:multiLevelType w:val="hybridMultilevel"/>
    <w:tmpl w:val="678002C0"/>
    <w:lvl w:ilvl="0" w:tplc="B7AA75D8">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8F37ADA"/>
    <w:multiLevelType w:val="hybridMultilevel"/>
    <w:tmpl w:val="4DB6AF64"/>
    <w:lvl w:ilvl="0" w:tplc="44B06F44">
      <w:start w:val="2"/>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A4C351E"/>
    <w:multiLevelType w:val="multilevel"/>
    <w:tmpl w:val="78FA7E54"/>
    <w:lvl w:ilvl="0">
      <w:start w:val="1"/>
      <w:numFmt w:val="decimal"/>
      <w:lvlText w:val="%1."/>
      <w:lvlJc w:val="left"/>
      <w:pPr>
        <w:ind w:left="720" w:hanging="360"/>
      </w:pPr>
      <w:rPr>
        <w:rFonts w:hint="default"/>
        <w:b w:val="0"/>
        <w:bCs/>
      </w:rPr>
    </w:lvl>
    <w:lvl w:ilvl="1">
      <w:start w:val="1"/>
      <w:numFmt w:val="decimal"/>
      <w:isLgl/>
      <w:lvlText w:val="%1.%2."/>
      <w:lvlJc w:val="left"/>
      <w:pPr>
        <w:ind w:left="1571"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764" w:hanging="144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957" w:hanging="2160"/>
      </w:pPr>
      <w:rPr>
        <w:rFonts w:hint="default"/>
      </w:rPr>
    </w:lvl>
    <w:lvl w:ilvl="8">
      <w:start w:val="1"/>
      <w:numFmt w:val="decimal"/>
      <w:isLgl/>
      <w:lvlText w:val="%1.%2.%3.%4.%5.%6.%7.%8.%9."/>
      <w:lvlJc w:val="left"/>
      <w:pPr>
        <w:ind w:left="6448" w:hanging="2160"/>
      </w:pPr>
      <w:rPr>
        <w:rFonts w:hint="default"/>
      </w:rPr>
    </w:lvl>
  </w:abstractNum>
  <w:abstractNum w:abstractNumId="29" w15:restartNumberingAfterBreak="0">
    <w:nsid w:val="6DE40B7C"/>
    <w:multiLevelType w:val="hybridMultilevel"/>
    <w:tmpl w:val="D8CEF1A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ECE2737"/>
    <w:multiLevelType w:val="multilevel"/>
    <w:tmpl w:val="4A9A507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20C1285"/>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9BE303B"/>
    <w:multiLevelType w:val="hybridMultilevel"/>
    <w:tmpl w:val="19AAEB66"/>
    <w:lvl w:ilvl="0" w:tplc="3E70A810">
      <w:start w:val="3"/>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7BF65EDF"/>
    <w:multiLevelType w:val="multilevel"/>
    <w:tmpl w:val="0427001F"/>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E0E3C4E"/>
    <w:multiLevelType w:val="multilevel"/>
    <w:tmpl w:val="4A9A507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EB65771"/>
    <w:multiLevelType w:val="multilevel"/>
    <w:tmpl w:val="98903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4678263">
    <w:abstractNumId w:val="6"/>
  </w:num>
  <w:num w:numId="2" w16cid:durableId="98227569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6478014">
    <w:abstractNumId w:val="24"/>
  </w:num>
  <w:num w:numId="4" w16cid:durableId="859467587">
    <w:abstractNumId w:val="21"/>
  </w:num>
  <w:num w:numId="5" w16cid:durableId="1752313552">
    <w:abstractNumId w:val="33"/>
  </w:num>
  <w:num w:numId="6" w16cid:durableId="1647584631">
    <w:abstractNumId w:val="31"/>
  </w:num>
  <w:num w:numId="7" w16cid:durableId="2008441781">
    <w:abstractNumId w:val="22"/>
  </w:num>
  <w:num w:numId="8" w16cid:durableId="4939517">
    <w:abstractNumId w:val="2"/>
  </w:num>
  <w:num w:numId="9" w16cid:durableId="384764837">
    <w:abstractNumId w:val="1"/>
  </w:num>
  <w:num w:numId="10" w16cid:durableId="1195270483">
    <w:abstractNumId w:val="29"/>
  </w:num>
  <w:num w:numId="11" w16cid:durableId="1159081571">
    <w:abstractNumId w:val="20"/>
  </w:num>
  <w:num w:numId="12" w16cid:durableId="1283806453">
    <w:abstractNumId w:val="25"/>
  </w:num>
  <w:num w:numId="13" w16cid:durableId="1677884424">
    <w:abstractNumId w:val="5"/>
  </w:num>
  <w:num w:numId="14" w16cid:durableId="640236281">
    <w:abstractNumId w:val="13"/>
  </w:num>
  <w:num w:numId="15" w16cid:durableId="128016142">
    <w:abstractNumId w:val="35"/>
  </w:num>
  <w:num w:numId="16" w16cid:durableId="826559235">
    <w:abstractNumId w:val="30"/>
  </w:num>
  <w:num w:numId="17" w16cid:durableId="2035377146">
    <w:abstractNumId w:val="17"/>
  </w:num>
  <w:num w:numId="18" w16cid:durableId="573858645">
    <w:abstractNumId w:val="34"/>
  </w:num>
  <w:num w:numId="19" w16cid:durableId="1234973994">
    <w:abstractNumId w:val="26"/>
  </w:num>
  <w:num w:numId="20" w16cid:durableId="425619701">
    <w:abstractNumId w:val="11"/>
  </w:num>
  <w:num w:numId="21" w16cid:durableId="1841651188">
    <w:abstractNumId w:val="3"/>
  </w:num>
  <w:num w:numId="22" w16cid:durableId="1991444699">
    <w:abstractNumId w:val="27"/>
  </w:num>
  <w:num w:numId="23" w16cid:durableId="1191336152">
    <w:abstractNumId w:val="7"/>
  </w:num>
  <w:num w:numId="24" w16cid:durableId="1645313268">
    <w:abstractNumId w:val="28"/>
  </w:num>
  <w:num w:numId="25" w16cid:durableId="1164975091">
    <w:abstractNumId w:val="16"/>
  </w:num>
  <w:num w:numId="26" w16cid:durableId="1551071436">
    <w:abstractNumId w:val="32"/>
  </w:num>
  <w:num w:numId="27" w16cid:durableId="500851251">
    <w:abstractNumId w:val="18"/>
  </w:num>
  <w:num w:numId="28" w16cid:durableId="876163032">
    <w:abstractNumId w:val="10"/>
  </w:num>
  <w:num w:numId="29" w16cid:durableId="1152135120">
    <w:abstractNumId w:val="0"/>
  </w:num>
  <w:num w:numId="30" w16cid:durableId="833840464">
    <w:abstractNumId w:val="14"/>
  </w:num>
  <w:num w:numId="31" w16cid:durableId="892160435">
    <w:abstractNumId w:val="9"/>
  </w:num>
  <w:num w:numId="32" w16cid:durableId="1169979353">
    <w:abstractNumId w:val="4"/>
  </w:num>
  <w:num w:numId="33" w16cid:durableId="2126775079">
    <w:abstractNumId w:val="12"/>
  </w:num>
  <w:num w:numId="34" w16cid:durableId="1173186261">
    <w:abstractNumId w:val="15"/>
  </w:num>
  <w:num w:numId="35" w16cid:durableId="239798998">
    <w:abstractNumId w:val="23"/>
  </w:num>
  <w:num w:numId="36" w16cid:durableId="18473990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7C8"/>
    <w:rsid w:val="0002761F"/>
    <w:rsid w:val="000A359D"/>
    <w:rsid w:val="000B1CAE"/>
    <w:rsid w:val="000C59E6"/>
    <w:rsid w:val="000C629C"/>
    <w:rsid w:val="000F1D73"/>
    <w:rsid w:val="00193F22"/>
    <w:rsid w:val="001F4CF6"/>
    <w:rsid w:val="00210A82"/>
    <w:rsid w:val="002612FB"/>
    <w:rsid w:val="00275B33"/>
    <w:rsid w:val="002D2D38"/>
    <w:rsid w:val="00317664"/>
    <w:rsid w:val="00325CD0"/>
    <w:rsid w:val="00360F25"/>
    <w:rsid w:val="003C7B11"/>
    <w:rsid w:val="003E3F69"/>
    <w:rsid w:val="00415351"/>
    <w:rsid w:val="0041570A"/>
    <w:rsid w:val="00434104"/>
    <w:rsid w:val="004B3C3C"/>
    <w:rsid w:val="004B5C54"/>
    <w:rsid w:val="004D331F"/>
    <w:rsid w:val="004D5AA1"/>
    <w:rsid w:val="004D7C22"/>
    <w:rsid w:val="0050265C"/>
    <w:rsid w:val="00545B0F"/>
    <w:rsid w:val="00552C06"/>
    <w:rsid w:val="00566DB9"/>
    <w:rsid w:val="005A0028"/>
    <w:rsid w:val="005D37B0"/>
    <w:rsid w:val="0062653F"/>
    <w:rsid w:val="006429B1"/>
    <w:rsid w:val="006430BD"/>
    <w:rsid w:val="00660626"/>
    <w:rsid w:val="00682051"/>
    <w:rsid w:val="006D4325"/>
    <w:rsid w:val="00724F67"/>
    <w:rsid w:val="00735645"/>
    <w:rsid w:val="0073738F"/>
    <w:rsid w:val="0075466F"/>
    <w:rsid w:val="00756D29"/>
    <w:rsid w:val="007B7302"/>
    <w:rsid w:val="007D2218"/>
    <w:rsid w:val="00877551"/>
    <w:rsid w:val="008A4AA0"/>
    <w:rsid w:val="008B340B"/>
    <w:rsid w:val="008C1119"/>
    <w:rsid w:val="00924000"/>
    <w:rsid w:val="0097355F"/>
    <w:rsid w:val="009A46C0"/>
    <w:rsid w:val="00A06EDC"/>
    <w:rsid w:val="00A236DA"/>
    <w:rsid w:val="00A5257A"/>
    <w:rsid w:val="00A81913"/>
    <w:rsid w:val="00AA2BE1"/>
    <w:rsid w:val="00AB0B1E"/>
    <w:rsid w:val="00B94379"/>
    <w:rsid w:val="00BA5102"/>
    <w:rsid w:val="00BC31F6"/>
    <w:rsid w:val="00BD1A74"/>
    <w:rsid w:val="00BD2F2B"/>
    <w:rsid w:val="00BE4B3F"/>
    <w:rsid w:val="00C32C6C"/>
    <w:rsid w:val="00C62AFD"/>
    <w:rsid w:val="00D3670D"/>
    <w:rsid w:val="00DB039E"/>
    <w:rsid w:val="00E02A74"/>
    <w:rsid w:val="00E062C0"/>
    <w:rsid w:val="00E11810"/>
    <w:rsid w:val="00E72AD0"/>
    <w:rsid w:val="00E802D7"/>
    <w:rsid w:val="00E915F8"/>
    <w:rsid w:val="00EB67C8"/>
    <w:rsid w:val="00EF18E3"/>
    <w:rsid w:val="00F17F3B"/>
    <w:rsid w:val="00F53A3E"/>
    <w:rsid w:val="1C373C2D"/>
    <w:rsid w:val="32B38B88"/>
    <w:rsid w:val="51E0E157"/>
    <w:rsid w:val="73E43F0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0DB52"/>
  <w15:chartTrackingRefBased/>
  <w15:docId w15:val="{BDBD838C-D3A9-4DFC-9F20-F13666BB0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7C8"/>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qFormat/>
    <w:rsid w:val="0075466F"/>
    <w:pPr>
      <w:keepNext/>
      <w:keepLines/>
      <w:spacing w:before="360" w:after="80"/>
      <w:outlineLvl w:val="0"/>
    </w:pPr>
    <w:rPr>
      <w:rFonts w:asciiTheme="majorHAnsi" w:eastAsiaTheme="majorEastAsia" w:hAnsiTheme="majorHAnsi" w:cstheme="majorBidi"/>
      <w:color w:val="25B694" w:themeColor="accent1" w:themeShade="BF"/>
      <w:sz w:val="40"/>
      <w:szCs w:val="40"/>
    </w:rPr>
  </w:style>
  <w:style w:type="paragraph" w:styleId="Heading2">
    <w:name w:val="heading 2"/>
    <w:basedOn w:val="Normal"/>
    <w:next w:val="Normal"/>
    <w:link w:val="Heading2Char"/>
    <w:uiPriority w:val="9"/>
    <w:semiHidden/>
    <w:unhideWhenUsed/>
    <w:qFormat/>
    <w:rsid w:val="0075466F"/>
    <w:pPr>
      <w:keepNext/>
      <w:keepLines/>
      <w:spacing w:before="160" w:after="80"/>
      <w:outlineLvl w:val="1"/>
    </w:pPr>
    <w:rPr>
      <w:rFonts w:asciiTheme="majorHAnsi" w:eastAsiaTheme="majorEastAsia" w:hAnsiTheme="majorHAnsi" w:cstheme="majorBidi"/>
      <w:color w:val="25B694" w:themeColor="accent1" w:themeShade="BF"/>
      <w:sz w:val="32"/>
      <w:szCs w:val="32"/>
    </w:rPr>
  </w:style>
  <w:style w:type="paragraph" w:styleId="Heading3">
    <w:name w:val="heading 3"/>
    <w:basedOn w:val="Normal"/>
    <w:next w:val="Normal"/>
    <w:link w:val="Heading3Char"/>
    <w:uiPriority w:val="9"/>
    <w:semiHidden/>
    <w:unhideWhenUsed/>
    <w:qFormat/>
    <w:rsid w:val="0075466F"/>
    <w:pPr>
      <w:keepNext/>
      <w:keepLines/>
      <w:spacing w:before="160" w:after="80"/>
      <w:outlineLvl w:val="2"/>
    </w:pPr>
    <w:rPr>
      <w:rFonts w:eastAsiaTheme="majorEastAsia" w:cstheme="majorBidi"/>
      <w:color w:val="25B694" w:themeColor="accent1" w:themeShade="BF"/>
      <w:sz w:val="28"/>
      <w:szCs w:val="28"/>
    </w:rPr>
  </w:style>
  <w:style w:type="paragraph" w:styleId="Heading4">
    <w:name w:val="heading 4"/>
    <w:basedOn w:val="Normal"/>
    <w:next w:val="Normal"/>
    <w:link w:val="Heading4Char"/>
    <w:unhideWhenUsed/>
    <w:qFormat/>
    <w:rsid w:val="0075466F"/>
    <w:pPr>
      <w:keepNext/>
      <w:keepLines/>
      <w:spacing w:before="80" w:after="40"/>
      <w:outlineLvl w:val="3"/>
    </w:pPr>
    <w:rPr>
      <w:rFonts w:eastAsiaTheme="majorEastAsia" w:cstheme="majorBidi"/>
      <w:i/>
      <w:iCs/>
      <w:color w:val="25B694" w:themeColor="accent1" w:themeShade="BF"/>
    </w:rPr>
  </w:style>
  <w:style w:type="paragraph" w:styleId="Heading5">
    <w:name w:val="heading 5"/>
    <w:basedOn w:val="Normal"/>
    <w:next w:val="Normal"/>
    <w:link w:val="Heading5Char"/>
    <w:uiPriority w:val="9"/>
    <w:semiHidden/>
    <w:unhideWhenUsed/>
    <w:qFormat/>
    <w:rsid w:val="0075466F"/>
    <w:pPr>
      <w:keepNext/>
      <w:keepLines/>
      <w:spacing w:before="80" w:after="40"/>
      <w:outlineLvl w:val="4"/>
    </w:pPr>
    <w:rPr>
      <w:rFonts w:eastAsiaTheme="majorEastAsia" w:cstheme="majorBidi"/>
      <w:color w:val="25B694" w:themeColor="accent1" w:themeShade="BF"/>
    </w:rPr>
  </w:style>
  <w:style w:type="paragraph" w:styleId="Heading6">
    <w:name w:val="heading 6"/>
    <w:basedOn w:val="Normal"/>
    <w:next w:val="Normal"/>
    <w:link w:val="Heading6Char"/>
    <w:uiPriority w:val="9"/>
    <w:semiHidden/>
    <w:unhideWhenUsed/>
    <w:qFormat/>
    <w:rsid w:val="0075466F"/>
    <w:pPr>
      <w:keepNext/>
      <w:keepLines/>
      <w:spacing w:before="40" w:after="0"/>
      <w:outlineLvl w:val="5"/>
    </w:pPr>
    <w:rPr>
      <w:rFonts w:eastAsiaTheme="majorEastAsia" w:cstheme="majorBidi"/>
      <w:i/>
      <w:iCs/>
      <w:color w:val="2F52A5" w:themeColor="text1" w:themeTint="A6"/>
    </w:rPr>
  </w:style>
  <w:style w:type="paragraph" w:styleId="Heading7">
    <w:name w:val="heading 7"/>
    <w:basedOn w:val="Normal"/>
    <w:next w:val="Normal"/>
    <w:link w:val="Heading7Char"/>
    <w:uiPriority w:val="9"/>
    <w:semiHidden/>
    <w:unhideWhenUsed/>
    <w:qFormat/>
    <w:rsid w:val="0075466F"/>
    <w:pPr>
      <w:keepNext/>
      <w:keepLines/>
      <w:spacing w:before="40" w:after="0"/>
      <w:outlineLvl w:val="6"/>
    </w:pPr>
    <w:rPr>
      <w:rFonts w:eastAsiaTheme="majorEastAsia" w:cstheme="majorBidi"/>
      <w:color w:val="2F52A5" w:themeColor="text1" w:themeTint="A6"/>
    </w:rPr>
  </w:style>
  <w:style w:type="paragraph" w:styleId="Heading8">
    <w:name w:val="heading 8"/>
    <w:basedOn w:val="Normal"/>
    <w:next w:val="Normal"/>
    <w:link w:val="Heading8Char"/>
    <w:uiPriority w:val="9"/>
    <w:semiHidden/>
    <w:unhideWhenUsed/>
    <w:qFormat/>
    <w:rsid w:val="0075466F"/>
    <w:pPr>
      <w:keepNext/>
      <w:keepLines/>
      <w:spacing w:after="0"/>
      <w:outlineLvl w:val="7"/>
    </w:pPr>
    <w:rPr>
      <w:rFonts w:eastAsiaTheme="majorEastAsia" w:cstheme="majorBidi"/>
      <w:i/>
      <w:iCs/>
      <w:color w:val="1B2F60" w:themeColor="text1" w:themeTint="D8"/>
    </w:rPr>
  </w:style>
  <w:style w:type="paragraph" w:styleId="Heading9">
    <w:name w:val="heading 9"/>
    <w:basedOn w:val="Normal"/>
    <w:next w:val="Normal"/>
    <w:link w:val="Heading9Char"/>
    <w:uiPriority w:val="9"/>
    <w:semiHidden/>
    <w:unhideWhenUsed/>
    <w:qFormat/>
    <w:rsid w:val="0075466F"/>
    <w:pPr>
      <w:keepNext/>
      <w:keepLines/>
      <w:spacing w:after="0"/>
      <w:outlineLvl w:val="8"/>
    </w:pPr>
    <w:rPr>
      <w:rFonts w:eastAsiaTheme="majorEastAsia" w:cstheme="majorBidi"/>
      <w:color w:val="1B2F60"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5466F"/>
    <w:rPr>
      <w:rFonts w:asciiTheme="majorHAnsi" w:eastAsiaTheme="majorEastAsia" w:hAnsiTheme="majorHAnsi" w:cstheme="majorBidi"/>
      <w:color w:val="25B694" w:themeColor="accent1" w:themeShade="BF"/>
      <w:sz w:val="40"/>
      <w:szCs w:val="40"/>
    </w:rPr>
  </w:style>
  <w:style w:type="character" w:customStyle="1" w:styleId="Heading2Char">
    <w:name w:val="Heading 2 Char"/>
    <w:basedOn w:val="DefaultParagraphFont"/>
    <w:link w:val="Heading2"/>
    <w:uiPriority w:val="9"/>
    <w:semiHidden/>
    <w:rsid w:val="0075466F"/>
    <w:rPr>
      <w:rFonts w:asciiTheme="majorHAnsi" w:eastAsiaTheme="majorEastAsia" w:hAnsiTheme="majorHAnsi" w:cstheme="majorBidi"/>
      <w:color w:val="25B694" w:themeColor="accent1" w:themeShade="BF"/>
      <w:sz w:val="32"/>
      <w:szCs w:val="32"/>
    </w:rPr>
  </w:style>
  <w:style w:type="character" w:customStyle="1" w:styleId="Heading3Char">
    <w:name w:val="Heading 3 Char"/>
    <w:basedOn w:val="DefaultParagraphFont"/>
    <w:link w:val="Heading3"/>
    <w:uiPriority w:val="9"/>
    <w:semiHidden/>
    <w:rsid w:val="0075466F"/>
    <w:rPr>
      <w:rFonts w:eastAsiaTheme="majorEastAsia" w:cstheme="majorBidi"/>
      <w:color w:val="25B694" w:themeColor="accent1" w:themeShade="BF"/>
      <w:sz w:val="28"/>
      <w:szCs w:val="28"/>
    </w:rPr>
  </w:style>
  <w:style w:type="character" w:customStyle="1" w:styleId="Heading4Char">
    <w:name w:val="Heading 4 Char"/>
    <w:basedOn w:val="DefaultParagraphFont"/>
    <w:link w:val="Heading4"/>
    <w:rsid w:val="0075466F"/>
    <w:rPr>
      <w:rFonts w:eastAsiaTheme="majorEastAsia" w:cstheme="majorBidi"/>
      <w:i/>
      <w:iCs/>
      <w:color w:val="25B694" w:themeColor="accent1" w:themeShade="BF"/>
    </w:rPr>
  </w:style>
  <w:style w:type="character" w:customStyle="1" w:styleId="Heading5Char">
    <w:name w:val="Heading 5 Char"/>
    <w:basedOn w:val="DefaultParagraphFont"/>
    <w:link w:val="Heading5"/>
    <w:uiPriority w:val="9"/>
    <w:semiHidden/>
    <w:rsid w:val="0075466F"/>
    <w:rPr>
      <w:rFonts w:eastAsiaTheme="majorEastAsia" w:cstheme="majorBidi"/>
      <w:color w:val="25B694" w:themeColor="accent1" w:themeShade="BF"/>
    </w:rPr>
  </w:style>
  <w:style w:type="character" w:customStyle="1" w:styleId="Heading6Char">
    <w:name w:val="Heading 6 Char"/>
    <w:basedOn w:val="DefaultParagraphFont"/>
    <w:link w:val="Heading6"/>
    <w:uiPriority w:val="9"/>
    <w:semiHidden/>
    <w:rsid w:val="0075466F"/>
    <w:rPr>
      <w:rFonts w:eastAsiaTheme="majorEastAsia" w:cstheme="majorBidi"/>
      <w:i/>
      <w:iCs/>
      <w:color w:val="2F52A5" w:themeColor="text1" w:themeTint="A6"/>
    </w:rPr>
  </w:style>
  <w:style w:type="character" w:customStyle="1" w:styleId="Heading7Char">
    <w:name w:val="Heading 7 Char"/>
    <w:basedOn w:val="DefaultParagraphFont"/>
    <w:link w:val="Heading7"/>
    <w:uiPriority w:val="9"/>
    <w:semiHidden/>
    <w:rsid w:val="0075466F"/>
    <w:rPr>
      <w:rFonts w:eastAsiaTheme="majorEastAsia" w:cstheme="majorBidi"/>
      <w:color w:val="2F52A5" w:themeColor="text1" w:themeTint="A6"/>
    </w:rPr>
  </w:style>
  <w:style w:type="character" w:customStyle="1" w:styleId="Heading8Char">
    <w:name w:val="Heading 8 Char"/>
    <w:basedOn w:val="DefaultParagraphFont"/>
    <w:link w:val="Heading8"/>
    <w:uiPriority w:val="9"/>
    <w:semiHidden/>
    <w:rsid w:val="0075466F"/>
    <w:rPr>
      <w:rFonts w:eastAsiaTheme="majorEastAsia" w:cstheme="majorBidi"/>
      <w:i/>
      <w:iCs/>
      <w:color w:val="1B2F60" w:themeColor="text1" w:themeTint="D8"/>
    </w:rPr>
  </w:style>
  <w:style w:type="character" w:customStyle="1" w:styleId="Heading9Char">
    <w:name w:val="Heading 9 Char"/>
    <w:basedOn w:val="DefaultParagraphFont"/>
    <w:link w:val="Heading9"/>
    <w:uiPriority w:val="9"/>
    <w:semiHidden/>
    <w:rsid w:val="0075466F"/>
    <w:rPr>
      <w:rFonts w:eastAsiaTheme="majorEastAsia" w:cstheme="majorBidi"/>
      <w:color w:val="1B2F60" w:themeColor="text1" w:themeTint="D8"/>
    </w:rPr>
  </w:style>
  <w:style w:type="paragraph" w:styleId="Title">
    <w:name w:val="Title"/>
    <w:basedOn w:val="Normal"/>
    <w:next w:val="Normal"/>
    <w:link w:val="TitleChar"/>
    <w:uiPriority w:val="10"/>
    <w:qFormat/>
    <w:rsid w:val="007546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46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466F"/>
    <w:pPr>
      <w:numPr>
        <w:ilvl w:val="1"/>
      </w:numPr>
    </w:pPr>
    <w:rPr>
      <w:rFonts w:eastAsiaTheme="majorEastAsia" w:cstheme="majorBidi"/>
      <w:color w:val="2F52A5" w:themeColor="text1" w:themeTint="A6"/>
      <w:spacing w:val="15"/>
      <w:sz w:val="28"/>
      <w:szCs w:val="28"/>
    </w:rPr>
  </w:style>
  <w:style w:type="character" w:customStyle="1" w:styleId="SubtitleChar">
    <w:name w:val="Subtitle Char"/>
    <w:basedOn w:val="DefaultParagraphFont"/>
    <w:link w:val="Subtitle"/>
    <w:uiPriority w:val="11"/>
    <w:rsid w:val="0075466F"/>
    <w:rPr>
      <w:rFonts w:eastAsiaTheme="majorEastAsia" w:cstheme="majorBidi"/>
      <w:color w:val="2F52A5" w:themeColor="text1" w:themeTint="A6"/>
      <w:spacing w:val="15"/>
      <w:sz w:val="28"/>
      <w:szCs w:val="28"/>
    </w:rPr>
  </w:style>
  <w:style w:type="paragraph" w:styleId="Quote">
    <w:name w:val="Quote"/>
    <w:basedOn w:val="Normal"/>
    <w:next w:val="Normal"/>
    <w:link w:val="QuoteChar"/>
    <w:uiPriority w:val="29"/>
    <w:qFormat/>
    <w:rsid w:val="0075466F"/>
    <w:pPr>
      <w:spacing w:before="160"/>
      <w:jc w:val="center"/>
    </w:pPr>
    <w:rPr>
      <w:i/>
      <w:iCs/>
      <w:color w:val="254182" w:themeColor="text1" w:themeTint="BF"/>
    </w:rPr>
  </w:style>
  <w:style w:type="character" w:customStyle="1" w:styleId="QuoteChar">
    <w:name w:val="Quote Char"/>
    <w:basedOn w:val="DefaultParagraphFont"/>
    <w:link w:val="Quote"/>
    <w:uiPriority w:val="29"/>
    <w:rsid w:val="0075466F"/>
    <w:rPr>
      <w:i/>
      <w:iCs/>
      <w:color w:val="254182" w:themeColor="text1" w:themeTint="BF"/>
    </w:rPr>
  </w:style>
  <w:style w:type="paragraph" w:styleId="ListParagraph">
    <w:name w:val="List Paragraph"/>
    <w:aliases w:val="List Paragraph Red,Heading 10,Numbering,ERP-List Paragraph,List Paragraph11,Bullet EY,List Paragraph2,Buletai,List Paragraph21,List Paragraph1,lp1,Bullet 1,Use Case List Paragraph,List Paragraph111,Lentele,Paragraph,VARNELES,Bullet Number"/>
    <w:basedOn w:val="Normal"/>
    <w:link w:val="ListParagraphChar"/>
    <w:uiPriority w:val="34"/>
    <w:qFormat/>
    <w:rsid w:val="0075466F"/>
    <w:pPr>
      <w:ind w:left="720"/>
      <w:contextualSpacing/>
    </w:pPr>
  </w:style>
  <w:style w:type="character" w:styleId="IntenseEmphasis">
    <w:name w:val="Intense Emphasis"/>
    <w:basedOn w:val="DefaultParagraphFont"/>
    <w:uiPriority w:val="21"/>
    <w:qFormat/>
    <w:rsid w:val="0075466F"/>
    <w:rPr>
      <w:i/>
      <w:iCs/>
      <w:color w:val="25B694" w:themeColor="accent1" w:themeShade="BF"/>
    </w:rPr>
  </w:style>
  <w:style w:type="paragraph" w:styleId="IntenseQuote">
    <w:name w:val="Intense Quote"/>
    <w:basedOn w:val="Normal"/>
    <w:next w:val="Normal"/>
    <w:link w:val="IntenseQuoteChar"/>
    <w:uiPriority w:val="30"/>
    <w:qFormat/>
    <w:rsid w:val="0075466F"/>
    <w:pPr>
      <w:pBdr>
        <w:top w:val="single" w:sz="4" w:space="10" w:color="25B694" w:themeColor="accent1" w:themeShade="BF"/>
        <w:bottom w:val="single" w:sz="4" w:space="10" w:color="25B694" w:themeColor="accent1" w:themeShade="BF"/>
      </w:pBdr>
      <w:spacing w:before="360" w:after="360"/>
      <w:ind w:left="864" w:right="864"/>
      <w:jc w:val="center"/>
    </w:pPr>
    <w:rPr>
      <w:i/>
      <w:iCs/>
      <w:color w:val="25B694" w:themeColor="accent1" w:themeShade="BF"/>
    </w:rPr>
  </w:style>
  <w:style w:type="character" w:customStyle="1" w:styleId="IntenseQuoteChar">
    <w:name w:val="Intense Quote Char"/>
    <w:basedOn w:val="DefaultParagraphFont"/>
    <w:link w:val="IntenseQuote"/>
    <w:uiPriority w:val="30"/>
    <w:rsid w:val="0075466F"/>
    <w:rPr>
      <w:i/>
      <w:iCs/>
      <w:color w:val="25B694" w:themeColor="accent1" w:themeShade="BF"/>
    </w:rPr>
  </w:style>
  <w:style w:type="character" w:styleId="IntenseReference">
    <w:name w:val="Intense Reference"/>
    <w:basedOn w:val="DefaultParagraphFont"/>
    <w:uiPriority w:val="32"/>
    <w:qFormat/>
    <w:rsid w:val="0075466F"/>
    <w:rPr>
      <w:b/>
      <w:bCs/>
      <w:smallCaps/>
      <w:color w:val="25B694" w:themeColor="accent1" w:themeShade="BF"/>
      <w:spacing w:val="5"/>
    </w:rPr>
  </w:style>
  <w:style w:type="character" w:styleId="Hyperlink">
    <w:name w:val="Hyperlink"/>
    <w:aliases w:val="Alna"/>
    <w:basedOn w:val="DefaultParagraphFont"/>
    <w:uiPriority w:val="99"/>
    <w:unhideWhenUsed/>
    <w:rsid w:val="0041570A"/>
    <w:rPr>
      <w:color w:val="2A3AB6" w:themeColor="hyperlink"/>
      <w:u w:val="single"/>
    </w:rPr>
  </w:style>
  <w:style w:type="character" w:styleId="UnresolvedMention">
    <w:name w:val="Unresolved Mention"/>
    <w:basedOn w:val="DefaultParagraphFont"/>
    <w:uiPriority w:val="99"/>
    <w:semiHidden/>
    <w:unhideWhenUsed/>
    <w:rsid w:val="0041570A"/>
    <w:rPr>
      <w:color w:val="605E5C"/>
      <w:shd w:val="clear" w:color="auto" w:fill="E1DFDD"/>
    </w:rPr>
  </w:style>
  <w:style w:type="character" w:styleId="CommentReference">
    <w:name w:val="annotation reference"/>
    <w:semiHidden/>
    <w:unhideWhenUsed/>
    <w:rsid w:val="00EB67C8"/>
    <w:rPr>
      <w:sz w:val="16"/>
      <w:szCs w:val="16"/>
    </w:rPr>
  </w:style>
  <w:style w:type="paragraph" w:styleId="CommentText">
    <w:name w:val="annotation text"/>
    <w:basedOn w:val="Normal"/>
    <w:link w:val="CommentTextChar"/>
    <w:uiPriority w:val="99"/>
    <w:unhideWhenUsed/>
    <w:rsid w:val="00EB67C8"/>
    <w:rPr>
      <w:sz w:val="20"/>
      <w:szCs w:val="20"/>
    </w:rPr>
  </w:style>
  <w:style w:type="character" w:customStyle="1" w:styleId="CommentTextChar">
    <w:name w:val="Comment Text Char"/>
    <w:basedOn w:val="DefaultParagraphFont"/>
    <w:link w:val="CommentText"/>
    <w:uiPriority w:val="99"/>
    <w:rsid w:val="00EB67C8"/>
    <w:rPr>
      <w:rFonts w:ascii="Calibri" w:eastAsia="Calibri" w:hAnsi="Calibri" w:cs="Times New Roman"/>
      <w:kern w:val="0"/>
      <w:sz w:val="20"/>
      <w:szCs w:val="20"/>
      <w14:ligatures w14:val="none"/>
    </w:rPr>
  </w:style>
  <w:style w:type="character" w:styleId="FootnoteReference">
    <w:name w:val="footnote reference"/>
    <w:unhideWhenUsed/>
    <w:rsid w:val="00EB67C8"/>
    <w:rPr>
      <w:vertAlign w:val="superscript"/>
    </w:rPr>
  </w:style>
  <w:style w:type="table" w:styleId="TableGrid">
    <w:name w:val="Table Grid"/>
    <w:aliases w:val="Vesta lentele"/>
    <w:basedOn w:val="TableNormal"/>
    <w:uiPriority w:val="59"/>
    <w:rsid w:val="00EB67C8"/>
    <w:pPr>
      <w:spacing w:after="0" w:line="240" w:lineRule="auto"/>
    </w:pPr>
    <w:rPr>
      <w:rFonts w:ascii="Calibri" w:eastAsia="Calibri" w:hAnsi="Calibri"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unhideWhenUsed/>
    <w:rsid w:val="00EB67C8"/>
    <w:pPr>
      <w:spacing w:after="0" w:line="240" w:lineRule="auto"/>
    </w:pPr>
    <w:rPr>
      <w:rFonts w:eastAsia="Times New Roman"/>
      <w:sz w:val="20"/>
      <w:szCs w:val="20"/>
      <w:lang w:eastAsia="x-none" w:bidi="en-US"/>
    </w:rPr>
  </w:style>
  <w:style w:type="character" w:customStyle="1" w:styleId="FootnoteTextChar">
    <w:name w:val="Footnote Text Char"/>
    <w:basedOn w:val="DefaultParagraphFont"/>
    <w:link w:val="FootnoteText"/>
    <w:rsid w:val="00EB67C8"/>
    <w:rPr>
      <w:rFonts w:ascii="Calibri" w:eastAsia="Times New Roman" w:hAnsi="Calibri" w:cs="Times New Roman"/>
      <w:kern w:val="0"/>
      <w:sz w:val="20"/>
      <w:szCs w:val="20"/>
      <w:lang w:eastAsia="x-none" w:bidi="en-US"/>
      <w14:ligatures w14:val="none"/>
    </w:rPr>
  </w:style>
  <w:style w:type="character" w:styleId="Emphasis">
    <w:name w:val="Emphasis"/>
    <w:basedOn w:val="DefaultParagraphFont"/>
    <w:uiPriority w:val="20"/>
    <w:qFormat/>
    <w:rsid w:val="00EB67C8"/>
    <w:rPr>
      <w:i/>
      <w:iCs/>
    </w:rPr>
  </w:style>
  <w:style w:type="paragraph" w:styleId="Revision">
    <w:name w:val="Revision"/>
    <w:hidden/>
    <w:uiPriority w:val="99"/>
    <w:semiHidden/>
    <w:rsid w:val="00EB67C8"/>
    <w:pPr>
      <w:spacing w:after="0" w:line="240" w:lineRule="auto"/>
    </w:pPr>
    <w:rPr>
      <w:rFonts w:ascii="Calibri" w:eastAsia="Calibri" w:hAnsi="Calibri" w:cs="Times New Roman"/>
      <w:kern w:val="0"/>
      <w14:ligatures w14:val="none"/>
    </w:rPr>
  </w:style>
  <w:style w:type="paragraph" w:styleId="Header">
    <w:name w:val="header"/>
    <w:basedOn w:val="Normal"/>
    <w:link w:val="HeaderChar"/>
    <w:unhideWhenUsed/>
    <w:rsid w:val="00EB67C8"/>
    <w:pPr>
      <w:tabs>
        <w:tab w:val="center" w:pos="4513"/>
        <w:tab w:val="right" w:pos="9026"/>
      </w:tabs>
      <w:spacing w:after="0" w:line="240" w:lineRule="auto"/>
    </w:pPr>
  </w:style>
  <w:style w:type="character" w:customStyle="1" w:styleId="HeaderChar">
    <w:name w:val="Header Char"/>
    <w:basedOn w:val="DefaultParagraphFont"/>
    <w:link w:val="Header"/>
    <w:rsid w:val="00EB67C8"/>
    <w:rPr>
      <w:rFonts w:ascii="Calibri" w:eastAsia="Calibri" w:hAnsi="Calibri" w:cs="Times New Roman"/>
      <w:kern w:val="0"/>
      <w14:ligatures w14:val="none"/>
    </w:rPr>
  </w:style>
  <w:style w:type="paragraph" w:styleId="Footer">
    <w:name w:val="footer"/>
    <w:basedOn w:val="Normal"/>
    <w:link w:val="FooterChar"/>
    <w:uiPriority w:val="99"/>
    <w:unhideWhenUsed/>
    <w:rsid w:val="00EB67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67C8"/>
    <w:rPr>
      <w:rFonts w:ascii="Calibri" w:eastAsia="Calibri" w:hAnsi="Calibri" w:cs="Times New Roman"/>
      <w:kern w:val="0"/>
      <w14:ligatures w14:val="none"/>
    </w:rPr>
  </w:style>
  <w:style w:type="paragraph" w:styleId="NoSpacing">
    <w:name w:val="No Spacing"/>
    <w:uiPriority w:val="1"/>
    <w:qFormat/>
    <w:rsid w:val="00EB67C8"/>
    <w:pPr>
      <w:spacing w:after="0" w:line="240" w:lineRule="auto"/>
    </w:pPr>
    <w:rPr>
      <w:rFonts w:ascii="Times New Roman" w:eastAsia="Times New Roman" w:hAnsi="Times New Roman" w:cs="Times New Roman"/>
      <w:kern w:val="0"/>
      <w:szCs w:val="20"/>
      <w:lang w:val="en-GB"/>
      <w14:ligatures w14:val="none"/>
    </w:rPr>
  </w:style>
  <w:style w:type="paragraph" w:styleId="BalloonText">
    <w:name w:val="Balloon Text"/>
    <w:basedOn w:val="Normal"/>
    <w:link w:val="BalloonTextChar"/>
    <w:unhideWhenUsed/>
    <w:rsid w:val="00EB67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EB67C8"/>
    <w:rPr>
      <w:rFonts w:ascii="Tahoma" w:eastAsia="Calibri" w:hAnsi="Tahoma" w:cs="Tahoma"/>
      <w:kern w:val="0"/>
      <w:sz w:val="16"/>
      <w:szCs w:val="16"/>
      <w14:ligatures w14:val="none"/>
    </w:rPr>
  </w:style>
  <w:style w:type="paragraph" w:styleId="CommentSubject">
    <w:name w:val="annotation subject"/>
    <w:basedOn w:val="CommentText"/>
    <w:next w:val="CommentText"/>
    <w:link w:val="CommentSubjectChar"/>
    <w:unhideWhenUsed/>
    <w:rsid w:val="00EB67C8"/>
    <w:rPr>
      <w:b/>
      <w:bCs/>
    </w:rPr>
  </w:style>
  <w:style w:type="character" w:customStyle="1" w:styleId="CommentSubjectChar">
    <w:name w:val="Comment Subject Char"/>
    <w:basedOn w:val="CommentTextChar"/>
    <w:link w:val="CommentSubject"/>
    <w:rsid w:val="00EB67C8"/>
    <w:rPr>
      <w:rFonts w:ascii="Calibri" w:eastAsia="Calibri" w:hAnsi="Calibri" w:cs="Times New Roman"/>
      <w:b/>
      <w:bCs/>
      <w:kern w:val="0"/>
      <w:sz w:val="20"/>
      <w:szCs w:val="20"/>
      <w14:ligatures w14:val="none"/>
    </w:rPr>
  </w:style>
  <w:style w:type="paragraph" w:styleId="BodyText">
    <w:name w:val="Body Text"/>
    <w:basedOn w:val="Normal"/>
    <w:link w:val="BodyTextChar"/>
    <w:semiHidden/>
    <w:rsid w:val="00EB67C8"/>
    <w:pPr>
      <w:spacing w:after="0" w:line="240" w:lineRule="auto"/>
      <w:jc w:val="both"/>
    </w:pPr>
    <w:rPr>
      <w:rFonts w:ascii="TimesLT" w:eastAsia="Times New Roman" w:hAnsi="TimesLT"/>
      <w:sz w:val="24"/>
      <w:szCs w:val="20"/>
    </w:rPr>
  </w:style>
  <w:style w:type="character" w:customStyle="1" w:styleId="BodyTextChar">
    <w:name w:val="Body Text Char"/>
    <w:basedOn w:val="DefaultParagraphFont"/>
    <w:link w:val="BodyText"/>
    <w:semiHidden/>
    <w:rsid w:val="00EB67C8"/>
    <w:rPr>
      <w:rFonts w:ascii="TimesLT" w:eastAsia="Times New Roman" w:hAnsi="TimesLT" w:cs="Times New Roman"/>
      <w:kern w:val="0"/>
      <w:sz w:val="24"/>
      <w:szCs w:val="20"/>
      <w14:ligatures w14:val="none"/>
    </w:rPr>
  </w:style>
  <w:style w:type="character" w:customStyle="1" w:styleId="ListParagraphChar">
    <w:name w:val="List Paragraph Char"/>
    <w:aliases w:val="List Paragraph Red Char,Heading 10 Char,Numbering Char,ERP-List Paragraph Char,List Paragraph11 Char,Bullet EY Char,List Paragraph2 Char,Buletai Char,List Paragraph21 Char,List Paragraph1 Char,lp1 Char,Bullet 1 Char,Lentele Char"/>
    <w:basedOn w:val="DefaultParagraphFont"/>
    <w:link w:val="ListParagraph"/>
    <w:uiPriority w:val="34"/>
    <w:qFormat/>
    <w:locked/>
    <w:rsid w:val="00EB67C8"/>
  </w:style>
  <w:style w:type="character" w:styleId="FollowedHyperlink">
    <w:name w:val="FollowedHyperlink"/>
    <w:rsid w:val="00EB67C8"/>
    <w:rPr>
      <w:color w:val="800080"/>
      <w:u w:val="single"/>
    </w:rPr>
  </w:style>
  <w:style w:type="paragraph" w:customStyle="1" w:styleId="istatymas">
    <w:name w:val="istatymas"/>
    <w:basedOn w:val="Normal"/>
    <w:rsid w:val="00EB67C8"/>
    <w:pPr>
      <w:autoSpaceDE w:val="0"/>
      <w:autoSpaceDN w:val="0"/>
      <w:spacing w:after="0" w:line="240" w:lineRule="auto"/>
      <w:ind w:firstLine="720"/>
      <w:jc w:val="center"/>
    </w:pPr>
    <w:rPr>
      <w:rFonts w:ascii="TimesLT" w:eastAsia="Times New Roman" w:hAnsi="TimesLT"/>
      <w:sz w:val="20"/>
      <w:szCs w:val="20"/>
      <w:lang w:val="en-US"/>
    </w:rPr>
  </w:style>
  <w:style w:type="paragraph" w:customStyle="1" w:styleId="mazas">
    <w:name w:val="mazas"/>
    <w:basedOn w:val="Normal"/>
    <w:rsid w:val="00EB67C8"/>
    <w:pPr>
      <w:autoSpaceDE w:val="0"/>
      <w:autoSpaceDN w:val="0"/>
      <w:spacing w:after="0" w:line="240" w:lineRule="auto"/>
      <w:ind w:firstLine="312"/>
      <w:jc w:val="both"/>
    </w:pPr>
    <w:rPr>
      <w:rFonts w:ascii="TimesLT" w:eastAsia="Times New Roman" w:hAnsi="TimesLT"/>
      <w:color w:val="000000"/>
      <w:sz w:val="8"/>
      <w:szCs w:val="8"/>
      <w:lang w:val="en-US"/>
    </w:rPr>
  </w:style>
  <w:style w:type="paragraph" w:customStyle="1" w:styleId="pavadinimas1">
    <w:name w:val="pavadinimas1"/>
    <w:basedOn w:val="Normal"/>
    <w:rsid w:val="00EB67C8"/>
    <w:pPr>
      <w:autoSpaceDE w:val="0"/>
      <w:autoSpaceDN w:val="0"/>
      <w:spacing w:after="0" w:line="240" w:lineRule="auto"/>
      <w:ind w:left="850" w:firstLine="720"/>
    </w:pPr>
    <w:rPr>
      <w:rFonts w:ascii="TimesLT" w:eastAsia="Times New Roman" w:hAnsi="TimesLT"/>
      <w:b/>
      <w:bCs/>
      <w:caps/>
      <w:sz w:val="20"/>
      <w:szCs w:val="20"/>
      <w:lang w:val="en-US"/>
    </w:rPr>
  </w:style>
  <w:style w:type="paragraph" w:customStyle="1" w:styleId="bodytext0">
    <w:name w:val="bodytext"/>
    <w:basedOn w:val="Normal"/>
    <w:rsid w:val="00EB67C8"/>
    <w:pPr>
      <w:autoSpaceDE w:val="0"/>
      <w:autoSpaceDN w:val="0"/>
      <w:spacing w:after="0" w:line="240" w:lineRule="auto"/>
      <w:ind w:firstLine="312"/>
      <w:jc w:val="both"/>
    </w:pPr>
    <w:rPr>
      <w:rFonts w:ascii="TimesLT" w:eastAsia="Times New Roman" w:hAnsi="TimesLT"/>
      <w:sz w:val="20"/>
      <w:szCs w:val="20"/>
      <w:lang w:val="en-US"/>
    </w:rPr>
  </w:style>
  <w:style w:type="paragraph" w:customStyle="1" w:styleId="prezidentas">
    <w:name w:val="prezidentas"/>
    <w:basedOn w:val="Normal"/>
    <w:rsid w:val="00EB67C8"/>
    <w:pPr>
      <w:autoSpaceDE w:val="0"/>
      <w:autoSpaceDN w:val="0"/>
      <w:spacing w:after="0" w:line="240" w:lineRule="auto"/>
      <w:ind w:firstLine="720"/>
    </w:pPr>
    <w:rPr>
      <w:rFonts w:ascii="TimesLT" w:eastAsia="Times New Roman" w:hAnsi="TimesLT"/>
      <w:caps/>
      <w:sz w:val="20"/>
      <w:szCs w:val="20"/>
      <w:lang w:val="en-US"/>
    </w:rPr>
  </w:style>
  <w:style w:type="paragraph" w:customStyle="1" w:styleId="linija">
    <w:name w:val="linija"/>
    <w:basedOn w:val="Normal"/>
    <w:rsid w:val="00EB67C8"/>
    <w:pPr>
      <w:autoSpaceDE w:val="0"/>
      <w:autoSpaceDN w:val="0"/>
      <w:spacing w:after="0" w:line="240" w:lineRule="auto"/>
      <w:ind w:firstLine="720"/>
      <w:jc w:val="center"/>
    </w:pPr>
    <w:rPr>
      <w:rFonts w:ascii="TimesLT" w:eastAsia="Times New Roman" w:hAnsi="TimesLT"/>
      <w:sz w:val="12"/>
      <w:szCs w:val="12"/>
      <w:lang w:val="en-US"/>
    </w:rPr>
  </w:style>
  <w:style w:type="paragraph" w:customStyle="1" w:styleId="patvirtinta">
    <w:name w:val="patvirtinta"/>
    <w:basedOn w:val="Normal"/>
    <w:rsid w:val="00EB67C8"/>
    <w:pPr>
      <w:autoSpaceDE w:val="0"/>
      <w:autoSpaceDN w:val="0"/>
      <w:spacing w:after="0" w:line="240" w:lineRule="auto"/>
      <w:ind w:left="5953" w:firstLine="720"/>
    </w:pPr>
    <w:rPr>
      <w:rFonts w:ascii="TimesLT" w:eastAsia="Times New Roman" w:hAnsi="TimesLT"/>
      <w:sz w:val="20"/>
      <w:szCs w:val="20"/>
      <w:lang w:val="en-US"/>
    </w:rPr>
  </w:style>
  <w:style w:type="paragraph" w:customStyle="1" w:styleId="centrbold">
    <w:name w:val="centrbold"/>
    <w:basedOn w:val="Normal"/>
    <w:rsid w:val="00EB67C8"/>
    <w:pPr>
      <w:autoSpaceDE w:val="0"/>
      <w:autoSpaceDN w:val="0"/>
      <w:spacing w:after="0" w:line="240" w:lineRule="auto"/>
      <w:ind w:firstLine="720"/>
      <w:jc w:val="center"/>
    </w:pPr>
    <w:rPr>
      <w:rFonts w:ascii="TimesLT" w:eastAsia="Times New Roman" w:hAnsi="TimesLT"/>
      <w:b/>
      <w:bCs/>
      <w:caps/>
      <w:sz w:val="20"/>
      <w:szCs w:val="20"/>
      <w:lang w:val="en-US"/>
    </w:rPr>
  </w:style>
  <w:style w:type="paragraph" w:customStyle="1" w:styleId="centrboldm">
    <w:name w:val="centrboldm"/>
    <w:basedOn w:val="Normal"/>
    <w:rsid w:val="00EB67C8"/>
    <w:pPr>
      <w:autoSpaceDE w:val="0"/>
      <w:autoSpaceDN w:val="0"/>
      <w:spacing w:after="0" w:line="240" w:lineRule="auto"/>
      <w:ind w:firstLine="720"/>
      <w:jc w:val="center"/>
    </w:pPr>
    <w:rPr>
      <w:rFonts w:ascii="TimesLT" w:eastAsia="Times New Roman" w:hAnsi="TimesLT"/>
      <w:b/>
      <w:bCs/>
      <w:sz w:val="20"/>
      <w:szCs w:val="20"/>
      <w:lang w:val="en-US"/>
    </w:rPr>
  </w:style>
  <w:style w:type="paragraph" w:customStyle="1" w:styleId="Preformatted">
    <w:name w:val="Preformatted"/>
    <w:basedOn w:val="Normal"/>
    <w:rsid w:val="00EB67C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ind w:firstLine="720"/>
    </w:pPr>
    <w:rPr>
      <w:rFonts w:ascii="Courier New" w:eastAsia="Times New Roman" w:hAnsi="Courier New"/>
      <w:snapToGrid w:val="0"/>
      <w:sz w:val="20"/>
      <w:szCs w:val="20"/>
    </w:rPr>
  </w:style>
  <w:style w:type="character" w:styleId="PageNumber">
    <w:name w:val="page number"/>
    <w:rsid w:val="00EB67C8"/>
  </w:style>
  <w:style w:type="character" w:customStyle="1" w:styleId="ELEXCInstitucija">
    <w:name w:val="ELEX_C_Institucija"/>
    <w:rsid w:val="00EB67C8"/>
    <w:rPr>
      <w:rFonts w:ascii="Arial" w:hAnsi="Arial"/>
      <w:sz w:val="20"/>
    </w:rPr>
  </w:style>
  <w:style w:type="paragraph" w:customStyle="1" w:styleId="ELEXPInstitucija">
    <w:name w:val="ELEX_P_Institucija"/>
    <w:basedOn w:val="Normal"/>
    <w:next w:val="Normal"/>
    <w:rsid w:val="00EB67C8"/>
    <w:pPr>
      <w:spacing w:after="0" w:line="240" w:lineRule="auto"/>
      <w:ind w:firstLine="720"/>
      <w:jc w:val="center"/>
    </w:pPr>
    <w:rPr>
      <w:rFonts w:ascii="Arial" w:eastAsia="Times New Roman" w:hAnsi="Arial"/>
      <w:caps/>
      <w:sz w:val="20"/>
      <w:szCs w:val="20"/>
    </w:rPr>
  </w:style>
  <w:style w:type="paragraph" w:customStyle="1" w:styleId="ELEXPAktoRusis">
    <w:name w:val="ELEX_P_AktoRusis"/>
    <w:basedOn w:val="Normal"/>
    <w:next w:val="Normal"/>
    <w:rsid w:val="00EB67C8"/>
    <w:pPr>
      <w:spacing w:after="0" w:line="240" w:lineRule="auto"/>
      <w:ind w:firstLine="720"/>
      <w:jc w:val="center"/>
    </w:pPr>
    <w:rPr>
      <w:rFonts w:ascii="Arial" w:eastAsia="Times New Roman" w:hAnsi="Arial"/>
      <w:caps/>
      <w:sz w:val="20"/>
      <w:szCs w:val="20"/>
    </w:rPr>
  </w:style>
  <w:style w:type="character" w:customStyle="1" w:styleId="ELEXCAktoRusis">
    <w:name w:val="ELEX_C_AktoRusis"/>
    <w:rsid w:val="00EB67C8"/>
    <w:rPr>
      <w:rFonts w:ascii="Arial" w:hAnsi="Arial"/>
      <w:sz w:val="20"/>
    </w:rPr>
  </w:style>
  <w:style w:type="paragraph" w:customStyle="1" w:styleId="ELEXPAktoPavadinimas">
    <w:name w:val="ELEX_P_AktoPavadinimas"/>
    <w:basedOn w:val="Normal"/>
    <w:next w:val="Normal"/>
    <w:rsid w:val="00EB67C8"/>
    <w:pPr>
      <w:spacing w:after="0" w:line="240" w:lineRule="auto"/>
      <w:ind w:firstLine="720"/>
      <w:jc w:val="center"/>
    </w:pPr>
    <w:rPr>
      <w:rFonts w:ascii="Arial" w:eastAsia="Times New Roman" w:hAnsi="Arial"/>
      <w:b/>
      <w:caps/>
      <w:sz w:val="20"/>
      <w:szCs w:val="20"/>
    </w:rPr>
  </w:style>
  <w:style w:type="character" w:customStyle="1" w:styleId="ELEXCAktoPavadinimas">
    <w:name w:val="ELEX_C_AktoPavadinimas"/>
    <w:rsid w:val="00EB67C8"/>
    <w:rPr>
      <w:rFonts w:ascii="Arial" w:hAnsi="Arial"/>
      <w:b/>
      <w:caps/>
      <w:sz w:val="20"/>
    </w:rPr>
  </w:style>
  <w:style w:type="paragraph" w:customStyle="1" w:styleId="ELEXPAktoPriemimoDataIrNumeris">
    <w:name w:val="ELEX_P_AktoPriemimoDataIrNumeris"/>
    <w:basedOn w:val="Normal"/>
    <w:next w:val="Normal"/>
    <w:rsid w:val="00EB67C8"/>
    <w:pPr>
      <w:spacing w:after="0" w:line="240" w:lineRule="auto"/>
      <w:ind w:firstLine="720"/>
      <w:jc w:val="center"/>
    </w:pPr>
    <w:rPr>
      <w:rFonts w:ascii="Arial" w:eastAsia="Times New Roman" w:hAnsi="Arial"/>
      <w:sz w:val="20"/>
      <w:szCs w:val="20"/>
    </w:rPr>
  </w:style>
  <w:style w:type="character" w:customStyle="1" w:styleId="ELEXCAktoPriemimoDataIrNumeris">
    <w:name w:val="ELEX_C_AktoPriemimoDataIrNumeris"/>
    <w:rsid w:val="00EB67C8"/>
    <w:rPr>
      <w:rFonts w:ascii="Arial" w:hAnsi="Arial"/>
      <w:sz w:val="20"/>
    </w:rPr>
  </w:style>
  <w:style w:type="character" w:customStyle="1" w:styleId="ELEXCPriemimoVieta">
    <w:name w:val="ELEX_C_PriemimoVieta"/>
    <w:rsid w:val="00EB67C8"/>
    <w:rPr>
      <w:rFonts w:ascii="Arial" w:hAnsi="Arial"/>
      <w:sz w:val="20"/>
    </w:rPr>
  </w:style>
  <w:style w:type="character" w:customStyle="1" w:styleId="ELEXCKeiciamoAktoAtributai">
    <w:name w:val="ELEX_C_KeiciamoAktoAtributai"/>
    <w:rsid w:val="00EB67C8"/>
    <w:rPr>
      <w:rFonts w:ascii="Arial" w:hAnsi="Arial"/>
      <w:sz w:val="20"/>
    </w:rPr>
  </w:style>
  <w:style w:type="character" w:customStyle="1" w:styleId="ELEXCHerbas">
    <w:name w:val="ELEX_C_Herbas"/>
    <w:rsid w:val="00EB67C8"/>
    <w:rPr>
      <w:rFonts w:ascii="Arial" w:hAnsi="Arial"/>
      <w:sz w:val="20"/>
    </w:rPr>
  </w:style>
  <w:style w:type="character" w:customStyle="1" w:styleId="ELEXCTekstas">
    <w:name w:val="ELEX_C_Tekstas"/>
    <w:rsid w:val="00EB67C8"/>
    <w:rPr>
      <w:rFonts w:ascii="Arial" w:hAnsi="Arial"/>
      <w:sz w:val="20"/>
    </w:rPr>
  </w:style>
  <w:style w:type="character" w:customStyle="1" w:styleId="ELEXCStraipsnioPavadinimas">
    <w:name w:val="ELEX_C_StraipsnioPavadinimas"/>
    <w:rsid w:val="00EB67C8"/>
    <w:rPr>
      <w:rFonts w:ascii="Arial" w:hAnsi="Arial"/>
      <w:sz w:val="20"/>
    </w:rPr>
  </w:style>
  <w:style w:type="character" w:customStyle="1" w:styleId="ELEXCDaliesPavadinimas">
    <w:name w:val="ELEX_C_DaliesPavadinimas"/>
    <w:rsid w:val="00EB67C8"/>
    <w:rPr>
      <w:rFonts w:ascii="Arial" w:hAnsi="Arial"/>
      <w:sz w:val="20"/>
    </w:rPr>
  </w:style>
  <w:style w:type="character" w:customStyle="1" w:styleId="ELEXCStraipsnis">
    <w:name w:val="ELEX_C_Straipsnis"/>
    <w:rsid w:val="00EB67C8"/>
    <w:rPr>
      <w:rFonts w:ascii="Arial" w:hAnsi="Arial"/>
      <w:sz w:val="20"/>
    </w:rPr>
  </w:style>
  <w:style w:type="character" w:customStyle="1" w:styleId="ELEXCPastraipa">
    <w:name w:val="ELEX_C_Pastraipa"/>
    <w:rsid w:val="00EB67C8"/>
    <w:rPr>
      <w:rFonts w:ascii="Arial" w:hAnsi="Arial"/>
      <w:sz w:val="20"/>
    </w:rPr>
  </w:style>
  <w:style w:type="character" w:customStyle="1" w:styleId="ELEXCPunktas">
    <w:name w:val="ELEX_C_Punktas"/>
    <w:rsid w:val="00EB67C8"/>
    <w:rPr>
      <w:rFonts w:ascii="Arial" w:hAnsi="Arial"/>
      <w:sz w:val="20"/>
    </w:rPr>
  </w:style>
  <w:style w:type="character" w:customStyle="1" w:styleId="ELEXCSignatura">
    <w:name w:val="ELEX_C_Signatura"/>
    <w:rsid w:val="00EB67C8"/>
    <w:rPr>
      <w:rFonts w:ascii="Arial" w:hAnsi="Arial"/>
      <w:sz w:val="20"/>
    </w:rPr>
  </w:style>
  <w:style w:type="character" w:customStyle="1" w:styleId="ELEXCPriedas">
    <w:name w:val="ELEX_C_Priedas"/>
    <w:rsid w:val="00EB67C8"/>
    <w:rPr>
      <w:rFonts w:ascii="Arial" w:hAnsi="Arial"/>
      <w:sz w:val="20"/>
    </w:rPr>
  </w:style>
  <w:style w:type="character" w:customStyle="1" w:styleId="ELEXCPriedoPavadinimas">
    <w:name w:val="ELEX_C_PriedoPavadinimas"/>
    <w:rsid w:val="00EB67C8"/>
    <w:rPr>
      <w:rFonts w:ascii="Arial" w:hAnsi="Arial"/>
      <w:sz w:val="20"/>
    </w:rPr>
  </w:style>
  <w:style w:type="character" w:customStyle="1" w:styleId="ELEXCPriedoPatvirtinimoAtributai">
    <w:name w:val="ELEX_C_PriedoPatvirtinimoAtributai"/>
    <w:rsid w:val="00EB67C8"/>
    <w:rPr>
      <w:rFonts w:ascii="Arial" w:hAnsi="Arial"/>
      <w:sz w:val="20"/>
    </w:rPr>
  </w:style>
  <w:style w:type="paragraph" w:customStyle="1" w:styleId="ELEXPPriemimoVieta">
    <w:name w:val="ELEX_P_PriemimoVieta"/>
    <w:basedOn w:val="Normal"/>
    <w:next w:val="Normal"/>
    <w:rsid w:val="00EB67C8"/>
    <w:pPr>
      <w:spacing w:after="0" w:line="240" w:lineRule="auto"/>
      <w:ind w:firstLine="720"/>
      <w:jc w:val="center"/>
    </w:pPr>
    <w:rPr>
      <w:rFonts w:ascii="Arial" w:eastAsia="Times New Roman" w:hAnsi="Arial"/>
      <w:sz w:val="20"/>
      <w:szCs w:val="20"/>
    </w:rPr>
  </w:style>
  <w:style w:type="paragraph" w:customStyle="1" w:styleId="ELEXPKeiciamoAktoAtributai">
    <w:name w:val="ELEX_P_KeiciamoAktoAtributai"/>
    <w:basedOn w:val="Normal"/>
    <w:next w:val="Normal"/>
    <w:rsid w:val="00EB67C8"/>
    <w:pPr>
      <w:spacing w:after="0" w:line="240" w:lineRule="auto"/>
      <w:ind w:firstLine="720"/>
      <w:jc w:val="center"/>
    </w:pPr>
    <w:rPr>
      <w:rFonts w:ascii="Arial" w:eastAsia="Times New Roman" w:hAnsi="Arial"/>
      <w:sz w:val="20"/>
      <w:szCs w:val="20"/>
    </w:rPr>
  </w:style>
  <w:style w:type="paragraph" w:customStyle="1" w:styleId="ELEXPHerbas">
    <w:name w:val="ELEX_P_Herbas"/>
    <w:basedOn w:val="Normal"/>
    <w:rsid w:val="00EB67C8"/>
    <w:pPr>
      <w:spacing w:after="0" w:line="240" w:lineRule="auto"/>
      <w:ind w:firstLine="720"/>
      <w:jc w:val="center"/>
    </w:pPr>
    <w:rPr>
      <w:rFonts w:ascii="Arial" w:eastAsia="Times New Roman" w:hAnsi="Arial"/>
      <w:sz w:val="20"/>
      <w:szCs w:val="20"/>
    </w:rPr>
  </w:style>
  <w:style w:type="paragraph" w:customStyle="1" w:styleId="ELEXPTekstas">
    <w:name w:val="ELEX_P_Tekstas"/>
    <w:basedOn w:val="Normal"/>
    <w:next w:val="Normal"/>
    <w:rsid w:val="00EB67C8"/>
    <w:pPr>
      <w:spacing w:after="0" w:line="240" w:lineRule="auto"/>
      <w:ind w:firstLine="720"/>
      <w:jc w:val="both"/>
    </w:pPr>
    <w:rPr>
      <w:rFonts w:ascii="Arial" w:eastAsia="Times New Roman" w:hAnsi="Arial"/>
      <w:sz w:val="20"/>
      <w:szCs w:val="20"/>
    </w:rPr>
  </w:style>
  <w:style w:type="paragraph" w:customStyle="1" w:styleId="ELEXPStraipsnioPavadinimas">
    <w:name w:val="ELEX_P_StraipsnioPavadinimas"/>
    <w:basedOn w:val="Normal"/>
    <w:next w:val="Normal"/>
    <w:autoRedefine/>
    <w:rsid w:val="00EB67C8"/>
    <w:pPr>
      <w:spacing w:after="0" w:line="240" w:lineRule="auto"/>
      <w:ind w:left="2410" w:hanging="1701"/>
      <w:jc w:val="both"/>
    </w:pPr>
    <w:rPr>
      <w:rFonts w:ascii="Arial" w:eastAsia="Times New Roman" w:hAnsi="Arial"/>
      <w:b/>
      <w:sz w:val="20"/>
      <w:szCs w:val="20"/>
    </w:rPr>
  </w:style>
  <w:style w:type="paragraph" w:customStyle="1" w:styleId="ELEXPDaliesPavadinimas">
    <w:name w:val="ELEX_P_DaliesPavadinimas"/>
    <w:basedOn w:val="Normal"/>
    <w:next w:val="Normal"/>
    <w:rsid w:val="00EB67C8"/>
    <w:pPr>
      <w:spacing w:after="0" w:line="240" w:lineRule="auto"/>
      <w:ind w:firstLine="720"/>
      <w:jc w:val="center"/>
    </w:pPr>
    <w:rPr>
      <w:rFonts w:ascii="Arial" w:eastAsia="Times New Roman" w:hAnsi="Arial"/>
      <w:caps/>
      <w:sz w:val="20"/>
      <w:szCs w:val="20"/>
    </w:rPr>
  </w:style>
  <w:style w:type="paragraph" w:customStyle="1" w:styleId="ELEXPStraipsnis">
    <w:name w:val="ELEX_P_Straipsnis"/>
    <w:basedOn w:val="Normal"/>
    <w:next w:val="Normal"/>
    <w:rsid w:val="00EB67C8"/>
    <w:pPr>
      <w:spacing w:after="0" w:line="240" w:lineRule="auto"/>
      <w:ind w:firstLine="284"/>
      <w:jc w:val="both"/>
    </w:pPr>
    <w:rPr>
      <w:rFonts w:ascii="Arial" w:eastAsia="Times New Roman" w:hAnsi="Arial"/>
      <w:sz w:val="20"/>
      <w:szCs w:val="20"/>
    </w:rPr>
  </w:style>
  <w:style w:type="paragraph" w:customStyle="1" w:styleId="ELEXPPastraipa">
    <w:name w:val="ELEX_P_Pastraipa"/>
    <w:basedOn w:val="Normal"/>
    <w:next w:val="Normal"/>
    <w:rsid w:val="00EB67C8"/>
    <w:pPr>
      <w:spacing w:after="0" w:line="240" w:lineRule="auto"/>
      <w:ind w:firstLine="284"/>
      <w:jc w:val="both"/>
    </w:pPr>
    <w:rPr>
      <w:rFonts w:ascii="Arial" w:eastAsia="Times New Roman" w:hAnsi="Arial"/>
      <w:sz w:val="20"/>
      <w:szCs w:val="20"/>
    </w:rPr>
  </w:style>
  <w:style w:type="paragraph" w:customStyle="1" w:styleId="ELEXPPunktas">
    <w:name w:val="ELEX_P_Punktas"/>
    <w:basedOn w:val="Normal"/>
    <w:next w:val="Normal"/>
    <w:rsid w:val="00EB67C8"/>
    <w:pPr>
      <w:spacing w:after="0" w:line="240" w:lineRule="auto"/>
      <w:ind w:firstLine="284"/>
      <w:jc w:val="both"/>
    </w:pPr>
    <w:rPr>
      <w:rFonts w:ascii="Arial" w:eastAsia="Times New Roman" w:hAnsi="Arial"/>
      <w:sz w:val="20"/>
      <w:szCs w:val="20"/>
    </w:rPr>
  </w:style>
  <w:style w:type="paragraph" w:customStyle="1" w:styleId="ELEXPSignatura">
    <w:name w:val="ELEX_P_Signatura"/>
    <w:basedOn w:val="Normal"/>
    <w:next w:val="Normal"/>
    <w:rsid w:val="00EB67C8"/>
    <w:pPr>
      <w:tabs>
        <w:tab w:val="right" w:pos="9639"/>
      </w:tabs>
      <w:spacing w:after="0" w:line="240" w:lineRule="auto"/>
      <w:ind w:firstLine="720"/>
    </w:pPr>
    <w:rPr>
      <w:rFonts w:ascii="Arial" w:eastAsia="Times New Roman" w:hAnsi="Arial"/>
      <w:caps/>
      <w:sz w:val="20"/>
      <w:szCs w:val="20"/>
    </w:rPr>
  </w:style>
  <w:style w:type="paragraph" w:customStyle="1" w:styleId="ELEXPPriedas">
    <w:name w:val="ELEX_P_Priedas"/>
    <w:basedOn w:val="Normal"/>
    <w:next w:val="Normal"/>
    <w:rsid w:val="00EB67C8"/>
    <w:pPr>
      <w:spacing w:after="0" w:line="240" w:lineRule="auto"/>
      <w:ind w:left="5103" w:firstLine="720"/>
      <w:jc w:val="both"/>
    </w:pPr>
    <w:rPr>
      <w:rFonts w:ascii="Arial" w:eastAsia="Times New Roman" w:hAnsi="Arial"/>
      <w:sz w:val="20"/>
      <w:szCs w:val="20"/>
    </w:rPr>
  </w:style>
  <w:style w:type="paragraph" w:customStyle="1" w:styleId="ELEXPPriedoPavadinimas">
    <w:name w:val="ELEX_P_PriedoPavadinimas"/>
    <w:basedOn w:val="Normal"/>
    <w:next w:val="Normal"/>
    <w:rsid w:val="00EB67C8"/>
    <w:pPr>
      <w:spacing w:after="0" w:line="240" w:lineRule="auto"/>
      <w:ind w:firstLine="720"/>
      <w:jc w:val="center"/>
    </w:pPr>
    <w:rPr>
      <w:rFonts w:ascii="Arial" w:eastAsia="Times New Roman" w:hAnsi="Arial"/>
      <w:caps/>
      <w:sz w:val="20"/>
      <w:szCs w:val="20"/>
    </w:rPr>
  </w:style>
  <w:style w:type="paragraph" w:customStyle="1" w:styleId="ELEXPPriedoPatvirtinimoAtributai">
    <w:name w:val="ELEX_P_PriedoPatvirtinimoAtributai"/>
    <w:basedOn w:val="Normal"/>
    <w:next w:val="Normal"/>
    <w:rsid w:val="00EB67C8"/>
    <w:pPr>
      <w:spacing w:after="0" w:line="240" w:lineRule="auto"/>
      <w:ind w:firstLine="720"/>
      <w:jc w:val="right"/>
    </w:pPr>
    <w:rPr>
      <w:rFonts w:ascii="Arial" w:eastAsia="Times New Roman" w:hAnsi="Arial"/>
      <w:sz w:val="20"/>
      <w:szCs w:val="20"/>
    </w:rPr>
  </w:style>
  <w:style w:type="paragraph" w:customStyle="1" w:styleId="Default">
    <w:name w:val="Default"/>
    <w:rsid w:val="00EB67C8"/>
    <w:pPr>
      <w:autoSpaceDE w:val="0"/>
      <w:autoSpaceDN w:val="0"/>
      <w:adjustRightInd w:val="0"/>
      <w:spacing w:after="0" w:line="240" w:lineRule="auto"/>
    </w:pPr>
    <w:rPr>
      <w:rFonts w:ascii="Times New Roman" w:eastAsia="Calibri" w:hAnsi="Times New Roman" w:cs="Times New Roman"/>
      <w:color w:val="000000"/>
      <w:kern w:val="0"/>
      <w:sz w:val="24"/>
      <w:szCs w:val="24"/>
      <w:lang w:eastAsia="lt-LT"/>
      <w14:ligatures w14:val="none"/>
    </w:rPr>
  </w:style>
  <w:style w:type="character" w:customStyle="1" w:styleId="UnresolvedMention1">
    <w:name w:val="Unresolved Mention1"/>
    <w:uiPriority w:val="99"/>
    <w:semiHidden/>
    <w:unhideWhenUsed/>
    <w:rsid w:val="00EB67C8"/>
    <w:rPr>
      <w:color w:val="605E5C"/>
      <w:shd w:val="clear" w:color="auto" w:fill="E1DFDD"/>
    </w:rPr>
  </w:style>
  <w:style w:type="numbering" w:customStyle="1" w:styleId="NoList1">
    <w:name w:val="No List1"/>
    <w:next w:val="NoList"/>
    <w:uiPriority w:val="99"/>
    <w:semiHidden/>
    <w:unhideWhenUsed/>
    <w:rsid w:val="00EB67C8"/>
  </w:style>
  <w:style w:type="paragraph" w:customStyle="1" w:styleId="tactin">
    <w:name w:val="tactin"/>
    <w:basedOn w:val="Normal"/>
    <w:rsid w:val="00EB67C8"/>
    <w:pPr>
      <w:spacing w:after="150" w:line="240" w:lineRule="auto"/>
    </w:pPr>
    <w:rPr>
      <w:rFonts w:ascii="Times New Roman" w:eastAsiaTheme="minorHAnsi" w:hAnsi="Times New Roman"/>
      <w:sz w:val="24"/>
      <w:szCs w:val="24"/>
      <w:lang w:val="en-US"/>
    </w:rPr>
  </w:style>
  <w:style w:type="paragraph" w:styleId="NormalWeb">
    <w:name w:val="Normal (Web)"/>
    <w:basedOn w:val="Normal"/>
    <w:uiPriority w:val="99"/>
    <w:unhideWhenUsed/>
    <w:rsid w:val="00EB67C8"/>
    <w:pPr>
      <w:spacing w:before="100" w:beforeAutospacing="1" w:after="100" w:afterAutospacing="1" w:line="240" w:lineRule="auto"/>
    </w:pPr>
    <w:rPr>
      <w:rFonts w:ascii="Times New Roman" w:eastAsia="Times New Roman" w:hAnsi="Times New Roman"/>
      <w:sz w:val="24"/>
      <w:szCs w:val="24"/>
      <w:lang w:eastAsia="lt-LT"/>
    </w:rPr>
  </w:style>
  <w:style w:type="numbering" w:customStyle="1" w:styleId="NoList2">
    <w:name w:val="No List2"/>
    <w:next w:val="NoList"/>
    <w:uiPriority w:val="99"/>
    <w:semiHidden/>
    <w:unhideWhenUsed/>
    <w:rsid w:val="00EB67C8"/>
  </w:style>
  <w:style w:type="character" w:styleId="PlaceholderText">
    <w:name w:val="Placeholder Text"/>
    <w:basedOn w:val="DefaultParagraphFont"/>
    <w:rsid w:val="00EB67C8"/>
    <w:rPr>
      <w:color w:val="808080"/>
    </w:rPr>
  </w:style>
  <w:style w:type="table" w:customStyle="1" w:styleId="TableGrid1">
    <w:name w:val="Table Grid1"/>
    <w:basedOn w:val="TableNormal"/>
    <w:next w:val="TableGrid"/>
    <w:uiPriority w:val="59"/>
    <w:rsid w:val="00EB67C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EB67C8"/>
  </w:style>
  <w:style w:type="paragraph" w:customStyle="1" w:styleId="paragraph">
    <w:name w:val="paragraph"/>
    <w:basedOn w:val="Normal"/>
    <w:rsid w:val="00EB67C8"/>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eop">
    <w:name w:val="eop"/>
    <w:basedOn w:val="DefaultParagraphFont"/>
    <w:rsid w:val="00EB67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lb.l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LB 2025_06">
  <a:themeElements>
    <a:clrScheme name="LB 2025">
      <a:dk1>
        <a:srgbClr val="0C152A"/>
      </a:dk1>
      <a:lt1>
        <a:srgbClr val="FFFFFF"/>
      </a:lt1>
      <a:dk2>
        <a:srgbClr val="00605F"/>
      </a:dk2>
      <a:lt2>
        <a:srgbClr val="D5E9EF"/>
      </a:lt2>
      <a:accent1>
        <a:srgbClr val="4CDAB9"/>
      </a:accent1>
      <a:accent2>
        <a:srgbClr val="248881"/>
      </a:accent2>
      <a:accent3>
        <a:srgbClr val="25BBBA"/>
      </a:accent3>
      <a:accent4>
        <a:srgbClr val="E7E983"/>
      </a:accent4>
      <a:accent5>
        <a:srgbClr val="B32546"/>
      </a:accent5>
      <a:accent6>
        <a:srgbClr val="1E4079"/>
      </a:accent6>
      <a:hlink>
        <a:srgbClr val="2A3AB6"/>
      </a:hlink>
      <a:folHlink>
        <a:srgbClr val="5564D7"/>
      </a:folHlink>
    </a:clrScheme>
    <a:fontScheme name="Custom 1">
      <a:majorFont>
        <a:latin typeface="Aptos"/>
        <a:ea typeface=""/>
        <a:cs typeface=""/>
      </a:majorFont>
      <a:minorFont>
        <a:latin typeface="Aptos"/>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LB 2025_06" id="{FA53F1B0-5476-42F7-9C4A-EC6517BFFBA2}" vid="{8B504D71-C5BF-44D7-9212-B258F740182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x012e_kelta_x012f_DVS xmlns="c6da43bd-9902-4606-88fe-d450e7eb23ba" xsi:nil="true"/>
    <TaxCatchAll xmlns="d1ce36b4-bed9-440b-a767-04b1f728816b" xsi:nil="true"/>
    <Laikas xmlns="c6da43bd-9902-4606-88fe-d450e7eb23ba">2026-09-07T11:57:16+00:00</Laikas>
    <Keliaujantysasmenys xmlns="c6da43bd-9902-4606-88fe-d450e7eb23ba">
      <UserInfo>
        <DisplayName/>
        <AccountId xsi:nil="true"/>
        <AccountType/>
      </UserInfo>
    </Keliaujantysasmenys>
    <lcf76f155ced4ddcb4097134ff3c332f xmlns="c6da43bd-9902-4606-88fe-d450e7eb23b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114EB2EE762F034186BCC42D023CB65F" ma:contentTypeVersion="15" ma:contentTypeDescription="Kurkite naują dokumentą." ma:contentTypeScope="" ma:versionID="d591c0837d2dacc33f6f660368814746">
  <xsd:schema xmlns:xsd="http://www.w3.org/2001/XMLSchema" xmlns:xs="http://www.w3.org/2001/XMLSchema" xmlns:p="http://schemas.microsoft.com/office/2006/metadata/properties" xmlns:ns2="c6da43bd-9902-4606-88fe-d450e7eb23ba" xmlns:ns3="d1ce36b4-bed9-440b-a767-04b1f728816b" targetNamespace="http://schemas.microsoft.com/office/2006/metadata/properties" ma:root="true" ma:fieldsID="344b97d3d7e12673391d86622c034f7c" ns2:_="" ns3:_="">
    <xsd:import namespace="c6da43bd-9902-4606-88fe-d450e7eb23ba"/>
    <xsd:import namespace="d1ce36b4-bed9-440b-a767-04b1f72881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_x012e_kelta_x012f_DVS" minOccurs="0"/>
                <xsd:element ref="ns2:Laikas" minOccurs="0"/>
                <xsd:element ref="ns2:Keliaujantysasmeny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da43bd-9902-4606-88fe-d450e7eb23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9b329fa9-29d7-4cc7-a3ef-ad51766cd35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x012e_kelta_x012f_DVS" ma:index="18" nillable="true" ma:displayName="Įkelta į  DVS" ma:format="Dropdown" ma:internalName="_x012e_kelta_x012f_DVS">
      <xsd:simpleType>
        <xsd:restriction base="dms:Text">
          <xsd:maxLength value="255"/>
        </xsd:restriction>
      </xsd:simpleType>
    </xsd:element>
    <xsd:element name="Laikas" ma:index="19" nillable="true" ma:displayName="Laikas" ma:default="[today]" ma:format="DateTime" ma:internalName="Laikas">
      <xsd:simpleType>
        <xsd:restriction base="dms:DateTime"/>
      </xsd:simpleType>
    </xsd:element>
    <xsd:element name="Keliaujantysasmenys" ma:index="20" nillable="true" ma:displayName="Keliaujantys asmenys" ma:format="Dropdown" ma:list="UserInfo" ma:SharePointGroup="0" ma:internalName="Keliaujantysasmeny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1ce36b4-bed9-440b-a767-04b1f72881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3d1749-c229-4a0f-af02-8a73d16bab6f}" ma:internalName="TaxCatchAll" ma:showField="CatchAllData" ma:web="d1ce36b4-bed9-440b-a767-04b1f72881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6444C7-EEE3-43D2-B238-1135D8301693}">
  <ds:schemaRefs>
    <ds:schemaRef ds:uri="http://schemas.microsoft.com/sharepoint/v3/contenttype/forms"/>
  </ds:schemaRefs>
</ds:datastoreItem>
</file>

<file path=customXml/itemProps2.xml><?xml version="1.0" encoding="utf-8"?>
<ds:datastoreItem xmlns:ds="http://schemas.openxmlformats.org/officeDocument/2006/customXml" ds:itemID="{135921C5-91B9-4274-9C31-8DDA7780F358}">
  <ds:schemaRefs>
    <ds:schemaRef ds:uri="http://schemas.openxmlformats.org/officeDocument/2006/bibliography"/>
  </ds:schemaRefs>
</ds:datastoreItem>
</file>

<file path=customXml/itemProps3.xml><?xml version="1.0" encoding="utf-8"?>
<ds:datastoreItem xmlns:ds="http://schemas.openxmlformats.org/officeDocument/2006/customXml" ds:itemID="{003C079F-0C6F-48E8-A2D9-659C06A152AD}">
  <ds:schemaRefs>
    <ds:schemaRef ds:uri="http://schemas.microsoft.com/office/2006/metadata/properties"/>
    <ds:schemaRef ds:uri="http://schemas.microsoft.com/office/infopath/2007/PartnerControls"/>
    <ds:schemaRef ds:uri="c6da43bd-9902-4606-88fe-d450e7eb23ba"/>
    <ds:schemaRef ds:uri="d1ce36b4-bed9-440b-a767-04b1f728816b"/>
  </ds:schemaRefs>
</ds:datastoreItem>
</file>

<file path=customXml/itemProps4.xml><?xml version="1.0" encoding="utf-8"?>
<ds:datastoreItem xmlns:ds="http://schemas.openxmlformats.org/officeDocument/2006/customXml" ds:itemID="{A766DAEB-22BA-4C93-9FCA-9AC3F46410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da43bd-9902-4606-88fe-d450e7eb23ba"/>
    <ds:schemaRef ds:uri="d1ce36b4-bed9-440b-a767-04b1f72881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22</Pages>
  <Words>67183</Words>
  <Characters>38295</Characters>
  <Application>Microsoft Office Word</Application>
  <DocSecurity>0</DocSecurity>
  <Lines>319</Lines>
  <Paragraphs>210</Paragraphs>
  <ScaleCrop>false</ScaleCrop>
  <Company/>
  <LinksUpToDate>false</LinksUpToDate>
  <CharactersWithSpaces>105268</CharactersWithSpaces>
  <SharedDoc>false</SharedDoc>
  <HLinks>
    <vt:vector size="12" baseType="variant">
      <vt:variant>
        <vt:i4>7667824</vt:i4>
      </vt:variant>
      <vt:variant>
        <vt:i4>3</vt:i4>
      </vt:variant>
      <vt:variant>
        <vt:i4>0</vt:i4>
      </vt:variant>
      <vt:variant>
        <vt:i4>5</vt:i4>
      </vt:variant>
      <vt:variant>
        <vt:lpwstr>https://sabis.nbfc.lt/</vt:lpwstr>
      </vt:variant>
      <vt:variant>
        <vt:lpwstr/>
      </vt:variant>
      <vt:variant>
        <vt:i4>2293769</vt:i4>
      </vt:variant>
      <vt:variant>
        <vt:i4>0</vt:i4>
      </vt:variant>
      <vt:variant>
        <vt:i4>0</vt:i4>
      </vt:variant>
      <vt:variant>
        <vt:i4>5</vt:i4>
      </vt:variant>
      <vt:variant>
        <vt:lpwstr>mailto:info@lb.lt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Dmukauskaitė</dc:creator>
  <cp:keywords/>
  <dc:description/>
  <cp:lastModifiedBy>Eglė Dmukauskaitė</cp:lastModifiedBy>
  <cp:revision>33</cp:revision>
  <dcterms:created xsi:type="dcterms:W3CDTF">2026-09-08T06:39:00Z</dcterms:created>
  <dcterms:modified xsi:type="dcterms:W3CDTF">2026-10-01T13:07:00Z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5564178-1ca1-4992-b45e-fdaf9919e704_Enabled">
    <vt:lpwstr>true</vt:lpwstr>
  </property>
  <property fmtid="{D5CDD505-2E9C-101B-9397-08002B2CF9AE}" pid="3" name="MSIP_Label_e5564178-1ca1-4992-b45e-fdaf9919e704_SetDate">
    <vt:lpwstr>2026-09-07T10:40:33Z</vt:lpwstr>
  </property>
  <property fmtid="{D5CDD505-2E9C-101B-9397-08002B2CF9AE}" pid="4" name="MSIP_Label_e5564178-1ca1-4992-b45e-fdaf9919e704_Method">
    <vt:lpwstr>Privileged</vt:lpwstr>
  </property>
  <property fmtid="{D5CDD505-2E9C-101B-9397-08002B2CF9AE}" pid="5" name="MSIP_Label_e5564178-1ca1-4992-b45e-fdaf9919e704_Name">
    <vt:lpwstr>LB VIEŠA (ECB PUBLIC)</vt:lpwstr>
  </property>
  <property fmtid="{D5CDD505-2E9C-101B-9397-08002B2CF9AE}" pid="6" name="MSIP_Label_e5564178-1ca1-4992-b45e-fdaf9919e704_SiteId">
    <vt:lpwstr>5a40b399-6903-4594-ad73-dc4ed7ed91c0</vt:lpwstr>
  </property>
  <property fmtid="{D5CDD505-2E9C-101B-9397-08002B2CF9AE}" pid="7" name="MSIP_Label_e5564178-1ca1-4992-b45e-fdaf9919e704_ActionId">
    <vt:lpwstr>e498fe58-00d2-456e-90d0-0d083bb15946</vt:lpwstr>
  </property>
  <property fmtid="{D5CDD505-2E9C-101B-9397-08002B2CF9AE}" pid="8" name="MSIP_Label_e5564178-1ca1-4992-b45e-fdaf9919e704_ContentBits">
    <vt:lpwstr>0</vt:lpwstr>
  </property>
  <property fmtid="{D5CDD505-2E9C-101B-9397-08002B2CF9AE}" pid="9" name="MSIP_Label_e5564178-1ca1-4992-b45e-fdaf9919e704_Tag">
    <vt:lpwstr>10, 0, 1, 1</vt:lpwstr>
  </property>
  <property fmtid="{D5CDD505-2E9C-101B-9397-08002B2CF9AE}" pid="10" name="ContentTypeId">
    <vt:lpwstr>0x010100114EB2EE762F034186BCC42D023CB65F</vt:lpwstr>
  </property>
  <property fmtid="{D5CDD505-2E9C-101B-9397-08002B2CF9AE}" pid="11" name="MediaServiceImageTags">
    <vt:lpwstr/>
  </property>
</Properties>
</file>