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92DA1" w14:textId="5ABC2FA9" w:rsidR="006E1E0B" w:rsidRPr="00AA4729" w:rsidRDefault="006E1E0B" w:rsidP="00D600C2">
      <w:pPr>
        <w:jc w:val="right"/>
        <w:rPr>
          <w:bCs/>
          <w:noProof/>
          <w:sz w:val="22"/>
          <w:szCs w:val="22"/>
        </w:rPr>
      </w:pPr>
      <w:r w:rsidRPr="00AA4729">
        <w:rPr>
          <w:bCs/>
          <w:noProof/>
          <w:sz w:val="22"/>
          <w:szCs w:val="22"/>
        </w:rPr>
        <w:t>TSD-</w:t>
      </w:r>
      <w:r w:rsidR="00316A21">
        <w:rPr>
          <w:bCs/>
          <w:noProof/>
          <w:sz w:val="22"/>
          <w:szCs w:val="22"/>
        </w:rPr>
        <w:t>780</w:t>
      </w:r>
      <w:r w:rsidRPr="00AA4729">
        <w:rPr>
          <w:bCs/>
          <w:noProof/>
          <w:sz w:val="22"/>
          <w:szCs w:val="22"/>
        </w:rPr>
        <w:t xml:space="preserve">, </w:t>
      </w:r>
      <w:r w:rsidR="00F13550" w:rsidRPr="00AA4729">
        <w:rPr>
          <w:bCs/>
          <w:noProof/>
          <w:sz w:val="22"/>
          <w:szCs w:val="22"/>
        </w:rPr>
        <w:t>VPP-</w:t>
      </w:r>
      <w:r w:rsidR="00E91972" w:rsidRPr="00AA4729">
        <w:rPr>
          <w:bCs/>
          <w:noProof/>
          <w:sz w:val="22"/>
          <w:szCs w:val="22"/>
        </w:rPr>
        <w:t>5438</w:t>
      </w:r>
      <w:r w:rsidR="005A7673" w:rsidRPr="00AA4729">
        <w:rPr>
          <w:bCs/>
          <w:noProof/>
          <w:sz w:val="22"/>
          <w:szCs w:val="22"/>
        </w:rPr>
        <w:t xml:space="preserve"> </w:t>
      </w:r>
    </w:p>
    <w:p w14:paraId="25D84CF6" w14:textId="77777777" w:rsidR="006E1E0B" w:rsidRPr="00AA4729" w:rsidRDefault="006E1E0B" w:rsidP="00D600C2">
      <w:pPr>
        <w:rPr>
          <w:b/>
          <w:bCs/>
          <w:noProof/>
          <w:sz w:val="22"/>
          <w:szCs w:val="22"/>
        </w:rPr>
      </w:pPr>
    </w:p>
    <w:p w14:paraId="760D3A2D" w14:textId="65AF6797" w:rsidR="006E1E0B" w:rsidRPr="00AA4729" w:rsidRDefault="00F13550" w:rsidP="00D600C2">
      <w:pPr>
        <w:jc w:val="center"/>
        <w:rPr>
          <w:b/>
          <w:bCs/>
          <w:noProof/>
          <w:sz w:val="22"/>
          <w:szCs w:val="22"/>
        </w:rPr>
      </w:pPr>
      <w:r w:rsidRPr="00AA4729">
        <w:rPr>
          <w:b/>
          <w:bCs/>
          <w:noProof/>
          <w:sz w:val="22"/>
          <w:szCs w:val="22"/>
        </w:rPr>
        <w:t xml:space="preserve">Medicininių </w:t>
      </w:r>
      <w:r w:rsidR="00E83A16">
        <w:rPr>
          <w:b/>
          <w:bCs/>
          <w:noProof/>
          <w:sz w:val="22"/>
          <w:szCs w:val="22"/>
        </w:rPr>
        <w:t xml:space="preserve">tinklų </w:t>
      </w:r>
      <w:r w:rsidRPr="00AA4729">
        <w:rPr>
          <w:b/>
          <w:bCs/>
          <w:noProof/>
          <w:sz w:val="22"/>
          <w:szCs w:val="22"/>
        </w:rPr>
        <w:t xml:space="preserve">dujų blokų </w:t>
      </w:r>
      <w:r w:rsidR="006E1E0B" w:rsidRPr="00AA4729">
        <w:rPr>
          <w:b/>
          <w:bCs/>
          <w:noProof/>
          <w:sz w:val="22"/>
          <w:szCs w:val="22"/>
        </w:rPr>
        <w:t>techninė specifikacija</w:t>
      </w:r>
    </w:p>
    <w:p w14:paraId="7A7BAEAD" w14:textId="20460605" w:rsidR="00B00AA9" w:rsidRPr="00AA4729" w:rsidRDefault="00B00AA9" w:rsidP="00D600C2">
      <w:pPr>
        <w:rPr>
          <w:b/>
          <w:noProof/>
          <w:sz w:val="22"/>
          <w:szCs w:val="22"/>
        </w:rPr>
      </w:pPr>
    </w:p>
    <w:tbl>
      <w:tblPr>
        <w:tblStyle w:val="a3"/>
        <w:tblW w:w="5353"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1"/>
        <w:gridCol w:w="1993"/>
        <w:gridCol w:w="3117"/>
        <w:gridCol w:w="2266"/>
        <w:gridCol w:w="2978"/>
      </w:tblGrid>
      <w:tr w:rsidR="00C66D07" w:rsidRPr="00AA4729" w14:paraId="3603F63B" w14:textId="2BD9629C" w:rsidTr="00E404B4">
        <w:trPr>
          <w:trHeight w:val="1676"/>
        </w:trPr>
        <w:tc>
          <w:tcPr>
            <w:tcW w:w="257" w:type="pct"/>
            <w:vAlign w:val="center"/>
          </w:tcPr>
          <w:p w14:paraId="2BE7FB3F" w14:textId="77777777" w:rsidR="00C66D07" w:rsidRPr="00C66D07" w:rsidRDefault="00C66D07" w:rsidP="00C66D07">
            <w:pPr>
              <w:jc w:val="center"/>
              <w:rPr>
                <w:b/>
                <w:noProof/>
                <w:sz w:val="22"/>
                <w:szCs w:val="22"/>
              </w:rPr>
            </w:pPr>
            <w:r w:rsidRPr="00C66D07">
              <w:rPr>
                <w:b/>
                <w:noProof/>
                <w:sz w:val="22"/>
                <w:szCs w:val="22"/>
              </w:rPr>
              <w:t>Eil.</w:t>
            </w:r>
          </w:p>
          <w:p w14:paraId="7D9E64BE" w14:textId="77777777" w:rsidR="00C66D07" w:rsidRPr="00C66D07" w:rsidRDefault="00C66D07" w:rsidP="00C66D07">
            <w:pPr>
              <w:jc w:val="center"/>
              <w:rPr>
                <w:b/>
                <w:noProof/>
                <w:sz w:val="22"/>
                <w:szCs w:val="22"/>
              </w:rPr>
            </w:pPr>
            <w:r w:rsidRPr="00C66D07">
              <w:rPr>
                <w:b/>
                <w:noProof/>
                <w:sz w:val="22"/>
                <w:szCs w:val="22"/>
              </w:rPr>
              <w:t>Nr.</w:t>
            </w:r>
          </w:p>
        </w:tc>
        <w:tc>
          <w:tcPr>
            <w:tcW w:w="913" w:type="pct"/>
            <w:vAlign w:val="center"/>
          </w:tcPr>
          <w:p w14:paraId="4EF1174C" w14:textId="40972652" w:rsidR="00C66D07" w:rsidRPr="00C66D07" w:rsidRDefault="00C66D07" w:rsidP="00C66D07">
            <w:pPr>
              <w:jc w:val="center"/>
              <w:rPr>
                <w:b/>
                <w:noProof/>
                <w:sz w:val="22"/>
                <w:szCs w:val="22"/>
              </w:rPr>
            </w:pPr>
            <w:r w:rsidRPr="00C66D07">
              <w:rPr>
                <w:b/>
                <w:noProof/>
                <w:sz w:val="22"/>
                <w:szCs w:val="22"/>
              </w:rPr>
              <w:t>Parametrai</w:t>
            </w:r>
          </w:p>
          <w:p w14:paraId="408BCA74" w14:textId="30A5F458" w:rsidR="00C66D07" w:rsidRPr="00C66D07" w:rsidRDefault="00C66D07" w:rsidP="00C66D07">
            <w:pPr>
              <w:jc w:val="center"/>
              <w:rPr>
                <w:b/>
                <w:noProof/>
                <w:sz w:val="22"/>
                <w:szCs w:val="22"/>
              </w:rPr>
            </w:pPr>
            <w:r w:rsidRPr="00C66D07">
              <w:rPr>
                <w:b/>
                <w:noProof/>
                <w:sz w:val="22"/>
                <w:szCs w:val="22"/>
              </w:rPr>
              <w:t>(specifikacija)</w:t>
            </w:r>
          </w:p>
        </w:tc>
        <w:tc>
          <w:tcPr>
            <w:tcW w:w="1428" w:type="pct"/>
            <w:vAlign w:val="center"/>
          </w:tcPr>
          <w:p w14:paraId="4DE2A087" w14:textId="11FC1D13" w:rsidR="00C66D07" w:rsidRPr="00C66D07" w:rsidRDefault="00C66D07" w:rsidP="00C66D07">
            <w:pPr>
              <w:jc w:val="center"/>
              <w:rPr>
                <w:b/>
                <w:noProof/>
                <w:sz w:val="22"/>
                <w:szCs w:val="22"/>
              </w:rPr>
            </w:pPr>
            <w:r w:rsidRPr="00C66D07">
              <w:rPr>
                <w:b/>
                <w:noProof/>
                <w:sz w:val="22"/>
                <w:szCs w:val="22"/>
              </w:rPr>
              <w:t>Reikalaujamos parametrų reikšmės</w:t>
            </w:r>
          </w:p>
        </w:tc>
        <w:tc>
          <w:tcPr>
            <w:tcW w:w="1038" w:type="pct"/>
            <w:vAlign w:val="center"/>
          </w:tcPr>
          <w:p w14:paraId="0A353376" w14:textId="4CF88644" w:rsidR="00C66D07" w:rsidRPr="00C66D07" w:rsidRDefault="00C66D07" w:rsidP="00C66D07">
            <w:pPr>
              <w:jc w:val="center"/>
              <w:rPr>
                <w:b/>
                <w:noProof/>
                <w:sz w:val="22"/>
                <w:szCs w:val="22"/>
              </w:rPr>
            </w:pPr>
            <w:r w:rsidRPr="00C66D07">
              <w:rPr>
                <w:b/>
                <w:sz w:val="22"/>
                <w:szCs w:val="22"/>
              </w:rPr>
              <w:t>Tiekėjo siūlomos parametrų reikšmės (įrašomos tikslios ir konkrečios reikšmės)</w:t>
            </w:r>
          </w:p>
        </w:tc>
        <w:tc>
          <w:tcPr>
            <w:tcW w:w="1364" w:type="pct"/>
          </w:tcPr>
          <w:p w14:paraId="4DA8C347" w14:textId="7F63C677" w:rsidR="00C66D07" w:rsidRPr="00C66D07" w:rsidRDefault="00C66D07" w:rsidP="00C66D07">
            <w:pPr>
              <w:jc w:val="center"/>
              <w:rPr>
                <w:b/>
                <w:sz w:val="22"/>
                <w:szCs w:val="22"/>
              </w:rPr>
            </w:pPr>
            <w:r w:rsidRPr="00C66D07">
              <w:rPr>
                <w:b/>
                <w:bCs/>
                <w:sz w:val="22"/>
                <w:szCs w:val="22"/>
              </w:rPr>
              <w:t>Failo, dokumento pavadinimas ir puslapio Nr., pažymintis vietą, kurioje yra siūlomus techninius parametrus patvirtinantys dokumentai, siūlomos prekės katalogo numeris</w:t>
            </w:r>
          </w:p>
        </w:tc>
      </w:tr>
      <w:tr w:rsidR="00C66D07" w:rsidRPr="00AA4729" w14:paraId="3FE3E584" w14:textId="5E585501" w:rsidTr="009520AF">
        <w:trPr>
          <w:trHeight w:val="311"/>
        </w:trPr>
        <w:tc>
          <w:tcPr>
            <w:tcW w:w="257" w:type="pct"/>
          </w:tcPr>
          <w:p w14:paraId="6CC011BC" w14:textId="3C3F30ED" w:rsidR="00C66D07" w:rsidRPr="00AA4729" w:rsidRDefault="00C66D07" w:rsidP="00D600C2">
            <w:pPr>
              <w:jc w:val="center"/>
              <w:rPr>
                <w:b/>
                <w:bCs/>
                <w:noProof/>
                <w:sz w:val="22"/>
                <w:szCs w:val="22"/>
              </w:rPr>
            </w:pPr>
            <w:r w:rsidRPr="00AA4729">
              <w:rPr>
                <w:b/>
                <w:bCs/>
                <w:noProof/>
                <w:sz w:val="22"/>
                <w:szCs w:val="22"/>
              </w:rPr>
              <w:t>1.</w:t>
            </w:r>
          </w:p>
        </w:tc>
        <w:tc>
          <w:tcPr>
            <w:tcW w:w="2341" w:type="pct"/>
            <w:gridSpan w:val="2"/>
          </w:tcPr>
          <w:p w14:paraId="1F754412" w14:textId="71C7CCD0" w:rsidR="00C66D07" w:rsidRPr="00AA4729" w:rsidRDefault="00C66D07" w:rsidP="00D600C2">
            <w:pPr>
              <w:rPr>
                <w:b/>
                <w:noProof/>
                <w:sz w:val="22"/>
                <w:szCs w:val="22"/>
              </w:rPr>
            </w:pPr>
            <w:r w:rsidRPr="00AA4729">
              <w:rPr>
                <w:b/>
                <w:bCs/>
                <w:noProof/>
                <w:sz w:val="22"/>
                <w:szCs w:val="22"/>
              </w:rPr>
              <w:t>Medicininių dujų blokai:</w:t>
            </w:r>
          </w:p>
        </w:tc>
        <w:tc>
          <w:tcPr>
            <w:tcW w:w="1038" w:type="pct"/>
          </w:tcPr>
          <w:p w14:paraId="70C13A3B" w14:textId="77777777" w:rsidR="00C66D07" w:rsidRPr="00AA4729" w:rsidRDefault="00C66D07" w:rsidP="00D600C2">
            <w:pPr>
              <w:rPr>
                <w:b/>
                <w:noProof/>
                <w:sz w:val="22"/>
                <w:szCs w:val="22"/>
              </w:rPr>
            </w:pPr>
          </w:p>
        </w:tc>
        <w:tc>
          <w:tcPr>
            <w:tcW w:w="1364" w:type="pct"/>
          </w:tcPr>
          <w:p w14:paraId="7DC1FBE0" w14:textId="77777777" w:rsidR="00C66D07" w:rsidRPr="00AA4729" w:rsidRDefault="00C66D07" w:rsidP="00D600C2">
            <w:pPr>
              <w:rPr>
                <w:b/>
                <w:noProof/>
                <w:sz w:val="22"/>
                <w:szCs w:val="22"/>
              </w:rPr>
            </w:pPr>
          </w:p>
        </w:tc>
      </w:tr>
      <w:tr w:rsidR="00C66D07" w:rsidRPr="00AA4729" w14:paraId="0E132B69" w14:textId="15E8AB86" w:rsidTr="000A5240">
        <w:trPr>
          <w:trHeight w:val="10210"/>
        </w:trPr>
        <w:tc>
          <w:tcPr>
            <w:tcW w:w="257" w:type="pct"/>
          </w:tcPr>
          <w:p w14:paraId="79EEFA7B" w14:textId="2428952C" w:rsidR="00C66D07" w:rsidRPr="00AA4729" w:rsidRDefault="00C66D07" w:rsidP="008E2879">
            <w:pPr>
              <w:jc w:val="center"/>
              <w:rPr>
                <w:bCs/>
                <w:noProof/>
                <w:sz w:val="22"/>
                <w:szCs w:val="22"/>
              </w:rPr>
            </w:pPr>
            <w:r w:rsidRPr="00AA4729">
              <w:rPr>
                <w:bCs/>
                <w:noProof/>
                <w:sz w:val="22"/>
                <w:szCs w:val="22"/>
              </w:rPr>
              <w:t>1.1.</w:t>
            </w:r>
          </w:p>
        </w:tc>
        <w:tc>
          <w:tcPr>
            <w:tcW w:w="913" w:type="pct"/>
          </w:tcPr>
          <w:p w14:paraId="6CA90C82" w14:textId="751A3952" w:rsidR="00C66D07" w:rsidRPr="00AA4729" w:rsidRDefault="00C66D07" w:rsidP="008E2879">
            <w:pPr>
              <w:rPr>
                <w:noProof/>
                <w:sz w:val="22"/>
                <w:szCs w:val="22"/>
              </w:rPr>
            </w:pPr>
            <w:r w:rsidRPr="00AA4729">
              <w:rPr>
                <w:noProof/>
                <w:sz w:val="22"/>
                <w:szCs w:val="22"/>
              </w:rPr>
              <w:t>Medicininio suspausto oro blokas ir atsakomoji pneumojungtis (kištukas)</w:t>
            </w:r>
          </w:p>
          <w:p w14:paraId="0A15F375" w14:textId="77777777" w:rsidR="00C66D07" w:rsidRPr="00AA4729" w:rsidRDefault="00C66D07" w:rsidP="008E2879">
            <w:pPr>
              <w:rPr>
                <w:noProof/>
                <w:sz w:val="22"/>
                <w:szCs w:val="22"/>
              </w:rPr>
            </w:pPr>
          </w:p>
          <w:p w14:paraId="600C2A7B" w14:textId="2C51D209" w:rsidR="00C66D07" w:rsidRPr="00AA4729" w:rsidRDefault="00C66D07" w:rsidP="008E2879">
            <w:pPr>
              <w:rPr>
                <w:noProof/>
                <w:sz w:val="22"/>
                <w:szCs w:val="22"/>
              </w:rPr>
            </w:pPr>
            <w:r w:rsidRPr="00AA4729">
              <w:rPr>
                <w:noProof/>
                <w:sz w:val="22"/>
                <w:szCs w:val="22"/>
              </w:rPr>
              <w:t>(</w:t>
            </w:r>
            <w:r w:rsidRPr="00AA4729">
              <w:rPr>
                <w:i/>
                <w:noProof/>
                <w:sz w:val="22"/>
                <w:szCs w:val="22"/>
              </w:rPr>
              <w:t>orientacinis kiekis 4 vnt</w:t>
            </w:r>
            <w:r w:rsidRPr="00AA4729">
              <w:rPr>
                <w:noProof/>
                <w:sz w:val="22"/>
                <w:szCs w:val="22"/>
              </w:rPr>
              <w:t>.)</w:t>
            </w:r>
          </w:p>
        </w:tc>
        <w:tc>
          <w:tcPr>
            <w:tcW w:w="1428" w:type="pct"/>
          </w:tcPr>
          <w:p w14:paraId="328FBC5C" w14:textId="6AD45CE3" w:rsidR="00C66D07" w:rsidRPr="00AA4729" w:rsidRDefault="00C66D07" w:rsidP="00607267">
            <w:pPr>
              <w:pStyle w:val="ListParagraph"/>
              <w:numPr>
                <w:ilvl w:val="0"/>
                <w:numId w:val="3"/>
              </w:numPr>
              <w:spacing w:after="0" w:line="240" w:lineRule="auto"/>
              <w:ind w:left="357" w:hanging="357"/>
              <w:rPr>
                <w:rFonts w:ascii="Times New Roman" w:hAnsi="Times New Roman" w:cs="Times New Roman"/>
                <w:noProof/>
                <w:sz w:val="22"/>
              </w:rPr>
            </w:pPr>
            <w:r w:rsidRPr="00AA4729">
              <w:rPr>
                <w:rFonts w:ascii="Times New Roman" w:eastAsia="Gungsuh" w:hAnsi="Times New Roman" w:cs="Times New Roman"/>
                <w:noProof/>
                <w:sz w:val="22"/>
              </w:rPr>
              <w:t xml:space="preserve">Blokas pritaikytas </w:t>
            </w:r>
            <w:r>
              <w:rPr>
                <w:rFonts w:ascii="Times New Roman" w:eastAsia="Gungsuh" w:hAnsi="Times New Roman" w:cs="Times New Roman"/>
                <w:noProof/>
                <w:sz w:val="22"/>
              </w:rPr>
              <w:t xml:space="preserve">virštinkiniam </w:t>
            </w:r>
            <w:r w:rsidRPr="00AA4729">
              <w:rPr>
                <w:rFonts w:ascii="Times New Roman" w:eastAsia="Gungsuh" w:hAnsi="Times New Roman" w:cs="Times New Roman"/>
                <w:noProof/>
                <w:sz w:val="22"/>
              </w:rPr>
              <w:t>montavimui;</w:t>
            </w:r>
          </w:p>
          <w:p w14:paraId="7A3E2A4C" w14:textId="77777777" w:rsidR="00C66D07" w:rsidRPr="00AA4729" w:rsidRDefault="00C66D07" w:rsidP="00607267">
            <w:pPr>
              <w:numPr>
                <w:ilvl w:val="0"/>
                <w:numId w:val="3"/>
              </w:numPr>
              <w:ind w:left="357" w:hanging="357"/>
              <w:rPr>
                <w:noProof/>
                <w:sz w:val="22"/>
                <w:szCs w:val="22"/>
              </w:rPr>
            </w:pPr>
            <w:r w:rsidRPr="00AA4729">
              <w:rPr>
                <w:noProof/>
                <w:sz w:val="22"/>
                <w:szCs w:val="22"/>
              </w:rPr>
              <w:t>Bloke sumontuotas medicininių dujų tiekimo lizdas: suspaustas oras ≥ 5 bar;</w:t>
            </w:r>
          </w:p>
          <w:p w14:paraId="3DE9988D" w14:textId="77777777" w:rsidR="00C66D07" w:rsidRPr="00AA4729" w:rsidRDefault="00C66D07" w:rsidP="00607267">
            <w:pPr>
              <w:pStyle w:val="ListParagraph"/>
              <w:numPr>
                <w:ilvl w:val="0"/>
                <w:numId w:val="3"/>
              </w:numPr>
              <w:spacing w:after="0" w:line="240" w:lineRule="auto"/>
              <w:ind w:left="357" w:hanging="357"/>
              <w:rPr>
                <w:rFonts w:ascii="Times New Roman" w:hAnsi="Times New Roman" w:cs="Times New Roman"/>
                <w:noProof/>
                <w:sz w:val="22"/>
              </w:rPr>
            </w:pPr>
            <w:r w:rsidRPr="00AA4729">
              <w:rPr>
                <w:rFonts w:ascii="Times New Roman" w:hAnsi="Times New Roman" w:cs="Times New Roman"/>
                <w:noProof/>
                <w:sz w:val="22"/>
              </w:rPr>
              <w:t>Vienos jungties;</w:t>
            </w:r>
          </w:p>
          <w:p w14:paraId="458E2546" w14:textId="77777777" w:rsidR="00C66D07" w:rsidRPr="00AA4729" w:rsidRDefault="00C66D07" w:rsidP="00607267">
            <w:pPr>
              <w:pStyle w:val="ListParagraph"/>
              <w:numPr>
                <w:ilvl w:val="0"/>
                <w:numId w:val="3"/>
              </w:numPr>
              <w:spacing w:after="0" w:line="240" w:lineRule="auto"/>
              <w:ind w:left="357" w:hanging="357"/>
              <w:rPr>
                <w:rFonts w:ascii="Times New Roman" w:hAnsi="Times New Roman" w:cs="Times New Roman"/>
                <w:noProof/>
                <w:sz w:val="22"/>
              </w:rPr>
            </w:pPr>
            <w:r w:rsidRPr="00AA4729">
              <w:rPr>
                <w:rFonts w:ascii="Times New Roman" w:hAnsi="Times New Roman" w:cs="Times New Roman"/>
                <w:noProof/>
                <w:sz w:val="22"/>
              </w:rPr>
              <w:t>Jungtis atitinka ISO 9170-1 arba DIN13260-2 (arba lygiavertį) standartą;</w:t>
            </w:r>
          </w:p>
          <w:p w14:paraId="7938D647" w14:textId="77777777" w:rsidR="00C66D07" w:rsidRPr="00AA4729" w:rsidRDefault="00C66D07" w:rsidP="00607267">
            <w:pPr>
              <w:numPr>
                <w:ilvl w:val="0"/>
                <w:numId w:val="3"/>
              </w:numPr>
              <w:ind w:left="357" w:hanging="357"/>
              <w:rPr>
                <w:noProof/>
                <w:sz w:val="22"/>
                <w:szCs w:val="22"/>
              </w:rPr>
            </w:pPr>
            <w:r w:rsidRPr="00AA4729">
              <w:rPr>
                <w:noProof/>
                <w:sz w:val="22"/>
                <w:szCs w:val="22"/>
              </w:rPr>
              <w:t>Dujų srautas 40 l/min (± 1 l/min);</w:t>
            </w:r>
          </w:p>
          <w:p w14:paraId="1481588F" w14:textId="77777777" w:rsidR="00C66D07" w:rsidRPr="00AA4729" w:rsidRDefault="00C66D07" w:rsidP="00607267">
            <w:pPr>
              <w:numPr>
                <w:ilvl w:val="0"/>
                <w:numId w:val="3"/>
              </w:numPr>
              <w:ind w:left="357" w:hanging="357"/>
              <w:rPr>
                <w:noProof/>
                <w:sz w:val="22"/>
                <w:szCs w:val="22"/>
              </w:rPr>
            </w:pPr>
            <w:r w:rsidRPr="00AA4729">
              <w:rPr>
                <w:noProof/>
                <w:sz w:val="22"/>
                <w:szCs w:val="22"/>
              </w:rPr>
              <w:t>Lizdas ir pagrindas pagaminti iš chemiškai nikeliuoto žalvario CW614N (ar lygiavertės medžiagos);</w:t>
            </w:r>
          </w:p>
          <w:p w14:paraId="412F15AE" w14:textId="77777777" w:rsidR="00C66D07" w:rsidRPr="00AA4729" w:rsidRDefault="00C66D07" w:rsidP="00607267">
            <w:pPr>
              <w:numPr>
                <w:ilvl w:val="0"/>
                <w:numId w:val="3"/>
              </w:numPr>
              <w:ind w:left="357" w:hanging="357"/>
              <w:rPr>
                <w:noProof/>
                <w:sz w:val="22"/>
                <w:szCs w:val="22"/>
              </w:rPr>
            </w:pPr>
            <w:r w:rsidRPr="00AA4729">
              <w:rPr>
                <w:noProof/>
                <w:sz w:val="22"/>
                <w:szCs w:val="22"/>
              </w:rPr>
              <w:t>Jungties konstrukcijoje naudojamos nerūdijančio plieno (ar lygiavertės) spyruoklės;</w:t>
            </w:r>
          </w:p>
          <w:p w14:paraId="465F82BC" w14:textId="77777777" w:rsidR="00C66D07" w:rsidRPr="00AA4729" w:rsidRDefault="00C66D07" w:rsidP="00607267">
            <w:pPr>
              <w:numPr>
                <w:ilvl w:val="0"/>
                <w:numId w:val="3"/>
              </w:numPr>
              <w:ind w:left="357" w:hanging="357"/>
              <w:rPr>
                <w:noProof/>
                <w:sz w:val="22"/>
                <w:szCs w:val="22"/>
              </w:rPr>
            </w:pPr>
            <w:r w:rsidRPr="00AA4729">
              <w:rPr>
                <w:noProof/>
                <w:sz w:val="22"/>
                <w:szCs w:val="22"/>
              </w:rPr>
              <w:t>Sandarinimo žiedas EPDM perox (ar lygiaverčio) tipo;</w:t>
            </w:r>
          </w:p>
          <w:p w14:paraId="59274DEC" w14:textId="77777777" w:rsidR="00C66D07" w:rsidRPr="00AA4729" w:rsidRDefault="00C66D07" w:rsidP="00607267">
            <w:pPr>
              <w:numPr>
                <w:ilvl w:val="0"/>
                <w:numId w:val="3"/>
              </w:numPr>
              <w:ind w:left="357" w:hanging="357"/>
              <w:rPr>
                <w:noProof/>
                <w:sz w:val="22"/>
                <w:szCs w:val="22"/>
              </w:rPr>
            </w:pPr>
            <w:r w:rsidRPr="00AA4729">
              <w:rPr>
                <w:noProof/>
                <w:sz w:val="22"/>
                <w:szCs w:val="22"/>
              </w:rPr>
              <w:t>Atsakomosios dalies fiksavimas naudojant plieninių (ar lygiaverčių) šratukų fiksavimo sistemą;</w:t>
            </w:r>
          </w:p>
          <w:p w14:paraId="53E53897" w14:textId="2345F644" w:rsidR="00C66D07" w:rsidRPr="00AA4729" w:rsidRDefault="00C66D07" w:rsidP="00607267">
            <w:pPr>
              <w:numPr>
                <w:ilvl w:val="0"/>
                <w:numId w:val="3"/>
              </w:numPr>
              <w:ind w:left="357" w:hanging="357"/>
              <w:rPr>
                <w:noProof/>
                <w:sz w:val="22"/>
                <w:szCs w:val="22"/>
              </w:rPr>
            </w:pPr>
            <w:r w:rsidRPr="00AA4729">
              <w:rPr>
                <w:noProof/>
                <w:sz w:val="22"/>
                <w:szCs w:val="22"/>
              </w:rPr>
              <w:t>Atsakomoji pneumojungtis (kištukas) pagaminta iš chemiškai nikeliuoto žalvario (ar lygiavertės medžiagos);</w:t>
            </w:r>
          </w:p>
          <w:p w14:paraId="0DCCE41A" w14:textId="77777777" w:rsidR="00C66D07" w:rsidRPr="00AA4729" w:rsidRDefault="00C66D07" w:rsidP="00607267">
            <w:pPr>
              <w:numPr>
                <w:ilvl w:val="0"/>
                <w:numId w:val="3"/>
              </w:numPr>
              <w:ind w:left="357" w:hanging="357"/>
              <w:rPr>
                <w:noProof/>
                <w:sz w:val="22"/>
                <w:szCs w:val="22"/>
              </w:rPr>
            </w:pPr>
            <w:r w:rsidRPr="00AA4729">
              <w:rPr>
                <w:noProof/>
                <w:sz w:val="22"/>
                <w:szCs w:val="22"/>
              </w:rPr>
              <w:t>Yra tiekiamų dujų tipo žymėjimas ant jungties korpuso;</w:t>
            </w:r>
          </w:p>
          <w:p w14:paraId="4DC69CCE" w14:textId="0EB35B39" w:rsidR="00C66D07" w:rsidRPr="00AA4729" w:rsidRDefault="00C66D07" w:rsidP="00607267">
            <w:pPr>
              <w:numPr>
                <w:ilvl w:val="0"/>
                <w:numId w:val="3"/>
              </w:numPr>
              <w:ind w:left="357" w:hanging="357"/>
              <w:rPr>
                <w:noProof/>
                <w:sz w:val="22"/>
                <w:szCs w:val="22"/>
              </w:rPr>
            </w:pPr>
            <w:r w:rsidRPr="00AA4729">
              <w:rPr>
                <w:noProof/>
                <w:sz w:val="22"/>
              </w:rPr>
              <w:t xml:space="preserve">Blokas sukomplektuotas su varžtais ir </w:t>
            </w:r>
            <w:r w:rsidR="000A5240">
              <w:rPr>
                <w:noProof/>
                <w:sz w:val="22"/>
              </w:rPr>
              <w:t>visais</w:t>
            </w:r>
            <w:r w:rsidRPr="00AA4729">
              <w:rPr>
                <w:noProof/>
                <w:sz w:val="22"/>
              </w:rPr>
              <w:t xml:space="preserve"> tvirtinimo element</w:t>
            </w:r>
            <w:r>
              <w:rPr>
                <w:noProof/>
                <w:sz w:val="22"/>
              </w:rPr>
              <w:t>a</w:t>
            </w:r>
            <w:r w:rsidRPr="00AA4729">
              <w:rPr>
                <w:noProof/>
                <w:sz w:val="22"/>
              </w:rPr>
              <w:t>is</w:t>
            </w:r>
            <w:r w:rsidR="000A5240">
              <w:rPr>
                <w:noProof/>
                <w:sz w:val="22"/>
              </w:rPr>
              <w:t>, kurių reikia prekės naudojimui pagal paskirtį.</w:t>
            </w:r>
          </w:p>
        </w:tc>
        <w:tc>
          <w:tcPr>
            <w:tcW w:w="1038" w:type="pct"/>
          </w:tcPr>
          <w:p w14:paraId="577A68CB" w14:textId="77777777" w:rsidR="00C66D07" w:rsidRPr="00AA4729" w:rsidRDefault="00C66D07" w:rsidP="008E2879">
            <w:pPr>
              <w:ind w:right="-121"/>
              <w:rPr>
                <w:rFonts w:eastAsia="Calibri"/>
                <w:noProof/>
                <w:sz w:val="22"/>
                <w:szCs w:val="22"/>
                <w:highlight w:val="green"/>
              </w:rPr>
            </w:pPr>
          </w:p>
        </w:tc>
        <w:tc>
          <w:tcPr>
            <w:tcW w:w="1364" w:type="pct"/>
          </w:tcPr>
          <w:p w14:paraId="1A0903EE" w14:textId="77777777" w:rsidR="00C66D07" w:rsidRPr="00AA4729" w:rsidRDefault="00C66D07" w:rsidP="008E2879">
            <w:pPr>
              <w:ind w:right="-121"/>
              <w:rPr>
                <w:rFonts w:eastAsia="Calibri"/>
                <w:noProof/>
                <w:sz w:val="22"/>
                <w:szCs w:val="22"/>
                <w:highlight w:val="green"/>
              </w:rPr>
            </w:pPr>
          </w:p>
        </w:tc>
      </w:tr>
      <w:tr w:rsidR="00C66D07" w:rsidRPr="00AA4729" w14:paraId="4DB38C88" w14:textId="66E8898A" w:rsidTr="006D7C78">
        <w:trPr>
          <w:trHeight w:hRule="exact" w:val="9933"/>
        </w:trPr>
        <w:tc>
          <w:tcPr>
            <w:tcW w:w="257" w:type="pct"/>
          </w:tcPr>
          <w:p w14:paraId="3BD1D3A6" w14:textId="143DA8C1" w:rsidR="00C66D07" w:rsidRPr="00AA4729" w:rsidRDefault="00C66D07" w:rsidP="008E2879">
            <w:pPr>
              <w:jc w:val="center"/>
              <w:rPr>
                <w:bCs/>
                <w:noProof/>
                <w:sz w:val="22"/>
                <w:szCs w:val="22"/>
              </w:rPr>
            </w:pPr>
            <w:r w:rsidRPr="00AA4729">
              <w:rPr>
                <w:bCs/>
                <w:noProof/>
                <w:sz w:val="22"/>
                <w:szCs w:val="22"/>
              </w:rPr>
              <w:lastRenderedPageBreak/>
              <w:t>1.2.</w:t>
            </w:r>
          </w:p>
        </w:tc>
        <w:tc>
          <w:tcPr>
            <w:tcW w:w="913" w:type="pct"/>
          </w:tcPr>
          <w:p w14:paraId="4D28EF5A" w14:textId="408256DB" w:rsidR="00C66D07" w:rsidRPr="00AA4729" w:rsidRDefault="00C66D07" w:rsidP="008E2879">
            <w:pPr>
              <w:rPr>
                <w:noProof/>
                <w:sz w:val="22"/>
                <w:szCs w:val="22"/>
              </w:rPr>
            </w:pPr>
            <w:r w:rsidRPr="00AA4729">
              <w:rPr>
                <w:noProof/>
                <w:sz w:val="22"/>
                <w:szCs w:val="22"/>
              </w:rPr>
              <w:t>Medicininio deguonies blokas ir atsakomoji pneumojungtis (kištukas)</w:t>
            </w:r>
          </w:p>
          <w:p w14:paraId="634ADDEF" w14:textId="77777777" w:rsidR="00C66D07" w:rsidRPr="00AA4729" w:rsidRDefault="00C66D07" w:rsidP="008E2879">
            <w:pPr>
              <w:rPr>
                <w:noProof/>
                <w:sz w:val="22"/>
                <w:szCs w:val="22"/>
              </w:rPr>
            </w:pPr>
          </w:p>
          <w:p w14:paraId="7BB15680" w14:textId="67ABAFC0" w:rsidR="00C66D07" w:rsidRPr="00AA4729" w:rsidRDefault="00C66D07" w:rsidP="008E2879">
            <w:pPr>
              <w:rPr>
                <w:noProof/>
                <w:sz w:val="22"/>
                <w:szCs w:val="22"/>
              </w:rPr>
            </w:pPr>
            <w:r w:rsidRPr="00AA4729">
              <w:rPr>
                <w:noProof/>
                <w:sz w:val="22"/>
                <w:szCs w:val="22"/>
              </w:rPr>
              <w:t>(</w:t>
            </w:r>
            <w:r w:rsidRPr="00AA4729">
              <w:rPr>
                <w:i/>
                <w:noProof/>
                <w:sz w:val="22"/>
                <w:szCs w:val="22"/>
              </w:rPr>
              <w:t>orientacinis kiekis 2 vnt</w:t>
            </w:r>
            <w:r w:rsidRPr="00AA4729">
              <w:rPr>
                <w:noProof/>
                <w:sz w:val="22"/>
                <w:szCs w:val="22"/>
              </w:rPr>
              <w:t>.)</w:t>
            </w:r>
          </w:p>
        </w:tc>
        <w:tc>
          <w:tcPr>
            <w:tcW w:w="1428" w:type="pct"/>
          </w:tcPr>
          <w:p w14:paraId="6556DF86" w14:textId="77777777" w:rsidR="00C66D07" w:rsidRPr="00AA4729" w:rsidRDefault="00C66D07" w:rsidP="00EC6AF9">
            <w:pPr>
              <w:pStyle w:val="ListParagraph"/>
              <w:numPr>
                <w:ilvl w:val="0"/>
                <w:numId w:val="4"/>
              </w:numPr>
              <w:spacing w:after="0" w:line="240" w:lineRule="auto"/>
              <w:rPr>
                <w:rFonts w:ascii="Times New Roman" w:hAnsi="Times New Roman" w:cs="Times New Roman"/>
                <w:noProof/>
                <w:sz w:val="22"/>
              </w:rPr>
            </w:pPr>
            <w:r w:rsidRPr="00AA4729">
              <w:rPr>
                <w:rFonts w:ascii="Times New Roman" w:eastAsia="Gungsuh" w:hAnsi="Times New Roman" w:cs="Times New Roman"/>
                <w:noProof/>
                <w:sz w:val="22"/>
              </w:rPr>
              <w:t>Blokas pritaikytas virštinkiniam montavimui;</w:t>
            </w:r>
          </w:p>
          <w:p w14:paraId="50CA0034" w14:textId="77777777" w:rsidR="00C66D07" w:rsidRPr="00AA4729" w:rsidRDefault="00C66D07" w:rsidP="00EC6AF9">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noProof/>
                <w:sz w:val="22"/>
                <w:szCs w:val="22"/>
              </w:rPr>
            </w:pPr>
            <w:r w:rsidRPr="00AA4729">
              <w:rPr>
                <w:noProof/>
                <w:sz w:val="22"/>
                <w:szCs w:val="22"/>
              </w:rPr>
              <w:t>Bloke sumontuotas medicininių dujų tiekimo lizdas: deguonis ≥ 5 bar;</w:t>
            </w:r>
          </w:p>
          <w:p w14:paraId="7076B3A3" w14:textId="77777777" w:rsidR="00C66D07" w:rsidRPr="00AA4729" w:rsidRDefault="00C66D07" w:rsidP="00EC6AF9">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noProof/>
                <w:sz w:val="22"/>
                <w:szCs w:val="22"/>
              </w:rPr>
            </w:pPr>
            <w:r w:rsidRPr="00AA4729">
              <w:rPr>
                <w:noProof/>
                <w:sz w:val="22"/>
                <w:szCs w:val="22"/>
              </w:rPr>
              <w:t xml:space="preserve">Vienos jungties; </w:t>
            </w:r>
          </w:p>
          <w:p w14:paraId="14D671DF" w14:textId="77777777" w:rsidR="00C66D07" w:rsidRPr="00AA4729" w:rsidRDefault="00C66D07" w:rsidP="00EC6AF9">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noProof/>
                <w:sz w:val="22"/>
                <w:szCs w:val="22"/>
              </w:rPr>
            </w:pPr>
            <w:r w:rsidRPr="00AA4729">
              <w:rPr>
                <w:noProof/>
                <w:sz w:val="22"/>
                <w:szCs w:val="22"/>
              </w:rPr>
              <w:t xml:space="preserve">Jungtis atitinka ISO 9170-1 arba DIN13260-2 (arba lygiavertį) standartą; </w:t>
            </w:r>
          </w:p>
          <w:p w14:paraId="01DB4305" w14:textId="77777777" w:rsidR="00C66D07" w:rsidRPr="00AA4729" w:rsidRDefault="00C66D07" w:rsidP="00EC6AF9">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noProof/>
                <w:sz w:val="22"/>
                <w:szCs w:val="22"/>
              </w:rPr>
            </w:pPr>
            <w:r w:rsidRPr="00AA4729">
              <w:rPr>
                <w:noProof/>
                <w:sz w:val="22"/>
                <w:szCs w:val="22"/>
              </w:rPr>
              <w:t xml:space="preserve">Dujų srautas 40 l/min (± 1 l/min); </w:t>
            </w:r>
          </w:p>
          <w:p w14:paraId="53A6C379" w14:textId="77777777" w:rsidR="00C66D07" w:rsidRPr="00AA4729" w:rsidRDefault="00C66D07" w:rsidP="00EC6AF9">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noProof/>
                <w:sz w:val="22"/>
                <w:szCs w:val="22"/>
              </w:rPr>
            </w:pPr>
            <w:r w:rsidRPr="00AA4729">
              <w:rPr>
                <w:noProof/>
                <w:sz w:val="22"/>
                <w:szCs w:val="22"/>
              </w:rPr>
              <w:t xml:space="preserve">Lizdas ir pagrindas pagaminti iš chemiškai nikeliuoto žalvario CW614N (ar lygiavertės medžiagos); </w:t>
            </w:r>
          </w:p>
          <w:p w14:paraId="3FA5DCB0" w14:textId="77777777" w:rsidR="00C66D07" w:rsidRPr="00AA4729" w:rsidRDefault="00C66D07" w:rsidP="00EC6AF9">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noProof/>
                <w:sz w:val="22"/>
                <w:szCs w:val="22"/>
              </w:rPr>
            </w:pPr>
            <w:r w:rsidRPr="00AA4729">
              <w:rPr>
                <w:noProof/>
                <w:sz w:val="22"/>
                <w:szCs w:val="22"/>
              </w:rPr>
              <w:t xml:space="preserve">Jungties konstrukcijoje naudojamos nerūdijančio plieno (ar lygiavertės) spyruoklės; </w:t>
            </w:r>
          </w:p>
          <w:p w14:paraId="591033B6" w14:textId="77777777" w:rsidR="00C66D07" w:rsidRPr="00AA4729" w:rsidRDefault="00C66D07" w:rsidP="00EC6AF9">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noProof/>
                <w:sz w:val="22"/>
                <w:szCs w:val="22"/>
              </w:rPr>
            </w:pPr>
            <w:r w:rsidRPr="00AA4729">
              <w:rPr>
                <w:noProof/>
                <w:sz w:val="22"/>
                <w:szCs w:val="22"/>
              </w:rPr>
              <w:t xml:space="preserve">Sandarinimo žiedas EPDM perox (ar lygiaverčio) tipo; </w:t>
            </w:r>
          </w:p>
          <w:p w14:paraId="5190A82F" w14:textId="4B219040" w:rsidR="00C66D07" w:rsidRDefault="00C66D07" w:rsidP="00EC6AF9">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noProof/>
                <w:sz w:val="22"/>
                <w:szCs w:val="22"/>
              </w:rPr>
            </w:pPr>
            <w:r w:rsidRPr="00AA4729">
              <w:rPr>
                <w:noProof/>
                <w:sz w:val="22"/>
                <w:szCs w:val="22"/>
              </w:rPr>
              <w:t xml:space="preserve">Atsakomosios dalies fiksavimas naudojant plieninių (ar lygiaverčių) šratukų fiksavimo sistemą; </w:t>
            </w:r>
          </w:p>
          <w:p w14:paraId="61A7BF10" w14:textId="0671FF84" w:rsidR="00C66D07" w:rsidRDefault="00C66D07" w:rsidP="00EC6AF9">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noProof/>
                <w:sz w:val="22"/>
                <w:szCs w:val="22"/>
              </w:rPr>
            </w:pPr>
            <w:r>
              <w:rPr>
                <w:noProof/>
                <w:sz w:val="22"/>
                <w:szCs w:val="22"/>
              </w:rPr>
              <w:t>Atsakomoji pneumojungtis (kištukas) pagaminta iš chemiškai nikeliuoto žalvario (ar lygiavertės medžiagos);</w:t>
            </w:r>
          </w:p>
          <w:p w14:paraId="5E641F54" w14:textId="049A1618" w:rsidR="00C66D07" w:rsidRPr="00EC6AF9" w:rsidRDefault="00C66D07" w:rsidP="00EC6AF9">
            <w:pPr>
              <w:numPr>
                <w:ilvl w:val="0"/>
                <w:numId w:val="4"/>
              </w:numPr>
              <w:rPr>
                <w:noProof/>
                <w:sz w:val="22"/>
                <w:szCs w:val="22"/>
              </w:rPr>
            </w:pPr>
            <w:r w:rsidRPr="00AA4729">
              <w:rPr>
                <w:noProof/>
                <w:sz w:val="22"/>
                <w:szCs w:val="22"/>
              </w:rPr>
              <w:t>Yra tiekiamų dujų tipo žymėjimas ant jungties korpuso;</w:t>
            </w:r>
          </w:p>
          <w:p w14:paraId="5D506C7A" w14:textId="5BB2220B" w:rsidR="00C66D07" w:rsidRPr="00AA4729" w:rsidRDefault="00F86F95" w:rsidP="00EC6AF9">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noProof/>
                <w:sz w:val="22"/>
                <w:szCs w:val="22"/>
              </w:rPr>
            </w:pPr>
            <w:r w:rsidRPr="00AA4729">
              <w:rPr>
                <w:noProof/>
                <w:sz w:val="22"/>
              </w:rPr>
              <w:t xml:space="preserve">Blokas sukomplektuotas su varžtais ir </w:t>
            </w:r>
            <w:r>
              <w:rPr>
                <w:noProof/>
                <w:sz w:val="22"/>
              </w:rPr>
              <w:t>visais</w:t>
            </w:r>
            <w:r w:rsidRPr="00AA4729">
              <w:rPr>
                <w:noProof/>
                <w:sz w:val="22"/>
              </w:rPr>
              <w:t xml:space="preserve"> tvirtinimo element</w:t>
            </w:r>
            <w:r>
              <w:rPr>
                <w:noProof/>
                <w:sz w:val="22"/>
              </w:rPr>
              <w:t>a</w:t>
            </w:r>
            <w:r w:rsidRPr="00AA4729">
              <w:rPr>
                <w:noProof/>
                <w:sz w:val="22"/>
              </w:rPr>
              <w:t>is</w:t>
            </w:r>
            <w:r>
              <w:rPr>
                <w:noProof/>
                <w:sz w:val="22"/>
              </w:rPr>
              <w:t>, kurių reikia prekės naudojimui pagal paskirtį.</w:t>
            </w:r>
          </w:p>
        </w:tc>
        <w:tc>
          <w:tcPr>
            <w:tcW w:w="1038" w:type="pct"/>
          </w:tcPr>
          <w:p w14:paraId="715E6773" w14:textId="77777777" w:rsidR="00C66D07" w:rsidRPr="00AA4729" w:rsidRDefault="00C66D07" w:rsidP="008E2879">
            <w:pPr>
              <w:ind w:right="-121"/>
              <w:rPr>
                <w:rFonts w:eastAsia="Calibri"/>
                <w:noProof/>
                <w:sz w:val="22"/>
                <w:szCs w:val="22"/>
                <w:highlight w:val="green"/>
              </w:rPr>
            </w:pPr>
          </w:p>
        </w:tc>
        <w:tc>
          <w:tcPr>
            <w:tcW w:w="1364" w:type="pct"/>
          </w:tcPr>
          <w:p w14:paraId="01F1694D" w14:textId="77777777" w:rsidR="00C66D07" w:rsidRPr="00AA4729" w:rsidRDefault="00C66D07" w:rsidP="008E2879">
            <w:pPr>
              <w:ind w:right="-121"/>
              <w:rPr>
                <w:rFonts w:eastAsia="Calibri"/>
                <w:noProof/>
                <w:sz w:val="22"/>
                <w:szCs w:val="22"/>
                <w:highlight w:val="green"/>
              </w:rPr>
            </w:pPr>
          </w:p>
        </w:tc>
      </w:tr>
      <w:tr w:rsidR="00E404B4" w:rsidRPr="00AA4729" w14:paraId="0E696F01" w14:textId="77777777" w:rsidTr="006D7C78">
        <w:tc>
          <w:tcPr>
            <w:tcW w:w="257" w:type="pct"/>
          </w:tcPr>
          <w:p w14:paraId="329552E1" w14:textId="23F3B0E5" w:rsidR="00E404B4" w:rsidRPr="00AA4729" w:rsidRDefault="00E404B4" w:rsidP="00E404B4">
            <w:pPr>
              <w:jc w:val="center"/>
              <w:rPr>
                <w:bCs/>
                <w:noProof/>
                <w:sz w:val="22"/>
                <w:szCs w:val="22"/>
              </w:rPr>
            </w:pPr>
            <w:r w:rsidRPr="00AA4729">
              <w:rPr>
                <w:bCs/>
                <w:noProof/>
                <w:sz w:val="22"/>
                <w:szCs w:val="22"/>
              </w:rPr>
              <w:t>1.3.</w:t>
            </w:r>
          </w:p>
        </w:tc>
        <w:tc>
          <w:tcPr>
            <w:tcW w:w="913" w:type="pct"/>
          </w:tcPr>
          <w:p w14:paraId="56D6048D" w14:textId="77777777" w:rsidR="00E404B4" w:rsidRPr="00AA4729" w:rsidRDefault="00E404B4" w:rsidP="00E404B4">
            <w:pPr>
              <w:rPr>
                <w:noProof/>
                <w:sz w:val="22"/>
                <w:szCs w:val="22"/>
              </w:rPr>
            </w:pPr>
            <w:r w:rsidRPr="00AA4729">
              <w:rPr>
                <w:noProof/>
                <w:sz w:val="22"/>
                <w:szCs w:val="22"/>
              </w:rPr>
              <w:t>Vakuumo blokas ir atsakomoji pneumojungtis (kištukas)</w:t>
            </w:r>
          </w:p>
          <w:p w14:paraId="6B797A60" w14:textId="77777777" w:rsidR="00E404B4" w:rsidRPr="00AA4729" w:rsidRDefault="00E404B4" w:rsidP="00E404B4">
            <w:pPr>
              <w:rPr>
                <w:noProof/>
                <w:sz w:val="22"/>
                <w:szCs w:val="22"/>
              </w:rPr>
            </w:pPr>
          </w:p>
          <w:p w14:paraId="25993FDB" w14:textId="2E5896F5" w:rsidR="00E404B4" w:rsidRPr="00AA4729" w:rsidRDefault="00E404B4" w:rsidP="00E404B4">
            <w:pPr>
              <w:rPr>
                <w:noProof/>
                <w:sz w:val="22"/>
                <w:szCs w:val="22"/>
              </w:rPr>
            </w:pPr>
            <w:r w:rsidRPr="00AA4729">
              <w:rPr>
                <w:noProof/>
                <w:sz w:val="22"/>
                <w:szCs w:val="22"/>
              </w:rPr>
              <w:t>(</w:t>
            </w:r>
            <w:r w:rsidRPr="00AA4729">
              <w:rPr>
                <w:i/>
                <w:noProof/>
                <w:sz w:val="22"/>
                <w:szCs w:val="22"/>
              </w:rPr>
              <w:t>orientacinis kiekis 3 vnt.</w:t>
            </w:r>
            <w:r w:rsidRPr="00AA4729">
              <w:rPr>
                <w:noProof/>
                <w:sz w:val="22"/>
                <w:szCs w:val="22"/>
              </w:rPr>
              <w:t>)</w:t>
            </w:r>
          </w:p>
        </w:tc>
        <w:tc>
          <w:tcPr>
            <w:tcW w:w="1428" w:type="pct"/>
          </w:tcPr>
          <w:p w14:paraId="17A40601" w14:textId="77777777" w:rsidR="00E404B4" w:rsidRPr="006F2D91" w:rsidRDefault="00E404B4" w:rsidP="00E404B4">
            <w:pPr>
              <w:pStyle w:val="ListParagraph"/>
              <w:numPr>
                <w:ilvl w:val="0"/>
                <w:numId w:val="5"/>
              </w:numPr>
              <w:spacing w:after="0" w:line="240" w:lineRule="auto"/>
              <w:ind w:left="310" w:hanging="283"/>
              <w:rPr>
                <w:rFonts w:ascii="Times New Roman" w:eastAsia="Gungsuh" w:hAnsi="Times New Roman" w:cs="Times New Roman"/>
                <w:noProof/>
                <w:sz w:val="22"/>
                <w:szCs w:val="20"/>
              </w:rPr>
            </w:pPr>
            <w:r w:rsidRPr="00AA4729">
              <w:rPr>
                <w:rFonts w:ascii="Times New Roman" w:eastAsia="Gungsuh" w:hAnsi="Times New Roman" w:cs="Times New Roman"/>
                <w:noProof/>
                <w:sz w:val="22"/>
              </w:rPr>
              <w:t>Blokas pritaikytas virštinkiniam montavimui</w:t>
            </w:r>
            <w:r w:rsidRPr="006F2D91">
              <w:rPr>
                <w:rFonts w:ascii="Times New Roman" w:eastAsia="Gungsuh" w:hAnsi="Times New Roman" w:cs="Times New Roman"/>
                <w:noProof/>
                <w:sz w:val="22"/>
                <w:szCs w:val="20"/>
              </w:rPr>
              <w:t>;</w:t>
            </w:r>
          </w:p>
          <w:p w14:paraId="0A871568" w14:textId="77777777" w:rsidR="00E404B4" w:rsidRDefault="00E404B4" w:rsidP="00E404B4">
            <w:pPr>
              <w:pStyle w:val="ListParagraph"/>
              <w:numPr>
                <w:ilvl w:val="0"/>
                <w:numId w:val="5"/>
              </w:numPr>
              <w:spacing w:after="0" w:line="240" w:lineRule="auto"/>
              <w:ind w:left="310" w:hanging="283"/>
              <w:rPr>
                <w:rFonts w:ascii="Times New Roman" w:eastAsia="Gungsuh" w:hAnsi="Times New Roman" w:cs="Times New Roman"/>
                <w:noProof/>
                <w:sz w:val="22"/>
                <w:szCs w:val="20"/>
              </w:rPr>
            </w:pPr>
            <w:r w:rsidRPr="006F2D91">
              <w:rPr>
                <w:rFonts w:ascii="Times New Roman" w:eastAsia="Gungsuh" w:hAnsi="Times New Roman" w:cs="Times New Roman"/>
                <w:noProof/>
                <w:sz w:val="22"/>
                <w:szCs w:val="20"/>
              </w:rPr>
              <w:t>Tiekiamos dujos: vakuumas;</w:t>
            </w:r>
          </w:p>
          <w:p w14:paraId="7B4CDD5E" w14:textId="77777777" w:rsidR="00E404B4" w:rsidRPr="006F2D91" w:rsidRDefault="00E404B4" w:rsidP="00E404B4">
            <w:pPr>
              <w:pStyle w:val="ListParagraph"/>
              <w:numPr>
                <w:ilvl w:val="0"/>
                <w:numId w:val="5"/>
              </w:numPr>
              <w:spacing w:after="0" w:line="240" w:lineRule="auto"/>
              <w:ind w:left="310" w:hanging="283"/>
              <w:rPr>
                <w:rFonts w:ascii="Times New Roman" w:eastAsia="Gungsuh" w:hAnsi="Times New Roman" w:cs="Times New Roman"/>
                <w:noProof/>
                <w:sz w:val="22"/>
                <w:szCs w:val="20"/>
              </w:rPr>
            </w:pPr>
            <w:r>
              <w:rPr>
                <w:rFonts w:ascii="Times New Roman" w:eastAsia="Gungsuh" w:hAnsi="Times New Roman" w:cs="Times New Roman"/>
                <w:noProof/>
                <w:sz w:val="22"/>
                <w:szCs w:val="20"/>
              </w:rPr>
              <w:t>Vienos jungties;</w:t>
            </w:r>
          </w:p>
          <w:p w14:paraId="4ED54DE4" w14:textId="77777777" w:rsidR="00E404B4" w:rsidRPr="006F2D91" w:rsidRDefault="00E404B4" w:rsidP="00E404B4">
            <w:pPr>
              <w:pStyle w:val="ListParagraph"/>
              <w:numPr>
                <w:ilvl w:val="0"/>
                <w:numId w:val="5"/>
              </w:numPr>
              <w:spacing w:after="0" w:line="240" w:lineRule="auto"/>
              <w:ind w:left="310" w:hanging="283"/>
              <w:rPr>
                <w:rFonts w:ascii="Times New Roman" w:eastAsia="Gungsuh" w:hAnsi="Times New Roman" w:cs="Times New Roman"/>
                <w:noProof/>
                <w:sz w:val="22"/>
                <w:szCs w:val="20"/>
              </w:rPr>
            </w:pPr>
            <w:r w:rsidRPr="006F2D91">
              <w:rPr>
                <w:rFonts w:ascii="Times New Roman" w:eastAsia="Gungsuh" w:hAnsi="Times New Roman" w:cs="Times New Roman"/>
                <w:noProof/>
                <w:sz w:val="22"/>
                <w:szCs w:val="20"/>
              </w:rPr>
              <w:t>Jungtis atitinka ISO 9170-1 arba DIN13260-2 (arba lygiavertį) standartą;</w:t>
            </w:r>
          </w:p>
          <w:p w14:paraId="681A0FA6" w14:textId="77777777" w:rsidR="00E404B4" w:rsidRPr="006F2D91" w:rsidRDefault="00E404B4" w:rsidP="00E404B4">
            <w:pPr>
              <w:pStyle w:val="ListParagraph"/>
              <w:numPr>
                <w:ilvl w:val="0"/>
                <w:numId w:val="5"/>
              </w:numPr>
              <w:spacing w:after="0" w:line="240" w:lineRule="auto"/>
              <w:ind w:left="310" w:hanging="283"/>
              <w:rPr>
                <w:rFonts w:ascii="Times New Roman" w:eastAsia="Gungsuh" w:hAnsi="Times New Roman" w:cs="Times New Roman"/>
                <w:noProof/>
                <w:sz w:val="22"/>
                <w:szCs w:val="20"/>
              </w:rPr>
            </w:pPr>
            <w:r w:rsidRPr="006F2D91">
              <w:rPr>
                <w:rFonts w:ascii="Times New Roman" w:eastAsia="Gungsuh" w:hAnsi="Times New Roman" w:cs="Times New Roman"/>
                <w:noProof/>
                <w:sz w:val="22"/>
                <w:szCs w:val="20"/>
              </w:rPr>
              <w:t xml:space="preserve">Dujų srautas 25 l/min (± 1 l/min); </w:t>
            </w:r>
          </w:p>
          <w:p w14:paraId="4AD73BC1" w14:textId="77777777" w:rsidR="00E404B4" w:rsidRPr="006F2D91" w:rsidRDefault="00E404B4" w:rsidP="00E404B4">
            <w:pPr>
              <w:pStyle w:val="ListParagraph"/>
              <w:numPr>
                <w:ilvl w:val="0"/>
                <w:numId w:val="5"/>
              </w:numPr>
              <w:spacing w:after="0" w:line="240" w:lineRule="auto"/>
              <w:ind w:left="310" w:hanging="283"/>
              <w:rPr>
                <w:rFonts w:ascii="Times New Roman" w:eastAsia="Gungsuh" w:hAnsi="Times New Roman" w:cs="Times New Roman"/>
                <w:noProof/>
                <w:sz w:val="22"/>
                <w:szCs w:val="20"/>
              </w:rPr>
            </w:pPr>
            <w:r w:rsidRPr="006F2D91">
              <w:rPr>
                <w:rFonts w:ascii="Times New Roman" w:eastAsia="Gungsuh" w:hAnsi="Times New Roman" w:cs="Times New Roman"/>
                <w:noProof/>
                <w:sz w:val="22"/>
                <w:szCs w:val="20"/>
              </w:rPr>
              <w:t>Lizdas ir pagrindas pagaminti iš chemiškai nikeliuoto žalvario CW614N (ar lygiavertės medžiagos);</w:t>
            </w:r>
          </w:p>
          <w:p w14:paraId="3E1C3CE5" w14:textId="77777777" w:rsidR="00E404B4" w:rsidRPr="006F2D91" w:rsidRDefault="00E404B4" w:rsidP="00E404B4">
            <w:pPr>
              <w:pStyle w:val="ListParagraph"/>
              <w:numPr>
                <w:ilvl w:val="0"/>
                <w:numId w:val="5"/>
              </w:numPr>
              <w:spacing w:after="0" w:line="240" w:lineRule="auto"/>
              <w:ind w:left="310" w:hanging="283"/>
              <w:rPr>
                <w:rFonts w:ascii="Times New Roman" w:eastAsia="Gungsuh" w:hAnsi="Times New Roman" w:cs="Times New Roman"/>
                <w:noProof/>
                <w:sz w:val="22"/>
                <w:szCs w:val="20"/>
              </w:rPr>
            </w:pPr>
            <w:r w:rsidRPr="006F2D91">
              <w:rPr>
                <w:rFonts w:ascii="Times New Roman" w:eastAsia="Gungsuh" w:hAnsi="Times New Roman" w:cs="Times New Roman"/>
                <w:noProof/>
                <w:sz w:val="22"/>
                <w:szCs w:val="20"/>
              </w:rPr>
              <w:t>Jungties konstrukcijoje naudojamos nerūdijančio plieno (ar lygiavertės) spyruoklės;</w:t>
            </w:r>
          </w:p>
          <w:p w14:paraId="5C58F89A" w14:textId="77777777" w:rsidR="00E404B4" w:rsidRPr="006F2D91" w:rsidRDefault="00E404B4" w:rsidP="00E404B4">
            <w:pPr>
              <w:pStyle w:val="ListParagraph"/>
              <w:numPr>
                <w:ilvl w:val="0"/>
                <w:numId w:val="5"/>
              </w:numPr>
              <w:spacing w:after="0" w:line="240" w:lineRule="auto"/>
              <w:ind w:left="310" w:hanging="283"/>
              <w:rPr>
                <w:rFonts w:ascii="Times New Roman" w:eastAsia="Gungsuh" w:hAnsi="Times New Roman" w:cs="Times New Roman"/>
                <w:noProof/>
                <w:sz w:val="22"/>
                <w:szCs w:val="20"/>
              </w:rPr>
            </w:pPr>
            <w:r w:rsidRPr="006F2D91">
              <w:rPr>
                <w:rFonts w:ascii="Times New Roman" w:eastAsia="Gungsuh" w:hAnsi="Times New Roman" w:cs="Times New Roman"/>
                <w:noProof/>
                <w:sz w:val="22"/>
                <w:szCs w:val="20"/>
              </w:rPr>
              <w:lastRenderedPageBreak/>
              <w:t>Sandarinimo žiedas EPDM perox (ar lygiaverčio) tipo;</w:t>
            </w:r>
          </w:p>
          <w:p w14:paraId="5C461CDC" w14:textId="77777777" w:rsidR="00E404B4" w:rsidRPr="006F2D91" w:rsidRDefault="00E404B4" w:rsidP="00E404B4">
            <w:pPr>
              <w:pStyle w:val="ListParagraph"/>
              <w:numPr>
                <w:ilvl w:val="0"/>
                <w:numId w:val="5"/>
              </w:numPr>
              <w:spacing w:after="0" w:line="240" w:lineRule="auto"/>
              <w:ind w:left="310" w:hanging="283"/>
              <w:rPr>
                <w:rFonts w:ascii="Times New Roman" w:eastAsia="Gungsuh" w:hAnsi="Times New Roman" w:cs="Times New Roman"/>
                <w:noProof/>
                <w:sz w:val="22"/>
                <w:szCs w:val="20"/>
              </w:rPr>
            </w:pPr>
            <w:r w:rsidRPr="006F2D91">
              <w:rPr>
                <w:rFonts w:ascii="Times New Roman" w:eastAsia="Gungsuh" w:hAnsi="Times New Roman" w:cs="Times New Roman"/>
                <w:noProof/>
                <w:sz w:val="22"/>
                <w:szCs w:val="20"/>
              </w:rPr>
              <w:t>Atsakomosios dalies fiksavimas naudojant plieninių (ar lygiaverčių) šratukų fiksavimo sistemą;</w:t>
            </w:r>
          </w:p>
          <w:p w14:paraId="08CE19DD" w14:textId="77777777" w:rsidR="00E404B4" w:rsidRDefault="00E404B4" w:rsidP="00E404B4">
            <w:pPr>
              <w:pStyle w:val="ListParagraph"/>
              <w:numPr>
                <w:ilvl w:val="0"/>
                <w:numId w:val="5"/>
              </w:numPr>
              <w:spacing w:after="0" w:line="240" w:lineRule="auto"/>
              <w:ind w:left="310" w:hanging="283"/>
              <w:rPr>
                <w:rFonts w:ascii="Times New Roman" w:eastAsia="Gungsuh" w:hAnsi="Times New Roman" w:cs="Times New Roman"/>
                <w:noProof/>
                <w:sz w:val="22"/>
                <w:szCs w:val="20"/>
              </w:rPr>
            </w:pPr>
            <w:r w:rsidRPr="006F2D91">
              <w:rPr>
                <w:rFonts w:ascii="Times New Roman" w:eastAsia="Gungsuh" w:hAnsi="Times New Roman" w:cs="Times New Roman"/>
                <w:noProof/>
                <w:sz w:val="22"/>
                <w:szCs w:val="20"/>
              </w:rPr>
              <w:t xml:space="preserve"> Atsakomoji pneumojungtis (kištukas) pagaminta iš chemiškai nikeliuoto žalvario (ar lygiavertės medžiagos);</w:t>
            </w:r>
          </w:p>
          <w:p w14:paraId="6621B708" w14:textId="77777777" w:rsidR="002C6CB3" w:rsidRDefault="00E404B4" w:rsidP="00E404B4">
            <w:pPr>
              <w:pStyle w:val="ListParagraph"/>
              <w:numPr>
                <w:ilvl w:val="0"/>
                <w:numId w:val="5"/>
              </w:numPr>
              <w:spacing w:after="0" w:line="240" w:lineRule="auto"/>
              <w:ind w:left="310" w:hanging="283"/>
              <w:rPr>
                <w:rFonts w:ascii="Times New Roman" w:eastAsia="Gungsuh" w:hAnsi="Times New Roman" w:cs="Times New Roman"/>
                <w:noProof/>
                <w:sz w:val="22"/>
                <w:szCs w:val="20"/>
              </w:rPr>
            </w:pPr>
            <w:r>
              <w:rPr>
                <w:rFonts w:eastAsia="Gungsuh"/>
                <w:noProof/>
                <w:sz w:val="22"/>
                <w:szCs w:val="20"/>
              </w:rPr>
              <w:t xml:space="preserve"> </w:t>
            </w:r>
            <w:r w:rsidRPr="00D35D1A">
              <w:rPr>
                <w:rFonts w:ascii="Times New Roman" w:eastAsia="Gungsuh" w:hAnsi="Times New Roman" w:cs="Times New Roman"/>
                <w:noProof/>
                <w:sz w:val="22"/>
                <w:szCs w:val="20"/>
              </w:rPr>
              <w:t>Yra tiekiamų dujų tipo žymėjimas ant jungties korpuso</w:t>
            </w:r>
            <w:r>
              <w:rPr>
                <w:rFonts w:ascii="Times New Roman" w:eastAsia="Gungsuh" w:hAnsi="Times New Roman" w:cs="Times New Roman"/>
                <w:noProof/>
                <w:sz w:val="22"/>
                <w:szCs w:val="20"/>
              </w:rPr>
              <w:t>;</w:t>
            </w:r>
          </w:p>
          <w:p w14:paraId="03337E4B" w14:textId="45A18C63" w:rsidR="00E404B4" w:rsidRPr="002C6CB3" w:rsidRDefault="002C6CB3" w:rsidP="00E404B4">
            <w:pPr>
              <w:pStyle w:val="ListParagraph"/>
              <w:numPr>
                <w:ilvl w:val="0"/>
                <w:numId w:val="5"/>
              </w:numPr>
              <w:spacing w:after="0" w:line="240" w:lineRule="auto"/>
              <w:ind w:left="310" w:hanging="283"/>
              <w:rPr>
                <w:rFonts w:ascii="Times New Roman" w:eastAsia="Gungsuh" w:hAnsi="Times New Roman" w:cs="Times New Roman"/>
                <w:noProof/>
                <w:sz w:val="22"/>
                <w:szCs w:val="20"/>
              </w:rPr>
            </w:pPr>
            <w:r>
              <w:rPr>
                <w:noProof/>
                <w:sz w:val="22"/>
              </w:rPr>
              <w:t xml:space="preserve"> </w:t>
            </w:r>
            <w:r w:rsidRPr="002C6CB3">
              <w:rPr>
                <w:rFonts w:ascii="Times New Roman" w:hAnsi="Times New Roman" w:cs="Times New Roman"/>
                <w:noProof/>
                <w:sz w:val="22"/>
              </w:rPr>
              <w:t>Blokas sukomplektuotas su varžtais ir visais tvirtinimo elementais, kurių reikia prekės naudojimui pagal paskirtį.</w:t>
            </w:r>
          </w:p>
        </w:tc>
        <w:tc>
          <w:tcPr>
            <w:tcW w:w="1038" w:type="pct"/>
          </w:tcPr>
          <w:p w14:paraId="6980AC88" w14:textId="77777777" w:rsidR="00E404B4" w:rsidRPr="00AA4729" w:rsidRDefault="00E404B4" w:rsidP="00E404B4">
            <w:pPr>
              <w:ind w:right="-121"/>
              <w:rPr>
                <w:rFonts w:eastAsia="Calibri"/>
                <w:noProof/>
                <w:sz w:val="22"/>
                <w:szCs w:val="22"/>
                <w:highlight w:val="green"/>
              </w:rPr>
            </w:pPr>
          </w:p>
        </w:tc>
        <w:tc>
          <w:tcPr>
            <w:tcW w:w="1364" w:type="pct"/>
          </w:tcPr>
          <w:p w14:paraId="0867BA79" w14:textId="77777777" w:rsidR="00E404B4" w:rsidRPr="00AA4729" w:rsidRDefault="00E404B4" w:rsidP="00E404B4">
            <w:pPr>
              <w:ind w:right="-121"/>
              <w:rPr>
                <w:rFonts w:eastAsia="Calibri"/>
                <w:noProof/>
                <w:sz w:val="22"/>
                <w:szCs w:val="22"/>
                <w:highlight w:val="green"/>
              </w:rPr>
            </w:pPr>
          </w:p>
        </w:tc>
      </w:tr>
      <w:tr w:rsidR="00E404B4" w:rsidRPr="00AA4729" w14:paraId="35E88101" w14:textId="5FEFC81C" w:rsidTr="006D7C78">
        <w:trPr>
          <w:trHeight w:val="556"/>
        </w:trPr>
        <w:tc>
          <w:tcPr>
            <w:tcW w:w="257" w:type="pct"/>
          </w:tcPr>
          <w:p w14:paraId="5030DF9C" w14:textId="36A0F518" w:rsidR="00E404B4" w:rsidRPr="00AA4729" w:rsidRDefault="00E404B4" w:rsidP="00E404B4">
            <w:pPr>
              <w:jc w:val="center"/>
              <w:rPr>
                <w:bCs/>
                <w:noProof/>
                <w:sz w:val="22"/>
                <w:szCs w:val="22"/>
              </w:rPr>
            </w:pPr>
            <w:r w:rsidRPr="00AA4729">
              <w:rPr>
                <w:bCs/>
                <w:noProof/>
                <w:sz w:val="22"/>
                <w:szCs w:val="22"/>
              </w:rPr>
              <w:t>1.4.</w:t>
            </w:r>
          </w:p>
        </w:tc>
        <w:tc>
          <w:tcPr>
            <w:tcW w:w="913" w:type="pct"/>
          </w:tcPr>
          <w:p w14:paraId="06810954" w14:textId="50FE8CF6" w:rsidR="00E404B4" w:rsidRPr="00AA4729" w:rsidRDefault="00E404B4" w:rsidP="00E404B4">
            <w:pPr>
              <w:rPr>
                <w:noProof/>
                <w:sz w:val="22"/>
                <w:szCs w:val="22"/>
              </w:rPr>
            </w:pPr>
            <w:r w:rsidRPr="00AA4729">
              <w:rPr>
                <w:noProof/>
                <w:sz w:val="22"/>
                <w:szCs w:val="22"/>
              </w:rPr>
              <w:t>AGSS anestezinių dujų šalinimo blokas</w:t>
            </w:r>
          </w:p>
          <w:p w14:paraId="50729082" w14:textId="77777777" w:rsidR="00E404B4" w:rsidRPr="00AA4729" w:rsidRDefault="00E404B4" w:rsidP="00E404B4">
            <w:pPr>
              <w:rPr>
                <w:noProof/>
                <w:sz w:val="22"/>
                <w:szCs w:val="22"/>
              </w:rPr>
            </w:pPr>
          </w:p>
          <w:p w14:paraId="7DFF4D05" w14:textId="452BD781" w:rsidR="00E404B4" w:rsidRPr="00AA4729" w:rsidRDefault="00E404B4" w:rsidP="00E404B4">
            <w:pPr>
              <w:rPr>
                <w:noProof/>
                <w:sz w:val="22"/>
                <w:szCs w:val="22"/>
              </w:rPr>
            </w:pPr>
            <w:r w:rsidRPr="00AA4729">
              <w:rPr>
                <w:noProof/>
                <w:sz w:val="22"/>
                <w:szCs w:val="22"/>
              </w:rPr>
              <w:t>(</w:t>
            </w:r>
            <w:r w:rsidRPr="00AA4729">
              <w:rPr>
                <w:i/>
                <w:noProof/>
                <w:sz w:val="22"/>
                <w:szCs w:val="22"/>
              </w:rPr>
              <w:t>orientacinis</w:t>
            </w:r>
            <w:r>
              <w:rPr>
                <w:noProof/>
                <w:sz w:val="22"/>
                <w:szCs w:val="22"/>
              </w:rPr>
              <w:t xml:space="preserve"> </w:t>
            </w:r>
            <w:r w:rsidRPr="00AA4729">
              <w:rPr>
                <w:i/>
                <w:noProof/>
                <w:sz w:val="22"/>
                <w:szCs w:val="22"/>
              </w:rPr>
              <w:t>kiekis 1 vnt.</w:t>
            </w:r>
            <w:r w:rsidRPr="00AA4729">
              <w:rPr>
                <w:noProof/>
                <w:sz w:val="22"/>
                <w:szCs w:val="22"/>
              </w:rPr>
              <w:t>)</w:t>
            </w:r>
          </w:p>
        </w:tc>
        <w:tc>
          <w:tcPr>
            <w:tcW w:w="1428" w:type="pct"/>
          </w:tcPr>
          <w:p w14:paraId="152C9429" w14:textId="6B783748" w:rsidR="00E404B4" w:rsidRPr="00AA4729" w:rsidRDefault="00E404B4" w:rsidP="00E404B4">
            <w:pPr>
              <w:pStyle w:val="ListParagraph"/>
              <w:numPr>
                <w:ilvl w:val="0"/>
                <w:numId w:val="2"/>
              </w:numPr>
              <w:spacing w:after="0" w:line="240" w:lineRule="auto"/>
              <w:rPr>
                <w:rFonts w:ascii="Times New Roman" w:hAnsi="Times New Roman" w:cs="Times New Roman"/>
                <w:noProof/>
                <w:sz w:val="22"/>
              </w:rPr>
            </w:pPr>
            <w:r w:rsidRPr="00AA4729">
              <w:rPr>
                <w:rFonts w:ascii="Times New Roman" w:eastAsia="Gungsuh" w:hAnsi="Times New Roman" w:cs="Times New Roman"/>
                <w:noProof/>
                <w:sz w:val="22"/>
              </w:rPr>
              <w:t>Blokas pritaikytas virštinkiniam montavimui;</w:t>
            </w:r>
          </w:p>
          <w:p w14:paraId="705EDF04" w14:textId="28748E6C" w:rsidR="00E404B4" w:rsidRPr="00AA4729" w:rsidRDefault="00E404B4" w:rsidP="00E404B4">
            <w:pPr>
              <w:pStyle w:val="ListParagraph"/>
              <w:numPr>
                <w:ilvl w:val="0"/>
                <w:numId w:val="2"/>
              </w:numPr>
              <w:spacing w:after="0" w:line="240" w:lineRule="auto"/>
              <w:rPr>
                <w:rFonts w:ascii="Times New Roman" w:hAnsi="Times New Roman" w:cs="Times New Roman"/>
                <w:noProof/>
                <w:sz w:val="22"/>
              </w:rPr>
            </w:pPr>
            <w:r w:rsidRPr="00AA4729">
              <w:rPr>
                <w:rFonts w:ascii="Times New Roman" w:eastAsia="Gungsuh" w:hAnsi="Times New Roman" w:cs="Times New Roman"/>
                <w:noProof/>
                <w:sz w:val="22"/>
              </w:rPr>
              <w:t xml:space="preserve">Bloko dėžutės korpusas pagamintas iš </w:t>
            </w:r>
            <w:r>
              <w:rPr>
                <w:rFonts w:ascii="Times New Roman" w:eastAsia="Gungsuh" w:hAnsi="Times New Roman" w:cs="Times New Roman"/>
                <w:noProof/>
                <w:sz w:val="22"/>
              </w:rPr>
              <w:t>ABS plastiko (arba lygiavertės medžiagos)</w:t>
            </w:r>
            <w:r w:rsidRPr="00AA4729">
              <w:rPr>
                <w:rFonts w:ascii="Times New Roman" w:eastAsia="Gungsuh" w:hAnsi="Times New Roman" w:cs="Times New Roman"/>
                <w:noProof/>
                <w:sz w:val="22"/>
              </w:rPr>
              <w:t xml:space="preserve">; </w:t>
            </w:r>
          </w:p>
          <w:p w14:paraId="4091301C" w14:textId="441AE776" w:rsidR="00E404B4" w:rsidRPr="00AA4729" w:rsidRDefault="00E404B4" w:rsidP="00E404B4">
            <w:pPr>
              <w:pStyle w:val="ListParagraph"/>
              <w:numPr>
                <w:ilvl w:val="0"/>
                <w:numId w:val="2"/>
              </w:numPr>
              <w:spacing w:after="0" w:line="240" w:lineRule="auto"/>
              <w:rPr>
                <w:rFonts w:ascii="Times New Roman" w:hAnsi="Times New Roman" w:cs="Times New Roman"/>
                <w:noProof/>
                <w:sz w:val="22"/>
              </w:rPr>
            </w:pPr>
            <w:r w:rsidRPr="00AA4729">
              <w:rPr>
                <w:rFonts w:ascii="Times New Roman" w:eastAsia="Gungsuh" w:hAnsi="Times New Roman" w:cs="Times New Roman"/>
                <w:noProof/>
                <w:sz w:val="22"/>
              </w:rPr>
              <w:t>Jungties korpusas pagamintas iš žalvario (arba lygiavertės medžiagos) bei chemiškai nikeliuotas (arba lygiavertis);</w:t>
            </w:r>
          </w:p>
          <w:p w14:paraId="38A38220" w14:textId="555EC82D" w:rsidR="00E404B4" w:rsidRPr="00AA4729" w:rsidRDefault="00E404B4" w:rsidP="00E404B4">
            <w:pPr>
              <w:pStyle w:val="ListParagraph"/>
              <w:numPr>
                <w:ilvl w:val="0"/>
                <w:numId w:val="2"/>
              </w:numPr>
              <w:spacing w:after="0" w:line="240" w:lineRule="auto"/>
              <w:rPr>
                <w:rFonts w:ascii="Times New Roman" w:hAnsi="Times New Roman" w:cs="Times New Roman"/>
                <w:noProof/>
                <w:sz w:val="22"/>
              </w:rPr>
            </w:pPr>
            <w:r w:rsidRPr="00AA4729">
              <w:rPr>
                <w:rFonts w:ascii="Times New Roman" w:eastAsia="Gungsuh" w:hAnsi="Times New Roman" w:cs="Times New Roman"/>
                <w:noProof/>
                <w:sz w:val="22"/>
              </w:rPr>
              <w:t>Iškvepiamų dujų šalinimas – aktyvus (ežektorius, naudojant suspaustą orą, sukurią dujų siurbimą);</w:t>
            </w:r>
          </w:p>
          <w:p w14:paraId="378AE458" w14:textId="10185CDC" w:rsidR="00E404B4" w:rsidRPr="00AA4729" w:rsidRDefault="00E404B4" w:rsidP="00E404B4">
            <w:pPr>
              <w:pStyle w:val="ListParagraph"/>
              <w:numPr>
                <w:ilvl w:val="0"/>
                <w:numId w:val="2"/>
              </w:numPr>
              <w:spacing w:after="0" w:line="240" w:lineRule="auto"/>
              <w:rPr>
                <w:rFonts w:ascii="Times New Roman" w:hAnsi="Times New Roman" w:cs="Times New Roman"/>
                <w:noProof/>
                <w:sz w:val="22"/>
              </w:rPr>
            </w:pPr>
            <w:r w:rsidRPr="00AA4729">
              <w:rPr>
                <w:rFonts w:ascii="Times New Roman" w:hAnsi="Times New Roman" w:cs="Times New Roman"/>
                <w:noProof/>
                <w:sz w:val="22"/>
              </w:rPr>
              <w:t xml:space="preserve">Ežektorius pagamintas iš </w:t>
            </w:r>
            <w:r w:rsidRPr="00AA4729">
              <w:rPr>
                <w:rFonts w:ascii="Times New Roman" w:eastAsia="Gungsuh" w:hAnsi="Times New Roman" w:cs="Times New Roman"/>
                <w:noProof/>
                <w:sz w:val="22"/>
              </w:rPr>
              <w:t>žalvario (arba lygiavertės medžiagos) bei chemiškai nikeliuotas (arba lygiavertis);</w:t>
            </w:r>
          </w:p>
          <w:p w14:paraId="3FC029B0" w14:textId="0F8F8D11" w:rsidR="00E404B4" w:rsidRPr="00AA4729" w:rsidRDefault="00E404B4" w:rsidP="00E404B4">
            <w:pPr>
              <w:pStyle w:val="ListParagraph"/>
              <w:numPr>
                <w:ilvl w:val="0"/>
                <w:numId w:val="2"/>
              </w:numPr>
              <w:spacing w:after="0" w:line="240" w:lineRule="auto"/>
              <w:rPr>
                <w:rFonts w:ascii="Times New Roman" w:hAnsi="Times New Roman" w:cs="Times New Roman"/>
                <w:noProof/>
                <w:sz w:val="22"/>
              </w:rPr>
            </w:pPr>
            <w:r w:rsidRPr="00AA4729">
              <w:rPr>
                <w:rFonts w:ascii="Times New Roman" w:hAnsi="Times New Roman" w:cs="Times New Roman"/>
                <w:noProof/>
                <w:sz w:val="22"/>
              </w:rPr>
              <w:t>Vienos jungties;</w:t>
            </w:r>
          </w:p>
          <w:p w14:paraId="40CD8F81" w14:textId="6E86DC6F" w:rsidR="00E404B4" w:rsidRPr="00AA4729" w:rsidRDefault="00E404B4" w:rsidP="00E404B4">
            <w:pPr>
              <w:pStyle w:val="ListParagraph"/>
              <w:numPr>
                <w:ilvl w:val="0"/>
                <w:numId w:val="2"/>
              </w:numPr>
              <w:spacing w:after="0" w:line="240" w:lineRule="auto"/>
              <w:rPr>
                <w:rFonts w:ascii="Times New Roman" w:hAnsi="Times New Roman" w:cs="Times New Roman"/>
                <w:noProof/>
                <w:sz w:val="22"/>
              </w:rPr>
            </w:pPr>
            <w:r w:rsidRPr="00AA4729">
              <w:rPr>
                <w:rFonts w:ascii="Times New Roman" w:hAnsi="Times New Roman" w:cs="Times New Roman"/>
                <w:noProof/>
                <w:sz w:val="22"/>
              </w:rPr>
              <w:t>Jungtis atitinka ISO 9170-2 arba DIN13260-2 (arba lygiavertį) standartą;</w:t>
            </w:r>
          </w:p>
          <w:p w14:paraId="23B02B6F" w14:textId="0CBE9A7A" w:rsidR="00E404B4" w:rsidRPr="00AA4729" w:rsidRDefault="00E404B4" w:rsidP="00E404B4">
            <w:pPr>
              <w:pStyle w:val="ListParagraph"/>
              <w:numPr>
                <w:ilvl w:val="0"/>
                <w:numId w:val="2"/>
              </w:numPr>
              <w:spacing w:after="0" w:line="240" w:lineRule="auto"/>
              <w:rPr>
                <w:rFonts w:ascii="Times New Roman" w:hAnsi="Times New Roman" w:cs="Times New Roman"/>
                <w:noProof/>
                <w:sz w:val="22"/>
              </w:rPr>
            </w:pPr>
            <w:r w:rsidRPr="00AA4729">
              <w:rPr>
                <w:rFonts w:ascii="Times New Roman" w:hAnsi="Times New Roman" w:cs="Times New Roman"/>
                <w:noProof/>
                <w:sz w:val="22"/>
              </w:rPr>
              <w:t>Sumontuotas būsenos indikatorius, indikuojantis sistemos veikimą (sistema įjungta/išjungta);</w:t>
            </w:r>
          </w:p>
          <w:p w14:paraId="38D66301" w14:textId="6BAB2422" w:rsidR="00E404B4" w:rsidRPr="00AA4729" w:rsidRDefault="00E404B4" w:rsidP="00E404B4">
            <w:pPr>
              <w:pStyle w:val="ListParagraph"/>
              <w:numPr>
                <w:ilvl w:val="0"/>
                <w:numId w:val="2"/>
              </w:numPr>
              <w:spacing w:after="0" w:line="240" w:lineRule="auto"/>
              <w:rPr>
                <w:rFonts w:ascii="Times New Roman" w:hAnsi="Times New Roman" w:cs="Times New Roman"/>
                <w:noProof/>
                <w:sz w:val="22"/>
              </w:rPr>
            </w:pPr>
            <w:r w:rsidRPr="00AA4729">
              <w:rPr>
                <w:rFonts w:ascii="Times New Roman" w:hAnsi="Times New Roman" w:cs="Times New Roman"/>
                <w:noProof/>
                <w:sz w:val="22"/>
              </w:rPr>
              <w:t>Sukalibruotas 50 l/min (± 1 l/min) dujų srautui;</w:t>
            </w:r>
          </w:p>
          <w:p w14:paraId="3E55A946" w14:textId="1C18DBB1" w:rsidR="00E404B4" w:rsidRPr="00AA4729" w:rsidRDefault="00E404B4" w:rsidP="00E404B4">
            <w:pPr>
              <w:pStyle w:val="ListParagraph"/>
              <w:numPr>
                <w:ilvl w:val="0"/>
                <w:numId w:val="2"/>
              </w:numPr>
              <w:spacing w:after="0" w:line="240" w:lineRule="auto"/>
              <w:rPr>
                <w:rFonts w:ascii="Times New Roman" w:hAnsi="Times New Roman" w:cs="Times New Roman"/>
                <w:noProof/>
                <w:sz w:val="22"/>
              </w:rPr>
            </w:pPr>
            <w:r w:rsidRPr="00AA4729">
              <w:rPr>
                <w:rFonts w:ascii="Times New Roman" w:hAnsi="Times New Roman" w:cs="Times New Roman"/>
                <w:noProof/>
                <w:sz w:val="22"/>
              </w:rPr>
              <w:t>Dujų srautas reguliuojamas;</w:t>
            </w:r>
          </w:p>
          <w:p w14:paraId="7A68FE11" w14:textId="1230FDD9" w:rsidR="00E404B4" w:rsidRPr="00AA4729" w:rsidRDefault="00E404B4" w:rsidP="00E404B4">
            <w:pPr>
              <w:pStyle w:val="ListParagraph"/>
              <w:numPr>
                <w:ilvl w:val="0"/>
                <w:numId w:val="2"/>
              </w:numPr>
              <w:spacing w:after="0" w:line="240" w:lineRule="auto"/>
              <w:rPr>
                <w:rFonts w:ascii="Times New Roman" w:hAnsi="Times New Roman" w:cs="Times New Roman"/>
                <w:noProof/>
                <w:sz w:val="22"/>
              </w:rPr>
            </w:pPr>
            <w:r w:rsidRPr="00AA4729">
              <w:rPr>
                <w:rFonts w:ascii="Times New Roman" w:hAnsi="Times New Roman" w:cs="Times New Roman"/>
                <w:noProof/>
                <w:sz w:val="22"/>
              </w:rPr>
              <w:t>Ežektorinė sistema pritaikyta veikti naudojant 4,5 barų</w:t>
            </w:r>
            <w:r w:rsidR="00E53B10">
              <w:rPr>
                <w:rFonts w:ascii="Times New Roman" w:hAnsi="Times New Roman" w:cs="Times New Roman"/>
                <w:noProof/>
                <w:sz w:val="22"/>
              </w:rPr>
              <w:t xml:space="preserve"> </w:t>
            </w:r>
            <w:r w:rsidRPr="00AA4729">
              <w:rPr>
                <w:rFonts w:ascii="Times New Roman" w:hAnsi="Times New Roman" w:cs="Times New Roman"/>
                <w:noProof/>
                <w:sz w:val="22"/>
              </w:rPr>
              <w:t>suspausto oro sistemą;</w:t>
            </w:r>
          </w:p>
          <w:p w14:paraId="463AA17E" w14:textId="07F7005E" w:rsidR="00E404B4" w:rsidRPr="00043DD4" w:rsidRDefault="00043DD4" w:rsidP="00E404B4">
            <w:pPr>
              <w:pStyle w:val="ListParagraph"/>
              <w:numPr>
                <w:ilvl w:val="0"/>
                <w:numId w:val="2"/>
              </w:numPr>
              <w:spacing w:after="0" w:line="240" w:lineRule="auto"/>
              <w:rPr>
                <w:rFonts w:ascii="Times New Roman" w:hAnsi="Times New Roman" w:cs="Times New Roman"/>
                <w:noProof/>
                <w:sz w:val="22"/>
              </w:rPr>
            </w:pPr>
            <w:r w:rsidRPr="00043DD4">
              <w:rPr>
                <w:rFonts w:ascii="Times New Roman" w:hAnsi="Times New Roman" w:cs="Times New Roman"/>
                <w:noProof/>
                <w:sz w:val="22"/>
              </w:rPr>
              <w:t xml:space="preserve">Blokas sukomplektuotas su varžtais ir visais tvirtinimo elementais, kurių reikia </w:t>
            </w:r>
            <w:r w:rsidRPr="00043DD4">
              <w:rPr>
                <w:rFonts w:ascii="Times New Roman" w:hAnsi="Times New Roman" w:cs="Times New Roman"/>
                <w:noProof/>
                <w:sz w:val="22"/>
              </w:rPr>
              <w:lastRenderedPageBreak/>
              <w:t>prekės naudojimui pagal paskirtį.</w:t>
            </w:r>
          </w:p>
        </w:tc>
        <w:tc>
          <w:tcPr>
            <w:tcW w:w="1038" w:type="pct"/>
          </w:tcPr>
          <w:p w14:paraId="52522F2C" w14:textId="79BB1557" w:rsidR="00E404B4" w:rsidRPr="00AA4729" w:rsidRDefault="00E404B4" w:rsidP="00E404B4">
            <w:pPr>
              <w:ind w:right="-121"/>
              <w:rPr>
                <w:rFonts w:eastAsia="Calibri"/>
                <w:noProof/>
                <w:sz w:val="22"/>
                <w:szCs w:val="22"/>
                <w:highlight w:val="green"/>
              </w:rPr>
            </w:pPr>
          </w:p>
        </w:tc>
        <w:tc>
          <w:tcPr>
            <w:tcW w:w="1364" w:type="pct"/>
          </w:tcPr>
          <w:p w14:paraId="0CDCCEC4" w14:textId="77777777" w:rsidR="00E404B4" w:rsidRPr="00AA4729" w:rsidRDefault="00E404B4" w:rsidP="00E404B4">
            <w:pPr>
              <w:ind w:right="-121"/>
              <w:rPr>
                <w:rFonts w:eastAsia="Calibri"/>
                <w:noProof/>
                <w:sz w:val="22"/>
                <w:szCs w:val="22"/>
                <w:highlight w:val="green"/>
              </w:rPr>
            </w:pPr>
          </w:p>
        </w:tc>
      </w:tr>
      <w:tr w:rsidR="00E404B4" w:rsidRPr="00AA4729" w14:paraId="2DBB5DA0" w14:textId="0DF4DA99" w:rsidTr="00E404B4">
        <w:trPr>
          <w:trHeight w:val="631"/>
        </w:trPr>
        <w:tc>
          <w:tcPr>
            <w:tcW w:w="257" w:type="pct"/>
          </w:tcPr>
          <w:p w14:paraId="7449A481" w14:textId="3A04B5BB" w:rsidR="00E404B4" w:rsidRPr="00AA4729" w:rsidRDefault="00E404B4" w:rsidP="00E404B4">
            <w:pPr>
              <w:jc w:val="center"/>
              <w:rPr>
                <w:bCs/>
                <w:noProof/>
                <w:sz w:val="22"/>
                <w:szCs w:val="22"/>
              </w:rPr>
            </w:pPr>
            <w:r>
              <w:rPr>
                <w:bCs/>
                <w:noProof/>
                <w:sz w:val="22"/>
                <w:szCs w:val="22"/>
              </w:rPr>
              <w:t>2</w:t>
            </w:r>
            <w:r w:rsidRPr="00AA4729">
              <w:rPr>
                <w:bCs/>
                <w:noProof/>
                <w:sz w:val="22"/>
                <w:szCs w:val="22"/>
              </w:rPr>
              <w:t>.</w:t>
            </w:r>
          </w:p>
        </w:tc>
        <w:tc>
          <w:tcPr>
            <w:tcW w:w="913" w:type="pct"/>
          </w:tcPr>
          <w:p w14:paraId="4838DE47" w14:textId="562D4536" w:rsidR="00E404B4" w:rsidRPr="00AA4729" w:rsidRDefault="00E404B4" w:rsidP="00E404B4">
            <w:pPr>
              <w:rPr>
                <w:noProof/>
                <w:sz w:val="22"/>
                <w:szCs w:val="22"/>
              </w:rPr>
            </w:pPr>
            <w:r w:rsidRPr="00AA4729">
              <w:rPr>
                <w:bCs/>
                <w:noProof/>
                <w:sz w:val="22"/>
                <w:szCs w:val="22"/>
              </w:rPr>
              <w:t>Garantinis laikotarpis</w:t>
            </w:r>
          </w:p>
        </w:tc>
        <w:tc>
          <w:tcPr>
            <w:tcW w:w="1428" w:type="pct"/>
          </w:tcPr>
          <w:p w14:paraId="48B4158C" w14:textId="49361ABF" w:rsidR="00E404B4" w:rsidRPr="00AA4729" w:rsidRDefault="00E404B4" w:rsidP="00E404B4">
            <w:pPr>
              <w:rPr>
                <w:noProof/>
                <w:sz w:val="22"/>
                <w:szCs w:val="22"/>
              </w:rPr>
            </w:pPr>
            <w:r w:rsidRPr="00AA4729">
              <w:rPr>
                <w:bCs/>
                <w:noProof/>
                <w:sz w:val="22"/>
                <w:szCs w:val="22"/>
              </w:rPr>
              <w:t>≥ 12 mėnesių</w:t>
            </w:r>
          </w:p>
        </w:tc>
        <w:tc>
          <w:tcPr>
            <w:tcW w:w="1038" w:type="pct"/>
          </w:tcPr>
          <w:p w14:paraId="3FAB67D6" w14:textId="77777777" w:rsidR="00E404B4" w:rsidRPr="00AA4729" w:rsidRDefault="00E404B4" w:rsidP="00E404B4">
            <w:pPr>
              <w:rPr>
                <w:noProof/>
                <w:sz w:val="22"/>
                <w:szCs w:val="22"/>
              </w:rPr>
            </w:pPr>
          </w:p>
        </w:tc>
        <w:tc>
          <w:tcPr>
            <w:tcW w:w="1364" w:type="pct"/>
          </w:tcPr>
          <w:p w14:paraId="0572C533" w14:textId="77777777" w:rsidR="00E404B4" w:rsidRPr="00AA4729" w:rsidRDefault="00E404B4" w:rsidP="00E404B4">
            <w:pPr>
              <w:rPr>
                <w:noProof/>
                <w:sz w:val="22"/>
                <w:szCs w:val="22"/>
              </w:rPr>
            </w:pPr>
          </w:p>
        </w:tc>
      </w:tr>
    </w:tbl>
    <w:p w14:paraId="0BDB6055" w14:textId="2B340147" w:rsidR="00CC24EB" w:rsidRDefault="00CC24EB" w:rsidP="00DA17D1">
      <w:pPr>
        <w:jc w:val="both"/>
        <w:rPr>
          <w:b/>
          <w:bCs/>
          <w:noProof/>
          <w:sz w:val="22"/>
          <w:szCs w:val="22"/>
        </w:rPr>
      </w:pPr>
    </w:p>
    <w:p w14:paraId="0521BA44" w14:textId="77777777" w:rsidR="002A5E08" w:rsidRDefault="002A5E08" w:rsidP="00DA17D1">
      <w:pPr>
        <w:jc w:val="both"/>
        <w:rPr>
          <w:b/>
          <w:bCs/>
          <w:noProof/>
          <w:sz w:val="22"/>
          <w:szCs w:val="22"/>
        </w:rPr>
      </w:pPr>
    </w:p>
    <w:p w14:paraId="57826AEB" w14:textId="019352C7" w:rsidR="00D17A8E" w:rsidRDefault="002E1D84" w:rsidP="002A5E08">
      <w:pPr>
        <w:ind w:left="-284"/>
        <w:jc w:val="both"/>
        <w:rPr>
          <w:b/>
          <w:bCs/>
          <w:noProof/>
          <w:sz w:val="22"/>
          <w:szCs w:val="22"/>
        </w:rPr>
      </w:pPr>
      <w:r>
        <w:rPr>
          <w:b/>
          <w:bCs/>
          <w:noProof/>
          <w:sz w:val="22"/>
          <w:szCs w:val="22"/>
        </w:rPr>
        <w:t>Pastabos, s</w:t>
      </w:r>
      <w:r w:rsidR="0088778F">
        <w:rPr>
          <w:b/>
          <w:bCs/>
          <w:noProof/>
          <w:sz w:val="22"/>
          <w:szCs w:val="22"/>
        </w:rPr>
        <w:t xml:space="preserve">pecialieji </w:t>
      </w:r>
      <w:r w:rsidR="00D17A8E" w:rsidRPr="00AA4729">
        <w:rPr>
          <w:b/>
          <w:bCs/>
          <w:noProof/>
          <w:sz w:val="22"/>
          <w:szCs w:val="22"/>
        </w:rPr>
        <w:t>reikalavimai:</w:t>
      </w:r>
    </w:p>
    <w:p w14:paraId="458B6165" w14:textId="77777777" w:rsidR="00DC289D" w:rsidRPr="00AA4729" w:rsidRDefault="00DC289D" w:rsidP="002A5E08">
      <w:pPr>
        <w:ind w:left="-284"/>
        <w:jc w:val="both"/>
        <w:rPr>
          <w:noProof/>
          <w:sz w:val="22"/>
          <w:szCs w:val="22"/>
        </w:rPr>
      </w:pPr>
    </w:p>
    <w:p w14:paraId="6673092C" w14:textId="19A16B13" w:rsidR="00456D35" w:rsidRDefault="00D17A8E" w:rsidP="00E77A98">
      <w:pPr>
        <w:pStyle w:val="ListParagraph"/>
        <w:numPr>
          <w:ilvl w:val="0"/>
          <w:numId w:val="6"/>
        </w:numPr>
        <w:spacing w:after="0" w:line="240" w:lineRule="auto"/>
        <w:ind w:left="-284" w:firstLine="0"/>
        <w:jc w:val="both"/>
        <w:rPr>
          <w:rFonts w:ascii="Times New Roman" w:hAnsi="Times New Roman" w:cs="Times New Roman"/>
          <w:noProof/>
          <w:sz w:val="22"/>
        </w:rPr>
      </w:pPr>
      <w:r w:rsidRPr="00456D35">
        <w:rPr>
          <w:rFonts w:ascii="Times New Roman" w:hAnsi="Times New Roman" w:cs="Times New Roman"/>
          <w:noProof/>
          <w:sz w:val="22"/>
        </w:rPr>
        <w:t>Būtina kartu su pasiūlymu pateikti originalų gamintojo katalogą, brošiūrą ar kitą originalų gamintojo dokumentą, kuriame yra aiškiai išdėstyta informacija, kuri patvirtina siūlomo produkto atitikimą pirkimo objektui keliamiems</w:t>
      </w:r>
      <w:r w:rsidR="00C765CD" w:rsidRPr="00456D35">
        <w:rPr>
          <w:rFonts w:ascii="Times New Roman" w:hAnsi="Times New Roman" w:cs="Times New Roman"/>
          <w:noProof/>
          <w:sz w:val="22"/>
        </w:rPr>
        <w:t xml:space="preserve"> reikalavimams</w:t>
      </w:r>
      <w:r w:rsidRPr="00456D35">
        <w:rPr>
          <w:rFonts w:ascii="Times New Roman" w:hAnsi="Times New Roman" w:cs="Times New Roman"/>
          <w:noProof/>
          <w:sz w:val="22"/>
        </w:rPr>
        <w:t>.</w:t>
      </w:r>
    </w:p>
    <w:p w14:paraId="60956FCC" w14:textId="10D2E523" w:rsidR="00F63EEF" w:rsidRPr="00E751D6" w:rsidRDefault="00F63EEF" w:rsidP="00E77A98">
      <w:pPr>
        <w:pStyle w:val="ListParagraph"/>
        <w:numPr>
          <w:ilvl w:val="0"/>
          <w:numId w:val="6"/>
        </w:numPr>
        <w:spacing w:after="0" w:line="240" w:lineRule="auto"/>
        <w:ind w:left="-284" w:firstLine="0"/>
        <w:jc w:val="both"/>
        <w:rPr>
          <w:rFonts w:ascii="Times New Roman" w:hAnsi="Times New Roman" w:cs="Times New Roman"/>
          <w:noProof/>
          <w:sz w:val="22"/>
        </w:rPr>
      </w:pPr>
      <w:r w:rsidRPr="00E751D6">
        <w:rPr>
          <w:rFonts w:ascii="Times New Roman" w:hAnsi="Times New Roman" w:cs="Times New Roman"/>
          <w:noProof/>
          <w:sz w:val="22"/>
        </w:rPr>
        <w:t>Siūlomos prekės privalo turėti CE sertifikatą ar</w:t>
      </w:r>
      <w:r w:rsidR="003755D0">
        <w:rPr>
          <w:rFonts w:ascii="Times New Roman" w:hAnsi="Times New Roman" w:cs="Times New Roman"/>
          <w:noProof/>
          <w:sz w:val="22"/>
        </w:rPr>
        <w:t>ba</w:t>
      </w:r>
      <w:r w:rsidRPr="00E751D6">
        <w:rPr>
          <w:rFonts w:ascii="Times New Roman" w:hAnsi="Times New Roman" w:cs="Times New Roman"/>
          <w:noProof/>
          <w:sz w:val="22"/>
        </w:rPr>
        <w:t xml:space="preserve"> EB deklaraciją</w:t>
      </w:r>
      <w:r w:rsidR="00490034">
        <w:rPr>
          <w:rFonts w:ascii="Times New Roman" w:hAnsi="Times New Roman" w:cs="Times New Roman"/>
          <w:noProof/>
          <w:sz w:val="22"/>
        </w:rPr>
        <w:t>.</w:t>
      </w:r>
    </w:p>
    <w:p w14:paraId="0EDBA664" w14:textId="25228890" w:rsidR="00456D35" w:rsidRDefault="00944690" w:rsidP="00E77A98">
      <w:pPr>
        <w:pStyle w:val="ListParagraph"/>
        <w:numPr>
          <w:ilvl w:val="0"/>
          <w:numId w:val="6"/>
        </w:numPr>
        <w:spacing w:after="0" w:line="240" w:lineRule="auto"/>
        <w:ind w:left="-284" w:firstLine="0"/>
        <w:jc w:val="both"/>
        <w:rPr>
          <w:rFonts w:ascii="Times New Roman" w:hAnsi="Times New Roman" w:cs="Times New Roman"/>
          <w:noProof/>
          <w:sz w:val="22"/>
        </w:rPr>
      </w:pPr>
      <w:r>
        <w:rPr>
          <w:rFonts w:ascii="Times New Roman" w:hAnsi="Times New Roman" w:cs="Times New Roman"/>
          <w:noProof/>
          <w:sz w:val="22"/>
        </w:rPr>
        <w:t>Į pasiūlymo kainą turi būti įskaičiuot</w:t>
      </w:r>
      <w:r w:rsidR="0025175C">
        <w:rPr>
          <w:rFonts w:ascii="Times New Roman" w:hAnsi="Times New Roman" w:cs="Times New Roman"/>
          <w:noProof/>
          <w:sz w:val="22"/>
        </w:rPr>
        <w:t>o</w:t>
      </w:r>
      <w:r>
        <w:rPr>
          <w:rFonts w:ascii="Times New Roman" w:hAnsi="Times New Roman" w:cs="Times New Roman"/>
          <w:noProof/>
          <w:sz w:val="22"/>
        </w:rPr>
        <w:t xml:space="preserve">s </w:t>
      </w:r>
      <w:r w:rsidR="0025175C">
        <w:rPr>
          <w:rFonts w:ascii="Times New Roman" w:hAnsi="Times New Roman" w:cs="Times New Roman"/>
          <w:noProof/>
          <w:sz w:val="22"/>
        </w:rPr>
        <w:t>p</w:t>
      </w:r>
      <w:r w:rsidR="00B64040">
        <w:rPr>
          <w:rFonts w:ascii="Times New Roman" w:hAnsi="Times New Roman" w:cs="Times New Roman"/>
          <w:noProof/>
          <w:sz w:val="22"/>
        </w:rPr>
        <w:t>rekių pristatymo išlaidos</w:t>
      </w:r>
      <w:r w:rsidR="0025175C">
        <w:rPr>
          <w:rFonts w:ascii="Times New Roman" w:hAnsi="Times New Roman" w:cs="Times New Roman"/>
          <w:noProof/>
          <w:sz w:val="22"/>
        </w:rPr>
        <w:t>.</w:t>
      </w:r>
      <w:r w:rsidR="00B64040">
        <w:rPr>
          <w:rFonts w:ascii="Times New Roman" w:hAnsi="Times New Roman" w:cs="Times New Roman"/>
          <w:noProof/>
          <w:sz w:val="22"/>
        </w:rPr>
        <w:t xml:space="preserve"> </w:t>
      </w:r>
    </w:p>
    <w:p w14:paraId="3EDFC234" w14:textId="77777777" w:rsidR="00FD2B7A" w:rsidRDefault="00B64040" w:rsidP="00E77A98">
      <w:pPr>
        <w:pStyle w:val="ListParagraph"/>
        <w:numPr>
          <w:ilvl w:val="0"/>
          <w:numId w:val="6"/>
        </w:numPr>
        <w:spacing w:after="0" w:line="240" w:lineRule="auto"/>
        <w:ind w:left="-284" w:firstLine="0"/>
        <w:jc w:val="both"/>
        <w:rPr>
          <w:rFonts w:ascii="Times New Roman" w:hAnsi="Times New Roman" w:cs="Times New Roman"/>
          <w:noProof/>
          <w:sz w:val="22"/>
        </w:rPr>
      </w:pPr>
      <w:r>
        <w:rPr>
          <w:rFonts w:ascii="Times New Roman" w:hAnsi="Times New Roman" w:cs="Times New Roman"/>
          <w:noProof/>
          <w:sz w:val="22"/>
        </w:rPr>
        <w:t xml:space="preserve">Kartu su prekėmis pateikiama dokumentacija: </w:t>
      </w:r>
    </w:p>
    <w:p w14:paraId="593C563B" w14:textId="77777777" w:rsidR="008A28FA" w:rsidRDefault="00FD2B7A" w:rsidP="00E77A98">
      <w:pPr>
        <w:pStyle w:val="ListParagraph"/>
        <w:spacing w:after="0" w:line="240" w:lineRule="auto"/>
        <w:ind w:left="-284"/>
        <w:jc w:val="both"/>
        <w:rPr>
          <w:rFonts w:ascii="Times New Roman" w:hAnsi="Times New Roman" w:cs="Times New Roman"/>
          <w:noProof/>
          <w:sz w:val="22"/>
        </w:rPr>
      </w:pPr>
      <w:r>
        <w:rPr>
          <w:rFonts w:ascii="Times New Roman" w:hAnsi="Times New Roman" w:cs="Times New Roman"/>
          <w:noProof/>
          <w:sz w:val="22"/>
        </w:rPr>
        <w:t>4.1.</w:t>
      </w:r>
      <w:r w:rsidR="008A28FA">
        <w:rPr>
          <w:rFonts w:ascii="Times New Roman" w:hAnsi="Times New Roman" w:cs="Times New Roman"/>
          <w:noProof/>
          <w:sz w:val="22"/>
        </w:rPr>
        <w:t xml:space="preserve"> Techninis aprašas lietuvių kalba.</w:t>
      </w:r>
    </w:p>
    <w:p w14:paraId="05F5882C" w14:textId="05AD2B96" w:rsidR="008A28FA" w:rsidRPr="008257A1" w:rsidRDefault="00FD2B7A" w:rsidP="00E77A98">
      <w:pPr>
        <w:pStyle w:val="ListParagraph"/>
        <w:spacing w:after="0" w:line="240" w:lineRule="auto"/>
        <w:ind w:left="-284"/>
        <w:jc w:val="both"/>
        <w:rPr>
          <w:rFonts w:ascii="Times New Roman" w:hAnsi="Times New Roman" w:cs="Times New Roman"/>
          <w:noProof/>
          <w:sz w:val="22"/>
        </w:rPr>
      </w:pPr>
      <w:r w:rsidRPr="008257A1">
        <w:rPr>
          <w:rFonts w:ascii="Times New Roman" w:hAnsi="Times New Roman" w:cs="Times New Roman"/>
          <w:noProof/>
          <w:sz w:val="22"/>
        </w:rPr>
        <w:t xml:space="preserve">4.2. </w:t>
      </w:r>
      <w:r w:rsidR="008A28FA" w:rsidRPr="008257A1">
        <w:rPr>
          <w:rFonts w:ascii="Times New Roman" w:hAnsi="Times New Roman" w:cs="Times New Roman"/>
          <w:sz w:val="22"/>
        </w:rPr>
        <w:t>CE sertifikato arba EB deklaracijos kopija</w:t>
      </w:r>
      <w:r w:rsidR="008257A1" w:rsidRPr="008257A1">
        <w:rPr>
          <w:rFonts w:ascii="Times New Roman" w:hAnsi="Times New Roman" w:cs="Times New Roman"/>
          <w:noProof/>
          <w:sz w:val="22"/>
        </w:rPr>
        <w:t xml:space="preserve">. </w:t>
      </w:r>
      <w:r w:rsidR="008A28FA" w:rsidRPr="008257A1">
        <w:rPr>
          <w:rFonts w:ascii="Times New Roman" w:hAnsi="Times New Roman" w:cs="Times New Roman"/>
          <w:sz w:val="22"/>
        </w:rPr>
        <w:t>Pateikiant EB deklaracijos kopiją, kad pasiūlyta prekė atitiks reikiamus standartus, bei prekės klasei būtinus reglamentus, kartu pateikiami ir techniniai dokumentai, pagrindžiantys prekės atitiktį reikiamiems standartams bei reglamentams.</w:t>
      </w:r>
    </w:p>
    <w:p w14:paraId="6A5FF23B" w14:textId="01326912" w:rsidR="00B64040" w:rsidRPr="008257A1" w:rsidRDefault="00B64040" w:rsidP="002A5E08">
      <w:pPr>
        <w:pStyle w:val="ListParagraph"/>
        <w:spacing w:after="0" w:line="240" w:lineRule="auto"/>
        <w:ind w:left="-284"/>
        <w:jc w:val="both"/>
        <w:rPr>
          <w:rFonts w:ascii="Times New Roman" w:hAnsi="Times New Roman" w:cs="Times New Roman"/>
          <w:noProof/>
          <w:sz w:val="22"/>
        </w:rPr>
      </w:pPr>
    </w:p>
    <w:p w14:paraId="0A6CBBA7" w14:textId="2E04F501" w:rsidR="00456D35" w:rsidRPr="00AA4729" w:rsidRDefault="00456D35" w:rsidP="00D600C2">
      <w:pPr>
        <w:jc w:val="both"/>
        <w:rPr>
          <w:noProof/>
          <w:sz w:val="22"/>
          <w:szCs w:val="22"/>
        </w:rPr>
      </w:pPr>
    </w:p>
    <w:p w14:paraId="16C59D6E" w14:textId="10AB0363" w:rsidR="007E20EA" w:rsidRPr="00AA4729" w:rsidRDefault="0083183F" w:rsidP="0083183F">
      <w:pPr>
        <w:pStyle w:val="NormalWeb"/>
        <w:spacing w:before="0" w:after="0"/>
        <w:jc w:val="center"/>
        <w:rPr>
          <w:bCs/>
          <w:noProof/>
          <w:color w:val="000000"/>
          <w:sz w:val="22"/>
          <w:szCs w:val="22"/>
        </w:rPr>
      </w:pPr>
      <w:r>
        <w:rPr>
          <w:bCs/>
          <w:noProof/>
          <w:color w:val="000000"/>
          <w:sz w:val="22"/>
          <w:szCs w:val="22"/>
        </w:rPr>
        <w:t>___________________</w:t>
      </w:r>
    </w:p>
    <w:sectPr w:rsidR="007E20EA" w:rsidRPr="00AA4729" w:rsidSect="00B00AA9">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134"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9C991" w14:textId="77777777" w:rsidR="00DB5BA9" w:rsidRDefault="00DB5BA9" w:rsidP="00AC7B10">
      <w:r>
        <w:separator/>
      </w:r>
    </w:p>
  </w:endnote>
  <w:endnote w:type="continuationSeparator" w:id="0">
    <w:p w14:paraId="462E9685" w14:textId="77777777" w:rsidR="00DB5BA9" w:rsidRDefault="00DB5BA9" w:rsidP="00AC7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embedRegular r:id="rId1" w:fontKey="{1031FF4C-4506-4BAC-9F60-9FC80C9C9222}"/>
  </w:font>
  <w:font w:name="Helvetica Neue UltraLight">
    <w:altName w:val="Arial"/>
    <w:charset w:val="00"/>
    <w:family w:val="roman"/>
    <w:pitch w:val="default"/>
  </w:font>
  <w:font w:name="Helvetica Neue Medium">
    <w:altName w:val="Arial"/>
    <w:charset w:val="00"/>
    <w:family w:val="roman"/>
    <w:pitch w:val="default"/>
  </w:font>
  <w:font w:name="Helvetica Neue Light">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embedRegular r:id="rId2" w:fontKey="{CAAE8B6F-6753-4F54-8283-62E22C31BAA5}"/>
  </w:font>
  <w:font w:name="TimesLT">
    <w:altName w:val="Times New Roman"/>
    <w:charset w:val="BA"/>
    <w:family w:val="roman"/>
    <w:pitch w:val="variable"/>
    <w:sig w:usb0="00000001"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embedRegular r:id="rId3" w:fontKey="{FD5DD0FC-F06B-4392-9D72-154B0DDC7CFA}"/>
    <w:embedBold r:id="rId4" w:fontKey="{B0BB4325-02B8-40F9-8671-E9E565E87185}"/>
  </w:font>
  <w:font w:name="Tahoma">
    <w:panose1 w:val="020B0604030504040204"/>
    <w:charset w:val="BA"/>
    <w:family w:val="swiss"/>
    <w:pitch w:val="variable"/>
    <w:sig w:usb0="E1002EFF" w:usb1="C000605B" w:usb2="00000029" w:usb3="00000000" w:csb0="000101FF" w:csb1="00000000"/>
    <w:embedRegular r:id="rId5" w:fontKey="{6B351266-E3D4-46EA-B599-2F2EE1FC0E9B}"/>
  </w:font>
  <w:font w:name="Courier New">
    <w:panose1 w:val="02070309020205020404"/>
    <w:charset w:val="BA"/>
    <w:family w:val="modern"/>
    <w:pitch w:val="fixed"/>
    <w:sig w:usb0="E0002EFF" w:usb1="C0007843" w:usb2="00000009" w:usb3="00000000" w:csb0="000001FF" w:csb1="00000000"/>
  </w:font>
  <w:font w:name="Consolas">
    <w:panose1 w:val="020B0609020204030204"/>
    <w:charset w:val="BA"/>
    <w:family w:val="modern"/>
    <w:pitch w:val="fixed"/>
    <w:sig w:usb0="E00006FF" w:usb1="0000FCFF" w:usb2="00000001" w:usb3="00000000" w:csb0="0000019F" w:csb1="00000000"/>
    <w:embedRegular r:id="rId6" w:fontKey="{547E45E0-3AA4-457C-8EA5-CEB4CC7033C3}"/>
  </w:font>
  <w:font w:name="Georgia">
    <w:panose1 w:val="02040502050405020303"/>
    <w:charset w:val="BA"/>
    <w:family w:val="roman"/>
    <w:pitch w:val="variable"/>
    <w:sig w:usb0="00000287" w:usb1="00000000" w:usb2="00000000" w:usb3="00000000" w:csb0="0000009F" w:csb1="00000000"/>
    <w:embedRegular r:id="rId7" w:fontKey="{FF091539-12BD-4757-83E2-B22353D76707}"/>
    <w:embedItalic r:id="rId8" w:fontKey="{822791E3-A8E3-4168-A696-CA471C8E90F1}"/>
  </w:font>
  <w:font w:name="Gungsuh">
    <w:charset w:val="81"/>
    <w:family w:val="roman"/>
    <w:pitch w:val="variable"/>
    <w:sig w:usb0="B00002AF" w:usb1="69D77CFB" w:usb2="00000030" w:usb3="00000000" w:csb0="0008009F" w:csb1="00000000"/>
  </w:font>
  <w:font w:name="Cambria">
    <w:panose1 w:val="02040503050406030204"/>
    <w:charset w:val="BA"/>
    <w:family w:val="roman"/>
    <w:pitch w:val="variable"/>
    <w:sig w:usb0="E00006FF" w:usb1="420024FF" w:usb2="02000000" w:usb3="00000000" w:csb0="0000019F" w:csb1="00000000"/>
    <w:embedRegular r:id="rId9" w:fontKey="{138722C2-4D8E-4AB8-B21B-228ECDAD9B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073B5" w14:textId="77777777" w:rsidR="002F3D16" w:rsidRDefault="002F3D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6185492"/>
      <w:docPartObj>
        <w:docPartGallery w:val="Page Numbers (Bottom of Page)"/>
        <w:docPartUnique/>
      </w:docPartObj>
    </w:sdtPr>
    <w:sdtEndPr>
      <w:rPr>
        <w:sz w:val="22"/>
      </w:rPr>
    </w:sdtEndPr>
    <w:sdtContent>
      <w:p w14:paraId="1A9A337A" w14:textId="60D63264" w:rsidR="002F3D16" w:rsidRPr="002034F6" w:rsidRDefault="002F3D16" w:rsidP="002034F6">
        <w:pPr>
          <w:pStyle w:val="Footer"/>
          <w:jc w:val="right"/>
          <w:rPr>
            <w:sz w:val="22"/>
          </w:rPr>
        </w:pPr>
        <w:r w:rsidRPr="002034F6">
          <w:rPr>
            <w:sz w:val="22"/>
          </w:rPr>
          <w:fldChar w:fldCharType="begin"/>
        </w:r>
        <w:r w:rsidRPr="002034F6">
          <w:rPr>
            <w:sz w:val="22"/>
          </w:rPr>
          <w:instrText>PAGE   \* MERGEFORMAT</w:instrText>
        </w:r>
        <w:r w:rsidRPr="002034F6">
          <w:rPr>
            <w:sz w:val="22"/>
          </w:rPr>
          <w:fldChar w:fldCharType="separate"/>
        </w:r>
        <w:r w:rsidR="000D08A0">
          <w:rPr>
            <w:noProof/>
            <w:sz w:val="22"/>
          </w:rPr>
          <w:t>4</w:t>
        </w:r>
        <w:r w:rsidRPr="002034F6">
          <w:rPr>
            <w:sz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7D1C" w14:textId="77777777" w:rsidR="002F3D16" w:rsidRDefault="002F3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0C6D0" w14:textId="77777777" w:rsidR="00DB5BA9" w:rsidRDefault="00DB5BA9" w:rsidP="00AC7B10">
      <w:r>
        <w:separator/>
      </w:r>
    </w:p>
  </w:footnote>
  <w:footnote w:type="continuationSeparator" w:id="0">
    <w:p w14:paraId="1916E229" w14:textId="77777777" w:rsidR="00DB5BA9" w:rsidRDefault="00DB5BA9" w:rsidP="00AC7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2CA53" w14:textId="77777777" w:rsidR="002F3D16" w:rsidRDefault="002F3D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BCB0B" w14:textId="77777777" w:rsidR="002F3D16" w:rsidRDefault="002F3D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4D2B7" w14:textId="77777777" w:rsidR="002F3D16" w:rsidRDefault="002F3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A24F9"/>
    <w:multiLevelType w:val="multilevel"/>
    <w:tmpl w:val="2C504DCC"/>
    <w:lvl w:ilvl="0">
      <w:start w:val="1"/>
      <w:numFmt w:val="decimal"/>
      <w:lvlText w:val="%1."/>
      <w:lvlJc w:val="left"/>
      <w:pPr>
        <w:ind w:left="360" w:hanging="360"/>
      </w:pPr>
    </w:lvl>
    <w:lvl w:ilvl="1">
      <w:start w:val="1"/>
      <w:numFmt w:val="decimal"/>
      <w:lvlText w:val="%2."/>
      <w:lvlJc w:val="left"/>
      <w:pPr>
        <w:ind w:left="1080" w:hanging="360"/>
      </w:pPr>
      <w:rPr>
        <w:rFonts w:ascii="Times New Roman" w:eastAsia="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78A6CDB"/>
    <w:multiLevelType w:val="hybridMultilevel"/>
    <w:tmpl w:val="C2247F6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70D0776"/>
    <w:multiLevelType w:val="multilevel"/>
    <w:tmpl w:val="2C504DCC"/>
    <w:lvl w:ilvl="0">
      <w:start w:val="1"/>
      <w:numFmt w:val="decimal"/>
      <w:lvlText w:val="%1."/>
      <w:lvlJc w:val="left"/>
      <w:pPr>
        <w:ind w:left="360" w:hanging="360"/>
      </w:pPr>
    </w:lvl>
    <w:lvl w:ilvl="1">
      <w:start w:val="1"/>
      <w:numFmt w:val="decimal"/>
      <w:lvlText w:val="%2."/>
      <w:lvlJc w:val="left"/>
      <w:pPr>
        <w:ind w:left="1080" w:hanging="360"/>
      </w:pPr>
      <w:rPr>
        <w:rFonts w:ascii="Times New Roman" w:eastAsia="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51C07A2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6AA73E0"/>
    <w:multiLevelType w:val="multilevel"/>
    <w:tmpl w:val="4F889D9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5" w15:restartNumberingAfterBreak="0">
    <w:nsid w:val="5EBA50B5"/>
    <w:multiLevelType w:val="multilevel"/>
    <w:tmpl w:val="2C504DCC"/>
    <w:lvl w:ilvl="0">
      <w:start w:val="1"/>
      <w:numFmt w:val="decimal"/>
      <w:lvlText w:val="%1."/>
      <w:lvlJc w:val="left"/>
      <w:pPr>
        <w:ind w:left="360" w:hanging="360"/>
      </w:pPr>
    </w:lvl>
    <w:lvl w:ilvl="1">
      <w:start w:val="1"/>
      <w:numFmt w:val="decimal"/>
      <w:lvlText w:val="%2."/>
      <w:lvlJc w:val="left"/>
      <w:pPr>
        <w:ind w:left="1080" w:hanging="360"/>
      </w:pPr>
      <w:rPr>
        <w:rFonts w:ascii="Times New Roman" w:eastAsia="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67237B4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52264288">
    <w:abstractNumId w:val="4"/>
  </w:num>
  <w:num w:numId="2" w16cid:durableId="538397858">
    <w:abstractNumId w:val="6"/>
  </w:num>
  <w:num w:numId="3" w16cid:durableId="729503695">
    <w:abstractNumId w:val="5"/>
  </w:num>
  <w:num w:numId="4" w16cid:durableId="2575209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7144242">
    <w:abstractNumId w:val="1"/>
  </w:num>
  <w:num w:numId="6" w16cid:durableId="1004165064">
    <w:abstractNumId w:val="0"/>
  </w:num>
  <w:num w:numId="7" w16cid:durableId="1169908900">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TrueTypeFonts/>
  <w:defaultTabStop w:val="720"/>
  <w:hyphenationZone w:val="396"/>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994"/>
    <w:rsid w:val="000067E6"/>
    <w:rsid w:val="000120AE"/>
    <w:rsid w:val="000135CA"/>
    <w:rsid w:val="00020190"/>
    <w:rsid w:val="00020C4D"/>
    <w:rsid w:val="00020D78"/>
    <w:rsid w:val="000318C0"/>
    <w:rsid w:val="0003222F"/>
    <w:rsid w:val="000353EE"/>
    <w:rsid w:val="00036758"/>
    <w:rsid w:val="00040412"/>
    <w:rsid w:val="00040744"/>
    <w:rsid w:val="000414E5"/>
    <w:rsid w:val="000432CA"/>
    <w:rsid w:val="00043DD4"/>
    <w:rsid w:val="0004461D"/>
    <w:rsid w:val="000475CC"/>
    <w:rsid w:val="000701FB"/>
    <w:rsid w:val="00071B7F"/>
    <w:rsid w:val="0007279B"/>
    <w:rsid w:val="00073232"/>
    <w:rsid w:val="00076683"/>
    <w:rsid w:val="00086228"/>
    <w:rsid w:val="000A0E6E"/>
    <w:rsid w:val="000A2835"/>
    <w:rsid w:val="000A3E3F"/>
    <w:rsid w:val="000A42B5"/>
    <w:rsid w:val="000A5240"/>
    <w:rsid w:val="000B00AE"/>
    <w:rsid w:val="000B4D09"/>
    <w:rsid w:val="000B4F35"/>
    <w:rsid w:val="000B55B1"/>
    <w:rsid w:val="000C2990"/>
    <w:rsid w:val="000C3AB3"/>
    <w:rsid w:val="000C3DC5"/>
    <w:rsid w:val="000C5AD2"/>
    <w:rsid w:val="000C78F5"/>
    <w:rsid w:val="000D08A0"/>
    <w:rsid w:val="000D3256"/>
    <w:rsid w:val="000D3612"/>
    <w:rsid w:val="000F1CD7"/>
    <w:rsid w:val="000F440C"/>
    <w:rsid w:val="000F4A41"/>
    <w:rsid w:val="0010034E"/>
    <w:rsid w:val="001016D6"/>
    <w:rsid w:val="00101CD8"/>
    <w:rsid w:val="00103A70"/>
    <w:rsid w:val="001049F7"/>
    <w:rsid w:val="00104B95"/>
    <w:rsid w:val="001064B8"/>
    <w:rsid w:val="00112582"/>
    <w:rsid w:val="001147F9"/>
    <w:rsid w:val="00116502"/>
    <w:rsid w:val="00120DD0"/>
    <w:rsid w:val="00121095"/>
    <w:rsid w:val="0012726A"/>
    <w:rsid w:val="001317C8"/>
    <w:rsid w:val="00132C28"/>
    <w:rsid w:val="001358CF"/>
    <w:rsid w:val="00146A85"/>
    <w:rsid w:val="0015398E"/>
    <w:rsid w:val="00163869"/>
    <w:rsid w:val="00166191"/>
    <w:rsid w:val="001665A7"/>
    <w:rsid w:val="00170A6A"/>
    <w:rsid w:val="001728FE"/>
    <w:rsid w:val="00173B95"/>
    <w:rsid w:val="00173F9A"/>
    <w:rsid w:val="00175AEA"/>
    <w:rsid w:val="00176994"/>
    <w:rsid w:val="00176AF8"/>
    <w:rsid w:val="00183E07"/>
    <w:rsid w:val="00184FC9"/>
    <w:rsid w:val="0019205A"/>
    <w:rsid w:val="001924BE"/>
    <w:rsid w:val="00195A62"/>
    <w:rsid w:val="00196F3F"/>
    <w:rsid w:val="001A1A3F"/>
    <w:rsid w:val="001A4725"/>
    <w:rsid w:val="001A7824"/>
    <w:rsid w:val="001B38E5"/>
    <w:rsid w:val="001B4F8B"/>
    <w:rsid w:val="001B5EC4"/>
    <w:rsid w:val="001C0068"/>
    <w:rsid w:val="001C0DF9"/>
    <w:rsid w:val="001C556A"/>
    <w:rsid w:val="001D2324"/>
    <w:rsid w:val="001D36C3"/>
    <w:rsid w:val="001D52BD"/>
    <w:rsid w:val="001E4FF0"/>
    <w:rsid w:val="001F07F9"/>
    <w:rsid w:val="001F5431"/>
    <w:rsid w:val="001F679C"/>
    <w:rsid w:val="002034F6"/>
    <w:rsid w:val="00207438"/>
    <w:rsid w:val="002113BE"/>
    <w:rsid w:val="002130F2"/>
    <w:rsid w:val="002225B0"/>
    <w:rsid w:val="0022473B"/>
    <w:rsid w:val="00225EDC"/>
    <w:rsid w:val="00227B11"/>
    <w:rsid w:val="00227EA3"/>
    <w:rsid w:val="00236EA7"/>
    <w:rsid w:val="00237846"/>
    <w:rsid w:val="002424E3"/>
    <w:rsid w:val="002500BD"/>
    <w:rsid w:val="0025175C"/>
    <w:rsid w:val="00253A5C"/>
    <w:rsid w:val="002560AE"/>
    <w:rsid w:val="00260201"/>
    <w:rsid w:val="00260547"/>
    <w:rsid w:val="0026361E"/>
    <w:rsid w:val="00272390"/>
    <w:rsid w:val="00284ACE"/>
    <w:rsid w:val="002907CE"/>
    <w:rsid w:val="002912C0"/>
    <w:rsid w:val="00294C1F"/>
    <w:rsid w:val="002A3C7F"/>
    <w:rsid w:val="002A5A05"/>
    <w:rsid w:val="002A5E08"/>
    <w:rsid w:val="002A7826"/>
    <w:rsid w:val="002B3C4E"/>
    <w:rsid w:val="002B5283"/>
    <w:rsid w:val="002C3C22"/>
    <w:rsid w:val="002C4E8E"/>
    <w:rsid w:val="002C4EE1"/>
    <w:rsid w:val="002C6CB3"/>
    <w:rsid w:val="002D690C"/>
    <w:rsid w:val="002E01F4"/>
    <w:rsid w:val="002E0469"/>
    <w:rsid w:val="002E1D84"/>
    <w:rsid w:val="002E43DE"/>
    <w:rsid w:val="002E46B3"/>
    <w:rsid w:val="002F24F4"/>
    <w:rsid w:val="002F3D16"/>
    <w:rsid w:val="002F42E5"/>
    <w:rsid w:val="00300A65"/>
    <w:rsid w:val="003118F2"/>
    <w:rsid w:val="00313B19"/>
    <w:rsid w:val="00313C6C"/>
    <w:rsid w:val="00316566"/>
    <w:rsid w:val="00316A21"/>
    <w:rsid w:val="003202DB"/>
    <w:rsid w:val="003248D3"/>
    <w:rsid w:val="00326FF9"/>
    <w:rsid w:val="00327534"/>
    <w:rsid w:val="00330ADF"/>
    <w:rsid w:val="00330C2A"/>
    <w:rsid w:val="003405FB"/>
    <w:rsid w:val="00343E84"/>
    <w:rsid w:val="00344606"/>
    <w:rsid w:val="00345EF0"/>
    <w:rsid w:val="0036120F"/>
    <w:rsid w:val="0036122A"/>
    <w:rsid w:val="0036247C"/>
    <w:rsid w:val="00363D12"/>
    <w:rsid w:val="00364EB4"/>
    <w:rsid w:val="00366608"/>
    <w:rsid w:val="00370A9F"/>
    <w:rsid w:val="003735CB"/>
    <w:rsid w:val="00373E01"/>
    <w:rsid w:val="003755D0"/>
    <w:rsid w:val="0038032D"/>
    <w:rsid w:val="0038409D"/>
    <w:rsid w:val="00390607"/>
    <w:rsid w:val="00393473"/>
    <w:rsid w:val="00396DC9"/>
    <w:rsid w:val="003A4AEE"/>
    <w:rsid w:val="003B13EC"/>
    <w:rsid w:val="003B1773"/>
    <w:rsid w:val="003B2E0C"/>
    <w:rsid w:val="003B6613"/>
    <w:rsid w:val="003C1B48"/>
    <w:rsid w:val="003C3863"/>
    <w:rsid w:val="003D1ECD"/>
    <w:rsid w:val="003D2C87"/>
    <w:rsid w:val="003D31B9"/>
    <w:rsid w:val="003F0FAE"/>
    <w:rsid w:val="003F199A"/>
    <w:rsid w:val="003F2F73"/>
    <w:rsid w:val="003F678B"/>
    <w:rsid w:val="003F7970"/>
    <w:rsid w:val="003F7D15"/>
    <w:rsid w:val="00403E6E"/>
    <w:rsid w:val="0041236D"/>
    <w:rsid w:val="00416A58"/>
    <w:rsid w:val="00423B09"/>
    <w:rsid w:val="00426132"/>
    <w:rsid w:val="0042694F"/>
    <w:rsid w:val="00427E7E"/>
    <w:rsid w:val="00430E42"/>
    <w:rsid w:val="00430F46"/>
    <w:rsid w:val="00431436"/>
    <w:rsid w:val="00436E55"/>
    <w:rsid w:val="00442C44"/>
    <w:rsid w:val="004467C2"/>
    <w:rsid w:val="00456D35"/>
    <w:rsid w:val="0046305E"/>
    <w:rsid w:val="0046576E"/>
    <w:rsid w:val="0047231E"/>
    <w:rsid w:val="0047259C"/>
    <w:rsid w:val="00474B5A"/>
    <w:rsid w:val="00480108"/>
    <w:rsid w:val="00482969"/>
    <w:rsid w:val="004837CF"/>
    <w:rsid w:val="00490034"/>
    <w:rsid w:val="00492539"/>
    <w:rsid w:val="004934A4"/>
    <w:rsid w:val="004941E3"/>
    <w:rsid w:val="004961CE"/>
    <w:rsid w:val="004A0A39"/>
    <w:rsid w:val="004A1AEC"/>
    <w:rsid w:val="004A20CA"/>
    <w:rsid w:val="004A482F"/>
    <w:rsid w:val="004B3AEB"/>
    <w:rsid w:val="004C0A99"/>
    <w:rsid w:val="004C73F9"/>
    <w:rsid w:val="004D290F"/>
    <w:rsid w:val="004D3F8B"/>
    <w:rsid w:val="004D505F"/>
    <w:rsid w:val="004D68DB"/>
    <w:rsid w:val="004E01BC"/>
    <w:rsid w:val="004E5426"/>
    <w:rsid w:val="004F110C"/>
    <w:rsid w:val="004F2FC3"/>
    <w:rsid w:val="004F747A"/>
    <w:rsid w:val="00504E81"/>
    <w:rsid w:val="005059AC"/>
    <w:rsid w:val="00506D2B"/>
    <w:rsid w:val="00511896"/>
    <w:rsid w:val="00511B51"/>
    <w:rsid w:val="0051412C"/>
    <w:rsid w:val="005167AE"/>
    <w:rsid w:val="00517071"/>
    <w:rsid w:val="00517FA1"/>
    <w:rsid w:val="0052190D"/>
    <w:rsid w:val="00522639"/>
    <w:rsid w:val="0052664B"/>
    <w:rsid w:val="00531461"/>
    <w:rsid w:val="005345E7"/>
    <w:rsid w:val="00542264"/>
    <w:rsid w:val="005432EF"/>
    <w:rsid w:val="00543A54"/>
    <w:rsid w:val="00544B6C"/>
    <w:rsid w:val="0054569B"/>
    <w:rsid w:val="0055036A"/>
    <w:rsid w:val="00555FA2"/>
    <w:rsid w:val="00572420"/>
    <w:rsid w:val="00576925"/>
    <w:rsid w:val="005843E7"/>
    <w:rsid w:val="00587255"/>
    <w:rsid w:val="005964ED"/>
    <w:rsid w:val="005A0857"/>
    <w:rsid w:val="005A4145"/>
    <w:rsid w:val="005A7673"/>
    <w:rsid w:val="005B7D7C"/>
    <w:rsid w:val="005C0A85"/>
    <w:rsid w:val="005C22A2"/>
    <w:rsid w:val="005C51D7"/>
    <w:rsid w:val="005C565D"/>
    <w:rsid w:val="005D04F2"/>
    <w:rsid w:val="005D2E14"/>
    <w:rsid w:val="005E2D83"/>
    <w:rsid w:val="005E3101"/>
    <w:rsid w:val="005E42EB"/>
    <w:rsid w:val="005F0DA8"/>
    <w:rsid w:val="005F2025"/>
    <w:rsid w:val="005F408D"/>
    <w:rsid w:val="005F615C"/>
    <w:rsid w:val="005F7B17"/>
    <w:rsid w:val="005F7B78"/>
    <w:rsid w:val="00600933"/>
    <w:rsid w:val="00601B70"/>
    <w:rsid w:val="006031CE"/>
    <w:rsid w:val="006062E7"/>
    <w:rsid w:val="00607267"/>
    <w:rsid w:val="006121D7"/>
    <w:rsid w:val="00615B7F"/>
    <w:rsid w:val="0061654C"/>
    <w:rsid w:val="00620662"/>
    <w:rsid w:val="00625BAF"/>
    <w:rsid w:val="006325A0"/>
    <w:rsid w:val="00634C29"/>
    <w:rsid w:val="00636F74"/>
    <w:rsid w:val="006444E5"/>
    <w:rsid w:val="00653CEE"/>
    <w:rsid w:val="00654FC1"/>
    <w:rsid w:val="006561EA"/>
    <w:rsid w:val="006578CA"/>
    <w:rsid w:val="0066192D"/>
    <w:rsid w:val="00665C0C"/>
    <w:rsid w:val="0066616D"/>
    <w:rsid w:val="0067040D"/>
    <w:rsid w:val="006713BD"/>
    <w:rsid w:val="006725DF"/>
    <w:rsid w:val="0067307A"/>
    <w:rsid w:val="0068411E"/>
    <w:rsid w:val="0068681D"/>
    <w:rsid w:val="00690855"/>
    <w:rsid w:val="00691900"/>
    <w:rsid w:val="006963D2"/>
    <w:rsid w:val="006A126B"/>
    <w:rsid w:val="006C2981"/>
    <w:rsid w:val="006D0A54"/>
    <w:rsid w:val="006D22A7"/>
    <w:rsid w:val="006D7C78"/>
    <w:rsid w:val="006E0426"/>
    <w:rsid w:val="006E1E0B"/>
    <w:rsid w:val="006E643F"/>
    <w:rsid w:val="006E69E4"/>
    <w:rsid w:val="006E779D"/>
    <w:rsid w:val="006F2D91"/>
    <w:rsid w:val="006F2DD2"/>
    <w:rsid w:val="006F337F"/>
    <w:rsid w:val="006F3583"/>
    <w:rsid w:val="006F68F5"/>
    <w:rsid w:val="007017CF"/>
    <w:rsid w:val="00702C00"/>
    <w:rsid w:val="00710613"/>
    <w:rsid w:val="007158AF"/>
    <w:rsid w:val="007159BF"/>
    <w:rsid w:val="00730335"/>
    <w:rsid w:val="007311BE"/>
    <w:rsid w:val="00731F22"/>
    <w:rsid w:val="0074485A"/>
    <w:rsid w:val="00744959"/>
    <w:rsid w:val="00744A2F"/>
    <w:rsid w:val="007522D5"/>
    <w:rsid w:val="007613C9"/>
    <w:rsid w:val="007652A3"/>
    <w:rsid w:val="00767B95"/>
    <w:rsid w:val="007700F9"/>
    <w:rsid w:val="007722A0"/>
    <w:rsid w:val="00782CFB"/>
    <w:rsid w:val="00787328"/>
    <w:rsid w:val="00795633"/>
    <w:rsid w:val="00797540"/>
    <w:rsid w:val="0079773C"/>
    <w:rsid w:val="007A0ABC"/>
    <w:rsid w:val="007A2ED8"/>
    <w:rsid w:val="007A3C65"/>
    <w:rsid w:val="007B3C66"/>
    <w:rsid w:val="007B4E0D"/>
    <w:rsid w:val="007C2F0D"/>
    <w:rsid w:val="007C32D8"/>
    <w:rsid w:val="007C5439"/>
    <w:rsid w:val="007C5BA9"/>
    <w:rsid w:val="007C79C7"/>
    <w:rsid w:val="007D53B7"/>
    <w:rsid w:val="007E1BAA"/>
    <w:rsid w:val="007E20EA"/>
    <w:rsid w:val="007E27A7"/>
    <w:rsid w:val="007E4B4C"/>
    <w:rsid w:val="007E4BC5"/>
    <w:rsid w:val="007F0E24"/>
    <w:rsid w:val="007F49A7"/>
    <w:rsid w:val="007F6043"/>
    <w:rsid w:val="007F77C4"/>
    <w:rsid w:val="00803813"/>
    <w:rsid w:val="008076A9"/>
    <w:rsid w:val="0081351E"/>
    <w:rsid w:val="00814726"/>
    <w:rsid w:val="00817531"/>
    <w:rsid w:val="00821CFC"/>
    <w:rsid w:val="008257A1"/>
    <w:rsid w:val="00826547"/>
    <w:rsid w:val="00827106"/>
    <w:rsid w:val="0083183F"/>
    <w:rsid w:val="00834677"/>
    <w:rsid w:val="008352BF"/>
    <w:rsid w:val="00840148"/>
    <w:rsid w:val="00845D06"/>
    <w:rsid w:val="00861060"/>
    <w:rsid w:val="008644FF"/>
    <w:rsid w:val="0086483D"/>
    <w:rsid w:val="00865BBB"/>
    <w:rsid w:val="008726E5"/>
    <w:rsid w:val="00873469"/>
    <w:rsid w:val="00877BD0"/>
    <w:rsid w:val="00881C9B"/>
    <w:rsid w:val="00884433"/>
    <w:rsid w:val="0088778F"/>
    <w:rsid w:val="008955E0"/>
    <w:rsid w:val="00895CDF"/>
    <w:rsid w:val="0089608C"/>
    <w:rsid w:val="008962E8"/>
    <w:rsid w:val="0089762A"/>
    <w:rsid w:val="008A28FA"/>
    <w:rsid w:val="008A3E5D"/>
    <w:rsid w:val="008A410A"/>
    <w:rsid w:val="008B3626"/>
    <w:rsid w:val="008B4AFB"/>
    <w:rsid w:val="008B4EFA"/>
    <w:rsid w:val="008B538C"/>
    <w:rsid w:val="008B5EDD"/>
    <w:rsid w:val="008B61CC"/>
    <w:rsid w:val="008B6F80"/>
    <w:rsid w:val="008C15F4"/>
    <w:rsid w:val="008C18F7"/>
    <w:rsid w:val="008D02BA"/>
    <w:rsid w:val="008D698F"/>
    <w:rsid w:val="008D7DE6"/>
    <w:rsid w:val="008E02B3"/>
    <w:rsid w:val="008E191D"/>
    <w:rsid w:val="008E2879"/>
    <w:rsid w:val="008E68E0"/>
    <w:rsid w:val="00901942"/>
    <w:rsid w:val="00902A48"/>
    <w:rsid w:val="009101A7"/>
    <w:rsid w:val="00910F9A"/>
    <w:rsid w:val="009139D8"/>
    <w:rsid w:val="00916774"/>
    <w:rsid w:val="009210B8"/>
    <w:rsid w:val="0092126C"/>
    <w:rsid w:val="009220CD"/>
    <w:rsid w:val="009232FB"/>
    <w:rsid w:val="00933088"/>
    <w:rsid w:val="009367E8"/>
    <w:rsid w:val="00937AB2"/>
    <w:rsid w:val="0094235A"/>
    <w:rsid w:val="00944690"/>
    <w:rsid w:val="009520AF"/>
    <w:rsid w:val="00954233"/>
    <w:rsid w:val="009567BF"/>
    <w:rsid w:val="00956C56"/>
    <w:rsid w:val="00960B0F"/>
    <w:rsid w:val="00964623"/>
    <w:rsid w:val="0096536B"/>
    <w:rsid w:val="00971F81"/>
    <w:rsid w:val="00972FD6"/>
    <w:rsid w:val="00974116"/>
    <w:rsid w:val="009811DE"/>
    <w:rsid w:val="00981B01"/>
    <w:rsid w:val="009841DF"/>
    <w:rsid w:val="009845C8"/>
    <w:rsid w:val="00990435"/>
    <w:rsid w:val="00992E46"/>
    <w:rsid w:val="00997044"/>
    <w:rsid w:val="009A66CD"/>
    <w:rsid w:val="009A70C7"/>
    <w:rsid w:val="009A7927"/>
    <w:rsid w:val="009B29C1"/>
    <w:rsid w:val="009B3A66"/>
    <w:rsid w:val="009B3E8D"/>
    <w:rsid w:val="009C2717"/>
    <w:rsid w:val="009C498A"/>
    <w:rsid w:val="009C5ED7"/>
    <w:rsid w:val="009D0E4A"/>
    <w:rsid w:val="009D1EFE"/>
    <w:rsid w:val="009D2AC2"/>
    <w:rsid w:val="009D52D1"/>
    <w:rsid w:val="009D5B1E"/>
    <w:rsid w:val="009E61AD"/>
    <w:rsid w:val="009E7AEF"/>
    <w:rsid w:val="009F3F2D"/>
    <w:rsid w:val="009F6397"/>
    <w:rsid w:val="00A055D5"/>
    <w:rsid w:val="00A16F44"/>
    <w:rsid w:val="00A176A3"/>
    <w:rsid w:val="00A221C7"/>
    <w:rsid w:val="00A3157B"/>
    <w:rsid w:val="00A32571"/>
    <w:rsid w:val="00A34821"/>
    <w:rsid w:val="00A34E2A"/>
    <w:rsid w:val="00A36FE3"/>
    <w:rsid w:val="00A44645"/>
    <w:rsid w:val="00A515E3"/>
    <w:rsid w:val="00A60B9F"/>
    <w:rsid w:val="00A61C80"/>
    <w:rsid w:val="00A62312"/>
    <w:rsid w:val="00A674A0"/>
    <w:rsid w:val="00A7030B"/>
    <w:rsid w:val="00A7425F"/>
    <w:rsid w:val="00A824EA"/>
    <w:rsid w:val="00A83EF1"/>
    <w:rsid w:val="00A83F1F"/>
    <w:rsid w:val="00A84DDE"/>
    <w:rsid w:val="00A853ED"/>
    <w:rsid w:val="00A85916"/>
    <w:rsid w:val="00A91FC0"/>
    <w:rsid w:val="00AA056C"/>
    <w:rsid w:val="00AA3E9E"/>
    <w:rsid w:val="00AA4729"/>
    <w:rsid w:val="00AA5C09"/>
    <w:rsid w:val="00AA634A"/>
    <w:rsid w:val="00AA671A"/>
    <w:rsid w:val="00AB0543"/>
    <w:rsid w:val="00AB10D7"/>
    <w:rsid w:val="00AB1F71"/>
    <w:rsid w:val="00AB3542"/>
    <w:rsid w:val="00AB6417"/>
    <w:rsid w:val="00AC31A0"/>
    <w:rsid w:val="00AC5AEF"/>
    <w:rsid w:val="00AC7B10"/>
    <w:rsid w:val="00AC7E1A"/>
    <w:rsid w:val="00AD59EA"/>
    <w:rsid w:val="00AD68F3"/>
    <w:rsid w:val="00AD7393"/>
    <w:rsid w:val="00AE5B10"/>
    <w:rsid w:val="00AF0D4A"/>
    <w:rsid w:val="00AF53E4"/>
    <w:rsid w:val="00AF69FB"/>
    <w:rsid w:val="00B00AA9"/>
    <w:rsid w:val="00B00E99"/>
    <w:rsid w:val="00B03FAB"/>
    <w:rsid w:val="00B07D58"/>
    <w:rsid w:val="00B1119D"/>
    <w:rsid w:val="00B116F7"/>
    <w:rsid w:val="00B11843"/>
    <w:rsid w:val="00B13042"/>
    <w:rsid w:val="00B143B7"/>
    <w:rsid w:val="00B23FAD"/>
    <w:rsid w:val="00B2724F"/>
    <w:rsid w:val="00B301E3"/>
    <w:rsid w:val="00B33F8A"/>
    <w:rsid w:val="00B40915"/>
    <w:rsid w:val="00B47501"/>
    <w:rsid w:val="00B51827"/>
    <w:rsid w:val="00B568C0"/>
    <w:rsid w:val="00B57AC9"/>
    <w:rsid w:val="00B61C4E"/>
    <w:rsid w:val="00B6264C"/>
    <w:rsid w:val="00B64040"/>
    <w:rsid w:val="00B66EEC"/>
    <w:rsid w:val="00B671E8"/>
    <w:rsid w:val="00B70285"/>
    <w:rsid w:val="00B704BF"/>
    <w:rsid w:val="00B71FA9"/>
    <w:rsid w:val="00B734C9"/>
    <w:rsid w:val="00B751F7"/>
    <w:rsid w:val="00B75F1C"/>
    <w:rsid w:val="00B86B73"/>
    <w:rsid w:val="00B901D2"/>
    <w:rsid w:val="00B91797"/>
    <w:rsid w:val="00B9237D"/>
    <w:rsid w:val="00B93A62"/>
    <w:rsid w:val="00BA20FB"/>
    <w:rsid w:val="00BA2E1B"/>
    <w:rsid w:val="00BA40FD"/>
    <w:rsid w:val="00BB27BE"/>
    <w:rsid w:val="00BB2AD1"/>
    <w:rsid w:val="00BB5DCF"/>
    <w:rsid w:val="00BC578F"/>
    <w:rsid w:val="00BD3020"/>
    <w:rsid w:val="00BD6210"/>
    <w:rsid w:val="00BE5217"/>
    <w:rsid w:val="00BE69FE"/>
    <w:rsid w:val="00BF2F82"/>
    <w:rsid w:val="00BF47D2"/>
    <w:rsid w:val="00BF53EF"/>
    <w:rsid w:val="00C03929"/>
    <w:rsid w:val="00C1014C"/>
    <w:rsid w:val="00C1097B"/>
    <w:rsid w:val="00C11939"/>
    <w:rsid w:val="00C15371"/>
    <w:rsid w:val="00C17C27"/>
    <w:rsid w:val="00C23EC3"/>
    <w:rsid w:val="00C3026D"/>
    <w:rsid w:val="00C328D7"/>
    <w:rsid w:val="00C3402E"/>
    <w:rsid w:val="00C354A4"/>
    <w:rsid w:val="00C37043"/>
    <w:rsid w:val="00C417D1"/>
    <w:rsid w:val="00C42751"/>
    <w:rsid w:val="00C44438"/>
    <w:rsid w:val="00C45DFD"/>
    <w:rsid w:val="00C46E5B"/>
    <w:rsid w:val="00C5477B"/>
    <w:rsid w:val="00C57C59"/>
    <w:rsid w:val="00C609FE"/>
    <w:rsid w:val="00C60F29"/>
    <w:rsid w:val="00C6151F"/>
    <w:rsid w:val="00C66D07"/>
    <w:rsid w:val="00C72508"/>
    <w:rsid w:val="00C735AA"/>
    <w:rsid w:val="00C765CD"/>
    <w:rsid w:val="00C80B5E"/>
    <w:rsid w:val="00C80F11"/>
    <w:rsid w:val="00C81CF9"/>
    <w:rsid w:val="00C825EE"/>
    <w:rsid w:val="00C83652"/>
    <w:rsid w:val="00C84540"/>
    <w:rsid w:val="00C84BEC"/>
    <w:rsid w:val="00C84F7F"/>
    <w:rsid w:val="00C857A7"/>
    <w:rsid w:val="00C85908"/>
    <w:rsid w:val="00C8608E"/>
    <w:rsid w:val="00C9046A"/>
    <w:rsid w:val="00CA29C4"/>
    <w:rsid w:val="00CA2CE5"/>
    <w:rsid w:val="00CA3D76"/>
    <w:rsid w:val="00CA3E32"/>
    <w:rsid w:val="00CA59ED"/>
    <w:rsid w:val="00CA6448"/>
    <w:rsid w:val="00CB15F0"/>
    <w:rsid w:val="00CB212C"/>
    <w:rsid w:val="00CB7CF9"/>
    <w:rsid w:val="00CC24EB"/>
    <w:rsid w:val="00CC30D9"/>
    <w:rsid w:val="00CC41DD"/>
    <w:rsid w:val="00CC4D2E"/>
    <w:rsid w:val="00CC6B39"/>
    <w:rsid w:val="00CD0BEE"/>
    <w:rsid w:val="00CD393D"/>
    <w:rsid w:val="00CD6A51"/>
    <w:rsid w:val="00CD7066"/>
    <w:rsid w:val="00CE03E4"/>
    <w:rsid w:val="00CE7CC1"/>
    <w:rsid w:val="00CF4E47"/>
    <w:rsid w:val="00CF7389"/>
    <w:rsid w:val="00CF7ECA"/>
    <w:rsid w:val="00D019ED"/>
    <w:rsid w:val="00D021A2"/>
    <w:rsid w:val="00D04F25"/>
    <w:rsid w:val="00D06B92"/>
    <w:rsid w:val="00D07058"/>
    <w:rsid w:val="00D105AD"/>
    <w:rsid w:val="00D110CD"/>
    <w:rsid w:val="00D134FC"/>
    <w:rsid w:val="00D13AD4"/>
    <w:rsid w:val="00D15C32"/>
    <w:rsid w:val="00D16210"/>
    <w:rsid w:val="00D1636E"/>
    <w:rsid w:val="00D17A8E"/>
    <w:rsid w:val="00D33F55"/>
    <w:rsid w:val="00D35D1A"/>
    <w:rsid w:val="00D40B84"/>
    <w:rsid w:val="00D55CAB"/>
    <w:rsid w:val="00D57902"/>
    <w:rsid w:val="00D600B8"/>
    <w:rsid w:val="00D600C2"/>
    <w:rsid w:val="00D60A94"/>
    <w:rsid w:val="00D67406"/>
    <w:rsid w:val="00D710F2"/>
    <w:rsid w:val="00D73F65"/>
    <w:rsid w:val="00D740A0"/>
    <w:rsid w:val="00D83E24"/>
    <w:rsid w:val="00D868B3"/>
    <w:rsid w:val="00D90DF8"/>
    <w:rsid w:val="00D940A4"/>
    <w:rsid w:val="00D9540A"/>
    <w:rsid w:val="00D971AF"/>
    <w:rsid w:val="00D97EC5"/>
    <w:rsid w:val="00DA0A9E"/>
    <w:rsid w:val="00DA17D1"/>
    <w:rsid w:val="00DA2AB6"/>
    <w:rsid w:val="00DB253E"/>
    <w:rsid w:val="00DB5192"/>
    <w:rsid w:val="00DB5BA9"/>
    <w:rsid w:val="00DB665C"/>
    <w:rsid w:val="00DB782D"/>
    <w:rsid w:val="00DC289D"/>
    <w:rsid w:val="00DC423F"/>
    <w:rsid w:val="00DC72C0"/>
    <w:rsid w:val="00DC7A3E"/>
    <w:rsid w:val="00DD13EB"/>
    <w:rsid w:val="00DD19F4"/>
    <w:rsid w:val="00DD5D1C"/>
    <w:rsid w:val="00DD6FB5"/>
    <w:rsid w:val="00DE36AC"/>
    <w:rsid w:val="00DE3DDD"/>
    <w:rsid w:val="00DE438A"/>
    <w:rsid w:val="00DE7AE3"/>
    <w:rsid w:val="00DE7C16"/>
    <w:rsid w:val="00DF0CCD"/>
    <w:rsid w:val="00DF1550"/>
    <w:rsid w:val="00DF2143"/>
    <w:rsid w:val="00DF4D09"/>
    <w:rsid w:val="00E006B4"/>
    <w:rsid w:val="00E014AA"/>
    <w:rsid w:val="00E04C45"/>
    <w:rsid w:val="00E11793"/>
    <w:rsid w:val="00E16013"/>
    <w:rsid w:val="00E17EEE"/>
    <w:rsid w:val="00E23E6B"/>
    <w:rsid w:val="00E24CCE"/>
    <w:rsid w:val="00E26D69"/>
    <w:rsid w:val="00E32D44"/>
    <w:rsid w:val="00E33222"/>
    <w:rsid w:val="00E354C0"/>
    <w:rsid w:val="00E35C18"/>
    <w:rsid w:val="00E404B4"/>
    <w:rsid w:val="00E44548"/>
    <w:rsid w:val="00E53B10"/>
    <w:rsid w:val="00E53E87"/>
    <w:rsid w:val="00E55167"/>
    <w:rsid w:val="00E55748"/>
    <w:rsid w:val="00E57DAD"/>
    <w:rsid w:val="00E6392B"/>
    <w:rsid w:val="00E666D1"/>
    <w:rsid w:val="00E669CC"/>
    <w:rsid w:val="00E722E9"/>
    <w:rsid w:val="00E73CFB"/>
    <w:rsid w:val="00E751D6"/>
    <w:rsid w:val="00E77A98"/>
    <w:rsid w:val="00E803A7"/>
    <w:rsid w:val="00E83A16"/>
    <w:rsid w:val="00E87237"/>
    <w:rsid w:val="00E91972"/>
    <w:rsid w:val="00E96605"/>
    <w:rsid w:val="00EA3F90"/>
    <w:rsid w:val="00EB2854"/>
    <w:rsid w:val="00EB3F9C"/>
    <w:rsid w:val="00EB438D"/>
    <w:rsid w:val="00EC19E1"/>
    <w:rsid w:val="00EC62C6"/>
    <w:rsid w:val="00EC6AF9"/>
    <w:rsid w:val="00EC7EF1"/>
    <w:rsid w:val="00ED04EB"/>
    <w:rsid w:val="00ED10DA"/>
    <w:rsid w:val="00ED4BD1"/>
    <w:rsid w:val="00ED6C73"/>
    <w:rsid w:val="00EE059B"/>
    <w:rsid w:val="00F021C0"/>
    <w:rsid w:val="00F048EF"/>
    <w:rsid w:val="00F05C9C"/>
    <w:rsid w:val="00F10288"/>
    <w:rsid w:val="00F1297D"/>
    <w:rsid w:val="00F13550"/>
    <w:rsid w:val="00F137DB"/>
    <w:rsid w:val="00F14711"/>
    <w:rsid w:val="00F238E9"/>
    <w:rsid w:val="00F25626"/>
    <w:rsid w:val="00F259F9"/>
    <w:rsid w:val="00F369EF"/>
    <w:rsid w:val="00F40FA4"/>
    <w:rsid w:val="00F420E8"/>
    <w:rsid w:val="00F42641"/>
    <w:rsid w:val="00F46669"/>
    <w:rsid w:val="00F50819"/>
    <w:rsid w:val="00F51152"/>
    <w:rsid w:val="00F53A63"/>
    <w:rsid w:val="00F63EEF"/>
    <w:rsid w:val="00F63FD4"/>
    <w:rsid w:val="00F64B68"/>
    <w:rsid w:val="00F64DEA"/>
    <w:rsid w:val="00F67435"/>
    <w:rsid w:val="00F77AE3"/>
    <w:rsid w:val="00F77E65"/>
    <w:rsid w:val="00F822AE"/>
    <w:rsid w:val="00F827C5"/>
    <w:rsid w:val="00F82F75"/>
    <w:rsid w:val="00F853B6"/>
    <w:rsid w:val="00F86F95"/>
    <w:rsid w:val="00F929A0"/>
    <w:rsid w:val="00FA1265"/>
    <w:rsid w:val="00FA2218"/>
    <w:rsid w:val="00FA57AD"/>
    <w:rsid w:val="00FB0376"/>
    <w:rsid w:val="00FB4952"/>
    <w:rsid w:val="00FB738E"/>
    <w:rsid w:val="00FC159D"/>
    <w:rsid w:val="00FC3044"/>
    <w:rsid w:val="00FC522A"/>
    <w:rsid w:val="00FC64E7"/>
    <w:rsid w:val="00FC664E"/>
    <w:rsid w:val="00FD03F9"/>
    <w:rsid w:val="00FD115F"/>
    <w:rsid w:val="00FD1B59"/>
    <w:rsid w:val="00FD2B7A"/>
    <w:rsid w:val="00FD7C10"/>
    <w:rsid w:val="00FD7CB9"/>
    <w:rsid w:val="00FE0761"/>
    <w:rsid w:val="00FE0B5E"/>
    <w:rsid w:val="00FF0823"/>
    <w:rsid w:val="00FF0FBE"/>
    <w:rsid w:val="00FF1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9D7E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lt-L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335"/>
    <w:pPr>
      <w:pBdr>
        <w:top w:val="nil"/>
        <w:left w:val="nil"/>
        <w:bottom w:val="nil"/>
        <w:right w:val="nil"/>
        <w:between w:val="nil"/>
        <w:bar w:val="nil"/>
      </w:pBdr>
    </w:pPr>
    <w:rPr>
      <w:rFonts w:eastAsia="Arial Unicode MS"/>
      <w:bdr w:val="nil"/>
    </w:rPr>
  </w:style>
  <w:style w:type="paragraph" w:styleId="Heading1">
    <w:name w:val="heading 1"/>
    <w:basedOn w:val="Normal"/>
    <w:next w:val="Normal"/>
    <w:link w:val="Heading1Char"/>
    <w:uiPriority w:val="9"/>
    <w:qFormat/>
    <w:rsid w:val="007D6E05"/>
    <w:pPr>
      <w:keepNext/>
      <w:numPr>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360" w:after="360"/>
      <w:jc w:val="center"/>
      <w:outlineLvl w:val="0"/>
    </w:pPr>
    <w:rPr>
      <w:rFonts w:eastAsia="Calibri"/>
      <w:sz w:val="28"/>
      <w:szCs w:val="22"/>
      <w:bdr w:val="none" w:sz="0" w:space="0" w:color="auto"/>
      <w:lang w:eastAsia="ar-SA"/>
    </w:rPr>
  </w:style>
  <w:style w:type="paragraph" w:styleId="Heading2">
    <w:name w:val="heading 2"/>
    <w:aliases w:val="Title Header2"/>
    <w:basedOn w:val="Normal"/>
    <w:next w:val="Normal"/>
    <w:link w:val="Heading2Char"/>
    <w:uiPriority w:val="9"/>
    <w:semiHidden/>
    <w:unhideWhenUsed/>
    <w:qFormat/>
    <w:rsid w:val="007D6E05"/>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12240"/>
      <w:jc w:val="both"/>
      <w:outlineLvl w:val="1"/>
    </w:pPr>
    <w:rPr>
      <w:rFonts w:eastAsia="Times New Roman"/>
      <w:szCs w:val="20"/>
      <w:bdr w:val="none" w:sz="0" w:space="0" w:color="auto"/>
      <w:lang w:eastAsia="ar-SA"/>
    </w:rPr>
  </w:style>
  <w:style w:type="paragraph" w:styleId="Heading3">
    <w:name w:val="heading 3"/>
    <w:aliases w:val="Section Header3,Sub-Clause Paragraph"/>
    <w:basedOn w:val="Normal"/>
    <w:next w:val="Normal"/>
    <w:link w:val="Heading3Char"/>
    <w:uiPriority w:val="9"/>
    <w:semiHidden/>
    <w:unhideWhenUsed/>
    <w:qFormat/>
    <w:rsid w:val="007D6E05"/>
    <w:pPr>
      <w:keepNext/>
      <w:numPr>
        <w:ilvl w:val="2"/>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9504"/>
      <w:jc w:val="both"/>
      <w:outlineLvl w:val="2"/>
    </w:pPr>
    <w:rPr>
      <w:rFonts w:eastAsia="Times New Roman"/>
      <w:szCs w:val="20"/>
      <w:bdr w:val="none" w:sz="0" w:space="0" w:color="auto"/>
      <w:lang w:eastAsia="ar-SA"/>
    </w:rPr>
  </w:style>
  <w:style w:type="paragraph" w:styleId="Heading4">
    <w:name w:val="heading 4"/>
    <w:aliases w:val=" Sub-Clause Sub-paragraph,Sub-Clause Sub-paragraph,Heading 4 Char Char Char Char,Heading 4 Char Char Char Char Char"/>
    <w:basedOn w:val="Normal"/>
    <w:next w:val="Normal"/>
    <w:link w:val="Heading4Char"/>
    <w:uiPriority w:val="9"/>
    <w:semiHidden/>
    <w:unhideWhenUsed/>
    <w:qFormat/>
    <w:rsid w:val="007D6E05"/>
    <w:pPr>
      <w:keepNext/>
      <w:numPr>
        <w:ilvl w:val="3"/>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3"/>
    </w:pPr>
    <w:rPr>
      <w:rFonts w:eastAsia="Times New Roman"/>
      <w:b/>
      <w:sz w:val="44"/>
      <w:szCs w:val="20"/>
      <w:bdr w:val="none" w:sz="0" w:space="0" w:color="auto"/>
      <w:lang w:eastAsia="ar-SA"/>
    </w:rPr>
  </w:style>
  <w:style w:type="paragraph" w:styleId="Heading5">
    <w:name w:val="heading 5"/>
    <w:basedOn w:val="Normal"/>
    <w:next w:val="Normal"/>
    <w:link w:val="Heading5Char"/>
    <w:uiPriority w:val="9"/>
    <w:semiHidden/>
    <w:unhideWhenUsed/>
    <w:qFormat/>
    <w:rsid w:val="007D6E05"/>
    <w:pPr>
      <w:keepNext/>
      <w:numPr>
        <w:ilvl w:val="4"/>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4"/>
    </w:pPr>
    <w:rPr>
      <w:rFonts w:eastAsia="Times New Roman"/>
      <w:b/>
      <w:sz w:val="40"/>
      <w:szCs w:val="20"/>
      <w:bdr w:val="none" w:sz="0" w:space="0" w:color="auto"/>
      <w:lang w:eastAsia="ar-SA"/>
    </w:rPr>
  </w:style>
  <w:style w:type="paragraph" w:styleId="Heading6">
    <w:name w:val="heading 6"/>
    <w:basedOn w:val="Normal"/>
    <w:next w:val="Normal"/>
    <w:link w:val="Heading6Char"/>
    <w:uiPriority w:val="9"/>
    <w:semiHidden/>
    <w:unhideWhenUsed/>
    <w:qFormat/>
    <w:rsid w:val="007D6E05"/>
    <w:pPr>
      <w:keepNext/>
      <w:numPr>
        <w:ilvl w:val="5"/>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5"/>
    </w:pPr>
    <w:rPr>
      <w:rFonts w:eastAsia="Times New Roman"/>
      <w:b/>
      <w:sz w:val="36"/>
      <w:szCs w:val="20"/>
      <w:bdr w:val="none" w:sz="0" w:space="0" w:color="auto"/>
      <w:lang w:eastAsia="ar-SA"/>
    </w:rPr>
  </w:style>
  <w:style w:type="paragraph" w:styleId="Heading7">
    <w:name w:val="heading 7"/>
    <w:basedOn w:val="Normal"/>
    <w:next w:val="Normal"/>
    <w:link w:val="Heading7Char"/>
    <w:qFormat/>
    <w:rsid w:val="007D6E05"/>
    <w:pPr>
      <w:keepNext/>
      <w:numPr>
        <w:ilvl w:val="6"/>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6"/>
    </w:pPr>
    <w:rPr>
      <w:rFonts w:eastAsia="Times New Roman"/>
      <w:sz w:val="48"/>
      <w:szCs w:val="20"/>
      <w:bdr w:val="none" w:sz="0" w:space="0" w:color="auto"/>
      <w:lang w:eastAsia="ar-SA"/>
    </w:rPr>
  </w:style>
  <w:style w:type="paragraph" w:styleId="Heading8">
    <w:name w:val="heading 8"/>
    <w:basedOn w:val="Normal"/>
    <w:next w:val="Normal"/>
    <w:link w:val="Heading8Char"/>
    <w:qFormat/>
    <w:rsid w:val="007D6E05"/>
    <w:pPr>
      <w:keepNext/>
      <w:numPr>
        <w:ilvl w:val="7"/>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7"/>
    </w:pPr>
    <w:rPr>
      <w:rFonts w:eastAsia="Times New Roman"/>
      <w:b/>
      <w:sz w:val="18"/>
      <w:szCs w:val="20"/>
      <w:bdr w:val="none" w:sz="0" w:space="0" w:color="auto"/>
      <w:lang w:eastAsia="ar-SA"/>
    </w:rPr>
  </w:style>
  <w:style w:type="paragraph" w:styleId="Heading9">
    <w:name w:val="heading 9"/>
    <w:basedOn w:val="Normal"/>
    <w:next w:val="Normal"/>
    <w:link w:val="Heading9Char"/>
    <w:qFormat/>
    <w:rsid w:val="007D6E05"/>
    <w:pPr>
      <w:keepNext/>
      <w:numPr>
        <w:ilvl w:val="8"/>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8"/>
    </w:pPr>
    <w:rPr>
      <w:rFonts w:eastAsia="Times New Roman"/>
      <w:sz w:val="40"/>
      <w:szCs w:val="20"/>
      <w:bdr w:val="none" w:sz="0" w:space="0" w:color="auto"/>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Body2"/>
    <w:link w:val="TitleChar"/>
    <w:uiPriority w:val="10"/>
    <w:qFormat/>
    <w:rsid w:val="007D6E05"/>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eastAsia="lt-LT"/>
    </w:rPr>
  </w:style>
  <w:style w:type="character" w:customStyle="1" w:styleId="Heading1Char">
    <w:name w:val="Heading 1 Char"/>
    <w:basedOn w:val="DefaultParagraphFont"/>
    <w:link w:val="Heading1"/>
    <w:uiPriority w:val="9"/>
    <w:rsid w:val="007D6E05"/>
    <w:rPr>
      <w:rFonts w:eastAsia="Calibri"/>
      <w:sz w:val="28"/>
      <w:szCs w:val="22"/>
      <w:lang w:eastAsia="ar-SA"/>
    </w:rPr>
  </w:style>
  <w:style w:type="character" w:customStyle="1" w:styleId="Heading2Char">
    <w:name w:val="Heading 2 Char"/>
    <w:aliases w:val="Title Header2 Char"/>
    <w:basedOn w:val="DefaultParagraphFont"/>
    <w:link w:val="Heading2"/>
    <w:uiPriority w:val="9"/>
    <w:semiHidden/>
    <w:rsid w:val="007D6E05"/>
    <w:rPr>
      <w:szCs w:val="20"/>
      <w:lang w:eastAsia="ar-SA"/>
    </w:rPr>
  </w:style>
  <w:style w:type="character" w:customStyle="1" w:styleId="Heading3Char">
    <w:name w:val="Heading 3 Char"/>
    <w:aliases w:val="Section Header3 Char,Sub-Clause Paragraph Char"/>
    <w:basedOn w:val="DefaultParagraphFont"/>
    <w:link w:val="Heading3"/>
    <w:uiPriority w:val="9"/>
    <w:semiHidden/>
    <w:rsid w:val="007D6E05"/>
    <w:rPr>
      <w:szCs w:val="20"/>
      <w:lang w:eastAsia="ar-SA"/>
    </w:rPr>
  </w:style>
  <w:style w:type="character" w:customStyle="1" w:styleId="Heading4Char">
    <w:name w:val="Heading 4 Char"/>
    <w:aliases w:val=" Sub-Clause Sub-paragraph Char,Sub-Clause Sub-paragraph Char,Heading 4 Char Char Char Char Char1,Heading 4 Char Char Char Char Char Char"/>
    <w:basedOn w:val="DefaultParagraphFont"/>
    <w:link w:val="Heading4"/>
    <w:uiPriority w:val="9"/>
    <w:semiHidden/>
    <w:rsid w:val="007D6E05"/>
    <w:rPr>
      <w:b/>
      <w:sz w:val="44"/>
      <w:szCs w:val="20"/>
      <w:lang w:eastAsia="ar-SA"/>
    </w:rPr>
  </w:style>
  <w:style w:type="character" w:customStyle="1" w:styleId="Heading5Char">
    <w:name w:val="Heading 5 Char"/>
    <w:basedOn w:val="DefaultParagraphFont"/>
    <w:link w:val="Heading5"/>
    <w:uiPriority w:val="9"/>
    <w:semiHidden/>
    <w:rsid w:val="007D6E05"/>
    <w:rPr>
      <w:b/>
      <w:sz w:val="40"/>
      <w:szCs w:val="20"/>
      <w:lang w:eastAsia="ar-SA"/>
    </w:rPr>
  </w:style>
  <w:style w:type="character" w:customStyle="1" w:styleId="Heading6Char">
    <w:name w:val="Heading 6 Char"/>
    <w:basedOn w:val="DefaultParagraphFont"/>
    <w:link w:val="Heading6"/>
    <w:uiPriority w:val="9"/>
    <w:semiHidden/>
    <w:rsid w:val="007D6E05"/>
    <w:rPr>
      <w:b/>
      <w:sz w:val="36"/>
      <w:szCs w:val="20"/>
      <w:lang w:eastAsia="ar-SA"/>
    </w:rPr>
  </w:style>
  <w:style w:type="character" w:customStyle="1" w:styleId="Heading7Char">
    <w:name w:val="Heading 7 Char"/>
    <w:basedOn w:val="DefaultParagraphFont"/>
    <w:link w:val="Heading7"/>
    <w:rsid w:val="007D6E05"/>
    <w:rPr>
      <w:sz w:val="48"/>
      <w:szCs w:val="20"/>
      <w:lang w:eastAsia="ar-SA"/>
    </w:rPr>
  </w:style>
  <w:style w:type="character" w:customStyle="1" w:styleId="Heading8Char">
    <w:name w:val="Heading 8 Char"/>
    <w:basedOn w:val="DefaultParagraphFont"/>
    <w:link w:val="Heading8"/>
    <w:rsid w:val="007D6E05"/>
    <w:rPr>
      <w:b/>
      <w:sz w:val="18"/>
      <w:szCs w:val="20"/>
      <w:lang w:eastAsia="ar-SA"/>
    </w:rPr>
  </w:style>
  <w:style w:type="character" w:customStyle="1" w:styleId="Heading9Char">
    <w:name w:val="Heading 9 Char"/>
    <w:basedOn w:val="DefaultParagraphFont"/>
    <w:link w:val="Heading9"/>
    <w:rsid w:val="007D6E05"/>
    <w:rPr>
      <w:sz w:val="40"/>
      <w:szCs w:val="20"/>
      <w:lang w:eastAsia="ar-SA"/>
    </w:rPr>
  </w:style>
  <w:style w:type="character" w:styleId="Hyperlink">
    <w:name w:val="Hyperlink"/>
    <w:rsid w:val="007D6E05"/>
    <w:rPr>
      <w:u w:val="single"/>
    </w:rPr>
  </w:style>
  <w:style w:type="paragraph" w:customStyle="1" w:styleId="HeaderFooter">
    <w:name w:val="Header &amp; Footer"/>
    <w:rsid w:val="007D6E05"/>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eastAsia="lt-LT"/>
    </w:rPr>
  </w:style>
  <w:style w:type="character" w:customStyle="1" w:styleId="TitleChar">
    <w:name w:val="Title Char"/>
    <w:basedOn w:val="DefaultParagraphFont"/>
    <w:link w:val="Title"/>
    <w:rsid w:val="007D6E05"/>
    <w:rPr>
      <w:rFonts w:ascii="Helvetica Neue UltraLight" w:eastAsia="Arial Unicode MS" w:hAnsi="Helvetica Neue UltraLight" w:cs="Arial Unicode MS"/>
      <w:color w:val="000000"/>
      <w:spacing w:val="16"/>
      <w:sz w:val="56"/>
      <w:szCs w:val="56"/>
      <w:bdr w:val="nil"/>
      <w:lang w:val="en-US" w:eastAsia="lt-LT"/>
    </w:rPr>
  </w:style>
  <w:style w:type="paragraph" w:customStyle="1" w:styleId="Body2">
    <w:name w:val="Body 2"/>
    <w:rsid w:val="007D6E05"/>
    <w:pPr>
      <w:pBdr>
        <w:top w:val="nil"/>
        <w:left w:val="nil"/>
        <w:bottom w:val="nil"/>
        <w:right w:val="nil"/>
        <w:between w:val="nil"/>
        <w:bar w:val="nil"/>
      </w:pBdr>
      <w:suppressAutoHyphens/>
      <w:spacing w:after="40"/>
      <w:jc w:val="both"/>
    </w:pPr>
    <w:rPr>
      <w:rFonts w:eastAsia="Arial Unicode MS" w:cs="Arial Unicode MS"/>
      <w:color w:val="000000"/>
      <w:bdr w:val="nil"/>
      <w:lang w:eastAsia="lt-LT"/>
    </w:rPr>
  </w:style>
  <w:style w:type="paragraph" w:customStyle="1" w:styleId="Body">
    <w:name w:val="Body"/>
    <w:rsid w:val="007D6E05"/>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eastAsia="lt-LT"/>
    </w:rPr>
  </w:style>
  <w:style w:type="paragraph" w:customStyle="1" w:styleId="Heading">
    <w:name w:val="Heading"/>
    <w:next w:val="Body2"/>
    <w:rsid w:val="007D6E05"/>
    <w:pPr>
      <w:pBdr>
        <w:top w:val="nil"/>
        <w:left w:val="nil"/>
        <w:bottom w:val="nil"/>
        <w:right w:val="nil"/>
        <w:between w:val="nil"/>
        <w:bar w:val="nil"/>
      </w:pBdr>
      <w:outlineLvl w:val="0"/>
    </w:pPr>
    <w:rPr>
      <w:rFonts w:eastAsia="Arial Unicode MS" w:cs="Arial Unicode MS"/>
      <w:b/>
      <w:bCs/>
      <w:caps/>
      <w:color w:val="434343"/>
      <w:spacing w:val="4"/>
      <w:bdr w:val="nil"/>
      <w:lang w:eastAsia="lt-LT"/>
    </w:rPr>
  </w:style>
  <w:style w:type="character" w:customStyle="1" w:styleId="Hyperlink0">
    <w:name w:val="Hyperlink.0"/>
    <w:basedOn w:val="Hyperlink"/>
    <w:rsid w:val="007D6E05"/>
    <w:rPr>
      <w:u w:val="single"/>
    </w:rPr>
  </w:style>
  <w:style w:type="character" w:styleId="CommentReference">
    <w:name w:val="annotation reference"/>
    <w:basedOn w:val="DefaultParagraphFont"/>
    <w:unhideWhenUsed/>
    <w:rsid w:val="007D6E05"/>
    <w:rPr>
      <w:sz w:val="16"/>
      <w:szCs w:val="16"/>
    </w:rPr>
  </w:style>
  <w:style w:type="paragraph" w:styleId="CommentText">
    <w:name w:val="annotation text"/>
    <w:basedOn w:val="Normal"/>
    <w:link w:val="CommentTextChar"/>
    <w:unhideWhenUsed/>
    <w:rsid w:val="007D6E05"/>
    <w:rPr>
      <w:sz w:val="20"/>
      <w:szCs w:val="20"/>
    </w:rPr>
  </w:style>
  <w:style w:type="character" w:customStyle="1" w:styleId="CommentTextChar">
    <w:name w:val="Comment Text Char"/>
    <w:basedOn w:val="DefaultParagraphFont"/>
    <w:link w:val="CommentText"/>
    <w:rsid w:val="007D6E05"/>
    <w:rPr>
      <w:rFonts w:ascii="Times New Roman" w:eastAsia="Arial Unicode MS" w:hAnsi="Times New Roman" w:cs="Times New Roman"/>
      <w:sz w:val="20"/>
      <w:szCs w:val="20"/>
      <w:bdr w:val="nil"/>
      <w:lang w:val="en-US"/>
    </w:rPr>
  </w:style>
  <w:style w:type="paragraph" w:styleId="CommentSubject">
    <w:name w:val="annotation subject"/>
    <w:basedOn w:val="CommentText"/>
    <w:next w:val="CommentText"/>
    <w:link w:val="CommentSubjectChar"/>
    <w:unhideWhenUsed/>
    <w:rsid w:val="007D6E05"/>
    <w:rPr>
      <w:b/>
      <w:bCs/>
    </w:rPr>
  </w:style>
  <w:style w:type="character" w:customStyle="1" w:styleId="CommentSubjectChar">
    <w:name w:val="Comment Subject Char"/>
    <w:basedOn w:val="CommentTextChar"/>
    <w:link w:val="CommentSubject"/>
    <w:rsid w:val="007D6E05"/>
    <w:rPr>
      <w:rFonts w:ascii="Times New Roman" w:eastAsia="Arial Unicode MS" w:hAnsi="Times New Roman" w:cs="Times New Roman"/>
      <w:b/>
      <w:bCs/>
      <w:sz w:val="20"/>
      <w:szCs w:val="20"/>
      <w:bdr w:val="nil"/>
      <w:lang w:val="en-US"/>
    </w:rPr>
  </w:style>
  <w:style w:type="paragraph" w:styleId="BalloonText">
    <w:name w:val="Balloon Text"/>
    <w:basedOn w:val="Normal"/>
    <w:link w:val="BalloonTextChar"/>
    <w:unhideWhenUsed/>
    <w:rsid w:val="007D6E05"/>
    <w:rPr>
      <w:rFonts w:ascii="Segoe UI" w:hAnsi="Segoe UI" w:cs="Segoe UI"/>
      <w:sz w:val="18"/>
      <w:szCs w:val="18"/>
    </w:rPr>
  </w:style>
  <w:style w:type="character" w:customStyle="1" w:styleId="BalloonTextChar">
    <w:name w:val="Balloon Text Char"/>
    <w:basedOn w:val="DefaultParagraphFont"/>
    <w:link w:val="BalloonText"/>
    <w:rsid w:val="007D6E05"/>
    <w:rPr>
      <w:rFonts w:ascii="Segoe UI" w:eastAsia="Arial Unicode MS" w:hAnsi="Segoe UI" w:cs="Segoe UI"/>
      <w:sz w:val="18"/>
      <w:szCs w:val="18"/>
      <w:bdr w:val="nil"/>
      <w:lang w:val="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qFormat/>
    <w:locked/>
    <w:rsid w:val="007D6E05"/>
    <w:rPr>
      <w:rFonts w:ascii="Calibri" w:eastAsia="Times New Roman" w:hAnsi="Calibri"/>
      <w:sz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Table of contents numbered,Lentele"/>
    <w:basedOn w:val="Normal"/>
    <w:link w:val="ListParagraphChar"/>
    <w:qFormat/>
    <w:rsid w:val="007D6E05"/>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Times New Roman" w:hAnsi="Calibri" w:cstheme="minorBidi"/>
      <w:szCs w:val="22"/>
      <w:bdr w:val="none" w:sz="0" w:space="0" w:color="auto"/>
    </w:rPr>
  </w:style>
  <w:style w:type="paragraph" w:styleId="NoSpacing">
    <w:name w:val="No Spacing"/>
    <w:link w:val="NoSpacingChar"/>
    <w:uiPriority w:val="1"/>
    <w:qFormat/>
    <w:rsid w:val="007D6E05"/>
    <w:rPr>
      <w:szCs w:val="20"/>
    </w:rPr>
  </w:style>
  <w:style w:type="paragraph" w:styleId="Header">
    <w:name w:val="header"/>
    <w:basedOn w:val="Normal"/>
    <w:link w:val="HeaderChar"/>
    <w:rsid w:val="007D6E05"/>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uppressAutoHyphens/>
      <w:spacing w:after="20"/>
      <w:jc w:val="both"/>
    </w:pPr>
    <w:rPr>
      <w:rFonts w:eastAsia="Times New Roman"/>
      <w:szCs w:val="20"/>
      <w:bdr w:val="none" w:sz="0" w:space="0" w:color="auto"/>
      <w:lang w:eastAsia="zh-CN"/>
    </w:rPr>
  </w:style>
  <w:style w:type="character" w:customStyle="1" w:styleId="HeaderChar">
    <w:name w:val="Header Char"/>
    <w:basedOn w:val="DefaultParagraphFont"/>
    <w:link w:val="Header"/>
    <w:rsid w:val="007D6E05"/>
    <w:rPr>
      <w:rFonts w:ascii="Times New Roman" w:eastAsia="Times New Roman" w:hAnsi="Times New Roman" w:cs="Times New Roman"/>
      <w:sz w:val="24"/>
      <w:szCs w:val="20"/>
      <w:lang w:eastAsia="zh-CN"/>
    </w:rPr>
  </w:style>
  <w:style w:type="paragraph" w:customStyle="1" w:styleId="BodyText1">
    <w:name w:val="Body Text1"/>
    <w:rsid w:val="007D6E05"/>
    <w:pPr>
      <w:suppressAutoHyphens/>
      <w:snapToGrid w:val="0"/>
      <w:ind w:firstLine="312"/>
      <w:jc w:val="both"/>
    </w:pPr>
    <w:rPr>
      <w:rFonts w:ascii="TimesLT" w:eastAsia="Arial" w:hAnsi="TimesLT"/>
      <w:sz w:val="20"/>
      <w:szCs w:val="20"/>
      <w:lang w:eastAsia="zh-CN"/>
    </w:rPr>
  </w:style>
  <w:style w:type="table" w:styleId="TableGrid">
    <w:name w:val="Table Grid"/>
    <w:basedOn w:val="TableNormal"/>
    <w:uiPriority w:val="39"/>
    <w:rsid w:val="007D6E05"/>
    <w:pPr>
      <w:pBdr>
        <w:top w:val="nil"/>
        <w:left w:val="nil"/>
        <w:bottom w:val="nil"/>
        <w:right w:val="nil"/>
        <w:between w:val="nil"/>
        <w:bar w:val="nil"/>
      </w:pBdr>
    </w:pPr>
    <w:rPr>
      <w:rFonts w:eastAsia="Arial Unicode MS"/>
      <w:sz w:val="20"/>
      <w:szCs w:val="20"/>
      <w:bdr w:val="nil"/>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qFormat/>
    <w:rsid w:val="007D6E05"/>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pPr>
    <w:rPr>
      <w:rFonts w:eastAsia="Calibri"/>
      <w:szCs w:val="22"/>
      <w:bdr w:val="none" w:sz="0" w:space="0" w:color="auto"/>
      <w:lang w:eastAsia="ar-SA"/>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7D6E05"/>
    <w:rPr>
      <w:rFonts w:ascii="Times New Roman" w:eastAsia="Calibri" w:hAnsi="Times New Roman" w:cs="Times New Roman"/>
      <w:sz w:val="24"/>
      <w:lang w:eastAsia="ar-SA"/>
    </w:rPr>
  </w:style>
  <w:style w:type="paragraph" w:styleId="NormalWeb">
    <w:name w:val="Normal (Web)"/>
    <w:basedOn w:val="Normal"/>
    <w:uiPriority w:val="99"/>
    <w:rsid w:val="007D6E05"/>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119"/>
    </w:pPr>
    <w:rPr>
      <w:rFonts w:eastAsia="Times New Roman"/>
      <w:bdr w:val="none" w:sz="0" w:space="0" w:color="auto"/>
      <w:lang w:eastAsia="ar-SA"/>
    </w:rPr>
  </w:style>
  <w:style w:type="paragraph" w:customStyle="1" w:styleId="Default">
    <w:name w:val="Default"/>
    <w:basedOn w:val="Normal"/>
    <w:rsid w:val="007D6E05"/>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pPr>
    <w:rPr>
      <w:rFonts w:ascii="Verdana" w:eastAsia="Verdana" w:hAnsi="Verdana" w:cs="Verdana"/>
      <w:color w:val="000000"/>
      <w:kern w:val="1"/>
      <w:bdr w:val="none" w:sz="0" w:space="0" w:color="auto"/>
      <w:lang w:eastAsia="ar-SA"/>
    </w:rPr>
  </w:style>
  <w:style w:type="paragraph" w:styleId="ListNumber">
    <w:name w:val="List Number"/>
    <w:basedOn w:val="Normal"/>
    <w:rsid w:val="007D6E05"/>
    <w:pPr>
      <w:pBdr>
        <w:top w:val="none" w:sz="0" w:space="0" w:color="auto"/>
        <w:left w:val="none" w:sz="0" w:space="0" w:color="auto"/>
        <w:bottom w:val="none" w:sz="0" w:space="0" w:color="auto"/>
        <w:right w:val="none" w:sz="0" w:space="0" w:color="auto"/>
        <w:between w:val="none" w:sz="0" w:space="0" w:color="auto"/>
        <w:bar w:val="none" w:sz="0" w:color="auto"/>
      </w:pBdr>
      <w:tabs>
        <w:tab w:val="num" w:pos="720"/>
      </w:tabs>
      <w:ind w:left="720" w:hanging="720"/>
      <w:jc w:val="both"/>
    </w:pPr>
    <w:rPr>
      <w:rFonts w:eastAsia="Times New Roman"/>
      <w:szCs w:val="20"/>
      <w:bdr w:val="none" w:sz="0" w:space="0" w:color="auto"/>
    </w:rPr>
  </w:style>
  <w:style w:type="paragraph" w:styleId="ListNumber2">
    <w:name w:val="List Number 2"/>
    <w:basedOn w:val="Normal"/>
    <w:rsid w:val="007D6E05"/>
    <w:p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num" w:pos="1440"/>
      </w:tabs>
      <w:ind w:left="1440" w:hanging="720"/>
      <w:jc w:val="both"/>
    </w:pPr>
    <w:rPr>
      <w:rFonts w:eastAsia="Times New Roman"/>
      <w:szCs w:val="20"/>
      <w:bdr w:val="none" w:sz="0" w:space="0" w:color="auto"/>
    </w:rPr>
  </w:style>
  <w:style w:type="paragraph" w:styleId="ListNumber3">
    <w:name w:val="List Number 3"/>
    <w:basedOn w:val="Normal"/>
    <w:rsid w:val="007D6E05"/>
    <w:pPr>
      <w:pBdr>
        <w:top w:val="none" w:sz="0" w:space="0" w:color="auto"/>
        <w:left w:val="none" w:sz="0" w:space="0" w:color="auto"/>
        <w:bottom w:val="none" w:sz="0" w:space="0" w:color="auto"/>
        <w:right w:val="none" w:sz="0" w:space="0" w:color="auto"/>
        <w:between w:val="none" w:sz="0" w:space="0" w:color="auto"/>
        <w:bar w:val="none" w:sz="0" w:color="auto"/>
      </w:pBdr>
      <w:tabs>
        <w:tab w:val="num" w:pos="2160"/>
      </w:tabs>
      <w:ind w:left="2160" w:hanging="720"/>
    </w:pPr>
    <w:rPr>
      <w:rFonts w:eastAsia="Times New Roman"/>
      <w:sz w:val="20"/>
      <w:szCs w:val="20"/>
      <w:bdr w:val="none" w:sz="0" w:space="0" w:color="auto"/>
    </w:rPr>
  </w:style>
  <w:style w:type="paragraph" w:styleId="Footer">
    <w:name w:val="footer"/>
    <w:basedOn w:val="Normal"/>
    <w:link w:val="FooterChar"/>
    <w:uiPriority w:val="99"/>
    <w:unhideWhenUsed/>
    <w:rsid w:val="007D6E05"/>
    <w:pPr>
      <w:tabs>
        <w:tab w:val="center" w:pos="4819"/>
        <w:tab w:val="right" w:pos="9638"/>
      </w:tabs>
    </w:pPr>
  </w:style>
  <w:style w:type="character" w:customStyle="1" w:styleId="FooterChar">
    <w:name w:val="Footer Char"/>
    <w:basedOn w:val="DefaultParagraphFont"/>
    <w:link w:val="Footer"/>
    <w:uiPriority w:val="99"/>
    <w:rsid w:val="007D6E05"/>
    <w:rPr>
      <w:rFonts w:ascii="Times New Roman" w:eastAsia="Arial Unicode MS" w:hAnsi="Times New Roman" w:cs="Times New Roman"/>
      <w:sz w:val="24"/>
      <w:szCs w:val="24"/>
      <w:bdr w:val="nil"/>
      <w:lang w:val="en-US"/>
    </w:rPr>
  </w:style>
  <w:style w:type="paragraph" w:styleId="BodyTextIndent2">
    <w:name w:val="Body Text Indent 2"/>
    <w:basedOn w:val="Normal"/>
    <w:link w:val="BodyTextIndent2Char"/>
    <w:unhideWhenUsed/>
    <w:rsid w:val="007D6E05"/>
    <w:pPr>
      <w:spacing w:after="120" w:line="480" w:lineRule="auto"/>
      <w:ind w:left="283"/>
    </w:pPr>
  </w:style>
  <w:style w:type="character" w:customStyle="1" w:styleId="BodyTextIndent2Char">
    <w:name w:val="Body Text Indent 2 Char"/>
    <w:basedOn w:val="DefaultParagraphFont"/>
    <w:link w:val="BodyTextIndent2"/>
    <w:rsid w:val="007D6E05"/>
    <w:rPr>
      <w:rFonts w:ascii="Times New Roman" w:eastAsia="Arial Unicode MS" w:hAnsi="Times New Roman" w:cs="Times New Roman"/>
      <w:sz w:val="24"/>
      <w:szCs w:val="24"/>
      <w:bdr w:val="nil"/>
      <w:lang w:val="en-US"/>
    </w:rPr>
  </w:style>
  <w:style w:type="paragraph" w:customStyle="1" w:styleId="TableContents">
    <w:name w:val="Table Contents"/>
    <w:basedOn w:val="Normal"/>
    <w:rsid w:val="007D6E05"/>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kern w:val="2"/>
      <w:bdr w:val="none" w:sz="0" w:space="0" w:color="auto"/>
      <w:lang w:val="en-GB" w:eastAsia="ar-SA"/>
    </w:rPr>
  </w:style>
  <w:style w:type="paragraph" w:customStyle="1" w:styleId="Sraopastraipa1">
    <w:name w:val="Sąrašo pastraipa1"/>
    <w:basedOn w:val="Normal"/>
    <w:qFormat/>
    <w:rsid w:val="007D6E05"/>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Calibri"/>
      <w:bdr w:val="none" w:sz="0" w:space="0" w:color="auto"/>
    </w:rPr>
  </w:style>
  <w:style w:type="character" w:customStyle="1" w:styleId="NoSpacingChar">
    <w:name w:val="No Spacing Char"/>
    <w:link w:val="NoSpacing"/>
    <w:uiPriority w:val="1"/>
    <w:locked/>
    <w:rsid w:val="007D6E05"/>
    <w:rPr>
      <w:rFonts w:ascii="Times New Roman" w:eastAsia="Times New Roman" w:hAnsi="Times New Roman" w:cs="Times New Roman"/>
      <w:sz w:val="24"/>
      <w:szCs w:val="20"/>
    </w:rPr>
  </w:style>
  <w:style w:type="paragraph" w:customStyle="1" w:styleId="CharChar9">
    <w:name w:val="Char Char9"/>
    <w:basedOn w:val="Normal"/>
    <w:rsid w:val="007D6E05"/>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lang w:eastAsia="lt-LT"/>
    </w:rPr>
  </w:style>
  <w:style w:type="paragraph" w:customStyle="1" w:styleId="ISTATYMAS">
    <w:name w:val="ISTATYMAS"/>
    <w:rsid w:val="007D6E05"/>
    <w:pPr>
      <w:autoSpaceDE w:val="0"/>
      <w:autoSpaceDN w:val="0"/>
      <w:adjustRightInd w:val="0"/>
      <w:jc w:val="center"/>
    </w:pPr>
    <w:rPr>
      <w:rFonts w:ascii="TimesLT" w:hAnsi="TimesLT"/>
    </w:rPr>
  </w:style>
  <w:style w:type="character" w:customStyle="1" w:styleId="BodyTextIndent3Char">
    <w:name w:val="Body Text Indent 3 Char"/>
    <w:link w:val="BodyTextIndent3"/>
    <w:semiHidden/>
    <w:rsid w:val="007D6E05"/>
    <w:rPr>
      <w:rFonts w:eastAsia="Calibri"/>
    </w:rPr>
  </w:style>
  <w:style w:type="paragraph" w:styleId="BodyTextIndent3">
    <w:name w:val="Body Text Indent 3"/>
    <w:basedOn w:val="Normal"/>
    <w:link w:val="BodyTextIndent3Char"/>
    <w:semiHidden/>
    <w:rsid w:val="007D6E05"/>
    <w:pPr>
      <w:pBdr>
        <w:top w:val="none" w:sz="0" w:space="0" w:color="auto"/>
        <w:left w:val="none" w:sz="0" w:space="0" w:color="auto"/>
        <w:bottom w:val="none" w:sz="0" w:space="0" w:color="auto"/>
        <w:right w:val="none" w:sz="0" w:space="0" w:color="auto"/>
        <w:between w:val="none" w:sz="0" w:space="0" w:color="auto"/>
        <w:bar w:val="none" w:sz="0" w:color="auto"/>
      </w:pBdr>
      <w:tabs>
        <w:tab w:val="left" w:pos="4536"/>
      </w:tabs>
      <w:ind w:firstLine="2268"/>
      <w:jc w:val="both"/>
    </w:pPr>
    <w:rPr>
      <w:rFonts w:asciiTheme="minorHAnsi" w:eastAsia="Calibri" w:hAnsiTheme="minorHAnsi" w:cstheme="minorBidi"/>
      <w:sz w:val="22"/>
      <w:szCs w:val="22"/>
      <w:bdr w:val="none" w:sz="0" w:space="0" w:color="auto"/>
    </w:rPr>
  </w:style>
  <w:style w:type="character" w:customStyle="1" w:styleId="BodyTextIndent3Char1">
    <w:name w:val="Body Text Indent 3 Char1"/>
    <w:basedOn w:val="DefaultParagraphFont"/>
    <w:uiPriority w:val="99"/>
    <w:semiHidden/>
    <w:rsid w:val="007D6E05"/>
    <w:rPr>
      <w:rFonts w:ascii="Times New Roman" w:eastAsia="Arial Unicode MS" w:hAnsi="Times New Roman" w:cs="Times New Roman"/>
      <w:sz w:val="16"/>
      <w:szCs w:val="16"/>
      <w:bdr w:val="nil"/>
      <w:lang w:val="en-US"/>
    </w:rPr>
  </w:style>
  <w:style w:type="character" w:customStyle="1" w:styleId="Pagrindiniotekstotrauka3Diagrama1">
    <w:name w:val="Pagrindinio teksto įtrauka 3 Diagrama1"/>
    <w:basedOn w:val="DefaultParagraphFont"/>
    <w:uiPriority w:val="99"/>
    <w:semiHidden/>
    <w:rsid w:val="007D6E05"/>
    <w:rPr>
      <w:sz w:val="16"/>
      <w:szCs w:val="16"/>
      <w:lang w:val="en-US" w:eastAsia="en-US"/>
    </w:rPr>
  </w:style>
  <w:style w:type="character" w:customStyle="1" w:styleId="PlainTextChar">
    <w:name w:val="Plain Text Char"/>
    <w:link w:val="PlainText"/>
    <w:semiHidden/>
    <w:rsid w:val="007D6E05"/>
    <w:rPr>
      <w:rFonts w:ascii="Courier New" w:eastAsia="Calibri" w:hAnsi="Courier New"/>
    </w:rPr>
  </w:style>
  <w:style w:type="paragraph" w:styleId="PlainText">
    <w:name w:val="Plain Text"/>
    <w:basedOn w:val="Normal"/>
    <w:link w:val="PlainTextChar"/>
    <w:semiHidden/>
    <w:rsid w:val="007D6E05"/>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Calibri" w:hAnsi="Courier New" w:cstheme="minorBidi"/>
      <w:sz w:val="22"/>
      <w:szCs w:val="22"/>
      <w:bdr w:val="none" w:sz="0" w:space="0" w:color="auto"/>
    </w:rPr>
  </w:style>
  <w:style w:type="character" w:customStyle="1" w:styleId="PlainTextChar1">
    <w:name w:val="Plain Text Char1"/>
    <w:basedOn w:val="DefaultParagraphFont"/>
    <w:uiPriority w:val="99"/>
    <w:semiHidden/>
    <w:rsid w:val="007D6E05"/>
    <w:rPr>
      <w:rFonts w:ascii="Consolas" w:eastAsia="Arial Unicode MS" w:hAnsi="Consolas" w:cs="Times New Roman"/>
      <w:sz w:val="21"/>
      <w:szCs w:val="21"/>
      <w:bdr w:val="nil"/>
      <w:lang w:val="en-US"/>
    </w:rPr>
  </w:style>
  <w:style w:type="character" w:customStyle="1" w:styleId="PaprastasistekstasDiagrama1">
    <w:name w:val="Paprastasis tekstas Diagrama1"/>
    <w:basedOn w:val="DefaultParagraphFont"/>
    <w:uiPriority w:val="99"/>
    <w:semiHidden/>
    <w:rsid w:val="007D6E05"/>
    <w:rPr>
      <w:rFonts w:ascii="Consolas" w:hAnsi="Consolas"/>
      <w:sz w:val="21"/>
      <w:szCs w:val="21"/>
      <w:lang w:val="en-US" w:eastAsia="en-US"/>
    </w:rPr>
  </w:style>
  <w:style w:type="character" w:customStyle="1" w:styleId="KomentarotemaDiagrama1">
    <w:name w:val="Komentaro tema Diagrama1"/>
    <w:basedOn w:val="CommentTextChar"/>
    <w:uiPriority w:val="99"/>
    <w:semiHidden/>
    <w:rsid w:val="007D6E05"/>
    <w:rPr>
      <w:rFonts w:ascii="Times New Roman" w:eastAsia="Arial Unicode MS" w:hAnsi="Times New Roman" w:cs="Times New Roman"/>
      <w:b/>
      <w:bCs/>
      <w:sz w:val="20"/>
      <w:szCs w:val="20"/>
      <w:bdr w:val="nil"/>
      <w:lang w:val="en-US" w:eastAsia="en-US"/>
    </w:rPr>
  </w:style>
  <w:style w:type="paragraph" w:customStyle="1" w:styleId="Patvirtinta">
    <w:name w:val="Patvirtinta"/>
    <w:rsid w:val="007D6E05"/>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Pagrindinistekstas1">
    <w:name w:val="Pagrindinis tekstas1"/>
    <w:link w:val="BodytextChar0"/>
    <w:rsid w:val="007D6E05"/>
    <w:pPr>
      <w:snapToGrid w:val="0"/>
      <w:ind w:firstLine="312"/>
      <w:jc w:val="both"/>
    </w:pPr>
    <w:rPr>
      <w:rFonts w:ascii="TimesLT" w:hAnsi="TimesLT"/>
    </w:rPr>
  </w:style>
  <w:style w:type="character" w:customStyle="1" w:styleId="BodytextChar0">
    <w:name w:val="Body text Char"/>
    <w:link w:val="Pagrindinistekstas1"/>
    <w:rsid w:val="007D6E05"/>
    <w:rPr>
      <w:rFonts w:ascii="TimesLT" w:eastAsia="Times New Roman" w:hAnsi="TimesLT" w:cs="Times New Roman"/>
      <w:sz w:val="24"/>
      <w:lang w:val="en-US"/>
    </w:rPr>
  </w:style>
  <w:style w:type="paragraph" w:customStyle="1" w:styleId="CentrBoldm">
    <w:name w:val="CentrBoldm"/>
    <w:basedOn w:val="Normal"/>
    <w:rsid w:val="007D6E0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ascii="TimesLT" w:eastAsia="Times New Roman" w:hAnsi="TimesLT"/>
      <w:b/>
      <w:bCs/>
      <w:sz w:val="20"/>
      <w:bdr w:val="none" w:sz="0" w:space="0" w:color="auto"/>
      <w:lang w:eastAsia="lt-LT"/>
    </w:rPr>
  </w:style>
  <w:style w:type="paragraph" w:customStyle="1" w:styleId="MAZAS">
    <w:name w:val="MAZAS"/>
    <w:rsid w:val="007D6E05"/>
    <w:pPr>
      <w:autoSpaceDE w:val="0"/>
      <w:autoSpaceDN w:val="0"/>
      <w:adjustRightInd w:val="0"/>
      <w:ind w:firstLine="312"/>
      <w:jc w:val="both"/>
    </w:pPr>
    <w:rPr>
      <w:rFonts w:ascii="TimesLT" w:hAnsi="TimesLT"/>
      <w:color w:val="000000"/>
      <w:sz w:val="8"/>
      <w:szCs w:val="8"/>
    </w:rPr>
  </w:style>
  <w:style w:type="paragraph" w:customStyle="1" w:styleId="linija">
    <w:name w:val="linija"/>
    <w:basedOn w:val="Normal"/>
    <w:rsid w:val="007D6E0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lt-LT"/>
    </w:rPr>
  </w:style>
  <w:style w:type="paragraph" w:customStyle="1" w:styleId="CharCharCharDiagramaDiagrama">
    <w:name w:val="Char Char Char Diagrama Diagrama"/>
    <w:basedOn w:val="Normal"/>
    <w:rsid w:val="007D6E05"/>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lang w:eastAsia="lt-LT"/>
    </w:rPr>
  </w:style>
  <w:style w:type="paragraph" w:customStyle="1" w:styleId="DiagramaDiagrama9CharCharDiagramaDiagramaCharCharDiagramaDiagrama">
    <w:name w:val="Diagrama Diagrama9 Char Char Diagrama Diagrama Char Char Diagrama Diagrama"/>
    <w:basedOn w:val="Normal"/>
    <w:rsid w:val="007D6E05"/>
    <w:pPr>
      <w:widowControl w:val="0"/>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160" w:line="240" w:lineRule="exact"/>
      <w:jc w:val="both"/>
      <w:textAlignment w:val="baseline"/>
    </w:pPr>
    <w:rPr>
      <w:rFonts w:ascii="Tahoma" w:eastAsia="Times New Roman" w:hAnsi="Tahoma"/>
      <w:sz w:val="20"/>
      <w:szCs w:val="20"/>
      <w:bdr w:val="none" w:sz="0" w:space="0" w:color="auto"/>
      <w:lang w:eastAsia="lt-LT"/>
    </w:rPr>
  </w:style>
  <w:style w:type="paragraph" w:customStyle="1" w:styleId="CharCharCharChar">
    <w:name w:val="Char Char Char Char"/>
    <w:basedOn w:val="Normal"/>
    <w:rsid w:val="007D6E05"/>
    <w:pPr>
      <w:widowControl w:val="0"/>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160" w:line="240" w:lineRule="exact"/>
      <w:jc w:val="both"/>
      <w:textAlignment w:val="baseline"/>
    </w:pPr>
    <w:rPr>
      <w:rFonts w:ascii="Tahoma" w:eastAsia="Times New Roman" w:hAnsi="Tahoma"/>
      <w:sz w:val="20"/>
      <w:szCs w:val="20"/>
      <w:bdr w:val="none" w:sz="0" w:space="0" w:color="auto"/>
      <w:lang w:eastAsia="lt-LT"/>
    </w:rPr>
  </w:style>
  <w:style w:type="paragraph" w:customStyle="1" w:styleId="DiagramaDiagramaDiagramaDiagramaDiagrama">
    <w:name w:val="Diagrama Diagrama Diagrama Diagrama Diagrama"/>
    <w:basedOn w:val="Normal"/>
    <w:rsid w:val="007D6E05"/>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lang w:eastAsia="lt-LT"/>
    </w:rPr>
  </w:style>
  <w:style w:type="paragraph" w:customStyle="1" w:styleId="Style">
    <w:name w:val="Style"/>
    <w:rsid w:val="007D6E05"/>
    <w:pPr>
      <w:widowControl w:val="0"/>
      <w:autoSpaceDE w:val="0"/>
      <w:autoSpaceDN w:val="0"/>
      <w:adjustRightInd w:val="0"/>
    </w:pPr>
  </w:style>
  <w:style w:type="paragraph" w:customStyle="1" w:styleId="DiagramaCharCharDiagramaCharCharDiagramaDiagramaDiagramaCharDiagramaDiagramaDiagramaDiagramaDiagrama">
    <w:name w:val="Diagrama Char Char Diagrama Char Char Diagrama Diagrama Diagrama Char Diagrama Diagrama Diagrama Diagrama Diagrama"/>
    <w:basedOn w:val="Normal"/>
    <w:semiHidden/>
    <w:rsid w:val="007D6E05"/>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eastAsia="lt-LT"/>
    </w:rPr>
  </w:style>
  <w:style w:type="paragraph" w:customStyle="1" w:styleId="xl40">
    <w:name w:val="xl40"/>
    <w:basedOn w:val="Normal"/>
    <w:rsid w:val="007D6E05"/>
    <w:pPr>
      <w:pBdr>
        <w:top w:val="none" w:sz="0" w:space="0" w:color="auto"/>
        <w:left w:val="none" w:sz="0" w:space="0" w:color="auto"/>
        <w:bottom w:val="none" w:sz="0" w:space="0" w:color="auto"/>
        <w:right w:val="none" w:sz="0" w:space="0" w:color="auto"/>
        <w:between w:val="none" w:sz="0" w:space="0" w:color="auto"/>
        <w:bar w:val="none" w:sz="0" w:color="auto"/>
      </w:pBdr>
      <w:spacing w:before="100" w:after="100"/>
      <w:jc w:val="center"/>
      <w:textAlignment w:val="center"/>
    </w:pPr>
    <w:rPr>
      <w:rFonts w:ascii="Arial Unicode MS" w:hAnsi="Arial Unicode MS"/>
      <w:szCs w:val="20"/>
      <w:bdr w:val="none" w:sz="0" w:space="0" w:color="auto"/>
      <w:lang w:val="en-GB" w:eastAsia="lt-LT"/>
    </w:rPr>
  </w:style>
  <w:style w:type="paragraph" w:customStyle="1" w:styleId="1LaikopressC0">
    <w:name w:val="1: Laiðko press C0"/>
    <w:basedOn w:val="Normal"/>
    <w:rsid w:val="007D6E0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kern w:val="28"/>
      <w:sz w:val="22"/>
      <w:szCs w:val="20"/>
      <w:bdr w:val="none" w:sz="0" w:space="0" w:color="auto"/>
      <w:lang w:eastAsia="lt-LT"/>
    </w:rPr>
  </w:style>
  <w:style w:type="paragraph" w:styleId="BodyTextIndent">
    <w:name w:val="Body Text Indent"/>
    <w:basedOn w:val="Normal"/>
    <w:link w:val="BodyTextIndentChar"/>
    <w:rsid w:val="007D6E05"/>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jc w:val="both"/>
    </w:pPr>
    <w:rPr>
      <w:rFonts w:eastAsia="Times New Roman"/>
      <w:szCs w:val="20"/>
      <w:bdr w:val="none" w:sz="0" w:space="0" w:color="auto"/>
      <w:lang w:eastAsia="lt-LT"/>
    </w:rPr>
  </w:style>
  <w:style w:type="character" w:customStyle="1" w:styleId="BodyTextIndentChar">
    <w:name w:val="Body Text Indent Char"/>
    <w:basedOn w:val="DefaultParagraphFont"/>
    <w:link w:val="BodyTextIndent"/>
    <w:rsid w:val="007D6E05"/>
    <w:rPr>
      <w:rFonts w:ascii="Times New Roman" w:eastAsia="Times New Roman" w:hAnsi="Times New Roman" w:cs="Times New Roman"/>
      <w:sz w:val="24"/>
      <w:szCs w:val="20"/>
      <w:lang w:eastAsia="lt-LT"/>
    </w:rPr>
  </w:style>
  <w:style w:type="paragraph" w:customStyle="1" w:styleId="bodytext0">
    <w:name w:val="bodytext"/>
    <w:basedOn w:val="Normal"/>
    <w:rsid w:val="007D6E0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firstLine="312"/>
      <w:jc w:val="both"/>
    </w:pPr>
    <w:rPr>
      <w:rFonts w:ascii="TimesLT" w:eastAsia="Times New Roman" w:hAnsi="TimesLT"/>
      <w:sz w:val="20"/>
      <w:szCs w:val="20"/>
      <w:bdr w:val="none" w:sz="0" w:space="0" w:color="auto"/>
      <w:lang w:eastAsia="lt-LT"/>
    </w:rPr>
  </w:style>
  <w:style w:type="paragraph" w:customStyle="1" w:styleId="lentacentr">
    <w:name w:val="lentacentr"/>
    <w:basedOn w:val="Normal"/>
    <w:rsid w:val="007D6E0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lt-LT"/>
    </w:rPr>
  </w:style>
  <w:style w:type="character" w:customStyle="1" w:styleId="apple-style-span">
    <w:name w:val="apple-style-span"/>
    <w:basedOn w:val="DefaultParagraphFont"/>
    <w:rsid w:val="007D6E05"/>
  </w:style>
  <w:style w:type="paragraph" w:customStyle="1" w:styleId="DiagramaDiagrama8CharCharDiagramaDiagrama1CharCharChar">
    <w:name w:val="Diagrama Diagrama8 Char Char Diagrama Diagrama1 Char Char Char"/>
    <w:basedOn w:val="Normal"/>
    <w:semiHidden/>
    <w:rsid w:val="007D6E05"/>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eastAsia="lt-LT"/>
    </w:rPr>
  </w:style>
  <w:style w:type="paragraph" w:customStyle="1" w:styleId="DiagramaDiagrama8">
    <w:name w:val="Diagrama Diagrama8"/>
    <w:basedOn w:val="Normal"/>
    <w:rsid w:val="007D6E05"/>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lang w:eastAsia="lt-LT"/>
    </w:rPr>
  </w:style>
  <w:style w:type="paragraph" w:styleId="HTMLPreformatted">
    <w:name w:val="HTML Preformatted"/>
    <w:basedOn w:val="Normal"/>
    <w:link w:val="HTMLPreformattedChar"/>
    <w:uiPriority w:val="99"/>
    <w:rsid w:val="007D6E05"/>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lang w:eastAsia="lt-LT"/>
    </w:rPr>
  </w:style>
  <w:style w:type="character" w:customStyle="1" w:styleId="HTMLPreformattedChar">
    <w:name w:val="HTML Preformatted Char"/>
    <w:basedOn w:val="DefaultParagraphFont"/>
    <w:link w:val="HTMLPreformatted"/>
    <w:uiPriority w:val="99"/>
    <w:rsid w:val="007D6E05"/>
    <w:rPr>
      <w:rFonts w:ascii="Courier New" w:eastAsia="Times New Roman" w:hAnsi="Courier New" w:cs="Courier New"/>
      <w:sz w:val="20"/>
      <w:szCs w:val="20"/>
      <w:lang w:val="en-US" w:eastAsia="lt-LT"/>
    </w:rPr>
  </w:style>
  <w:style w:type="paragraph" w:customStyle="1" w:styleId="ATekstas">
    <w:name w:val="A Tekstas"/>
    <w:basedOn w:val="Normal"/>
    <w:rsid w:val="007D6E05"/>
    <w:pPr>
      <w:pBdr>
        <w:top w:val="none" w:sz="0" w:space="0" w:color="auto"/>
        <w:left w:val="none" w:sz="0" w:space="0" w:color="auto"/>
        <w:bottom w:val="none" w:sz="0" w:space="0" w:color="auto"/>
        <w:right w:val="none" w:sz="0" w:space="0" w:color="auto"/>
        <w:between w:val="none" w:sz="0" w:space="0" w:color="auto"/>
        <w:bar w:val="none" w:sz="0" w:color="auto"/>
      </w:pBdr>
      <w:spacing w:before="120" w:line="300" w:lineRule="auto"/>
      <w:jc w:val="both"/>
    </w:pPr>
    <w:rPr>
      <w:rFonts w:eastAsia="Times New Roman"/>
      <w:bdr w:val="none" w:sz="0" w:space="0" w:color="auto"/>
      <w:lang w:eastAsia="lt-LT"/>
    </w:rPr>
  </w:style>
  <w:style w:type="character" w:customStyle="1" w:styleId="tblrowlbl1">
    <w:name w:val="tblrowlbl1"/>
    <w:rsid w:val="007D6E05"/>
    <w:rPr>
      <w:rFonts w:ascii="Arial" w:hAnsi="Arial" w:cs="Arial" w:hint="default"/>
      <w:b/>
      <w:bCs/>
      <w:color w:val="000000"/>
      <w:sz w:val="18"/>
      <w:szCs w:val="18"/>
      <w:shd w:val="clear" w:color="auto" w:fill="FFFFFF"/>
    </w:rPr>
  </w:style>
  <w:style w:type="character" w:customStyle="1" w:styleId="parahead1">
    <w:name w:val="parahead1"/>
    <w:rsid w:val="007D6E05"/>
    <w:rPr>
      <w:rFonts w:ascii="Verdana" w:hAnsi="Verdana" w:hint="default"/>
      <w:b/>
      <w:bCs/>
      <w:color w:val="000000"/>
      <w:sz w:val="17"/>
      <w:szCs w:val="17"/>
    </w:rPr>
  </w:style>
  <w:style w:type="paragraph" w:customStyle="1" w:styleId="DiagramaDiagrama3">
    <w:name w:val="Diagrama Diagrama3"/>
    <w:basedOn w:val="Normal"/>
    <w:rsid w:val="007D6E05"/>
    <w:pPr>
      <w:widowControl w:val="0"/>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160" w:line="240" w:lineRule="exact"/>
      <w:jc w:val="both"/>
    </w:pPr>
    <w:rPr>
      <w:rFonts w:ascii="Tahoma" w:eastAsia="Times New Roman" w:hAnsi="Tahoma"/>
      <w:sz w:val="20"/>
      <w:szCs w:val="20"/>
      <w:bdr w:val="none" w:sz="0" w:space="0" w:color="auto"/>
      <w:lang w:eastAsia="lt-L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pBdr>
        <w:top w:val="nil"/>
        <w:left w:val="nil"/>
        <w:bottom w:val="nil"/>
        <w:right w:val="nil"/>
        <w:between w:val="nil"/>
      </w:pBdr>
    </w:pPr>
    <w:rPr>
      <w:sz w:val="20"/>
      <w:szCs w:val="20"/>
    </w:rPr>
    <w:tblPr>
      <w:tblStyleRowBandSize w:val="1"/>
      <w:tblStyleColBandSize w:val="1"/>
      <w:tblCellMar>
        <w:left w:w="115" w:type="dxa"/>
        <w:right w:w="115" w:type="dxa"/>
      </w:tblCellMar>
    </w:tblPr>
  </w:style>
  <w:style w:type="table" w:customStyle="1" w:styleId="a1">
    <w:basedOn w:val="TableNormal"/>
    <w:pPr>
      <w:pBdr>
        <w:top w:val="nil"/>
        <w:left w:val="nil"/>
        <w:bottom w:val="nil"/>
        <w:right w:val="nil"/>
        <w:between w:val="nil"/>
      </w:pBdr>
    </w:pPr>
    <w:rPr>
      <w:sz w:val="20"/>
      <w:szCs w:val="20"/>
    </w:rPr>
    <w:tblPr>
      <w:tblStyleRowBandSize w:val="1"/>
      <w:tblStyleColBandSize w:val="1"/>
      <w:tblCellMar>
        <w:left w:w="115" w:type="dxa"/>
        <w:right w:w="115" w:type="dxa"/>
      </w:tblCellMar>
    </w:tblPr>
  </w:style>
  <w:style w:type="table" w:customStyle="1" w:styleId="a2">
    <w:basedOn w:val="TableNormal"/>
    <w:pPr>
      <w:pBdr>
        <w:top w:val="nil"/>
        <w:left w:val="nil"/>
        <w:bottom w:val="nil"/>
        <w:right w:val="nil"/>
        <w:between w:val="nil"/>
      </w:pBdr>
    </w:pPr>
    <w:rPr>
      <w:sz w:val="20"/>
      <w:szCs w:val="20"/>
    </w:rPr>
    <w:tblPr>
      <w:tblStyleRowBandSize w:val="1"/>
      <w:tblStyleColBandSize w:val="1"/>
      <w:tblCellMar>
        <w:left w:w="115" w:type="dxa"/>
        <w:right w:w="115" w:type="dxa"/>
      </w:tblCellMar>
    </w:tblPr>
  </w:style>
  <w:style w:type="table" w:customStyle="1" w:styleId="a3">
    <w:basedOn w:val="TableNormal"/>
    <w:pPr>
      <w:pBdr>
        <w:top w:val="nil"/>
        <w:left w:val="nil"/>
        <w:bottom w:val="nil"/>
        <w:right w:val="nil"/>
        <w:between w:val="nil"/>
      </w:pBdr>
    </w:pPr>
    <w:rPr>
      <w:sz w:val="20"/>
      <w:szCs w:val="20"/>
    </w:rPr>
    <w:tblPr>
      <w:tblStyleRowBandSize w:val="1"/>
      <w:tblStyleColBandSize w:val="1"/>
      <w:tblCellMar>
        <w:left w:w="115" w:type="dxa"/>
        <w:right w:w="115" w:type="dxa"/>
      </w:tblCellMar>
    </w:tblPr>
  </w:style>
  <w:style w:type="paragraph" w:customStyle="1" w:styleId="Lentelsturinys">
    <w:name w:val="Lentelės turinys"/>
    <w:basedOn w:val="Normal"/>
    <w:rsid w:val="008B61CC"/>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kern w:val="1"/>
      <w:bdr w:val="none" w:sz="0" w:space="0" w:color="auto"/>
      <w:lang w:eastAsia="lt-LT"/>
    </w:rPr>
  </w:style>
  <w:style w:type="paragraph" w:customStyle="1" w:styleId="Bodytext21">
    <w:name w:val="Body text (2)1"/>
    <w:basedOn w:val="Normal"/>
    <w:rsid w:val="003B661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jc w:val="both"/>
    </w:pPr>
    <w:rPr>
      <w:rFonts w:eastAsia="Times New Roman"/>
      <w:bdr w:val="none" w:sz="0" w:space="0" w:color="auto"/>
      <w:lang w:eastAsia="lt-LT"/>
    </w:rPr>
  </w:style>
  <w:style w:type="paragraph" w:customStyle="1" w:styleId="Bodytext61">
    <w:name w:val="Body text (6)1"/>
    <w:basedOn w:val="Normal"/>
    <w:rsid w:val="003B661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eastAsia="Times New Roman"/>
      <w:b/>
      <w:bCs/>
      <w:sz w:val="20"/>
      <w:szCs w:val="20"/>
      <w:bdr w:val="none" w:sz="0" w:space="0" w:color="auto"/>
      <w:lang w:eastAsia="lt-LT"/>
    </w:rPr>
  </w:style>
  <w:style w:type="paragraph" w:customStyle="1" w:styleId="Bodytext91">
    <w:name w:val="Body text (9)1"/>
    <w:basedOn w:val="Normal"/>
    <w:rsid w:val="003B661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38" w:lineRule="exact"/>
      <w:jc w:val="both"/>
    </w:pPr>
    <w:rPr>
      <w:rFonts w:eastAsia="Times New Roman"/>
      <w:sz w:val="20"/>
      <w:szCs w:val="20"/>
      <w:bdr w:val="none" w:sz="0" w:space="0" w:color="auto"/>
      <w:lang w:eastAsia="lt-LT"/>
    </w:rPr>
  </w:style>
  <w:style w:type="character" w:styleId="Strong">
    <w:name w:val="Strong"/>
    <w:basedOn w:val="DefaultParagraphFont"/>
    <w:uiPriority w:val="22"/>
    <w:qFormat/>
    <w:rsid w:val="00AB64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947905">
      <w:bodyDiv w:val="1"/>
      <w:marLeft w:val="0"/>
      <w:marRight w:val="0"/>
      <w:marTop w:val="0"/>
      <w:marBottom w:val="0"/>
      <w:divBdr>
        <w:top w:val="none" w:sz="0" w:space="0" w:color="auto"/>
        <w:left w:val="none" w:sz="0" w:space="0" w:color="auto"/>
        <w:bottom w:val="none" w:sz="0" w:space="0" w:color="auto"/>
        <w:right w:val="none" w:sz="0" w:space="0" w:color="auto"/>
      </w:divBdr>
    </w:div>
    <w:div w:id="572199810">
      <w:bodyDiv w:val="1"/>
      <w:marLeft w:val="0"/>
      <w:marRight w:val="0"/>
      <w:marTop w:val="0"/>
      <w:marBottom w:val="0"/>
      <w:divBdr>
        <w:top w:val="none" w:sz="0" w:space="0" w:color="auto"/>
        <w:left w:val="none" w:sz="0" w:space="0" w:color="auto"/>
        <w:bottom w:val="none" w:sz="0" w:space="0" w:color="auto"/>
        <w:right w:val="none" w:sz="0" w:space="0" w:color="auto"/>
      </w:divBdr>
    </w:div>
    <w:div w:id="769009166">
      <w:bodyDiv w:val="1"/>
      <w:marLeft w:val="0"/>
      <w:marRight w:val="0"/>
      <w:marTop w:val="0"/>
      <w:marBottom w:val="0"/>
      <w:divBdr>
        <w:top w:val="none" w:sz="0" w:space="0" w:color="auto"/>
        <w:left w:val="none" w:sz="0" w:space="0" w:color="auto"/>
        <w:bottom w:val="none" w:sz="0" w:space="0" w:color="auto"/>
        <w:right w:val="none" w:sz="0" w:space="0" w:color="auto"/>
      </w:divBdr>
    </w:div>
    <w:div w:id="989601163">
      <w:bodyDiv w:val="1"/>
      <w:marLeft w:val="0"/>
      <w:marRight w:val="0"/>
      <w:marTop w:val="0"/>
      <w:marBottom w:val="0"/>
      <w:divBdr>
        <w:top w:val="none" w:sz="0" w:space="0" w:color="auto"/>
        <w:left w:val="none" w:sz="0" w:space="0" w:color="auto"/>
        <w:bottom w:val="none" w:sz="0" w:space="0" w:color="auto"/>
        <w:right w:val="none" w:sz="0" w:space="0" w:color="auto"/>
      </w:divBdr>
    </w:div>
    <w:div w:id="1067919509">
      <w:bodyDiv w:val="1"/>
      <w:marLeft w:val="0"/>
      <w:marRight w:val="0"/>
      <w:marTop w:val="0"/>
      <w:marBottom w:val="0"/>
      <w:divBdr>
        <w:top w:val="none" w:sz="0" w:space="0" w:color="auto"/>
        <w:left w:val="none" w:sz="0" w:space="0" w:color="auto"/>
        <w:bottom w:val="none" w:sz="0" w:space="0" w:color="auto"/>
        <w:right w:val="none" w:sz="0" w:space="0" w:color="auto"/>
      </w:divBdr>
    </w:div>
    <w:div w:id="19823489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21BBED-A4EF-425A-9674-574FADA1C551}">
  <ds:schemaRefs>
    <ds:schemaRef ds:uri="http://schemas.openxmlformats.org/officeDocument/2006/bibliography"/>
  </ds:schemaRefs>
</ds:datastoreItem>
</file>

<file path=customXml/itemProps2.xml><?xml version="1.0" encoding="utf-8"?>
<ds:datastoreItem xmlns:ds="http://schemas.openxmlformats.org/officeDocument/2006/customXml" ds:itemID="{40530355-4D3D-493A-ACA1-A9E66691EA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F247489-F803-483C-BFA2-9F909484245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FC12C04-14CC-409D-9B5A-BBA8C4D6A5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3233</Words>
  <Characters>1844</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2026-10-02T13:27:00Z</dcterms:created>
  <dcterms:modified xsi:type="dcterms:W3CDTF">2026-10-02T13:30:00Z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