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25DDDC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,,LK ARKRC ADMINISTRACINIO PASTATO 1B3pb (KALNO G. 27, NEMENČINĖ) PAPRASTOJO REMONTO DARBAI“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D51C3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3D775C50"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67176D" w:rsidRPr="00363A6A">
        <w:rPr>
          <w:rFonts w:ascii="Times New Roman" w:eastAsia="Calibri" w:hAnsi="Times New Roman" w:cs="Times New Roman"/>
          <w:b/>
          <w:color w:val="000000" w:themeColor="text1"/>
          <w:sz w:val="22"/>
          <w:szCs w:val="22"/>
        </w:rPr>
        <w:t xml:space="preserve">LK ARKRC administracinio pastato 1B3pb (Kalno g. 27, Nemenčinė) paprastojo remonto </w:t>
      </w:r>
      <w:r w:rsidR="00A30400" w:rsidRPr="00363A6A">
        <w:rPr>
          <w:rFonts w:ascii="Times New Roman" w:eastAsia="Times New Roman" w:hAnsi="Times New Roman" w:cs="Times New Roman"/>
          <w:b/>
          <w:sz w:val="22"/>
          <w:szCs w:val="22"/>
          <w:lang w:eastAsia="en-US"/>
        </w:rPr>
        <w:t xml:space="preserve">darbus  </w:t>
      </w:r>
      <w:r w:rsidR="00A30400" w:rsidRPr="00363A6A">
        <w:rPr>
          <w:rFonts w:ascii="Times New Roman" w:eastAsia="Times New Roman" w:hAnsi="Times New Roman" w:cs="Times New Roman"/>
          <w:sz w:val="22"/>
          <w:szCs w:val="22"/>
          <w:lang w:eastAsia="en-US"/>
        </w:rPr>
        <w:t>(toliau – Darbai).</w:t>
      </w:r>
    </w:p>
    <w:p w14:paraId="0AEFEE07" w14:textId="227451EB"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,,Paprastojo remonto darbų kiekio žiniaraštis Nr. ST-6“</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10E4F31A"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A30400" w:rsidRPr="00363A6A">
        <w:rPr>
          <w:rFonts w:ascii="Times New Roman" w:hAnsi="Times New Roman" w:cs="Times New Roman"/>
          <w:sz w:val="22"/>
          <w:szCs w:val="22"/>
        </w:rPr>
        <w:t>Kalno g. 27, Nemenčinė, Vilniaus r.)</w:t>
      </w:r>
    </w:p>
    <w:p w14:paraId="77BC4895" w14:textId="60D5C55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2</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o statybvietės perdavimo akto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1DFEAC5E" w14:textId="77777777" w:rsidR="00C81E2F" w:rsidRDefault="00A30400" w:rsidP="00C81E2F">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Pr="00363A6A">
        <w:rPr>
          <w:rFonts w:ascii="Times New Roman" w:hAnsi="Times New Roman" w:cs="Times New Roman"/>
          <w:sz w:val="22"/>
          <w:szCs w:val="22"/>
        </w:rPr>
        <w:t>165930,20</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be PVM/</w:t>
      </w:r>
      <w:r w:rsidRPr="00363A6A">
        <w:rPr>
          <w:rFonts w:ascii="Times New Roman" w:hAnsi="Times New Roman" w:cs="Times New Roman"/>
          <w:sz w:val="22"/>
          <w:szCs w:val="22"/>
        </w:rPr>
        <w:t>200775,54</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Jei pasiūlymo kaina </w:t>
      </w:r>
    </w:p>
    <w:p w14:paraId="3697D4B9" w14:textId="5824FCAF" w:rsidR="004B7932" w:rsidRPr="00363A6A" w:rsidRDefault="004B7932"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w:t>
      </w:r>
      <w:proofErr w:type="spellStart"/>
      <w:r w:rsidR="00A857C4" w:rsidRPr="00C81E2F">
        <w:rPr>
          <w:rFonts w:ascii="Times New Roman" w:hAnsi="Times New Roman" w:cs="Times New Roman"/>
          <w:sz w:val="22"/>
          <w:szCs w:val="22"/>
        </w:rPr>
        <w:t>pajėgumais</w:t>
      </w:r>
      <w:proofErr w:type="spellEnd"/>
      <w:r w:rsidR="00A857C4" w:rsidRPr="00C81E2F">
        <w:rPr>
          <w:rFonts w:ascii="Times New Roman" w:hAnsi="Times New Roman" w:cs="Times New Roman"/>
          <w:sz w:val="22"/>
          <w:szCs w:val="22"/>
        </w:rPr>
        <w:t xml:space="preserve">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Tiekėjams nustatomi kvalif</w:t>
      </w:r>
      <w:r w:rsidR="00DA32B4">
        <w:rPr>
          <w:rFonts w:ascii="Times New Roman" w:hAnsi="Times New Roman" w:cs="Times New Roman"/>
          <w:sz w:val="22"/>
          <w:szCs w:val="22"/>
        </w:rPr>
        <w:t>ikacijos reikalavimai ir  reikalavimai dėl</w:t>
      </w:r>
      <w:r w:rsidR="00DA32B4" w:rsidRPr="00DA32B4">
        <w:rPr>
          <w:rFonts w:ascii="Times New Roman" w:hAnsi="Times New Roman" w:cs="Times New Roman"/>
          <w:sz w:val="22"/>
          <w:szCs w:val="22"/>
        </w:rPr>
        <w:t xml:space="preserve"> aplinkos apsaugos vadybos</w:t>
      </w:r>
      <w:r w:rsidR="00DA32B4">
        <w:rPr>
          <w:rFonts w:ascii="Times New Roman" w:hAnsi="Times New Roman" w:cs="Times New Roman"/>
          <w:sz w:val="22"/>
          <w:szCs w:val="22"/>
        </w:rPr>
        <w:t xml:space="preserve"> sistemos standartų laikymosi. J</w:t>
      </w:r>
      <w:r w:rsidR="00DA32B4" w:rsidRPr="00DA32B4">
        <w:rPr>
          <w:rFonts w:ascii="Times New Roman" w:hAnsi="Times New Roman" w:cs="Times New Roman"/>
          <w:sz w:val="22"/>
          <w:szCs w:val="22"/>
        </w:rPr>
        <w:t xml:space="preserve">ų atitiktį patvirtinantys dokumentai nurodyti specialiųjų pirkimo sąlygų </w:t>
      </w:r>
      <w:r w:rsidR="00DA32B4">
        <w:rPr>
          <w:rFonts w:ascii="Times New Roman" w:hAnsi="Times New Roman" w:cs="Times New Roman"/>
          <w:sz w:val="22"/>
          <w:szCs w:val="22"/>
        </w:rPr>
        <w:t xml:space="preserve"> 5 priede  ,,Kvalifikacijos reikalavimai ir </w:t>
      </w:r>
      <w:r w:rsidR="00DA32B4" w:rsidRPr="00DA32B4">
        <w:rPr>
          <w:rFonts w:ascii="Times New Roman" w:hAnsi="Times New Roman" w:cs="Times New Roman"/>
          <w:sz w:val="22"/>
          <w:szCs w:val="22"/>
        </w:rPr>
        <w:t>aplinkos apsaugos vadybos sistemos standartų reikalavimai</w:t>
      </w:r>
      <w:r w:rsidR="00DA32B4">
        <w:rPr>
          <w:rFonts w:ascii="Times New Roman" w:hAnsi="Times New Roman" w:cs="Times New Roman"/>
          <w:sz w:val="22"/>
          <w:szCs w:val="22"/>
        </w:rPr>
        <w:t xml:space="preserve">“ (toliau – 5 priedas) </w:t>
      </w:r>
      <w:r w:rsidR="00DA32B4" w:rsidRPr="00DA32B4">
        <w:rPr>
          <w:rFonts w:ascii="Times New Roman" w:hAnsi="Times New Roman" w:cs="Times New Roman"/>
          <w:sz w:val="22"/>
          <w:szCs w:val="22"/>
        </w:rPr>
        <w:t>Tiekėjas, teikdamas pasiūlymą, įsipareigoja, kad sutartį vykdys tik teisę verstis atitinkama veikla turintys asmenys.</w:t>
      </w:r>
    </w:p>
    <w:p w14:paraId="6A5CC9C2" w14:textId="58938343" w:rsidR="00DF2479"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DF2479">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3.4. </w:t>
      </w:r>
      <w:bookmarkStart w:id="12" w:name="_Toc137194950"/>
      <w:r w:rsidR="00DA32B4">
        <w:rPr>
          <w:rFonts w:ascii="Times New Roman" w:eastAsia="Arial" w:hAnsi="Times New Roman" w:cs="Times New Roman"/>
          <w:sz w:val="22"/>
          <w:szCs w:val="22"/>
        </w:rPr>
        <w:t>Dalyvių kvalifikacijai įvertinti</w:t>
      </w:r>
      <w:r w:rsidR="00AD1647">
        <w:rPr>
          <w:rFonts w:ascii="Times New Roman" w:eastAsia="Arial" w:hAnsi="Times New Roman" w:cs="Times New Roman"/>
          <w:sz w:val="22"/>
          <w:szCs w:val="22"/>
        </w:rPr>
        <w:t>,</w:t>
      </w:r>
      <w:r w:rsidR="00DA32B4">
        <w:rPr>
          <w:rFonts w:ascii="Times New Roman" w:eastAsia="Arial" w:hAnsi="Times New Roman" w:cs="Times New Roman"/>
          <w:sz w:val="22"/>
          <w:szCs w:val="22"/>
        </w:rPr>
        <w:t xml:space="preserve"> </w:t>
      </w:r>
      <w:r w:rsidR="00AD1647">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232B62">
        <w:rPr>
          <w:rFonts w:ascii="Times New Roman" w:eastAsia="Arial" w:hAnsi="Times New Roman" w:cs="Times New Roman"/>
          <w:sz w:val="22"/>
          <w:szCs w:val="22"/>
        </w:rPr>
        <w:t>Jei bendrą pasiūlymą pateikia ūkio subjektų grupė, minimalių kvalifikacijos reikalavimų atitikties</w:t>
      </w:r>
      <w:r w:rsidR="00C81E2F">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deklaraciją teikia tik ūkio subjektų grupei atstovaujantis ir bendrą pasiūlymą rengiantis ūkio subjektas.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 xml:space="preserve">kvalifikacijos reikalavimų atitikties deklaracija turi būti parengta užpildant </w:t>
      </w:r>
      <w:r w:rsidR="00DE5BEC">
        <w:rPr>
          <w:rFonts w:ascii="Times New Roman" w:eastAsia="Arial" w:hAnsi="Times New Roman" w:cs="Times New Roman"/>
          <w:sz w:val="22"/>
          <w:szCs w:val="22"/>
        </w:rPr>
        <w:t>6</w:t>
      </w:r>
      <w:r w:rsidR="00232B62" w:rsidRPr="00232B62">
        <w:rPr>
          <w:rFonts w:ascii="Times New Roman" w:eastAsia="Arial" w:hAnsi="Times New Roman" w:cs="Times New Roman"/>
          <w:sz w:val="22"/>
          <w:szCs w:val="22"/>
        </w:rPr>
        <w:t xml:space="preserve"> priede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kvalifikacijos reikalavimų atitikties deklaracija“ pateiktą formą</w:t>
      </w:r>
      <w:r w:rsidR="00DE5BEC">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6E10CC52" w14:textId="2EE4E676" w:rsidR="00FF489D"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FF489D">
        <w:rPr>
          <w:rFonts w:ascii="Times New Roman" w:hAnsi="Times New Roman" w:cs="Times New Roman"/>
          <w:sz w:val="22"/>
          <w:szCs w:val="22"/>
        </w:rPr>
        <w:t>Tiekėjas, dalyvaujantis pirkime, turi atitikti VPĮ 45 straipsnio 2</w:t>
      </w:r>
      <w:r w:rsidR="00FF489D" w:rsidRPr="00FF489D">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w:t>
      </w:r>
      <w:r w:rsidR="00FF489D">
        <w:rPr>
          <w:rFonts w:ascii="Times New Roman" w:hAnsi="Times New Roman" w:cs="Times New Roman"/>
          <w:sz w:val="22"/>
          <w:szCs w:val="22"/>
        </w:rPr>
        <w:t xml:space="preserve"> </w:t>
      </w:r>
      <w:r w:rsidR="00F935A8">
        <w:rPr>
          <w:rFonts w:ascii="Times New Roman" w:hAnsi="Times New Roman" w:cs="Times New Roman"/>
          <w:sz w:val="22"/>
          <w:szCs w:val="22"/>
        </w:rPr>
        <w:t>1, 2, 3, 6</w:t>
      </w:r>
      <w:r w:rsidR="00FF489D" w:rsidRPr="00FF489D">
        <w:rPr>
          <w:rFonts w:ascii="Times New Roman" w:hAnsi="Times New Roman" w:cs="Times New Roman"/>
          <w:sz w:val="22"/>
          <w:szCs w:val="22"/>
        </w:rPr>
        <w:t xml:space="preserve"> punktuose </w:t>
      </w:r>
      <w:r w:rsidR="00FF489D">
        <w:rPr>
          <w:rFonts w:ascii="Times New Roman" w:hAnsi="Times New Roman" w:cs="Times New Roman"/>
          <w:sz w:val="22"/>
          <w:szCs w:val="22"/>
        </w:rPr>
        <w:t>numatytų</w:t>
      </w:r>
    </w:p>
    <w:p w14:paraId="40F8D297" w14:textId="2231D40F" w:rsidR="00FF489D" w:rsidRPr="00FF489D" w:rsidRDefault="00FF489D" w:rsidP="00FF489D">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pasiūlymu turi pateikti laisvos formos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sidR="00F935A8">
        <w:rPr>
          <w:rFonts w:ascii="Times New Roman" w:hAnsi="Times New Roman" w:cs="Times New Roman"/>
          <w:sz w:val="22"/>
          <w:szCs w:val="22"/>
        </w:rPr>
        <w:t>ta  specialiųjų pirkimo sąlygų 7 priede ,,</w:t>
      </w:r>
      <w:r w:rsidR="002D1DE8">
        <w:rPr>
          <w:rFonts w:ascii="Times New Roman" w:hAnsi="Times New Roman" w:cs="Times New Roman"/>
          <w:sz w:val="22"/>
          <w:szCs w:val="22"/>
        </w:rPr>
        <w:t>Tiekėjo deklaracija“ (toliau – 7 priedas).</w:t>
      </w:r>
    </w:p>
    <w:p w14:paraId="22E8287C" w14:textId="77777777" w:rsidR="00C81E2F" w:rsidRDefault="00F935A8" w:rsidP="00C81E2F">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p>
    <w:p w14:paraId="14A2ACB2" w14:textId="183E2397" w:rsidR="00F82080" w:rsidRPr="00C81E2F" w:rsidRDefault="00F935A8" w:rsidP="00C81E2F">
      <w:pPr>
        <w:spacing w:line="20" w:lineRule="atLeast"/>
        <w:ind w:firstLine="0"/>
        <w:rPr>
          <w:rFonts w:ascii="Times New Roman" w:hAnsi="Times New Roman" w:cs="Times New Roman"/>
          <w:sz w:val="22"/>
          <w:szCs w:val="22"/>
        </w:rPr>
      </w:pP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81E2F">
        <w:rPr>
          <w:rFonts w:ascii="Times New Roman" w:hAnsi="Times New Roman" w:cs="Times New Roman"/>
          <w:sz w:val="22"/>
          <w:szCs w:val="22"/>
        </w:rPr>
        <w:t xml:space="preserve"> Perkančioji organizacija atmes tiekėjo pasiūlymą, jei bus tenkinama bent viena VPĮ 45 straipsnio 2</w:t>
      </w:r>
      <w:r w:rsidR="00F82080" w:rsidRPr="00C81E2F">
        <w:rPr>
          <w:rFonts w:ascii="Times New Roman" w:hAnsi="Times New Roman" w:cs="Times New Roman"/>
          <w:sz w:val="22"/>
          <w:szCs w:val="22"/>
          <w:vertAlign w:val="superscript"/>
        </w:rPr>
        <w:t>1</w:t>
      </w:r>
      <w:r w:rsidR="00F82080" w:rsidRPr="00C81E2F">
        <w:rPr>
          <w:rFonts w:ascii="Times New Roman" w:hAnsi="Times New Roman" w:cs="Times New Roman"/>
          <w:sz w:val="22"/>
          <w:szCs w:val="22"/>
        </w:rPr>
        <w:t xml:space="preserve"> </w:t>
      </w:r>
    </w:p>
    <w:p w14:paraId="3FC7DA31" w14:textId="77777777" w:rsidR="00F82080" w:rsidRDefault="00F82080" w:rsidP="00F82080">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77777777"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Start w:id="21" w:name="_GoBack"/>
      <w:bookmarkEnd w:id="17"/>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1FEA245F"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AC25A6" w:rsidRPr="00AC25A6">
        <w:rPr>
          <w:rFonts w:ascii="Times New Roman" w:eastAsiaTheme="minorHAnsi" w:hAnsi="Times New Roman" w:cs="Times New Roman"/>
          <w:sz w:val="22"/>
          <w:szCs w:val="22"/>
        </w:rPr>
        <w:t>PRĮAC Infrastruktūros eksploatavimo skyriaus logistikos specialistas Aleksandras Barzda</w:t>
      </w:r>
      <w:r w:rsidR="00AC25A6">
        <w:rPr>
          <w:rFonts w:ascii="Times New Roman" w:eastAsiaTheme="minorHAnsi" w:hAnsi="Times New Roman" w:cs="Times New Roman"/>
          <w:sz w:val="22"/>
          <w:szCs w:val="22"/>
        </w:rPr>
        <w:t xml:space="preserve">, tel. </w:t>
      </w:r>
      <w:r w:rsidR="00AC25A6" w:rsidRPr="00AC25A6">
        <w:rPr>
          <w:rFonts w:ascii="Times New Roman" w:eastAsiaTheme="minorHAnsi" w:hAnsi="Times New Roman" w:cs="Times New Roman"/>
          <w:sz w:val="22"/>
          <w:szCs w:val="22"/>
        </w:rPr>
        <w:t>+370</w:t>
      </w:r>
      <w:r w:rsidR="007811C4">
        <w:rPr>
          <w:rFonts w:ascii="Times New Roman" w:eastAsiaTheme="minorHAnsi" w:hAnsi="Times New Roman" w:cs="Times New Roman"/>
          <w:sz w:val="22"/>
          <w:szCs w:val="22"/>
        </w:rPr>
        <w:t>706791.</w:t>
      </w:r>
      <w:bookmarkStart w:id="23" w:name="_Pirkimo_sąlygų_2"/>
      <w:bookmarkStart w:id="24" w:name="_Pirkimo_sąlygų_3"/>
      <w:bookmarkEnd w:id="5"/>
      <w:bookmarkEnd w:id="23"/>
      <w:bookmarkEnd w:id="24"/>
    </w:p>
    <w:p w14:paraId="2B6CB7A3" w14:textId="3C5B431D" w:rsidR="00E52D15" w:rsidRDefault="00363A6A" w:rsidP="007811C4">
      <w:pPr>
        <w:pStyle w:val="NoSpacing"/>
        <w:spacing w:line="276" w:lineRule="auto"/>
        <w:ind w:firstLine="397"/>
        <w:contextualSpacing/>
        <w:rPr>
          <w:rFonts w:cstheme="minorHAnsi"/>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sectPr w:rsidR="00E52D1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CF91" w14:textId="77777777" w:rsidR="00D51C32" w:rsidRDefault="00D51C32" w:rsidP="00D05666">
      <w:r>
        <w:separator/>
      </w:r>
    </w:p>
  </w:endnote>
  <w:endnote w:type="continuationSeparator" w:id="0">
    <w:p w14:paraId="4AA6E5A9" w14:textId="77777777" w:rsidR="00D51C32" w:rsidRDefault="00D51C32" w:rsidP="00D05666">
      <w:r>
        <w:continuationSeparator/>
      </w:r>
    </w:p>
  </w:endnote>
  <w:endnote w:type="continuationNotice" w:id="1">
    <w:p w14:paraId="50DCBF8E" w14:textId="77777777" w:rsidR="00D51C32" w:rsidRDefault="00D51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5A55" w14:textId="77777777" w:rsidR="00D51C32" w:rsidRDefault="00D51C32" w:rsidP="00D05666">
      <w:r>
        <w:separator/>
      </w:r>
    </w:p>
  </w:footnote>
  <w:footnote w:type="continuationSeparator" w:id="0">
    <w:p w14:paraId="742DE8C3" w14:textId="77777777" w:rsidR="00D51C32" w:rsidRDefault="00D51C32" w:rsidP="00D05666">
      <w:r>
        <w:continuationSeparator/>
      </w:r>
    </w:p>
  </w:footnote>
  <w:footnote w:type="continuationNotice" w:id="1">
    <w:p w14:paraId="71737D39" w14:textId="77777777" w:rsidR="00D51C32" w:rsidRDefault="00D51C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BB624C6" w:rsidR="0067176D" w:rsidRDefault="0067176D">
        <w:pPr>
          <w:pStyle w:val="Header"/>
          <w:jc w:val="center"/>
        </w:pPr>
        <w:r>
          <w:fldChar w:fldCharType="begin"/>
        </w:r>
        <w:r>
          <w:instrText>PAGE   \* MERGEFORMAT</w:instrText>
        </w:r>
        <w:r>
          <w:fldChar w:fldCharType="separate"/>
        </w:r>
        <w:r w:rsidR="00C81E2F">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0DA"/>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D79557A7-6FF4-46B5-B41A-D2DF1524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1593</Words>
  <Characters>9081</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Ruliene</cp:lastModifiedBy>
  <cp:revision>64</cp:revision>
  <dcterms:created xsi:type="dcterms:W3CDTF">2024-12-11T17:23:00Z</dcterms:created>
  <dcterms:modified xsi:type="dcterms:W3CDTF">2025-01-30T11:02:00Z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