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65BD26CF" w:rsidR="00027B83" w:rsidRDefault="00EE674A">
            <w:pPr>
              <w:jc w:val="both"/>
              <w:rPr>
                <w:kern w:val="2"/>
                <w:szCs w:val="24"/>
              </w:rPr>
            </w:pPr>
            <w:r>
              <w:rPr>
                <w:kern w:val="2"/>
                <w:szCs w:val="24"/>
              </w:rPr>
              <w:t>Tikslinių kompensacijų ir kitų socialinių išmokų pristatymo į namus ar išmokėjimo kasoje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510ABEC0" w:rsidR="00027B83" w:rsidRDefault="00EE674A">
            <w:pPr>
              <w:jc w:val="both"/>
              <w:rPr>
                <w:kern w:val="2"/>
                <w:szCs w:val="24"/>
              </w:rPr>
            </w:pPr>
            <w:r>
              <w:rPr>
                <w:kern w:val="2"/>
                <w:szCs w:val="24"/>
              </w:rPr>
              <w:t>2026-</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416D9390" w:rsidR="00027B83" w:rsidRDefault="00EE674A">
            <w:pPr>
              <w:jc w:val="both"/>
              <w:rPr>
                <w:kern w:val="2"/>
                <w:szCs w:val="24"/>
              </w:rPr>
            </w:pPr>
            <w:r>
              <w:rPr>
                <w:kern w:val="2"/>
                <w:szCs w:val="24"/>
              </w:rPr>
              <w:t xml:space="preserve">SUT-2026-           (11.31 </w:t>
            </w:r>
            <w:proofErr w:type="spellStart"/>
            <w:r>
              <w:rPr>
                <w:kern w:val="2"/>
                <w:szCs w:val="24"/>
              </w:rPr>
              <w:t>Mr</w:t>
            </w:r>
            <w:proofErr w:type="spellEnd"/>
            <w:r>
              <w:rPr>
                <w:kern w:val="2"/>
                <w:szCs w:val="24"/>
              </w:rPr>
              <w:t>)</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811EE2" w14:paraId="7A216576" w14:textId="77777777">
        <w:tc>
          <w:tcPr>
            <w:tcW w:w="2808" w:type="dxa"/>
            <w:vMerge w:val="restart"/>
          </w:tcPr>
          <w:p w14:paraId="79087AD5" w14:textId="77777777" w:rsidR="00811EE2" w:rsidRDefault="00811EE2" w:rsidP="00811EE2">
            <w:pPr>
              <w:jc w:val="center"/>
              <w:rPr>
                <w:b/>
                <w:kern w:val="2"/>
                <w:szCs w:val="24"/>
              </w:rPr>
            </w:pPr>
          </w:p>
          <w:p w14:paraId="555D406D" w14:textId="77777777" w:rsidR="00811EE2" w:rsidRDefault="00811EE2" w:rsidP="00811EE2">
            <w:pPr>
              <w:jc w:val="center"/>
              <w:rPr>
                <w:b/>
                <w:kern w:val="2"/>
                <w:szCs w:val="24"/>
              </w:rPr>
            </w:pPr>
          </w:p>
          <w:p w14:paraId="757D89F5" w14:textId="77777777" w:rsidR="00811EE2" w:rsidRDefault="00811EE2" w:rsidP="00811EE2">
            <w:pPr>
              <w:jc w:val="center"/>
              <w:rPr>
                <w:b/>
                <w:kern w:val="2"/>
                <w:szCs w:val="24"/>
              </w:rPr>
            </w:pPr>
          </w:p>
          <w:p w14:paraId="6C227F93" w14:textId="77777777" w:rsidR="00811EE2" w:rsidRDefault="00811EE2" w:rsidP="00811EE2">
            <w:pPr>
              <w:rPr>
                <w:b/>
                <w:kern w:val="2"/>
                <w:szCs w:val="24"/>
              </w:rPr>
            </w:pPr>
          </w:p>
          <w:p w14:paraId="0285291C" w14:textId="77777777" w:rsidR="00811EE2" w:rsidRDefault="00811EE2" w:rsidP="00811EE2">
            <w:pPr>
              <w:rPr>
                <w:b/>
                <w:kern w:val="2"/>
                <w:szCs w:val="24"/>
              </w:rPr>
            </w:pPr>
            <w:r>
              <w:rPr>
                <w:b/>
                <w:kern w:val="2"/>
                <w:szCs w:val="24"/>
              </w:rPr>
              <w:t>1.1. Pirkėjas</w:t>
            </w:r>
          </w:p>
        </w:tc>
        <w:tc>
          <w:tcPr>
            <w:tcW w:w="3240" w:type="dxa"/>
          </w:tcPr>
          <w:p w14:paraId="4986D0A4" w14:textId="77777777" w:rsidR="00811EE2" w:rsidRDefault="00811EE2" w:rsidP="00811EE2">
            <w:pPr>
              <w:rPr>
                <w:kern w:val="2"/>
                <w:szCs w:val="24"/>
              </w:rPr>
            </w:pPr>
            <w:r>
              <w:rPr>
                <w:kern w:val="2"/>
                <w:szCs w:val="24"/>
              </w:rPr>
              <w:t>1.1.1. Pavadinimas</w:t>
            </w:r>
          </w:p>
        </w:tc>
        <w:tc>
          <w:tcPr>
            <w:tcW w:w="3510" w:type="dxa"/>
          </w:tcPr>
          <w:p w14:paraId="53FF09A2" w14:textId="092AB529" w:rsidR="00811EE2" w:rsidRDefault="00811EE2" w:rsidP="00811EE2">
            <w:pPr>
              <w:jc w:val="center"/>
              <w:rPr>
                <w:kern w:val="2"/>
                <w:szCs w:val="24"/>
              </w:rPr>
            </w:pPr>
            <w:r>
              <w:t>Radviliškio rajono savivaldybės administracija</w:t>
            </w:r>
          </w:p>
        </w:tc>
      </w:tr>
      <w:tr w:rsidR="00811EE2" w14:paraId="46894EEE" w14:textId="77777777">
        <w:tc>
          <w:tcPr>
            <w:tcW w:w="2808" w:type="dxa"/>
            <w:vMerge/>
          </w:tcPr>
          <w:p w14:paraId="6E3E695C" w14:textId="77777777" w:rsidR="00811EE2" w:rsidRDefault="00811EE2" w:rsidP="00811EE2">
            <w:pPr>
              <w:rPr>
                <w:kern w:val="2"/>
                <w:szCs w:val="24"/>
              </w:rPr>
            </w:pPr>
          </w:p>
        </w:tc>
        <w:tc>
          <w:tcPr>
            <w:tcW w:w="3240" w:type="dxa"/>
          </w:tcPr>
          <w:p w14:paraId="6B5CD43F" w14:textId="77777777" w:rsidR="00811EE2" w:rsidRDefault="00811EE2" w:rsidP="00811EE2">
            <w:pPr>
              <w:rPr>
                <w:kern w:val="2"/>
                <w:szCs w:val="24"/>
              </w:rPr>
            </w:pPr>
            <w:r>
              <w:rPr>
                <w:kern w:val="2"/>
                <w:szCs w:val="24"/>
              </w:rPr>
              <w:t>1.1.2. Juridinio asmens kodas</w:t>
            </w:r>
          </w:p>
        </w:tc>
        <w:tc>
          <w:tcPr>
            <w:tcW w:w="3510" w:type="dxa"/>
          </w:tcPr>
          <w:p w14:paraId="63476F65" w14:textId="4674A103" w:rsidR="00811EE2" w:rsidRDefault="00811EE2" w:rsidP="00811EE2">
            <w:pPr>
              <w:jc w:val="center"/>
              <w:rPr>
                <w:kern w:val="2"/>
                <w:szCs w:val="24"/>
              </w:rPr>
            </w:pPr>
            <w:r>
              <w:t>188726247</w:t>
            </w:r>
          </w:p>
        </w:tc>
      </w:tr>
      <w:tr w:rsidR="00811EE2" w14:paraId="356739C7" w14:textId="77777777">
        <w:tc>
          <w:tcPr>
            <w:tcW w:w="2808" w:type="dxa"/>
            <w:vMerge/>
          </w:tcPr>
          <w:p w14:paraId="1CA5E71D" w14:textId="77777777" w:rsidR="00811EE2" w:rsidRDefault="00811EE2" w:rsidP="00811EE2">
            <w:pPr>
              <w:rPr>
                <w:kern w:val="2"/>
                <w:szCs w:val="24"/>
              </w:rPr>
            </w:pPr>
          </w:p>
        </w:tc>
        <w:tc>
          <w:tcPr>
            <w:tcW w:w="3240" w:type="dxa"/>
          </w:tcPr>
          <w:p w14:paraId="23A01788" w14:textId="77777777" w:rsidR="00811EE2" w:rsidRDefault="00811EE2" w:rsidP="00811EE2">
            <w:pPr>
              <w:rPr>
                <w:kern w:val="2"/>
                <w:szCs w:val="24"/>
              </w:rPr>
            </w:pPr>
            <w:r>
              <w:rPr>
                <w:kern w:val="2"/>
                <w:szCs w:val="24"/>
              </w:rPr>
              <w:t>1.1.3. Adresas</w:t>
            </w:r>
          </w:p>
        </w:tc>
        <w:tc>
          <w:tcPr>
            <w:tcW w:w="3510" w:type="dxa"/>
          </w:tcPr>
          <w:p w14:paraId="4FB387A2" w14:textId="0351D5FF" w:rsidR="00811EE2" w:rsidRDefault="00811EE2" w:rsidP="00811EE2">
            <w:pPr>
              <w:jc w:val="center"/>
              <w:rPr>
                <w:kern w:val="2"/>
                <w:szCs w:val="24"/>
              </w:rPr>
            </w:pPr>
            <w:r>
              <w:t>Aušros a. 10, 82196 Radviliškis</w:t>
            </w:r>
          </w:p>
        </w:tc>
      </w:tr>
      <w:tr w:rsidR="00811EE2" w14:paraId="00E15A94" w14:textId="77777777">
        <w:tc>
          <w:tcPr>
            <w:tcW w:w="2808" w:type="dxa"/>
            <w:vMerge/>
          </w:tcPr>
          <w:p w14:paraId="54205EA9" w14:textId="77777777" w:rsidR="00811EE2" w:rsidRDefault="00811EE2" w:rsidP="00811EE2">
            <w:pPr>
              <w:rPr>
                <w:kern w:val="2"/>
                <w:szCs w:val="24"/>
              </w:rPr>
            </w:pPr>
          </w:p>
        </w:tc>
        <w:tc>
          <w:tcPr>
            <w:tcW w:w="3240" w:type="dxa"/>
          </w:tcPr>
          <w:p w14:paraId="78DC4B4A" w14:textId="77777777" w:rsidR="00811EE2" w:rsidRDefault="00811EE2" w:rsidP="00811EE2">
            <w:pPr>
              <w:rPr>
                <w:kern w:val="2"/>
                <w:szCs w:val="24"/>
              </w:rPr>
            </w:pPr>
            <w:r>
              <w:rPr>
                <w:kern w:val="2"/>
                <w:szCs w:val="24"/>
              </w:rPr>
              <w:t>1.1.4. PVM mokėtojo kodas</w:t>
            </w:r>
          </w:p>
        </w:tc>
        <w:tc>
          <w:tcPr>
            <w:tcW w:w="3510" w:type="dxa"/>
          </w:tcPr>
          <w:p w14:paraId="3641442E" w14:textId="758B4C4F" w:rsidR="00811EE2" w:rsidRDefault="00811EE2" w:rsidP="00811EE2">
            <w:pPr>
              <w:jc w:val="center"/>
              <w:rPr>
                <w:kern w:val="2"/>
                <w:szCs w:val="24"/>
              </w:rPr>
            </w:pPr>
            <w:r>
              <w:t>LT887262410</w:t>
            </w:r>
          </w:p>
        </w:tc>
      </w:tr>
      <w:tr w:rsidR="00811EE2" w14:paraId="164424F3" w14:textId="77777777">
        <w:tc>
          <w:tcPr>
            <w:tcW w:w="2808" w:type="dxa"/>
            <w:vMerge/>
          </w:tcPr>
          <w:p w14:paraId="605C8647" w14:textId="77777777" w:rsidR="00811EE2" w:rsidRDefault="00811EE2" w:rsidP="00811EE2">
            <w:pPr>
              <w:rPr>
                <w:kern w:val="2"/>
                <w:szCs w:val="24"/>
              </w:rPr>
            </w:pPr>
          </w:p>
        </w:tc>
        <w:tc>
          <w:tcPr>
            <w:tcW w:w="3240" w:type="dxa"/>
          </w:tcPr>
          <w:p w14:paraId="58983992" w14:textId="77777777" w:rsidR="00811EE2" w:rsidRDefault="00811EE2" w:rsidP="00811EE2">
            <w:pPr>
              <w:rPr>
                <w:kern w:val="2"/>
                <w:szCs w:val="24"/>
              </w:rPr>
            </w:pPr>
            <w:r>
              <w:rPr>
                <w:kern w:val="2"/>
                <w:szCs w:val="24"/>
              </w:rPr>
              <w:t>1.1.5. Atsiskaitomoji sąskaita</w:t>
            </w:r>
          </w:p>
        </w:tc>
        <w:tc>
          <w:tcPr>
            <w:tcW w:w="3510" w:type="dxa"/>
          </w:tcPr>
          <w:p w14:paraId="23AB56BD" w14:textId="77777777" w:rsidR="00E463B7" w:rsidRPr="00E463B7" w:rsidRDefault="00E463B7" w:rsidP="00E463B7">
            <w:pPr>
              <w:pBdr>
                <w:top w:val="nil"/>
                <w:left w:val="nil"/>
                <w:bottom w:val="nil"/>
                <w:right w:val="nil"/>
                <w:between w:val="nil"/>
                <w:bar w:val="nil"/>
              </w:pBdr>
              <w:suppressAutoHyphens/>
              <w:autoSpaceDN w:val="0"/>
              <w:jc w:val="both"/>
              <w:textAlignment w:val="baseline"/>
              <w:rPr>
                <w:rFonts w:eastAsia="Arial Unicode MS"/>
                <w:kern w:val="1"/>
                <w:szCs w:val="24"/>
                <w:bdr w:val="nil"/>
                <w:lang w:eastAsia="hi-IN" w:bidi="hi-IN"/>
                <w14:ligatures w14:val="standardContextual"/>
              </w:rPr>
            </w:pPr>
            <w:r w:rsidRPr="00E463B7">
              <w:rPr>
                <w:rFonts w:eastAsia="Calibri"/>
                <w:noProof/>
                <w:kern w:val="2"/>
                <w:szCs w:val="24"/>
                <w14:ligatures w14:val="standardContextual"/>
              </w:rPr>
              <w:t xml:space="preserve">A. s. </w:t>
            </w:r>
            <w:r w:rsidRPr="00E463B7">
              <w:rPr>
                <w:rFonts w:eastAsia="Arial Unicode MS"/>
                <w:kern w:val="2"/>
                <w:szCs w:val="24"/>
                <w:bdr w:val="nil"/>
                <w:lang w:eastAsia="lt-LT"/>
                <w14:ligatures w14:val="standardContextual"/>
              </w:rPr>
              <w:t>LT167300010098423049</w:t>
            </w:r>
          </w:p>
          <w:p w14:paraId="7F2B566A" w14:textId="77777777" w:rsidR="00E463B7" w:rsidRPr="00E463B7" w:rsidRDefault="00E463B7" w:rsidP="00E463B7">
            <w:pPr>
              <w:tabs>
                <w:tab w:val="left" w:pos="284"/>
                <w:tab w:val="left" w:pos="851"/>
                <w:tab w:val="left" w:pos="4678"/>
                <w:tab w:val="left" w:pos="5245"/>
              </w:tabs>
              <w:jc w:val="both"/>
              <w:rPr>
                <w:rFonts w:eastAsia="Calibri"/>
                <w:kern w:val="2"/>
                <w:szCs w:val="24"/>
                <w14:ligatures w14:val="standardContextual"/>
              </w:rPr>
            </w:pPr>
            <w:r w:rsidRPr="00E463B7">
              <w:rPr>
                <w:rFonts w:eastAsia="Calibri"/>
                <w:kern w:val="2"/>
                <w:szCs w:val="24"/>
                <w14:ligatures w14:val="standardContextual"/>
              </w:rPr>
              <w:t xml:space="preserve">A. s. </w:t>
            </w:r>
            <w:r w:rsidRPr="00E463B7">
              <w:rPr>
                <w:rFonts w:eastAsia="Arial Unicode MS" w:cs="Arial Unicode MS"/>
                <w:kern w:val="2"/>
                <w:szCs w:val="24"/>
                <w:bdr w:val="nil"/>
                <w:lang w:val="en-US" w:eastAsia="lt-LT"/>
                <w14:ligatures w14:val="standardContextual"/>
              </w:rPr>
              <w:t>LT377300010098422574</w:t>
            </w:r>
          </w:p>
          <w:p w14:paraId="62E56AEE" w14:textId="5F158CCC" w:rsidR="00811EE2" w:rsidRDefault="00E463B7" w:rsidP="00E463B7">
            <w:pPr>
              <w:suppressAutoHyphens/>
              <w:autoSpaceDN w:val="0"/>
              <w:jc w:val="both"/>
              <w:textAlignment w:val="baseline"/>
              <w:rPr>
                <w:kern w:val="2"/>
                <w:szCs w:val="24"/>
              </w:rPr>
            </w:pPr>
            <w:r w:rsidRPr="00E463B7">
              <w:rPr>
                <w:rFonts w:eastAsia="Calibri"/>
                <w:kern w:val="2"/>
                <w:szCs w:val="24"/>
                <w14:ligatures w14:val="standardContextual"/>
              </w:rPr>
              <w:t xml:space="preserve">A. s. </w:t>
            </w:r>
            <w:r w:rsidRPr="00E463B7">
              <w:rPr>
                <w:kern w:val="2"/>
                <w:szCs w:val="24"/>
                <w14:ligatures w14:val="standardContextual"/>
              </w:rPr>
              <w:t>LT887300010098422723</w:t>
            </w:r>
          </w:p>
        </w:tc>
      </w:tr>
      <w:tr w:rsidR="00811EE2" w14:paraId="6B7E848E" w14:textId="77777777">
        <w:tc>
          <w:tcPr>
            <w:tcW w:w="2808" w:type="dxa"/>
            <w:vMerge/>
          </w:tcPr>
          <w:p w14:paraId="4F4A34C0" w14:textId="77777777" w:rsidR="00811EE2" w:rsidRDefault="00811EE2" w:rsidP="00811EE2">
            <w:pPr>
              <w:rPr>
                <w:kern w:val="2"/>
                <w:szCs w:val="24"/>
              </w:rPr>
            </w:pPr>
          </w:p>
        </w:tc>
        <w:tc>
          <w:tcPr>
            <w:tcW w:w="3240" w:type="dxa"/>
          </w:tcPr>
          <w:p w14:paraId="6CD6859C" w14:textId="77777777" w:rsidR="00811EE2" w:rsidRDefault="00811EE2" w:rsidP="00811EE2">
            <w:pPr>
              <w:rPr>
                <w:kern w:val="2"/>
                <w:szCs w:val="24"/>
              </w:rPr>
            </w:pPr>
            <w:r>
              <w:rPr>
                <w:kern w:val="2"/>
                <w:szCs w:val="24"/>
              </w:rPr>
              <w:t>1.1.6. Bankas, banko kodas</w:t>
            </w:r>
          </w:p>
        </w:tc>
        <w:tc>
          <w:tcPr>
            <w:tcW w:w="3510" w:type="dxa"/>
          </w:tcPr>
          <w:p w14:paraId="7CD0A608" w14:textId="76B0A4F8" w:rsidR="00811EE2" w:rsidRDefault="00811EE2" w:rsidP="00811EE2">
            <w:pPr>
              <w:jc w:val="center"/>
              <w:rPr>
                <w:kern w:val="2"/>
                <w:szCs w:val="24"/>
              </w:rPr>
            </w:pPr>
            <w:r>
              <w:t>AB „Swedbank“, 73000</w:t>
            </w:r>
          </w:p>
        </w:tc>
      </w:tr>
      <w:tr w:rsidR="00811EE2" w14:paraId="3C8A477F" w14:textId="77777777">
        <w:tc>
          <w:tcPr>
            <w:tcW w:w="2808" w:type="dxa"/>
            <w:vMerge/>
          </w:tcPr>
          <w:p w14:paraId="6FB01AF8" w14:textId="77777777" w:rsidR="00811EE2" w:rsidRDefault="00811EE2" w:rsidP="00811EE2">
            <w:pPr>
              <w:rPr>
                <w:kern w:val="2"/>
                <w:szCs w:val="24"/>
              </w:rPr>
            </w:pPr>
          </w:p>
        </w:tc>
        <w:tc>
          <w:tcPr>
            <w:tcW w:w="3240" w:type="dxa"/>
          </w:tcPr>
          <w:p w14:paraId="52077EC6" w14:textId="77777777" w:rsidR="00811EE2" w:rsidRDefault="00811EE2" w:rsidP="00811EE2">
            <w:pPr>
              <w:rPr>
                <w:kern w:val="2"/>
                <w:szCs w:val="24"/>
              </w:rPr>
            </w:pPr>
            <w:r>
              <w:rPr>
                <w:kern w:val="2"/>
                <w:szCs w:val="24"/>
              </w:rPr>
              <w:t>1.1.7. Telefonas</w:t>
            </w:r>
          </w:p>
        </w:tc>
        <w:tc>
          <w:tcPr>
            <w:tcW w:w="3510" w:type="dxa"/>
          </w:tcPr>
          <w:p w14:paraId="04975451" w14:textId="71B5B6A7" w:rsidR="00811EE2" w:rsidRDefault="00811EE2" w:rsidP="00811EE2">
            <w:pPr>
              <w:jc w:val="center"/>
              <w:rPr>
                <w:kern w:val="2"/>
                <w:szCs w:val="24"/>
              </w:rPr>
            </w:pPr>
            <w:r>
              <w:t>+370 422 69 004</w:t>
            </w:r>
          </w:p>
        </w:tc>
      </w:tr>
      <w:tr w:rsidR="00811EE2" w14:paraId="7B8191B7" w14:textId="77777777">
        <w:tc>
          <w:tcPr>
            <w:tcW w:w="2808" w:type="dxa"/>
            <w:vMerge/>
          </w:tcPr>
          <w:p w14:paraId="1FE5A316" w14:textId="77777777" w:rsidR="00811EE2" w:rsidRDefault="00811EE2" w:rsidP="00811EE2">
            <w:pPr>
              <w:rPr>
                <w:kern w:val="2"/>
                <w:szCs w:val="24"/>
              </w:rPr>
            </w:pPr>
          </w:p>
        </w:tc>
        <w:tc>
          <w:tcPr>
            <w:tcW w:w="3240" w:type="dxa"/>
          </w:tcPr>
          <w:p w14:paraId="47AE5590" w14:textId="77777777" w:rsidR="00811EE2" w:rsidRDefault="00811EE2" w:rsidP="00811EE2">
            <w:pPr>
              <w:rPr>
                <w:kern w:val="2"/>
                <w:szCs w:val="24"/>
              </w:rPr>
            </w:pPr>
            <w:r>
              <w:rPr>
                <w:kern w:val="2"/>
                <w:szCs w:val="24"/>
              </w:rPr>
              <w:t>1.1.8. El. paštas</w:t>
            </w:r>
          </w:p>
        </w:tc>
        <w:tc>
          <w:tcPr>
            <w:tcW w:w="3510" w:type="dxa"/>
          </w:tcPr>
          <w:p w14:paraId="06155599" w14:textId="632D088C" w:rsidR="00811EE2" w:rsidRDefault="00811EE2" w:rsidP="00811EE2">
            <w:pPr>
              <w:jc w:val="center"/>
              <w:rPr>
                <w:kern w:val="2"/>
                <w:szCs w:val="24"/>
              </w:rPr>
            </w:pPr>
            <w:hyperlink r:id="rId11" w:history="1">
              <w:r w:rsidRPr="000966C8">
                <w:rPr>
                  <w:rStyle w:val="Hipersaitas"/>
                </w:rPr>
                <w:t>informacija@radviliskis.lt</w:t>
              </w:r>
            </w:hyperlink>
            <w:r w:rsidRPr="000966C8">
              <w:t xml:space="preserve"> </w:t>
            </w:r>
          </w:p>
        </w:tc>
      </w:tr>
      <w:tr w:rsidR="00811EE2" w14:paraId="1959C3F5" w14:textId="77777777">
        <w:tc>
          <w:tcPr>
            <w:tcW w:w="2808" w:type="dxa"/>
            <w:vMerge/>
          </w:tcPr>
          <w:p w14:paraId="34C01018" w14:textId="77777777" w:rsidR="00811EE2" w:rsidRDefault="00811EE2" w:rsidP="00811EE2">
            <w:pPr>
              <w:rPr>
                <w:kern w:val="2"/>
                <w:szCs w:val="24"/>
              </w:rPr>
            </w:pPr>
          </w:p>
        </w:tc>
        <w:tc>
          <w:tcPr>
            <w:tcW w:w="3240" w:type="dxa"/>
          </w:tcPr>
          <w:p w14:paraId="473630E0" w14:textId="77777777" w:rsidR="00811EE2" w:rsidRDefault="00811EE2" w:rsidP="00811EE2">
            <w:pPr>
              <w:rPr>
                <w:kern w:val="2"/>
                <w:szCs w:val="24"/>
              </w:rPr>
            </w:pPr>
            <w:r>
              <w:rPr>
                <w:kern w:val="2"/>
                <w:szCs w:val="24"/>
              </w:rPr>
              <w:t>1.1.9. Šalies atstovas</w:t>
            </w:r>
          </w:p>
        </w:tc>
        <w:tc>
          <w:tcPr>
            <w:tcW w:w="3510" w:type="dxa"/>
          </w:tcPr>
          <w:p w14:paraId="04FDD825" w14:textId="77777777" w:rsidR="00811EE2" w:rsidRDefault="00811EE2" w:rsidP="00811EE2">
            <w:pPr>
              <w:jc w:val="center"/>
              <w:rPr>
                <w:kern w:val="2"/>
                <w:szCs w:val="24"/>
              </w:rPr>
            </w:pPr>
          </w:p>
        </w:tc>
      </w:tr>
      <w:tr w:rsidR="00811EE2" w14:paraId="475D93E9" w14:textId="77777777">
        <w:tc>
          <w:tcPr>
            <w:tcW w:w="2808" w:type="dxa"/>
            <w:vMerge/>
          </w:tcPr>
          <w:p w14:paraId="23BF508B" w14:textId="77777777" w:rsidR="00811EE2" w:rsidRDefault="00811EE2" w:rsidP="00811EE2">
            <w:pPr>
              <w:rPr>
                <w:kern w:val="2"/>
                <w:szCs w:val="24"/>
              </w:rPr>
            </w:pPr>
          </w:p>
        </w:tc>
        <w:tc>
          <w:tcPr>
            <w:tcW w:w="3240" w:type="dxa"/>
          </w:tcPr>
          <w:p w14:paraId="7D81A35C" w14:textId="77777777" w:rsidR="00811EE2" w:rsidRDefault="00811EE2" w:rsidP="00811EE2">
            <w:pPr>
              <w:rPr>
                <w:kern w:val="2"/>
                <w:szCs w:val="24"/>
              </w:rPr>
            </w:pPr>
            <w:r>
              <w:rPr>
                <w:kern w:val="2"/>
                <w:szCs w:val="24"/>
              </w:rPr>
              <w:t>1.1.10. Atstovavimo pagrindas</w:t>
            </w:r>
          </w:p>
        </w:tc>
        <w:tc>
          <w:tcPr>
            <w:tcW w:w="3510" w:type="dxa"/>
          </w:tcPr>
          <w:p w14:paraId="7164E978" w14:textId="77777777" w:rsidR="00811EE2" w:rsidRDefault="00811EE2" w:rsidP="00811EE2">
            <w:pPr>
              <w:jc w:val="center"/>
              <w:rPr>
                <w:kern w:val="2"/>
                <w:szCs w:val="24"/>
              </w:rPr>
            </w:pPr>
          </w:p>
        </w:tc>
      </w:tr>
      <w:tr w:rsidR="00811EE2" w14:paraId="208DA5AB" w14:textId="77777777">
        <w:tc>
          <w:tcPr>
            <w:tcW w:w="2808" w:type="dxa"/>
            <w:vMerge w:val="restart"/>
          </w:tcPr>
          <w:p w14:paraId="6C001A19" w14:textId="77777777" w:rsidR="00811EE2" w:rsidRDefault="00811EE2" w:rsidP="00811EE2">
            <w:pPr>
              <w:rPr>
                <w:b/>
                <w:kern w:val="2"/>
                <w:szCs w:val="24"/>
              </w:rPr>
            </w:pPr>
          </w:p>
          <w:p w14:paraId="5AF623B9" w14:textId="77777777" w:rsidR="00811EE2" w:rsidRDefault="00811EE2" w:rsidP="00811EE2">
            <w:pPr>
              <w:rPr>
                <w:b/>
                <w:kern w:val="2"/>
                <w:szCs w:val="24"/>
              </w:rPr>
            </w:pPr>
          </w:p>
          <w:p w14:paraId="2FC546C0" w14:textId="77777777" w:rsidR="00811EE2" w:rsidRDefault="00811EE2" w:rsidP="00811EE2">
            <w:pPr>
              <w:rPr>
                <w:b/>
                <w:kern w:val="2"/>
                <w:szCs w:val="24"/>
              </w:rPr>
            </w:pPr>
          </w:p>
          <w:p w14:paraId="3E3805B9" w14:textId="77777777" w:rsidR="00811EE2" w:rsidRDefault="00811EE2" w:rsidP="00811EE2">
            <w:pPr>
              <w:rPr>
                <w:b/>
                <w:kern w:val="2"/>
                <w:szCs w:val="24"/>
              </w:rPr>
            </w:pPr>
            <w:r>
              <w:rPr>
                <w:b/>
                <w:kern w:val="2"/>
                <w:szCs w:val="24"/>
              </w:rPr>
              <w:t>1.2. Tiekėjas</w:t>
            </w:r>
          </w:p>
          <w:p w14:paraId="0640591C" w14:textId="77777777" w:rsidR="00811EE2" w:rsidRDefault="00811EE2" w:rsidP="00811EE2">
            <w:pPr>
              <w:rPr>
                <w:color w:val="4472C4"/>
                <w:kern w:val="2"/>
                <w:szCs w:val="24"/>
              </w:rPr>
            </w:pPr>
            <w:r>
              <w:rPr>
                <w:color w:val="4472C4"/>
                <w:kern w:val="2"/>
                <w:szCs w:val="24"/>
              </w:rPr>
              <w:t>(jei Tiekėjas yra fizinis asmuo, skiltys atitinkamai pakoreguojamos.</w:t>
            </w:r>
          </w:p>
          <w:p w14:paraId="6DA744E9" w14:textId="77777777" w:rsidR="00811EE2" w:rsidRDefault="00811EE2" w:rsidP="00811EE2">
            <w:pPr>
              <w:rPr>
                <w:color w:val="4472C4"/>
                <w:kern w:val="2"/>
                <w:szCs w:val="24"/>
              </w:rPr>
            </w:pPr>
            <w:r>
              <w:rPr>
                <w:color w:val="4472C4"/>
                <w:kern w:val="2"/>
                <w:szCs w:val="24"/>
              </w:rPr>
              <w:t>Jei Tiekėjas yra tiekėjų grupė, skiltys pildomos įterpiant kiekvieno grupės nario informaciją)</w:t>
            </w:r>
          </w:p>
          <w:p w14:paraId="450B9242" w14:textId="77777777" w:rsidR="00811EE2" w:rsidRDefault="00811EE2" w:rsidP="00811EE2">
            <w:pPr>
              <w:rPr>
                <w:b/>
                <w:kern w:val="2"/>
                <w:szCs w:val="24"/>
              </w:rPr>
            </w:pPr>
          </w:p>
        </w:tc>
        <w:tc>
          <w:tcPr>
            <w:tcW w:w="3240" w:type="dxa"/>
          </w:tcPr>
          <w:p w14:paraId="67F6D24E" w14:textId="77777777" w:rsidR="00811EE2" w:rsidRDefault="00811EE2" w:rsidP="00811EE2">
            <w:pPr>
              <w:rPr>
                <w:kern w:val="2"/>
                <w:szCs w:val="24"/>
              </w:rPr>
            </w:pPr>
            <w:r>
              <w:rPr>
                <w:kern w:val="2"/>
                <w:szCs w:val="24"/>
              </w:rPr>
              <w:t>1.2.1. Pavadinimas</w:t>
            </w:r>
          </w:p>
        </w:tc>
        <w:tc>
          <w:tcPr>
            <w:tcW w:w="3510" w:type="dxa"/>
          </w:tcPr>
          <w:p w14:paraId="02EEDC7F" w14:textId="77777777" w:rsidR="00811EE2" w:rsidRDefault="00811EE2" w:rsidP="00811EE2">
            <w:pPr>
              <w:jc w:val="center"/>
              <w:rPr>
                <w:kern w:val="2"/>
                <w:szCs w:val="24"/>
              </w:rPr>
            </w:pPr>
          </w:p>
        </w:tc>
      </w:tr>
      <w:tr w:rsidR="00811EE2" w14:paraId="3EAB2D74" w14:textId="77777777">
        <w:tc>
          <w:tcPr>
            <w:tcW w:w="2808" w:type="dxa"/>
            <w:vMerge/>
          </w:tcPr>
          <w:p w14:paraId="75194712" w14:textId="77777777" w:rsidR="00811EE2" w:rsidRDefault="00811EE2" w:rsidP="00811EE2">
            <w:pPr>
              <w:rPr>
                <w:b/>
                <w:kern w:val="2"/>
                <w:szCs w:val="24"/>
              </w:rPr>
            </w:pPr>
          </w:p>
        </w:tc>
        <w:tc>
          <w:tcPr>
            <w:tcW w:w="3240" w:type="dxa"/>
          </w:tcPr>
          <w:p w14:paraId="65C865FD" w14:textId="77777777" w:rsidR="00811EE2" w:rsidRDefault="00811EE2" w:rsidP="00811EE2">
            <w:pPr>
              <w:rPr>
                <w:kern w:val="2"/>
                <w:szCs w:val="24"/>
              </w:rPr>
            </w:pPr>
            <w:r>
              <w:rPr>
                <w:kern w:val="2"/>
                <w:szCs w:val="24"/>
              </w:rPr>
              <w:t>1.2.2. Juridinio asmens kodas</w:t>
            </w:r>
          </w:p>
        </w:tc>
        <w:tc>
          <w:tcPr>
            <w:tcW w:w="3510" w:type="dxa"/>
          </w:tcPr>
          <w:p w14:paraId="53FD7CD7" w14:textId="77777777" w:rsidR="00811EE2" w:rsidRDefault="00811EE2" w:rsidP="00811EE2">
            <w:pPr>
              <w:jc w:val="center"/>
              <w:rPr>
                <w:kern w:val="2"/>
                <w:szCs w:val="24"/>
              </w:rPr>
            </w:pPr>
          </w:p>
        </w:tc>
      </w:tr>
      <w:tr w:rsidR="00811EE2" w14:paraId="666244A6" w14:textId="77777777">
        <w:tc>
          <w:tcPr>
            <w:tcW w:w="2808" w:type="dxa"/>
            <w:vMerge/>
          </w:tcPr>
          <w:p w14:paraId="47FBA3D1" w14:textId="77777777" w:rsidR="00811EE2" w:rsidRDefault="00811EE2" w:rsidP="00811EE2">
            <w:pPr>
              <w:rPr>
                <w:b/>
                <w:kern w:val="2"/>
                <w:szCs w:val="24"/>
              </w:rPr>
            </w:pPr>
          </w:p>
        </w:tc>
        <w:tc>
          <w:tcPr>
            <w:tcW w:w="3240" w:type="dxa"/>
          </w:tcPr>
          <w:p w14:paraId="1BC85940" w14:textId="77777777" w:rsidR="00811EE2" w:rsidRDefault="00811EE2" w:rsidP="00811EE2">
            <w:pPr>
              <w:rPr>
                <w:kern w:val="2"/>
                <w:szCs w:val="24"/>
              </w:rPr>
            </w:pPr>
            <w:r>
              <w:rPr>
                <w:kern w:val="2"/>
                <w:szCs w:val="24"/>
              </w:rPr>
              <w:t>1.2.3. Adresas</w:t>
            </w:r>
          </w:p>
        </w:tc>
        <w:tc>
          <w:tcPr>
            <w:tcW w:w="3510" w:type="dxa"/>
          </w:tcPr>
          <w:p w14:paraId="7014BB4C" w14:textId="77777777" w:rsidR="00811EE2" w:rsidRDefault="00811EE2" w:rsidP="00811EE2">
            <w:pPr>
              <w:jc w:val="center"/>
              <w:rPr>
                <w:kern w:val="2"/>
                <w:szCs w:val="24"/>
              </w:rPr>
            </w:pPr>
          </w:p>
        </w:tc>
      </w:tr>
      <w:tr w:rsidR="00811EE2" w14:paraId="29C53A2D" w14:textId="77777777">
        <w:tc>
          <w:tcPr>
            <w:tcW w:w="2808" w:type="dxa"/>
            <w:vMerge/>
          </w:tcPr>
          <w:p w14:paraId="62F07FD3" w14:textId="77777777" w:rsidR="00811EE2" w:rsidRDefault="00811EE2" w:rsidP="00811EE2">
            <w:pPr>
              <w:rPr>
                <w:b/>
                <w:kern w:val="2"/>
                <w:szCs w:val="24"/>
              </w:rPr>
            </w:pPr>
          </w:p>
        </w:tc>
        <w:tc>
          <w:tcPr>
            <w:tcW w:w="3240" w:type="dxa"/>
          </w:tcPr>
          <w:p w14:paraId="3F64B498" w14:textId="77777777" w:rsidR="00811EE2" w:rsidRDefault="00811EE2" w:rsidP="00811EE2">
            <w:pPr>
              <w:rPr>
                <w:kern w:val="2"/>
                <w:szCs w:val="24"/>
              </w:rPr>
            </w:pPr>
            <w:r>
              <w:rPr>
                <w:kern w:val="2"/>
                <w:szCs w:val="24"/>
              </w:rPr>
              <w:t>1.2.4. PVM mokėtojo kodas</w:t>
            </w:r>
          </w:p>
        </w:tc>
        <w:tc>
          <w:tcPr>
            <w:tcW w:w="3510" w:type="dxa"/>
          </w:tcPr>
          <w:p w14:paraId="1570F720" w14:textId="77777777" w:rsidR="00811EE2" w:rsidRDefault="00811EE2" w:rsidP="00811EE2">
            <w:pPr>
              <w:jc w:val="center"/>
              <w:rPr>
                <w:kern w:val="2"/>
                <w:szCs w:val="24"/>
              </w:rPr>
            </w:pPr>
          </w:p>
        </w:tc>
      </w:tr>
      <w:tr w:rsidR="00811EE2" w14:paraId="5B9A0B4B" w14:textId="77777777">
        <w:tc>
          <w:tcPr>
            <w:tcW w:w="2808" w:type="dxa"/>
            <w:vMerge/>
          </w:tcPr>
          <w:p w14:paraId="0E55A8FE" w14:textId="77777777" w:rsidR="00811EE2" w:rsidRDefault="00811EE2" w:rsidP="00811EE2">
            <w:pPr>
              <w:rPr>
                <w:b/>
                <w:kern w:val="2"/>
                <w:szCs w:val="24"/>
              </w:rPr>
            </w:pPr>
          </w:p>
        </w:tc>
        <w:tc>
          <w:tcPr>
            <w:tcW w:w="3240" w:type="dxa"/>
          </w:tcPr>
          <w:p w14:paraId="0740C72F" w14:textId="77777777" w:rsidR="00811EE2" w:rsidRDefault="00811EE2" w:rsidP="00811EE2">
            <w:pPr>
              <w:rPr>
                <w:kern w:val="2"/>
                <w:szCs w:val="24"/>
              </w:rPr>
            </w:pPr>
            <w:r>
              <w:rPr>
                <w:kern w:val="2"/>
                <w:szCs w:val="24"/>
              </w:rPr>
              <w:t>1.2.5. Atsiskaitomoji sąskaita</w:t>
            </w:r>
          </w:p>
        </w:tc>
        <w:tc>
          <w:tcPr>
            <w:tcW w:w="3510" w:type="dxa"/>
          </w:tcPr>
          <w:p w14:paraId="5B25FE4F" w14:textId="77777777" w:rsidR="00811EE2" w:rsidRDefault="00811EE2" w:rsidP="00811EE2">
            <w:pPr>
              <w:jc w:val="center"/>
              <w:rPr>
                <w:kern w:val="2"/>
                <w:szCs w:val="24"/>
              </w:rPr>
            </w:pPr>
          </w:p>
        </w:tc>
      </w:tr>
      <w:tr w:rsidR="00811EE2" w14:paraId="0D812494" w14:textId="77777777">
        <w:tc>
          <w:tcPr>
            <w:tcW w:w="2808" w:type="dxa"/>
            <w:vMerge/>
          </w:tcPr>
          <w:p w14:paraId="3FB019FB" w14:textId="77777777" w:rsidR="00811EE2" w:rsidRDefault="00811EE2" w:rsidP="00811EE2">
            <w:pPr>
              <w:rPr>
                <w:b/>
                <w:kern w:val="2"/>
                <w:szCs w:val="24"/>
              </w:rPr>
            </w:pPr>
          </w:p>
        </w:tc>
        <w:tc>
          <w:tcPr>
            <w:tcW w:w="3240" w:type="dxa"/>
          </w:tcPr>
          <w:p w14:paraId="61E194F0" w14:textId="77777777" w:rsidR="00811EE2" w:rsidRDefault="00811EE2" w:rsidP="00811EE2">
            <w:pPr>
              <w:rPr>
                <w:kern w:val="2"/>
                <w:szCs w:val="24"/>
              </w:rPr>
            </w:pPr>
            <w:r>
              <w:rPr>
                <w:kern w:val="2"/>
                <w:szCs w:val="24"/>
              </w:rPr>
              <w:t>1.2.6. Bankas, banko kodas</w:t>
            </w:r>
          </w:p>
        </w:tc>
        <w:tc>
          <w:tcPr>
            <w:tcW w:w="3510" w:type="dxa"/>
          </w:tcPr>
          <w:p w14:paraId="261BA477" w14:textId="77777777" w:rsidR="00811EE2" w:rsidRDefault="00811EE2" w:rsidP="00811EE2">
            <w:pPr>
              <w:jc w:val="center"/>
              <w:rPr>
                <w:kern w:val="2"/>
                <w:szCs w:val="24"/>
              </w:rPr>
            </w:pPr>
          </w:p>
        </w:tc>
      </w:tr>
      <w:tr w:rsidR="00811EE2" w14:paraId="3A61E74A" w14:textId="77777777">
        <w:tc>
          <w:tcPr>
            <w:tcW w:w="2808" w:type="dxa"/>
            <w:vMerge/>
          </w:tcPr>
          <w:p w14:paraId="2E64EFD9" w14:textId="77777777" w:rsidR="00811EE2" w:rsidRDefault="00811EE2" w:rsidP="00811EE2">
            <w:pPr>
              <w:rPr>
                <w:b/>
                <w:kern w:val="2"/>
                <w:szCs w:val="24"/>
              </w:rPr>
            </w:pPr>
          </w:p>
        </w:tc>
        <w:tc>
          <w:tcPr>
            <w:tcW w:w="3240" w:type="dxa"/>
          </w:tcPr>
          <w:p w14:paraId="71522681" w14:textId="77777777" w:rsidR="00811EE2" w:rsidRDefault="00811EE2" w:rsidP="00811EE2">
            <w:pPr>
              <w:rPr>
                <w:kern w:val="2"/>
                <w:szCs w:val="24"/>
              </w:rPr>
            </w:pPr>
            <w:r>
              <w:rPr>
                <w:kern w:val="2"/>
                <w:szCs w:val="24"/>
              </w:rPr>
              <w:t>1.2.7. Telefonas</w:t>
            </w:r>
          </w:p>
        </w:tc>
        <w:tc>
          <w:tcPr>
            <w:tcW w:w="3510" w:type="dxa"/>
          </w:tcPr>
          <w:p w14:paraId="779C186C" w14:textId="77777777" w:rsidR="00811EE2" w:rsidRDefault="00811EE2" w:rsidP="00811EE2">
            <w:pPr>
              <w:jc w:val="center"/>
              <w:rPr>
                <w:kern w:val="2"/>
                <w:szCs w:val="24"/>
              </w:rPr>
            </w:pPr>
          </w:p>
        </w:tc>
      </w:tr>
      <w:tr w:rsidR="00811EE2" w14:paraId="4A6AF2AD" w14:textId="77777777">
        <w:tc>
          <w:tcPr>
            <w:tcW w:w="2808" w:type="dxa"/>
            <w:vMerge/>
          </w:tcPr>
          <w:p w14:paraId="58F2C5B1" w14:textId="77777777" w:rsidR="00811EE2" w:rsidRDefault="00811EE2" w:rsidP="00811EE2">
            <w:pPr>
              <w:rPr>
                <w:b/>
                <w:kern w:val="2"/>
                <w:szCs w:val="24"/>
              </w:rPr>
            </w:pPr>
          </w:p>
        </w:tc>
        <w:tc>
          <w:tcPr>
            <w:tcW w:w="3240" w:type="dxa"/>
          </w:tcPr>
          <w:p w14:paraId="7496FFE6" w14:textId="77777777" w:rsidR="00811EE2" w:rsidRDefault="00811EE2" w:rsidP="00811EE2">
            <w:pPr>
              <w:rPr>
                <w:kern w:val="2"/>
                <w:szCs w:val="24"/>
              </w:rPr>
            </w:pPr>
            <w:r>
              <w:rPr>
                <w:kern w:val="2"/>
                <w:szCs w:val="24"/>
              </w:rPr>
              <w:t>1.2.8. El. paštas</w:t>
            </w:r>
          </w:p>
        </w:tc>
        <w:tc>
          <w:tcPr>
            <w:tcW w:w="3510" w:type="dxa"/>
          </w:tcPr>
          <w:p w14:paraId="5FE40A45" w14:textId="77777777" w:rsidR="00811EE2" w:rsidRDefault="00811EE2" w:rsidP="00811EE2">
            <w:pPr>
              <w:jc w:val="center"/>
              <w:rPr>
                <w:kern w:val="2"/>
                <w:szCs w:val="24"/>
              </w:rPr>
            </w:pPr>
          </w:p>
        </w:tc>
      </w:tr>
      <w:tr w:rsidR="00811EE2" w14:paraId="67CA8A8E" w14:textId="77777777">
        <w:tc>
          <w:tcPr>
            <w:tcW w:w="2808" w:type="dxa"/>
            <w:vMerge/>
          </w:tcPr>
          <w:p w14:paraId="03ECA91F" w14:textId="77777777" w:rsidR="00811EE2" w:rsidRDefault="00811EE2" w:rsidP="00811EE2">
            <w:pPr>
              <w:rPr>
                <w:b/>
                <w:kern w:val="2"/>
                <w:szCs w:val="24"/>
              </w:rPr>
            </w:pPr>
          </w:p>
        </w:tc>
        <w:tc>
          <w:tcPr>
            <w:tcW w:w="3240" w:type="dxa"/>
          </w:tcPr>
          <w:p w14:paraId="2920CEAC" w14:textId="77777777" w:rsidR="00811EE2" w:rsidRDefault="00811EE2" w:rsidP="00811EE2">
            <w:pPr>
              <w:rPr>
                <w:kern w:val="2"/>
                <w:szCs w:val="24"/>
              </w:rPr>
            </w:pPr>
            <w:r>
              <w:rPr>
                <w:kern w:val="2"/>
                <w:szCs w:val="24"/>
              </w:rPr>
              <w:t>1.2.9. Šalies atstovas</w:t>
            </w:r>
          </w:p>
        </w:tc>
        <w:tc>
          <w:tcPr>
            <w:tcW w:w="3510" w:type="dxa"/>
          </w:tcPr>
          <w:p w14:paraId="6AA5701A" w14:textId="77777777" w:rsidR="00811EE2" w:rsidRDefault="00811EE2" w:rsidP="00811EE2">
            <w:pPr>
              <w:jc w:val="center"/>
              <w:rPr>
                <w:kern w:val="2"/>
                <w:szCs w:val="24"/>
              </w:rPr>
            </w:pPr>
          </w:p>
        </w:tc>
      </w:tr>
      <w:tr w:rsidR="00811EE2" w14:paraId="21B1C29D" w14:textId="77777777">
        <w:tc>
          <w:tcPr>
            <w:tcW w:w="2808" w:type="dxa"/>
            <w:vMerge/>
          </w:tcPr>
          <w:p w14:paraId="6032661D" w14:textId="77777777" w:rsidR="00811EE2" w:rsidRDefault="00811EE2" w:rsidP="00811EE2">
            <w:pPr>
              <w:rPr>
                <w:b/>
                <w:kern w:val="2"/>
                <w:szCs w:val="24"/>
              </w:rPr>
            </w:pPr>
          </w:p>
        </w:tc>
        <w:tc>
          <w:tcPr>
            <w:tcW w:w="3240" w:type="dxa"/>
          </w:tcPr>
          <w:p w14:paraId="08846265" w14:textId="77777777" w:rsidR="00811EE2" w:rsidRDefault="00811EE2" w:rsidP="00811EE2">
            <w:pPr>
              <w:rPr>
                <w:kern w:val="2"/>
                <w:szCs w:val="24"/>
              </w:rPr>
            </w:pPr>
            <w:r>
              <w:rPr>
                <w:kern w:val="2"/>
                <w:szCs w:val="24"/>
              </w:rPr>
              <w:t>1.2.10. Atstovavimo pagrindas</w:t>
            </w:r>
          </w:p>
        </w:tc>
        <w:tc>
          <w:tcPr>
            <w:tcW w:w="3510" w:type="dxa"/>
          </w:tcPr>
          <w:p w14:paraId="59BF79D5" w14:textId="77777777" w:rsidR="00811EE2" w:rsidRDefault="00811EE2" w:rsidP="00811EE2">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441" w:type="dxa"/>
            <w:gridSpan w:val="2"/>
          </w:tcPr>
          <w:p w14:paraId="2ED6143F" w14:textId="08D6192D" w:rsidR="003D1D61" w:rsidRPr="00EC20CF" w:rsidRDefault="007F35A4" w:rsidP="007F35A4">
            <w:pPr>
              <w:jc w:val="both"/>
              <w:rPr>
                <w:color w:val="4472C4"/>
                <w:kern w:val="2"/>
                <w:szCs w:val="24"/>
              </w:rPr>
            </w:pPr>
            <w:r w:rsidRPr="00EC20CF">
              <w:rPr>
                <w:kern w:val="2"/>
                <w:szCs w:val="24"/>
              </w:rPr>
              <w:lastRenderedPageBreak/>
              <w:t xml:space="preserve">2.1.1. Pirkėjo kontaktiniai asmenys, atsakingi už Sutarties vykdymą: </w:t>
            </w:r>
            <w:r w:rsidR="003D1D61" w:rsidRPr="00EC20CF">
              <w:rPr>
                <w:color w:val="4472C4"/>
                <w:kern w:val="2"/>
                <w:szCs w:val="24"/>
              </w:rPr>
              <w:t>(nurodyti padalinį / skyrių, pareigas, vardą, pavardę, tel., el. paštą).</w:t>
            </w:r>
          </w:p>
          <w:p w14:paraId="7BD5D5FC" w14:textId="77777777" w:rsidR="00EF1625" w:rsidRPr="00EC20CF" w:rsidRDefault="007F35A4" w:rsidP="00EF1625">
            <w:pPr>
              <w:jc w:val="both"/>
              <w:rPr>
                <w:color w:val="4472C4"/>
                <w:kern w:val="2"/>
                <w:szCs w:val="24"/>
              </w:rPr>
            </w:pPr>
            <w:r w:rsidRPr="00EC20CF">
              <w:rPr>
                <w:kern w:val="2"/>
                <w:szCs w:val="24"/>
              </w:rPr>
              <w:lastRenderedPageBreak/>
              <w:t xml:space="preserve">2.1.2. Pirkėjo kontaktiniai asmenys, atsakingi už </w:t>
            </w:r>
            <w:r w:rsidRPr="00EC20CF">
              <w:rPr>
                <w:szCs w:val="24"/>
              </w:rPr>
              <w:t>Paslaugų</w:t>
            </w:r>
            <w:r w:rsidRPr="00EC20CF">
              <w:rPr>
                <w:kern w:val="2"/>
                <w:szCs w:val="24"/>
              </w:rPr>
              <w:t xml:space="preserve"> priėmimą: </w:t>
            </w:r>
            <w:r w:rsidR="00EF1625" w:rsidRPr="00EC20CF">
              <w:rPr>
                <w:color w:val="4472C4"/>
                <w:kern w:val="2"/>
                <w:szCs w:val="24"/>
              </w:rPr>
              <w:t>(nurodyti padalinį / skyrių, pareigas, vardą, pavardę, tel., el. paštą).</w:t>
            </w:r>
          </w:p>
          <w:p w14:paraId="0A73C060" w14:textId="1905A0FE" w:rsidR="00027B83" w:rsidRDefault="007F35A4" w:rsidP="002246FB">
            <w:pPr>
              <w:jc w:val="both"/>
              <w:rPr>
                <w:color w:val="4472C4"/>
                <w:kern w:val="2"/>
                <w:szCs w:val="24"/>
              </w:rPr>
            </w:pPr>
            <w:r w:rsidRPr="00EC20CF">
              <w:rPr>
                <w:kern w:val="2"/>
                <w:szCs w:val="24"/>
              </w:rPr>
              <w:t xml:space="preserve">2.1.3. Pirkėjo kontaktiniai asmenys, atsakingi už Sąskaitų per informacinę sistemą SABIS priėmimą: </w:t>
            </w:r>
            <w:r w:rsidR="00EF1625" w:rsidRPr="00EC20CF">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36428396" w14:textId="4845509E" w:rsidR="00904C5E" w:rsidRDefault="00904C5E" w:rsidP="00C1034A">
            <w:pPr>
              <w:jc w:val="both"/>
              <w:rPr>
                <w:color w:val="000000"/>
                <w:kern w:val="2"/>
                <w:szCs w:val="24"/>
              </w:rPr>
            </w:pPr>
            <w:r w:rsidRPr="000F7E35">
              <w:rPr>
                <w:color w:val="000000"/>
                <w:kern w:val="2"/>
                <w:szCs w:val="24"/>
              </w:rPr>
              <w:t>3.1.1.</w:t>
            </w:r>
            <w:r w:rsidR="00C1034A" w:rsidRPr="000F7E35">
              <w:rPr>
                <w:color w:val="000000"/>
                <w:kern w:val="2"/>
                <w:szCs w:val="24"/>
              </w:rPr>
              <w:t xml:space="preserve"> </w:t>
            </w:r>
            <w:r w:rsidR="00C1034A" w:rsidRPr="000F7E35">
              <w:rPr>
                <w:kern w:val="2"/>
                <w:szCs w:val="24"/>
              </w:rPr>
              <w:t>Tiekėjas</w:t>
            </w:r>
            <w:r w:rsidR="00C1034A">
              <w:rPr>
                <w:kern w:val="2"/>
                <w:szCs w:val="24"/>
              </w:rPr>
              <w:t xml:space="preserve"> įsipareigoja Sutartyje numatytomis sąlygomis suteikti Pirkėjui </w:t>
            </w:r>
            <w:r w:rsidR="000F7E35" w:rsidRPr="003E0748">
              <w:rPr>
                <w:rFonts w:eastAsia="Calibri"/>
                <w:szCs w:val="24"/>
              </w:rPr>
              <w:t>tikslinių kompensacijų ir kitų socialinių išmokų pristatymo į namus ar išmokėjimo kasoje paslaugas</w:t>
            </w:r>
            <w:r w:rsidR="00C1034A">
              <w:rPr>
                <w:color w:val="000000"/>
                <w:kern w:val="2"/>
                <w:szCs w:val="24"/>
              </w:rPr>
              <w:t xml:space="preserve"> (toliau – Paslaugos).</w:t>
            </w:r>
          </w:p>
          <w:p w14:paraId="27730B38" w14:textId="652ACE8A" w:rsidR="00027B83" w:rsidRDefault="00904C5E" w:rsidP="005433A2">
            <w:pPr>
              <w:jc w:val="both"/>
              <w:rPr>
                <w:color w:val="000000"/>
                <w:kern w:val="2"/>
                <w:szCs w:val="24"/>
              </w:rPr>
            </w:pPr>
            <w:r>
              <w:rPr>
                <w:color w:val="000000"/>
                <w:kern w:val="2"/>
                <w:szCs w:val="24"/>
              </w:rPr>
              <w:t xml:space="preserve">3.1.2. </w:t>
            </w:r>
            <w:r w:rsidR="000B0897">
              <w:rPr>
                <w:color w:val="000000"/>
                <w:kern w:val="2"/>
                <w:szCs w:val="24"/>
              </w:rPr>
              <w:t xml:space="preserve">Išsamus </w:t>
            </w:r>
            <w:r w:rsidR="000B0897">
              <w:rPr>
                <w:color w:val="000000"/>
                <w:szCs w:val="24"/>
              </w:rPr>
              <w:t>Paslaugų</w:t>
            </w:r>
            <w:r w:rsidR="000B0897">
              <w:rPr>
                <w:color w:val="000000"/>
                <w:kern w:val="2"/>
                <w:szCs w:val="24"/>
              </w:rPr>
              <w:t xml:space="preserve"> aprašymas ir kiti reikalavimai teikiamoms </w:t>
            </w:r>
            <w:r w:rsidR="000B0897">
              <w:rPr>
                <w:color w:val="000000"/>
                <w:szCs w:val="24"/>
              </w:rPr>
              <w:t>Paslaugoms</w:t>
            </w:r>
            <w:r w:rsidR="000B0897">
              <w:rPr>
                <w:color w:val="000000"/>
                <w:kern w:val="2"/>
                <w:szCs w:val="24"/>
              </w:rPr>
              <w:t xml:space="preserve"> nustatyti Sutarties priede Nr.</w:t>
            </w:r>
            <w:r w:rsidR="00812CC3">
              <w:rPr>
                <w:color w:val="000000"/>
                <w:kern w:val="2"/>
                <w:szCs w:val="24"/>
              </w:rPr>
              <w:t xml:space="preserve"> </w:t>
            </w:r>
            <w:r w:rsidR="006D2767">
              <w:rPr>
                <w:color w:val="000000"/>
                <w:kern w:val="2"/>
                <w:szCs w:val="24"/>
              </w:rPr>
              <w:t>[</w:t>
            </w:r>
            <w:r w:rsidR="00095704">
              <w:rPr>
                <w:color w:val="000000"/>
                <w:kern w:val="2"/>
                <w:szCs w:val="24"/>
              </w:rPr>
              <w:t>1</w:t>
            </w:r>
            <w:r w:rsidR="006D2767">
              <w:rPr>
                <w:color w:val="000000"/>
                <w:kern w:val="2"/>
                <w:szCs w:val="24"/>
              </w:rPr>
              <w:t>]</w:t>
            </w:r>
            <w:r w:rsidR="000B0897">
              <w:rPr>
                <w:color w:val="000000"/>
                <w:kern w:val="2"/>
                <w:szCs w:val="24"/>
              </w:rPr>
              <w:t xml:space="preserve"> „Techninė specifikacija“ (toliau – Techninė specifikacija) ir Sutarties priede Nr. </w:t>
            </w:r>
            <w:r w:rsidR="006D2767">
              <w:rPr>
                <w:color w:val="000000"/>
                <w:kern w:val="2"/>
                <w:szCs w:val="24"/>
              </w:rPr>
              <w:t>[</w:t>
            </w:r>
            <w:r w:rsidR="002A342E">
              <w:rPr>
                <w:color w:val="000000"/>
                <w:kern w:val="2"/>
                <w:szCs w:val="24"/>
              </w:rPr>
              <w:t>2</w:t>
            </w:r>
            <w:r w:rsidR="006D2767">
              <w:rPr>
                <w:color w:val="000000"/>
                <w:kern w:val="2"/>
                <w:szCs w:val="24"/>
              </w:rPr>
              <w:t>]</w:t>
            </w:r>
            <w:r w:rsidR="000B0897">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5FFF76E8" w:rsidR="00027B83" w:rsidRDefault="00351C05">
            <w:pPr>
              <w:rPr>
                <w:kern w:val="2"/>
                <w:szCs w:val="24"/>
              </w:rPr>
            </w:pPr>
            <w:r>
              <w:rPr>
                <w:kern w:val="2"/>
                <w:szCs w:val="24"/>
              </w:rPr>
              <w:t xml:space="preserve">Tikslinių kompensacijų ir kitų socialinių išmokų pristatymo į namus ar išmokėjimo kasoje paslaugos, pirkimo </w:t>
            </w:r>
            <w:r w:rsidRPr="00351C05">
              <w:rPr>
                <w:color w:val="4472C4" w:themeColor="accent1"/>
                <w:kern w:val="2"/>
                <w:szCs w:val="24"/>
              </w:rPr>
              <w:t>ID</w:t>
            </w:r>
            <w:r>
              <w:rPr>
                <w:kern w:val="2"/>
                <w:szCs w:val="24"/>
              </w:rPr>
              <w:t xml:space="preserve"> __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09AEE85E"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FB278C6" w14:textId="77777777">
        <w:trPr>
          <w:trHeight w:val="300"/>
        </w:trPr>
        <w:tc>
          <w:tcPr>
            <w:tcW w:w="3094" w:type="dxa"/>
            <w:gridSpan w:val="2"/>
          </w:tcPr>
          <w:p w14:paraId="44FCD107"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074E643" w14:textId="636D6396" w:rsidR="00027B83" w:rsidRPr="00DF4313" w:rsidRDefault="000B0897" w:rsidP="00DF4313">
            <w:pPr>
              <w:jc w:val="both"/>
              <w:rPr>
                <w:szCs w:val="24"/>
              </w:rPr>
            </w:pPr>
            <w:r w:rsidRPr="00DF4313">
              <w:rPr>
                <w:kern w:val="2"/>
                <w:szCs w:val="24"/>
              </w:rPr>
              <w:t xml:space="preserve">Tiekėjas įsipareigoja </w:t>
            </w:r>
            <w:r w:rsidRPr="00DF4313">
              <w:rPr>
                <w:szCs w:val="24"/>
              </w:rPr>
              <w:t>suteikti Paslaugas</w:t>
            </w:r>
            <w:r w:rsidRPr="00DF4313">
              <w:rPr>
                <w:kern w:val="2"/>
                <w:szCs w:val="24"/>
              </w:rPr>
              <w:t xml:space="preserve"> suderintame </w:t>
            </w:r>
            <w:r w:rsidRPr="00DF4313">
              <w:rPr>
                <w:szCs w:val="24"/>
              </w:rPr>
              <w:t>Paslaugų teikimo</w:t>
            </w:r>
            <w:r w:rsidRPr="00DF4313">
              <w:rPr>
                <w:kern w:val="2"/>
                <w:szCs w:val="24"/>
              </w:rPr>
              <w:t xml:space="preserve"> grafike  </w:t>
            </w:r>
            <w:r w:rsidRPr="00DF4313">
              <w:rPr>
                <w:szCs w:val="24"/>
              </w:rPr>
              <w:t xml:space="preserve">nurodytų etapų eiliškumu, </w:t>
            </w:r>
            <w:r w:rsidRPr="00DF4313">
              <w:rPr>
                <w:kern w:val="2"/>
                <w:szCs w:val="24"/>
              </w:rPr>
              <w:t>terminais ir sąlygomis.</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188D2477"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02B9F0A4" w14:textId="77777777" w:rsidR="00027B83" w:rsidRDefault="000B0897">
            <w:pPr>
              <w:rPr>
                <w:szCs w:val="24"/>
              </w:rPr>
            </w:pPr>
            <w:r>
              <w:rPr>
                <w:szCs w:val="24"/>
              </w:rPr>
              <w:t>Netaikoma</w:t>
            </w:r>
          </w:p>
          <w:p w14:paraId="15D80427" w14:textId="33CF636F" w:rsidR="00027B83" w:rsidRDefault="00027B83">
            <w:pPr>
              <w:rPr>
                <w:szCs w:val="24"/>
              </w:rPr>
            </w:pPr>
          </w:p>
        </w:tc>
      </w:tr>
      <w:tr w:rsidR="00027B83" w14:paraId="63190814" w14:textId="77777777" w:rsidTr="000F7E35">
        <w:trPr>
          <w:trHeight w:val="983"/>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79E9BAE8" w14:textId="77777777" w:rsidR="00027B83" w:rsidRDefault="00027B83">
            <w:pPr>
              <w:rPr>
                <w:kern w:val="2"/>
                <w:szCs w:val="24"/>
              </w:rPr>
            </w:pPr>
          </w:p>
          <w:p w14:paraId="26E2BA7D" w14:textId="2414765A"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5C054C25" w14:textId="77777777" w:rsidR="001C4376" w:rsidRPr="00E3736D" w:rsidRDefault="002E3695" w:rsidP="001C4376">
            <w:pPr>
              <w:jc w:val="both"/>
              <w:rPr>
                <w:kern w:val="2"/>
                <w:szCs w:val="24"/>
              </w:rPr>
            </w:pPr>
            <w:r>
              <w:rPr>
                <w:kern w:val="2"/>
                <w:szCs w:val="24"/>
              </w:rPr>
              <w:t xml:space="preserve">4.5.1. </w:t>
            </w:r>
            <w:r w:rsidR="000B0897">
              <w:rPr>
                <w:kern w:val="2"/>
                <w:szCs w:val="24"/>
              </w:rPr>
              <w:t xml:space="preserve">Turi būti pateikiami šie dokumentai: </w:t>
            </w:r>
            <w:r w:rsidR="000B0897" w:rsidRPr="00E3736D">
              <w:rPr>
                <w:kern w:val="2"/>
                <w:szCs w:val="24"/>
              </w:rPr>
              <w:t>Paslaugų perdavimo-priėmimo aktas ir Sąskaita</w:t>
            </w:r>
            <w:r w:rsidR="001C4376" w:rsidRPr="00E3736D">
              <w:rPr>
                <w:kern w:val="2"/>
                <w:szCs w:val="24"/>
              </w:rPr>
              <w:t>.</w:t>
            </w:r>
          </w:p>
          <w:p w14:paraId="0CE28B9D" w14:textId="76A611C9" w:rsidR="00027B83" w:rsidRDefault="002E3695" w:rsidP="001C4376">
            <w:pPr>
              <w:jc w:val="both"/>
              <w:rPr>
                <w:szCs w:val="24"/>
              </w:rPr>
            </w:pPr>
            <w:r>
              <w:rPr>
                <w:kern w:val="2"/>
                <w:szCs w:val="24"/>
              </w:rPr>
              <w:t xml:space="preserve">4.5.2. </w:t>
            </w:r>
            <w:r w:rsidR="000B0897">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Default="000B0897">
            <w:pPr>
              <w:rPr>
                <w:kern w:val="2"/>
                <w:szCs w:val="24"/>
              </w:rPr>
            </w:pPr>
            <w:r>
              <w:rPr>
                <w:kern w:val="2"/>
                <w:szCs w:val="24"/>
              </w:rPr>
              <w:t>Fiksuoto įkainio kainodara</w:t>
            </w:r>
          </w:p>
          <w:p w14:paraId="65991397" w14:textId="77777777" w:rsidR="00027B83" w:rsidRDefault="00027B83">
            <w:pPr>
              <w:rPr>
                <w:kern w:val="2"/>
                <w:szCs w:val="24"/>
              </w:rPr>
            </w:pPr>
          </w:p>
          <w:p w14:paraId="1199C3A4" w14:textId="463123DD" w:rsidR="00027B83" w:rsidRDefault="00027B83">
            <w:pPr>
              <w:rPr>
                <w:color w:val="4472C4"/>
                <w:kern w:val="2"/>
                <w:szCs w:val="24"/>
              </w:rPr>
            </w:pP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w:t>
            </w:r>
            <w:r>
              <w:rPr>
                <w:b/>
                <w:kern w:val="2"/>
                <w:szCs w:val="24"/>
              </w:rPr>
              <w:lastRenderedPageBreak/>
              <w:t xml:space="preserve">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764FD36F" w14:textId="77777777" w:rsidR="00027B83" w:rsidRDefault="00027B83">
            <w:pPr>
              <w:rPr>
                <w:b/>
                <w:kern w:val="2"/>
                <w:szCs w:val="24"/>
              </w:rPr>
            </w:pPr>
          </w:p>
          <w:p w14:paraId="6F6F3B5D" w14:textId="77777777" w:rsidR="00027B83" w:rsidRDefault="00027B83">
            <w:pPr>
              <w:rPr>
                <w:b/>
                <w:kern w:val="2"/>
                <w:szCs w:val="24"/>
              </w:rPr>
            </w:pPr>
          </w:p>
          <w:p w14:paraId="19454A4F" w14:textId="77777777" w:rsidR="00027B83" w:rsidRDefault="00027B83">
            <w:pPr>
              <w:rPr>
                <w:b/>
                <w:kern w:val="2"/>
                <w:szCs w:val="24"/>
              </w:rPr>
            </w:pPr>
          </w:p>
          <w:p w14:paraId="1240855B" w14:textId="77777777" w:rsidR="00027B83" w:rsidRDefault="00027B83">
            <w:pPr>
              <w:rPr>
                <w:b/>
                <w:kern w:val="2"/>
                <w:szCs w:val="24"/>
              </w:rPr>
            </w:pPr>
          </w:p>
          <w:p w14:paraId="5048A091" w14:textId="77777777" w:rsidR="00027B83" w:rsidRDefault="00027B83">
            <w:pPr>
              <w:rPr>
                <w:b/>
                <w:kern w:val="2"/>
                <w:szCs w:val="24"/>
              </w:rPr>
            </w:pPr>
          </w:p>
          <w:p w14:paraId="0D44B079" w14:textId="77777777" w:rsidR="00027B83" w:rsidRDefault="00027B83">
            <w:pPr>
              <w:rPr>
                <w:b/>
                <w:kern w:val="2"/>
                <w:szCs w:val="24"/>
              </w:rPr>
            </w:pPr>
          </w:p>
          <w:p w14:paraId="1F32C49C" w14:textId="77777777" w:rsidR="00027B83" w:rsidRDefault="00027B83">
            <w:pPr>
              <w:rPr>
                <w:b/>
                <w:kern w:val="2"/>
                <w:szCs w:val="24"/>
              </w:rPr>
            </w:pPr>
          </w:p>
          <w:p w14:paraId="6738BDB8" w14:textId="77777777" w:rsidR="00027B83" w:rsidRDefault="00027B83">
            <w:pPr>
              <w:rPr>
                <w:b/>
                <w:kern w:val="2"/>
                <w:szCs w:val="24"/>
              </w:rPr>
            </w:pPr>
          </w:p>
          <w:p w14:paraId="5D7C9F13" w14:textId="77777777" w:rsidR="00027B83" w:rsidRDefault="00027B83" w:rsidP="006F6CC6">
            <w:pPr>
              <w:jc w:val="both"/>
              <w:rPr>
                <w:b/>
                <w:kern w:val="2"/>
                <w:szCs w:val="24"/>
              </w:rPr>
            </w:pPr>
          </w:p>
        </w:tc>
        <w:tc>
          <w:tcPr>
            <w:tcW w:w="6441" w:type="dxa"/>
            <w:gridSpan w:val="2"/>
          </w:tcPr>
          <w:p w14:paraId="10EF9391" w14:textId="33D64F17" w:rsidR="00027B83" w:rsidRDefault="006F6CC6" w:rsidP="006F6CC6">
            <w:pPr>
              <w:jc w:val="both"/>
              <w:rPr>
                <w:szCs w:val="24"/>
              </w:rPr>
            </w:pPr>
            <w:r>
              <w:rPr>
                <w:kern w:val="2"/>
                <w:szCs w:val="24"/>
              </w:rPr>
              <w:lastRenderedPageBreak/>
              <w:t xml:space="preserve">5.2.1. </w:t>
            </w:r>
            <w:r w:rsidR="000B0897">
              <w:rPr>
                <w:kern w:val="2"/>
                <w:szCs w:val="24"/>
              </w:rPr>
              <w:t xml:space="preserve">Pradinės Sutarties vertė yra </w:t>
            </w:r>
            <w:r w:rsidRPr="006F6CC6">
              <w:rPr>
                <w:kern w:val="2"/>
                <w:szCs w:val="24"/>
              </w:rPr>
              <w:t>170</w:t>
            </w:r>
            <w:r>
              <w:rPr>
                <w:kern w:val="2"/>
                <w:szCs w:val="24"/>
              </w:rPr>
              <w:t> </w:t>
            </w:r>
            <w:r w:rsidRPr="006F6CC6">
              <w:rPr>
                <w:kern w:val="2"/>
                <w:szCs w:val="24"/>
              </w:rPr>
              <w:t>000</w:t>
            </w:r>
            <w:r>
              <w:rPr>
                <w:kern w:val="2"/>
                <w:szCs w:val="24"/>
              </w:rPr>
              <w:t>,00</w:t>
            </w:r>
            <w:r w:rsidR="000B0897" w:rsidRPr="006F6CC6">
              <w:rPr>
                <w:kern w:val="2"/>
                <w:szCs w:val="24"/>
              </w:rPr>
              <w:t xml:space="preserve"> </w:t>
            </w:r>
            <w:r w:rsidR="000B0897">
              <w:rPr>
                <w:kern w:val="2"/>
                <w:szCs w:val="24"/>
              </w:rPr>
              <w:t xml:space="preserve">Eur </w:t>
            </w:r>
            <w:r w:rsidR="000B0897" w:rsidRPr="006F6CC6">
              <w:rPr>
                <w:b/>
                <w:bCs/>
                <w:kern w:val="2"/>
                <w:szCs w:val="24"/>
              </w:rPr>
              <w:t>(</w:t>
            </w:r>
            <w:r w:rsidRPr="006F6CC6">
              <w:rPr>
                <w:b/>
                <w:bCs/>
                <w:kern w:val="2"/>
                <w:szCs w:val="24"/>
              </w:rPr>
              <w:t>vienas šimtas septyniasdešimt tūkstančių eurų 00 ct</w:t>
            </w:r>
            <w:r w:rsidR="000B0897" w:rsidRPr="006F6CC6">
              <w:rPr>
                <w:b/>
                <w:bCs/>
                <w:kern w:val="2"/>
                <w:szCs w:val="24"/>
              </w:rPr>
              <w:t>)</w:t>
            </w:r>
            <w:r w:rsidR="000B0897">
              <w:rPr>
                <w:kern w:val="2"/>
                <w:szCs w:val="24"/>
              </w:rPr>
              <w:t xml:space="preserve"> be PVM.</w:t>
            </w:r>
          </w:p>
          <w:p w14:paraId="51FCD839" w14:textId="074B61F1" w:rsidR="00027B83" w:rsidRDefault="000B0897" w:rsidP="006F6CC6">
            <w:pPr>
              <w:jc w:val="both"/>
              <w:rPr>
                <w:szCs w:val="24"/>
              </w:rPr>
            </w:pPr>
            <w:r>
              <w:rPr>
                <w:kern w:val="2"/>
                <w:szCs w:val="24"/>
              </w:rPr>
              <w:lastRenderedPageBreak/>
              <w:t xml:space="preserve">PVM sudaro </w:t>
            </w:r>
            <w:r w:rsidR="006B557D">
              <w:rPr>
                <w:kern w:val="2"/>
                <w:szCs w:val="24"/>
              </w:rPr>
              <w:t>............</w:t>
            </w:r>
            <w:r>
              <w:rPr>
                <w:kern w:val="2"/>
                <w:szCs w:val="24"/>
              </w:rPr>
              <w:t xml:space="preserve">Eur </w:t>
            </w:r>
            <w:r w:rsidRPr="006F6CC6">
              <w:rPr>
                <w:b/>
                <w:bCs/>
                <w:kern w:val="2"/>
                <w:szCs w:val="24"/>
              </w:rPr>
              <w:t>(</w:t>
            </w:r>
            <w:r w:rsidR="006B557D">
              <w:rPr>
                <w:b/>
                <w:bCs/>
                <w:kern w:val="2"/>
                <w:szCs w:val="24"/>
              </w:rPr>
              <w:t>skaičiais ir žodžiais</w:t>
            </w:r>
            <w:r w:rsidRPr="006F6CC6">
              <w:rPr>
                <w:b/>
                <w:bCs/>
                <w:kern w:val="2"/>
                <w:szCs w:val="24"/>
              </w:rPr>
              <w:t>)</w:t>
            </w:r>
            <w:r w:rsidRPr="006F6CC6">
              <w:rPr>
                <w:kern w:val="2"/>
                <w:szCs w:val="24"/>
              </w:rPr>
              <w:t>.</w:t>
            </w:r>
          </w:p>
          <w:p w14:paraId="6BFFE589" w14:textId="33ECCDC1" w:rsidR="00027B83" w:rsidRDefault="000B0897" w:rsidP="006F6CC6">
            <w:pPr>
              <w:jc w:val="both"/>
              <w:rPr>
                <w:szCs w:val="24"/>
              </w:rPr>
            </w:pPr>
            <w:r>
              <w:rPr>
                <w:kern w:val="2"/>
                <w:szCs w:val="24"/>
              </w:rPr>
              <w:t xml:space="preserve">Sutarties kaina yra </w:t>
            </w:r>
            <w:r w:rsidR="006B557D">
              <w:rPr>
                <w:kern w:val="2"/>
                <w:szCs w:val="24"/>
              </w:rPr>
              <w:t>.................</w:t>
            </w:r>
            <w:r>
              <w:rPr>
                <w:kern w:val="2"/>
                <w:szCs w:val="24"/>
              </w:rPr>
              <w:t xml:space="preserve">Eur </w:t>
            </w:r>
            <w:r w:rsidRPr="006F6CC6">
              <w:rPr>
                <w:b/>
                <w:bCs/>
                <w:kern w:val="2"/>
                <w:szCs w:val="24"/>
              </w:rPr>
              <w:t>(</w:t>
            </w:r>
            <w:r w:rsidR="006B557D">
              <w:rPr>
                <w:b/>
                <w:bCs/>
                <w:szCs w:val="24"/>
                <w:shd w:val="clear" w:color="auto" w:fill="FFFFFF"/>
              </w:rPr>
              <w:t>skaičiais ir žodžiais</w:t>
            </w:r>
            <w:r w:rsidRPr="006F6CC6">
              <w:rPr>
                <w:b/>
                <w:bCs/>
                <w:kern w:val="2"/>
                <w:szCs w:val="24"/>
              </w:rPr>
              <w:t>)</w:t>
            </w:r>
            <w:r>
              <w:rPr>
                <w:kern w:val="2"/>
                <w:szCs w:val="24"/>
              </w:rPr>
              <w:t xml:space="preserve"> su PVM.</w:t>
            </w:r>
          </w:p>
          <w:p w14:paraId="65B03374" w14:textId="77777777" w:rsidR="00027B83" w:rsidRDefault="00027B83" w:rsidP="006F6CC6">
            <w:pPr>
              <w:jc w:val="both"/>
              <w:rPr>
                <w:kern w:val="2"/>
                <w:szCs w:val="24"/>
              </w:rPr>
            </w:pPr>
          </w:p>
          <w:p w14:paraId="6288E6A1" w14:textId="77777777" w:rsidR="00027B83" w:rsidRDefault="006F6CC6" w:rsidP="006F6CC6">
            <w:pPr>
              <w:jc w:val="both"/>
              <w:rPr>
                <w:color w:val="000000"/>
                <w:kern w:val="2"/>
                <w:szCs w:val="24"/>
              </w:rPr>
            </w:pPr>
            <w:r>
              <w:rPr>
                <w:color w:val="000000"/>
                <w:kern w:val="2"/>
                <w:szCs w:val="24"/>
              </w:rPr>
              <w:t xml:space="preserve">5.2.2. </w:t>
            </w:r>
            <w:r w:rsidR="000B0897">
              <w:rPr>
                <w:color w:val="000000"/>
                <w:kern w:val="2"/>
                <w:szCs w:val="24"/>
              </w:rPr>
              <w:t xml:space="preserve">Šioje Sutartyje Pradinės Sutarties vertė yra lygi </w:t>
            </w:r>
            <w:r w:rsidR="000B0897">
              <w:rPr>
                <w:b/>
                <w:color w:val="000000"/>
                <w:kern w:val="2"/>
                <w:szCs w:val="24"/>
              </w:rPr>
              <w:t xml:space="preserve">maksimaliai pirkimui skirtai lėšų sumai be PVM </w:t>
            </w:r>
            <w:r w:rsidR="000B0897">
              <w:rPr>
                <w:color w:val="000000"/>
                <w:kern w:val="2"/>
                <w:szCs w:val="24"/>
              </w:rPr>
              <w:t xml:space="preserve">pirkimo dokumentuose ir Sutartyje nurodytų </w:t>
            </w:r>
            <w:r w:rsidR="000B0897">
              <w:rPr>
                <w:color w:val="000000"/>
                <w:szCs w:val="24"/>
              </w:rPr>
              <w:t xml:space="preserve">Paslaugų </w:t>
            </w:r>
            <w:r w:rsidR="000B0897">
              <w:rPr>
                <w:color w:val="000000"/>
                <w:kern w:val="2"/>
                <w:szCs w:val="24"/>
              </w:rPr>
              <w:t xml:space="preserve">įsigijimui Tiekėjo pasiūlyme nurodytais </w:t>
            </w:r>
            <w:r w:rsidR="000B0897" w:rsidRPr="002E3695">
              <w:rPr>
                <w:color w:val="000000"/>
                <w:kern w:val="2"/>
                <w:szCs w:val="24"/>
              </w:rPr>
              <w:t>įkainiais be PVM.</w:t>
            </w:r>
            <w:r w:rsidR="000B0897" w:rsidRPr="002E3695">
              <w:rPr>
                <w:color w:val="2B579A"/>
                <w:kern w:val="2"/>
                <w:szCs w:val="24"/>
              </w:rPr>
              <w:t xml:space="preserve"> </w:t>
            </w:r>
            <w:r w:rsidR="000B0897" w:rsidRPr="002E3695">
              <w:rPr>
                <w:color w:val="000000"/>
                <w:kern w:val="2"/>
                <w:szCs w:val="24"/>
              </w:rPr>
              <w:t xml:space="preserve">Pirkėjas perka </w:t>
            </w:r>
            <w:r w:rsidR="000B0897" w:rsidRPr="002E3695">
              <w:rPr>
                <w:color w:val="000000"/>
                <w:szCs w:val="24"/>
              </w:rPr>
              <w:t>Paslaugas</w:t>
            </w:r>
            <w:r w:rsidR="000B0897" w:rsidRPr="002E3695">
              <w:rPr>
                <w:color w:val="000000"/>
                <w:kern w:val="2"/>
                <w:szCs w:val="24"/>
              </w:rPr>
              <w:t xml:space="preserve"> pagal poreikį Sutartyje arba jos priede Nr.</w:t>
            </w:r>
            <w:r w:rsidR="000B0897" w:rsidRPr="002E3695">
              <w:rPr>
                <w:kern w:val="2"/>
                <w:szCs w:val="24"/>
              </w:rPr>
              <w:t xml:space="preserve"> [</w:t>
            </w:r>
            <w:r w:rsidR="002E3695" w:rsidRPr="002E3695">
              <w:rPr>
                <w:kern w:val="2"/>
                <w:szCs w:val="24"/>
              </w:rPr>
              <w:t>2</w:t>
            </w:r>
            <w:r w:rsidR="000B0897" w:rsidRPr="002E3695">
              <w:rPr>
                <w:kern w:val="2"/>
                <w:szCs w:val="24"/>
              </w:rPr>
              <w:t xml:space="preserve">] </w:t>
            </w:r>
            <w:r w:rsidR="000B0897" w:rsidRPr="002E3695">
              <w:rPr>
                <w:color w:val="000000"/>
                <w:kern w:val="2"/>
                <w:szCs w:val="24"/>
              </w:rPr>
              <w:t xml:space="preserve">nurodytais įkainiais, neviršijant Sutarties kainos. Sutartyje arba jos priede Nr. </w:t>
            </w:r>
            <w:r w:rsidR="000B0897" w:rsidRPr="002E3695">
              <w:rPr>
                <w:kern w:val="2"/>
                <w:szCs w:val="24"/>
              </w:rPr>
              <w:t>[</w:t>
            </w:r>
            <w:r w:rsidR="002E3695" w:rsidRPr="002E3695">
              <w:rPr>
                <w:kern w:val="2"/>
                <w:szCs w:val="24"/>
              </w:rPr>
              <w:t>2</w:t>
            </w:r>
            <w:r w:rsidR="000B0897" w:rsidRPr="002E3695">
              <w:rPr>
                <w:kern w:val="2"/>
                <w:szCs w:val="24"/>
              </w:rPr>
              <w:t xml:space="preserve">] </w:t>
            </w:r>
            <w:r w:rsidR="000B0897" w:rsidRPr="002E3695">
              <w:rPr>
                <w:color w:val="000000"/>
                <w:kern w:val="2"/>
                <w:szCs w:val="24"/>
              </w:rPr>
              <w:t>atskirose eilutėse nurodytas</w:t>
            </w:r>
            <w:r w:rsidR="000B0897">
              <w:rPr>
                <w:color w:val="000000"/>
                <w:kern w:val="2"/>
                <w:szCs w:val="24"/>
              </w:rPr>
              <w:t xml:space="preserve"> </w:t>
            </w:r>
            <w:r w:rsidR="000B0897">
              <w:rPr>
                <w:color w:val="000000"/>
                <w:szCs w:val="24"/>
              </w:rPr>
              <w:t>Paslaugų</w:t>
            </w:r>
            <w:r w:rsidR="000B0897">
              <w:rPr>
                <w:color w:val="000000"/>
                <w:kern w:val="2"/>
                <w:szCs w:val="24"/>
              </w:rPr>
              <w:t xml:space="preserve"> kiekis gali būti keičiamas (didėti ar mažėti).</w:t>
            </w:r>
          </w:p>
          <w:p w14:paraId="5751E94A" w14:textId="1D482AAA" w:rsidR="002E3695" w:rsidRDefault="002E3695" w:rsidP="006F6CC6">
            <w:pPr>
              <w:jc w:val="both"/>
              <w:rPr>
                <w:color w:val="000000"/>
                <w:kern w:val="2"/>
                <w:szCs w:val="24"/>
              </w:rPr>
            </w:pPr>
            <w:r w:rsidRPr="00FD488D">
              <w:rPr>
                <w:color w:val="000000"/>
                <w:kern w:val="2"/>
                <w:szCs w:val="24"/>
              </w:rPr>
              <w:t>5.2.3. Pirkėjas neįsipareigoja išpirkti preliminaraus Paslaugų kiekio ar bet kokios jo dalies.</w:t>
            </w:r>
          </w:p>
        </w:tc>
      </w:tr>
      <w:tr w:rsidR="00027B83" w14:paraId="267D47BF" w14:textId="77777777">
        <w:trPr>
          <w:trHeight w:val="300"/>
        </w:trPr>
        <w:tc>
          <w:tcPr>
            <w:tcW w:w="3094" w:type="dxa"/>
            <w:gridSpan w:val="2"/>
          </w:tcPr>
          <w:p w14:paraId="5E5DEA20" w14:textId="61B58486" w:rsidR="00027B83"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53EBA4B1" w14:textId="77777777" w:rsidR="00027B83" w:rsidRDefault="00027B83">
            <w:pPr>
              <w:rPr>
                <w:kern w:val="2"/>
                <w:szCs w:val="24"/>
              </w:rPr>
            </w:pPr>
          </w:p>
        </w:tc>
        <w:tc>
          <w:tcPr>
            <w:tcW w:w="6441" w:type="dxa"/>
            <w:gridSpan w:val="2"/>
          </w:tcPr>
          <w:p w14:paraId="35A9E16C" w14:textId="3DF8B14E" w:rsidR="00027B83" w:rsidRPr="00FD488D" w:rsidRDefault="000B0897">
            <w:pPr>
              <w:rPr>
                <w:szCs w:val="24"/>
              </w:rPr>
            </w:pPr>
            <w:r w:rsidRPr="00FD488D">
              <w:rPr>
                <w:kern w:val="2"/>
                <w:szCs w:val="24"/>
              </w:rPr>
              <w:t>Sutarties įkainiai bus perskaičiuojami:</w:t>
            </w:r>
          </w:p>
          <w:p w14:paraId="5139C732" w14:textId="77777777" w:rsidR="00027B83" w:rsidRPr="00FD488D" w:rsidRDefault="000B0897">
            <w:pPr>
              <w:rPr>
                <w:kern w:val="2"/>
                <w:szCs w:val="24"/>
              </w:rPr>
            </w:pPr>
            <w:r w:rsidRPr="00FD488D">
              <w:rPr>
                <w:kern w:val="2"/>
                <w:szCs w:val="24"/>
              </w:rPr>
              <w:t>5.3.1. dėl PVM tarifo pasikeitimo;</w:t>
            </w:r>
          </w:p>
          <w:p w14:paraId="60BA4D26" w14:textId="1CC844BD" w:rsidR="00027B83" w:rsidRPr="00FD488D" w:rsidRDefault="000B0897">
            <w:pPr>
              <w:rPr>
                <w:kern w:val="2"/>
                <w:szCs w:val="24"/>
              </w:rPr>
            </w:pPr>
            <w:r w:rsidRPr="00FD488D">
              <w:rPr>
                <w:kern w:val="2"/>
                <w:szCs w:val="24"/>
              </w:rPr>
              <w:t>5.3.</w:t>
            </w:r>
            <w:r w:rsidR="00FD4E03" w:rsidRPr="00FD488D">
              <w:rPr>
                <w:kern w:val="2"/>
                <w:szCs w:val="24"/>
              </w:rPr>
              <w:t>2</w:t>
            </w:r>
            <w:r w:rsidRPr="00FD488D">
              <w:rPr>
                <w:kern w:val="2"/>
                <w:szCs w:val="24"/>
              </w:rPr>
              <w:t xml:space="preserve">. dėl </w:t>
            </w:r>
            <w:r w:rsidR="00FD4E03" w:rsidRPr="00FD488D">
              <w:rPr>
                <w:kern w:val="2"/>
                <w:szCs w:val="24"/>
              </w:rPr>
              <w:t>minimalaus darbo užmokesčio (MMA), lemiančio Paslaugų įkainių pokytį, pasikeitimo</w:t>
            </w:r>
            <w:r w:rsidR="00FD488D">
              <w:rPr>
                <w:kern w:val="2"/>
                <w:szCs w:val="24"/>
              </w:rPr>
              <w:t>.</w:t>
            </w:r>
          </w:p>
          <w:p w14:paraId="662EA503" w14:textId="219D1B29" w:rsidR="00027B83" w:rsidRPr="00FD488D" w:rsidRDefault="00027B83">
            <w:pPr>
              <w:rPr>
                <w:color w:val="FF0000"/>
                <w:kern w:val="2"/>
                <w:szCs w:val="24"/>
              </w:rPr>
            </w:pP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44C240D1" w:rsidR="00027B83" w:rsidRDefault="002E3695" w:rsidP="002E3695">
            <w:pPr>
              <w:jc w:val="both"/>
              <w:rPr>
                <w:szCs w:val="24"/>
              </w:rPr>
            </w:pPr>
            <w:r>
              <w:rPr>
                <w:kern w:val="2"/>
                <w:szCs w:val="24"/>
              </w:rPr>
              <w:t xml:space="preserve">5.3.1.1. </w:t>
            </w:r>
            <w:r w:rsidR="000B0897">
              <w:rPr>
                <w:kern w:val="2"/>
                <w:szCs w:val="24"/>
              </w:rPr>
              <w:t>Jeigu Sutarties vykdymo metu pasikeičia PVM mokėjimą reglamentuojantys teisės aktai, darantys tiesioginę įtaką Tiekėjo t</w:t>
            </w:r>
            <w:r w:rsidR="000B0897">
              <w:rPr>
                <w:szCs w:val="24"/>
              </w:rPr>
              <w:t>ei</w:t>
            </w:r>
            <w:r w:rsidR="000B0897">
              <w:rPr>
                <w:kern w:val="2"/>
                <w:szCs w:val="24"/>
              </w:rPr>
              <w:t>kiamų P</w:t>
            </w:r>
            <w:r w:rsidR="000B0897">
              <w:rPr>
                <w:szCs w:val="24"/>
              </w:rPr>
              <w:t>aslaugų</w:t>
            </w:r>
            <w:r w:rsidR="000B0897">
              <w:rPr>
                <w:kern w:val="2"/>
                <w:szCs w:val="24"/>
              </w:rPr>
              <w:t xml:space="preserve"> Sutartyje nurodytai kainai / įkainiams, Sutarties kaina / įkainiai perskaičiuojami nekeičiant P</w:t>
            </w:r>
            <w:r w:rsidR="000B0897">
              <w:rPr>
                <w:szCs w:val="24"/>
              </w:rPr>
              <w:t>aslaugų</w:t>
            </w:r>
            <w:r w:rsidR="000B0897">
              <w:rPr>
                <w:kern w:val="2"/>
                <w:szCs w:val="24"/>
              </w:rPr>
              <w:t xml:space="preserve"> kainos / įkainio be PVM.</w:t>
            </w:r>
          </w:p>
          <w:p w14:paraId="265830DC" w14:textId="77777777" w:rsidR="00027B83" w:rsidRDefault="00027B83" w:rsidP="002E3695">
            <w:pPr>
              <w:jc w:val="both"/>
              <w:rPr>
                <w:kern w:val="2"/>
                <w:szCs w:val="24"/>
              </w:rPr>
            </w:pPr>
          </w:p>
          <w:p w14:paraId="20571E9F" w14:textId="754F4A0A" w:rsidR="00027B83" w:rsidRDefault="002E3695" w:rsidP="002E3695">
            <w:pPr>
              <w:jc w:val="both"/>
              <w:rPr>
                <w:szCs w:val="24"/>
              </w:rPr>
            </w:pPr>
            <w:r>
              <w:rPr>
                <w:kern w:val="2"/>
                <w:szCs w:val="24"/>
              </w:rPr>
              <w:t xml:space="preserve">5.3.1.2. </w:t>
            </w:r>
            <w:r w:rsidR="000B0897">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0BDECF37"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34D2BE09" w14:textId="02CC2660" w:rsidR="006F0803" w:rsidRDefault="006F0803" w:rsidP="006F0803">
            <w:pPr>
              <w:rPr>
                <w:b/>
                <w:kern w:val="2"/>
                <w:szCs w:val="24"/>
              </w:rPr>
            </w:pPr>
          </w:p>
        </w:tc>
        <w:tc>
          <w:tcPr>
            <w:tcW w:w="6441" w:type="dxa"/>
            <w:gridSpan w:val="2"/>
          </w:tcPr>
          <w:p w14:paraId="6D9B01A0" w14:textId="77777777" w:rsidR="006F0803" w:rsidRDefault="006F0803" w:rsidP="006F0803">
            <w:pPr>
              <w:rPr>
                <w:szCs w:val="24"/>
              </w:rPr>
            </w:pPr>
            <w:r>
              <w:rPr>
                <w:kern w:val="2"/>
                <w:szCs w:val="24"/>
              </w:rPr>
              <w:t>Netaikoma</w:t>
            </w:r>
          </w:p>
          <w:p w14:paraId="6E9A578D" w14:textId="77777777" w:rsidR="006F0803" w:rsidRDefault="006F0803" w:rsidP="006F0803">
            <w:pPr>
              <w:rPr>
                <w:kern w:val="2"/>
                <w:szCs w:val="24"/>
              </w:rPr>
            </w:pPr>
          </w:p>
          <w:p w14:paraId="38752C12" w14:textId="58524304" w:rsidR="006F0803" w:rsidRDefault="006F0803" w:rsidP="006F0803">
            <w:pPr>
              <w:rPr>
                <w:color w:val="4472C4"/>
                <w:kern w:val="2"/>
                <w:szCs w:val="24"/>
              </w:rPr>
            </w:pP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505BCEAB" w:rsidR="00027B83" w:rsidRDefault="00027B83">
            <w:pPr>
              <w:rPr>
                <w:szCs w:val="24"/>
              </w:rPr>
            </w:pPr>
          </w:p>
        </w:tc>
      </w:tr>
      <w:tr w:rsidR="00F50648" w14:paraId="212BF841" w14:textId="77777777">
        <w:trPr>
          <w:trHeight w:val="300"/>
        </w:trPr>
        <w:tc>
          <w:tcPr>
            <w:tcW w:w="3094" w:type="dxa"/>
            <w:gridSpan w:val="2"/>
          </w:tcPr>
          <w:p w14:paraId="13D412D3" w14:textId="3497D0C0" w:rsidR="00F50648" w:rsidRDefault="00F50648">
            <w:pPr>
              <w:rPr>
                <w:b/>
                <w:kern w:val="2"/>
                <w:szCs w:val="24"/>
              </w:rPr>
            </w:pPr>
            <w:r>
              <w:rPr>
                <w:b/>
                <w:kern w:val="2"/>
                <w:szCs w:val="24"/>
              </w:rPr>
              <w:t xml:space="preserve">5.3.5. </w:t>
            </w:r>
            <w:r w:rsidR="00FA23AD" w:rsidRPr="00BC24DF">
              <w:rPr>
                <w:b/>
                <w:bCs/>
                <w:kern w:val="2"/>
                <w:szCs w:val="24"/>
              </w:rPr>
              <w:t>Sutarties kainos / įkainių peržiūra dėl MMA pasikeitimo</w:t>
            </w:r>
          </w:p>
        </w:tc>
        <w:tc>
          <w:tcPr>
            <w:tcW w:w="6441" w:type="dxa"/>
            <w:gridSpan w:val="2"/>
          </w:tcPr>
          <w:p w14:paraId="45606B72" w14:textId="77777777" w:rsidR="00FA23AD" w:rsidRPr="00BC24DF" w:rsidRDefault="00FA23AD" w:rsidP="00FA23AD">
            <w:pPr>
              <w:jc w:val="both"/>
              <w:rPr>
                <w:kern w:val="2"/>
                <w:szCs w:val="24"/>
              </w:rPr>
            </w:pPr>
            <w:r w:rsidRPr="00BC24DF">
              <w:rPr>
                <w:kern w:val="2"/>
                <w:szCs w:val="24"/>
              </w:rPr>
              <w:t xml:space="preserve">5.3.5.1. Sutarties įkainis Sutarties galiojimo metu gali būti perskaičiuojamas: jeigu tam tikru laikotarpiu (kurio pradžia yra ne ankstesnė negu Sutarties sudarymo data) Lietuvos Respublikos Vyriausybė (toliau – Vyriausybė) nustato naują minimalųjį darbo užmokestį (toliau – MMA) ir jo pokytis, yra didesnis kaip 5 (penki) procentai. Sutarties įkainio </w:t>
            </w:r>
            <w:r w:rsidRPr="00BC24DF">
              <w:rPr>
                <w:kern w:val="2"/>
                <w:szCs w:val="24"/>
              </w:rPr>
              <w:lastRenderedPageBreak/>
              <w:t>perskaičiavimą gali inicijuoti bet kuri Sutarties Šalis. Atliekant perskaičiavimą, vadovaujamasi Vyriausybės viešai skelbiamais nutarimais, iš kitos Šalies nereikalaudamos pateikti oficialaus dokumento ar patvirtinimo;</w:t>
            </w:r>
          </w:p>
          <w:p w14:paraId="1F06DAC5" w14:textId="6D438D7A" w:rsidR="00FA23AD" w:rsidRPr="00BC24DF" w:rsidRDefault="00FA23AD" w:rsidP="00FA23AD">
            <w:pPr>
              <w:jc w:val="both"/>
              <w:rPr>
                <w:kern w:val="2"/>
                <w:szCs w:val="24"/>
              </w:rPr>
            </w:pPr>
            <w:r w:rsidRPr="00BC24DF">
              <w:rPr>
                <w:kern w:val="2"/>
                <w:szCs w:val="24"/>
              </w:rPr>
              <w:t>5.3.5.</w:t>
            </w:r>
            <w:r>
              <w:rPr>
                <w:kern w:val="2"/>
                <w:szCs w:val="24"/>
              </w:rPr>
              <w:t>1.1</w:t>
            </w:r>
            <w:r w:rsidRPr="00BC24DF">
              <w:rPr>
                <w:kern w:val="2"/>
                <w:szCs w:val="24"/>
              </w:rPr>
              <w:t>. MMA pokytis apskaičiuojamas pagal nurodytą formulę:</w:t>
            </w:r>
          </w:p>
          <w:p w14:paraId="65036FB0" w14:textId="77777777" w:rsidR="00FA23AD" w:rsidRPr="00BC24DF" w:rsidRDefault="00FA23AD" w:rsidP="00FA23AD">
            <w:pPr>
              <w:rPr>
                <w:kern w:val="2"/>
                <w:szCs w:val="24"/>
              </w:rPr>
            </w:pPr>
            <w:r w:rsidRPr="00BC24DF">
              <w:rPr>
                <w:kern w:val="2"/>
                <w:szCs w:val="24"/>
              </w:rPr>
              <w:t xml:space="preserve">P (proc.)= </w:t>
            </w:r>
            <w:proofErr w:type="spellStart"/>
            <w:r w:rsidRPr="00BC24DF">
              <w:rPr>
                <w:kern w:val="2"/>
                <w:szCs w:val="24"/>
              </w:rPr>
              <w:t>MPb</w:t>
            </w:r>
            <w:proofErr w:type="spellEnd"/>
            <w:r w:rsidRPr="00BC24DF">
              <w:rPr>
                <w:kern w:val="2"/>
                <w:szCs w:val="24"/>
              </w:rPr>
              <w:t xml:space="preserve"> / </w:t>
            </w:r>
            <w:proofErr w:type="spellStart"/>
            <w:r w:rsidRPr="00BC24DF">
              <w:rPr>
                <w:kern w:val="2"/>
                <w:szCs w:val="24"/>
              </w:rPr>
              <w:t>MPr</w:t>
            </w:r>
            <w:proofErr w:type="spellEnd"/>
            <w:r w:rsidRPr="00BC24DF">
              <w:rPr>
                <w:kern w:val="2"/>
                <w:szCs w:val="24"/>
              </w:rPr>
              <w:t xml:space="preserve"> x 100 – 100</w:t>
            </w:r>
          </w:p>
          <w:p w14:paraId="4FE08EA6" w14:textId="77777777" w:rsidR="00FA23AD" w:rsidRPr="00BC24DF" w:rsidRDefault="00FA23AD" w:rsidP="00FA23AD">
            <w:pPr>
              <w:rPr>
                <w:kern w:val="2"/>
                <w:szCs w:val="24"/>
              </w:rPr>
            </w:pPr>
            <w:r w:rsidRPr="00BC24DF">
              <w:rPr>
                <w:kern w:val="2"/>
                <w:szCs w:val="24"/>
              </w:rPr>
              <w:t>kur:</w:t>
            </w:r>
          </w:p>
          <w:p w14:paraId="74CD5CBB" w14:textId="77777777" w:rsidR="00FA23AD" w:rsidRPr="00BC24DF" w:rsidRDefault="00FA23AD" w:rsidP="00FA23AD">
            <w:pPr>
              <w:rPr>
                <w:kern w:val="2"/>
                <w:szCs w:val="24"/>
              </w:rPr>
            </w:pPr>
            <w:r w:rsidRPr="00BC24DF">
              <w:rPr>
                <w:kern w:val="2"/>
                <w:szCs w:val="24"/>
              </w:rPr>
              <w:t>P – MMA pokytis procentais;</w:t>
            </w:r>
          </w:p>
          <w:p w14:paraId="056B5764" w14:textId="77777777" w:rsidR="00FA23AD" w:rsidRPr="00BC24DF" w:rsidRDefault="00FA23AD" w:rsidP="00FA23AD">
            <w:pPr>
              <w:jc w:val="both"/>
              <w:rPr>
                <w:kern w:val="2"/>
                <w:szCs w:val="24"/>
              </w:rPr>
            </w:pPr>
            <w:proofErr w:type="spellStart"/>
            <w:r w:rsidRPr="00BC24DF">
              <w:rPr>
                <w:kern w:val="2"/>
                <w:szCs w:val="24"/>
              </w:rPr>
              <w:t>MPr</w:t>
            </w:r>
            <w:proofErr w:type="spellEnd"/>
            <w:r w:rsidRPr="00BC24DF">
              <w:rPr>
                <w:kern w:val="2"/>
                <w:szCs w:val="24"/>
              </w:rPr>
              <w:t xml:space="preserve"> – MMA laikotarpio pradžioje;</w:t>
            </w:r>
          </w:p>
          <w:p w14:paraId="020448B6" w14:textId="77777777" w:rsidR="00FA23AD" w:rsidRPr="00BC24DF" w:rsidRDefault="00FA23AD" w:rsidP="00FA23AD">
            <w:pPr>
              <w:jc w:val="both"/>
              <w:rPr>
                <w:kern w:val="2"/>
                <w:szCs w:val="24"/>
              </w:rPr>
            </w:pPr>
            <w:proofErr w:type="spellStart"/>
            <w:r w:rsidRPr="00BC24DF">
              <w:rPr>
                <w:kern w:val="2"/>
                <w:szCs w:val="24"/>
              </w:rPr>
              <w:t>MPb</w:t>
            </w:r>
            <w:proofErr w:type="spellEnd"/>
            <w:r w:rsidRPr="00BC24DF">
              <w:rPr>
                <w:kern w:val="2"/>
                <w:szCs w:val="24"/>
              </w:rPr>
              <w:t xml:space="preserve"> – MMA laikotarpio pabaigoje;</w:t>
            </w:r>
          </w:p>
          <w:p w14:paraId="79661620" w14:textId="7BFFBBB9" w:rsidR="00FA23AD" w:rsidRPr="00BC24DF" w:rsidRDefault="00FA23AD" w:rsidP="00FA23AD">
            <w:pPr>
              <w:jc w:val="both"/>
              <w:rPr>
                <w:kern w:val="2"/>
                <w:szCs w:val="24"/>
              </w:rPr>
            </w:pPr>
            <w:r w:rsidRPr="00BC24DF">
              <w:rPr>
                <w:kern w:val="2"/>
                <w:szCs w:val="24"/>
              </w:rPr>
              <w:t>5.3.5.</w:t>
            </w:r>
            <w:r>
              <w:rPr>
                <w:kern w:val="2"/>
                <w:szCs w:val="24"/>
              </w:rPr>
              <w:t>1.2</w:t>
            </w:r>
            <w:r w:rsidRPr="00BC24DF">
              <w:rPr>
                <w:kern w:val="2"/>
                <w:szCs w:val="24"/>
              </w:rPr>
              <w:t>. Sutarties įkainis perskaičiuojamas (neišmokėtą Sutarties įkainio dalį) didinant / mažinant tiek procentų, kiek padidėjo / sumažėjo MMA, t. y. didinant / mažinant 5.3.5.</w:t>
            </w:r>
            <w:r w:rsidR="00022498">
              <w:rPr>
                <w:kern w:val="2"/>
                <w:szCs w:val="24"/>
              </w:rPr>
              <w:t>1</w:t>
            </w:r>
            <w:r w:rsidRPr="00BC24DF">
              <w:rPr>
                <w:kern w:val="2"/>
                <w:szCs w:val="24"/>
              </w:rPr>
              <w:t xml:space="preserve"> papunktyje nurodyta tvarka apskaičiuotu MMA pokyčio dydžiu.</w:t>
            </w:r>
          </w:p>
          <w:p w14:paraId="5C6BC9AE" w14:textId="30C70382" w:rsidR="00FA23AD" w:rsidRPr="00BC24DF" w:rsidRDefault="00FA23AD" w:rsidP="00FA23AD">
            <w:pPr>
              <w:jc w:val="both"/>
              <w:rPr>
                <w:kern w:val="2"/>
                <w:szCs w:val="24"/>
              </w:rPr>
            </w:pPr>
            <w:r w:rsidRPr="00BC24DF">
              <w:rPr>
                <w:kern w:val="2"/>
                <w:szCs w:val="24"/>
              </w:rPr>
              <w:t>5.3.5.</w:t>
            </w:r>
            <w:r>
              <w:rPr>
                <w:kern w:val="2"/>
                <w:szCs w:val="24"/>
              </w:rPr>
              <w:t>1.3</w:t>
            </w:r>
            <w:r w:rsidRPr="00BC24DF">
              <w:rPr>
                <w:kern w:val="2"/>
                <w:szCs w:val="24"/>
              </w:rPr>
              <w:t xml:space="preserve">. Peržiūros momentas yra Šalies prašymo kitai Šaliai peržiūrėti Sutarties kainą gavimo diena. Tuo atveju, kai </w:t>
            </w:r>
            <w:r w:rsidR="001C4376">
              <w:rPr>
                <w:kern w:val="2"/>
                <w:szCs w:val="24"/>
              </w:rPr>
              <w:t xml:space="preserve">LR </w:t>
            </w:r>
            <w:r w:rsidRPr="00BC24DF">
              <w:rPr>
                <w:kern w:val="2"/>
                <w:szCs w:val="24"/>
              </w:rPr>
              <w:t>Vyriausybė nėra paskelbusi naujos MMA reikšmės, Susitarimas pasirašomas nedelsiant po to, kai aktualūs duomenys paskelbiami.</w:t>
            </w:r>
          </w:p>
          <w:p w14:paraId="2E24F2F3" w14:textId="518E1285" w:rsidR="00FA23AD" w:rsidRPr="00BC24DF" w:rsidRDefault="00FA23AD" w:rsidP="00FA23AD">
            <w:pPr>
              <w:jc w:val="both"/>
              <w:rPr>
                <w:kern w:val="2"/>
                <w:szCs w:val="24"/>
              </w:rPr>
            </w:pPr>
            <w:r w:rsidRPr="00BC24DF">
              <w:rPr>
                <w:kern w:val="2"/>
                <w:szCs w:val="24"/>
              </w:rPr>
              <w:t>5.3.5.</w:t>
            </w:r>
            <w:r>
              <w:rPr>
                <w:kern w:val="2"/>
                <w:szCs w:val="24"/>
              </w:rPr>
              <w:t>1.4</w:t>
            </w:r>
            <w:r w:rsidRPr="00BC24DF">
              <w:rPr>
                <w:kern w:val="2"/>
                <w:szCs w:val="24"/>
              </w:rPr>
              <w:t>. Susitarime Šalys privalo nurodyti:</w:t>
            </w:r>
          </w:p>
          <w:p w14:paraId="5A892CD7" w14:textId="05216C5A" w:rsidR="00FA23AD" w:rsidRPr="00BC24DF" w:rsidRDefault="00FA23AD" w:rsidP="00FA23AD">
            <w:pPr>
              <w:jc w:val="both"/>
              <w:rPr>
                <w:kern w:val="2"/>
                <w:szCs w:val="24"/>
              </w:rPr>
            </w:pPr>
            <w:r>
              <w:rPr>
                <w:kern w:val="2"/>
                <w:szCs w:val="24"/>
              </w:rPr>
              <w:t xml:space="preserve">1) </w:t>
            </w:r>
            <w:r w:rsidRPr="00BC24DF">
              <w:rPr>
                <w:kern w:val="2"/>
                <w:szCs w:val="24"/>
              </w:rPr>
              <w:t>MMA reikšmę laikotarpio pradžioje (pirmojo perskaičiavimo atveju – laikotarpio pradžia – Sutarties įsigaliojimo data, kitų perskaičiavimų atveju, paskutinio perskaičiavimo data);</w:t>
            </w:r>
          </w:p>
          <w:p w14:paraId="5B8A28C4" w14:textId="61E540C4" w:rsidR="00FA23AD" w:rsidRPr="00BC24DF" w:rsidRDefault="00FA23AD" w:rsidP="00FA23AD">
            <w:pPr>
              <w:jc w:val="both"/>
              <w:rPr>
                <w:kern w:val="2"/>
                <w:szCs w:val="24"/>
              </w:rPr>
            </w:pPr>
            <w:r>
              <w:rPr>
                <w:kern w:val="2"/>
                <w:szCs w:val="24"/>
              </w:rPr>
              <w:t xml:space="preserve">2) </w:t>
            </w:r>
            <w:r w:rsidRPr="00BC24DF">
              <w:rPr>
                <w:kern w:val="2"/>
                <w:szCs w:val="24"/>
              </w:rPr>
              <w:t>MMA reikšmę laikotarpio pabaigoje;</w:t>
            </w:r>
          </w:p>
          <w:p w14:paraId="5E4AE049" w14:textId="2650B6A1" w:rsidR="00FA23AD" w:rsidRPr="00BC24DF" w:rsidRDefault="00FA23AD" w:rsidP="00FA23AD">
            <w:pPr>
              <w:jc w:val="both"/>
              <w:rPr>
                <w:kern w:val="2"/>
                <w:szCs w:val="24"/>
              </w:rPr>
            </w:pPr>
            <w:r>
              <w:rPr>
                <w:kern w:val="2"/>
                <w:szCs w:val="24"/>
              </w:rPr>
              <w:t xml:space="preserve">3) </w:t>
            </w:r>
            <w:r w:rsidRPr="00BC24DF">
              <w:rPr>
                <w:kern w:val="2"/>
                <w:szCs w:val="24"/>
              </w:rPr>
              <w:t>MMA pokyčio dydį;</w:t>
            </w:r>
          </w:p>
          <w:p w14:paraId="798B3EBC" w14:textId="2D800352" w:rsidR="00FA23AD" w:rsidRPr="00BC24DF" w:rsidRDefault="00FA23AD" w:rsidP="00FA23AD">
            <w:pPr>
              <w:jc w:val="both"/>
              <w:rPr>
                <w:kern w:val="2"/>
                <w:szCs w:val="24"/>
              </w:rPr>
            </w:pPr>
            <w:r>
              <w:rPr>
                <w:kern w:val="2"/>
                <w:szCs w:val="24"/>
              </w:rPr>
              <w:t xml:space="preserve">4) </w:t>
            </w:r>
            <w:r w:rsidRPr="00BC24DF">
              <w:rPr>
                <w:kern w:val="2"/>
                <w:szCs w:val="24"/>
              </w:rPr>
              <w:t>perskaičiuotą Sutarties įkainį;</w:t>
            </w:r>
          </w:p>
          <w:p w14:paraId="6DF2B9EA" w14:textId="0DE1E901" w:rsidR="00FA23AD" w:rsidRPr="00BC24DF" w:rsidRDefault="00FA23AD" w:rsidP="00FA23AD">
            <w:pPr>
              <w:jc w:val="both"/>
              <w:rPr>
                <w:kern w:val="2"/>
                <w:szCs w:val="24"/>
              </w:rPr>
            </w:pPr>
            <w:r>
              <w:rPr>
                <w:kern w:val="2"/>
                <w:szCs w:val="24"/>
              </w:rPr>
              <w:t xml:space="preserve">5) </w:t>
            </w:r>
            <w:r w:rsidRPr="00BC24DF">
              <w:rPr>
                <w:kern w:val="2"/>
                <w:szCs w:val="24"/>
              </w:rPr>
              <w:t>perskaičiuotą Pradinę sutarties vertę;</w:t>
            </w:r>
          </w:p>
          <w:p w14:paraId="13D33D85" w14:textId="158E0E1B" w:rsidR="00FA23AD" w:rsidRPr="00BC24DF" w:rsidRDefault="00FA23AD" w:rsidP="00FA23AD">
            <w:pPr>
              <w:jc w:val="both"/>
              <w:rPr>
                <w:kern w:val="2"/>
                <w:szCs w:val="24"/>
              </w:rPr>
            </w:pPr>
            <w:r w:rsidRPr="00BC24DF">
              <w:rPr>
                <w:kern w:val="2"/>
                <w:szCs w:val="24"/>
              </w:rPr>
              <w:t>5.3.5.</w:t>
            </w:r>
            <w:r>
              <w:rPr>
                <w:kern w:val="2"/>
                <w:szCs w:val="24"/>
              </w:rPr>
              <w:t>1.5</w:t>
            </w:r>
            <w:r w:rsidRPr="00BC24DF">
              <w:rPr>
                <w:kern w:val="2"/>
                <w:szCs w:val="24"/>
              </w:rPr>
              <w:t xml:space="preserve">. Sutarties peržiūra gali būti atliekama ne anksčiau nei po 6 (šešių) mėnesių po Sutarties įsigaliojimo ir po to Sutartis gali būti peržiūrima ne dažniau kaip kas </w:t>
            </w:r>
            <w:r w:rsidR="00022498">
              <w:rPr>
                <w:kern w:val="2"/>
                <w:szCs w:val="24"/>
              </w:rPr>
              <w:t>6</w:t>
            </w:r>
            <w:r w:rsidRPr="00BC24DF">
              <w:rPr>
                <w:kern w:val="2"/>
                <w:szCs w:val="24"/>
              </w:rPr>
              <w:t xml:space="preserve"> (</w:t>
            </w:r>
            <w:r w:rsidR="00022498">
              <w:rPr>
                <w:kern w:val="2"/>
                <w:szCs w:val="24"/>
              </w:rPr>
              <w:t>šešis</w:t>
            </w:r>
            <w:r w:rsidRPr="00BC24DF">
              <w:rPr>
                <w:kern w:val="2"/>
                <w:szCs w:val="24"/>
              </w:rPr>
              <w:t>) mėnesius. Vėlesnis Sutarties kainos perskaičiavimas negali apimti laikotarpio už kurį jau buvo atliktas kainos perskaičiavimas;</w:t>
            </w:r>
          </w:p>
          <w:p w14:paraId="49E2E9B1" w14:textId="6DFF7B13" w:rsidR="00F50648" w:rsidRDefault="00022498" w:rsidP="00FA23AD">
            <w:pPr>
              <w:rPr>
                <w:kern w:val="2"/>
                <w:szCs w:val="24"/>
              </w:rPr>
            </w:pPr>
            <w:r w:rsidRPr="00BC24DF">
              <w:rPr>
                <w:kern w:val="2"/>
                <w:szCs w:val="24"/>
              </w:rPr>
              <w:t>5.3.5.</w:t>
            </w:r>
            <w:r>
              <w:rPr>
                <w:kern w:val="2"/>
                <w:szCs w:val="24"/>
              </w:rPr>
              <w:t>1.6</w:t>
            </w:r>
            <w:r w:rsidRPr="00BC24DF">
              <w:rPr>
                <w:kern w:val="2"/>
                <w:szCs w:val="24"/>
              </w:rPr>
              <w:t>.</w:t>
            </w:r>
            <w:r w:rsidR="00FA23AD" w:rsidRPr="00BC24DF">
              <w:rPr>
                <w:kern w:val="2"/>
                <w:szCs w:val="24"/>
              </w:rPr>
              <w:t xml:space="preserve"> Visi Sutarties kainos pakeitimai įforminami rašytiniu Šalių susitarimu, kuris laikomas sudėtine Sutarties dalimi.</w:t>
            </w: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0C6ABF5A"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3AF59C33" w14:textId="4D94378F" w:rsidR="00027B83" w:rsidRDefault="001C4376">
            <w:pPr>
              <w:rPr>
                <w:kern w:val="2"/>
                <w:szCs w:val="24"/>
              </w:rPr>
            </w:pPr>
            <w:r>
              <w:rPr>
                <w:kern w:val="2"/>
                <w:szCs w:val="24"/>
              </w:rPr>
              <w:t xml:space="preserve">5.5.1. </w:t>
            </w:r>
            <w:r w:rsidR="000B0897">
              <w:rPr>
                <w:kern w:val="2"/>
                <w:szCs w:val="24"/>
              </w:rPr>
              <w:t xml:space="preserve">Pirkėjas atsiskaito su Tiekėju ne vėliau kaip per </w:t>
            </w:r>
            <w:r w:rsidR="001F1744">
              <w:rPr>
                <w:kern w:val="2"/>
                <w:szCs w:val="24"/>
              </w:rPr>
              <w:t>30 (trisdešimt) kalendorinių dienų</w:t>
            </w:r>
            <w:r w:rsidR="000B0897">
              <w:rPr>
                <w:kern w:val="2"/>
                <w:szCs w:val="24"/>
              </w:rPr>
              <w:t xml:space="preserve"> nuo Sąskaitos gavimo dienos.</w:t>
            </w:r>
          </w:p>
          <w:p w14:paraId="7BAC5334" w14:textId="79667017" w:rsidR="00027B83" w:rsidRDefault="00027B83">
            <w:pPr>
              <w:rPr>
                <w:color w:val="000000"/>
                <w:kern w:val="2"/>
                <w:szCs w:val="24"/>
                <w:shd w:val="clear" w:color="auto" w:fill="FFFFFF"/>
              </w:rPr>
            </w:pPr>
          </w:p>
          <w:p w14:paraId="551B3503" w14:textId="2486F9AC" w:rsidR="00027B83" w:rsidRPr="006D7D89" w:rsidRDefault="001C4376">
            <w:pPr>
              <w:rPr>
                <w:color w:val="000000"/>
                <w:kern w:val="2"/>
                <w:szCs w:val="24"/>
                <w:shd w:val="clear" w:color="auto" w:fill="FFFFFF"/>
              </w:rPr>
            </w:pPr>
            <w:r>
              <w:rPr>
                <w:color w:val="000000"/>
                <w:kern w:val="2"/>
                <w:szCs w:val="24"/>
                <w:shd w:val="clear" w:color="auto" w:fill="FFFFFF"/>
              </w:rPr>
              <w:t>5.5.2. A</w:t>
            </w:r>
            <w:r w:rsidR="000B0897">
              <w:rPr>
                <w:color w:val="000000"/>
                <w:kern w:val="2"/>
                <w:szCs w:val="24"/>
                <w:shd w:val="clear" w:color="auto" w:fill="FFFFFF"/>
              </w:rPr>
              <w:t>pmokėjimo sąlygos</w:t>
            </w:r>
            <w:r w:rsidR="000B0897">
              <w:rPr>
                <w:color w:val="4472C4"/>
                <w:kern w:val="2"/>
                <w:szCs w:val="24"/>
                <w:shd w:val="clear" w:color="auto" w:fill="FFFFFF"/>
              </w:rPr>
              <w:t>:</w:t>
            </w:r>
          </w:p>
          <w:p w14:paraId="0FCD9E44" w14:textId="740552C0" w:rsidR="00027B83" w:rsidRPr="009A5DE4" w:rsidRDefault="006D7D89">
            <w:pPr>
              <w:rPr>
                <w:kern w:val="2"/>
                <w:szCs w:val="24"/>
                <w:shd w:val="clear" w:color="auto" w:fill="FFFFFF"/>
              </w:rPr>
            </w:pPr>
            <w:r w:rsidRPr="009A5DE4">
              <w:rPr>
                <w:kern w:val="2"/>
                <w:szCs w:val="24"/>
                <w:shd w:val="clear" w:color="auto" w:fill="FFFFFF"/>
              </w:rPr>
              <w:t>1</w:t>
            </w:r>
            <w:r w:rsidR="000B0897" w:rsidRPr="009A5DE4">
              <w:rPr>
                <w:kern w:val="2"/>
                <w:szCs w:val="24"/>
                <w:shd w:val="clear" w:color="auto" w:fill="FFFFFF"/>
              </w:rPr>
              <w:t>) už įvykdytus Užsakymus mokama kartą per mėnesį;</w:t>
            </w:r>
          </w:p>
          <w:p w14:paraId="7289DEE7" w14:textId="77777777" w:rsidR="00027B83" w:rsidRPr="009A5DE4" w:rsidRDefault="00027B83">
            <w:pPr>
              <w:rPr>
                <w:kern w:val="2"/>
                <w:szCs w:val="24"/>
                <w:shd w:val="clear" w:color="auto" w:fill="FFFFFF"/>
              </w:rPr>
            </w:pPr>
          </w:p>
          <w:p w14:paraId="0C90CF14" w14:textId="77777777" w:rsidR="001C4376" w:rsidRPr="009A5DE4" w:rsidRDefault="001C4376" w:rsidP="001C4376">
            <w:pPr>
              <w:autoSpaceDE w:val="0"/>
              <w:autoSpaceDN w:val="0"/>
              <w:adjustRightInd w:val="0"/>
              <w:rPr>
                <w:szCs w:val="24"/>
              </w:rPr>
            </w:pPr>
            <w:r w:rsidRPr="009A5DE4">
              <w:rPr>
                <w:kern w:val="2"/>
                <w:szCs w:val="24"/>
                <w:shd w:val="clear" w:color="auto" w:fill="FFFFFF"/>
              </w:rPr>
              <w:t xml:space="preserve">5.5.3. </w:t>
            </w:r>
            <w:r w:rsidRPr="009A5DE4">
              <w:rPr>
                <w:szCs w:val="24"/>
              </w:rPr>
              <w:t>Mokėtina suma Tiekėjui už socialinių išmokų išmokėjimą</w:t>
            </w:r>
          </w:p>
          <w:p w14:paraId="2E393D74" w14:textId="3CD2C504" w:rsidR="00027B83" w:rsidRPr="001C4376" w:rsidRDefault="001C4376" w:rsidP="001C4376">
            <w:pPr>
              <w:autoSpaceDE w:val="0"/>
              <w:autoSpaceDN w:val="0"/>
              <w:adjustRightInd w:val="0"/>
              <w:rPr>
                <w:szCs w:val="24"/>
              </w:rPr>
            </w:pPr>
            <w:r w:rsidRPr="009A5DE4">
              <w:rPr>
                <w:szCs w:val="24"/>
              </w:rPr>
              <w:t xml:space="preserve">ir pristatymą į namus apskaičiuojama pagal pasiūlytą </w:t>
            </w:r>
            <w:r w:rsidRPr="009A5DE4">
              <w:rPr>
                <w:b/>
                <w:bCs/>
                <w:szCs w:val="24"/>
              </w:rPr>
              <w:t>procentinį įkainį nuo faktiškai išmokėtos išmokų sumos (įskaitant visus mokesčius Paslaugos atlikimui).</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lastRenderedPageBreak/>
              <w:t>5.6. Avansas</w:t>
            </w:r>
          </w:p>
        </w:tc>
        <w:tc>
          <w:tcPr>
            <w:tcW w:w="6441" w:type="dxa"/>
            <w:gridSpan w:val="2"/>
          </w:tcPr>
          <w:p w14:paraId="5B15E5DF" w14:textId="16E66311" w:rsidR="006F0803" w:rsidRDefault="006F0803" w:rsidP="006F0803">
            <w:pPr>
              <w:rPr>
                <w:kern w:val="2"/>
                <w:szCs w:val="24"/>
              </w:rPr>
            </w:pPr>
            <w:r>
              <w:rPr>
                <w:kern w:val="2"/>
                <w:szCs w:val="24"/>
              </w:rPr>
              <w:t>Netaikoma</w:t>
            </w:r>
          </w:p>
          <w:p w14:paraId="382B074E" w14:textId="08AA7356"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1A0A2AD8" w14:textId="77777777" w:rsidR="006F0803" w:rsidRDefault="006F0803" w:rsidP="006F0803">
            <w:pPr>
              <w:rPr>
                <w:kern w:val="2"/>
                <w:szCs w:val="24"/>
              </w:rPr>
            </w:pPr>
            <w:r>
              <w:rPr>
                <w:kern w:val="2"/>
                <w:szCs w:val="24"/>
              </w:rPr>
              <w:t>Netaikoma</w:t>
            </w:r>
          </w:p>
          <w:p w14:paraId="131A6209" w14:textId="77777777" w:rsidR="006F0803" w:rsidRDefault="006F0803" w:rsidP="006F0803">
            <w:pPr>
              <w:rPr>
                <w:kern w:val="2"/>
                <w:szCs w:val="24"/>
              </w:rPr>
            </w:pPr>
          </w:p>
          <w:p w14:paraId="3258F3A8" w14:textId="5A1CB7AC"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CB514FA" w14:textId="1AFD9510" w:rsidR="006F0803" w:rsidRDefault="006F0803" w:rsidP="006F0803">
            <w:pPr>
              <w:rPr>
                <w:kern w:val="2"/>
                <w:szCs w:val="24"/>
              </w:rPr>
            </w:pPr>
            <w:r>
              <w:rPr>
                <w:kern w:val="2"/>
                <w:szCs w:val="24"/>
              </w:rPr>
              <w:t>Netaikoma</w:t>
            </w:r>
          </w:p>
          <w:p w14:paraId="606FD54D" w14:textId="7E140EDD"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39F835F3" w14:textId="77777777" w:rsidR="006F0803" w:rsidRDefault="006F0803" w:rsidP="006F0803">
            <w:pPr>
              <w:rPr>
                <w:kern w:val="2"/>
                <w:szCs w:val="24"/>
              </w:rPr>
            </w:pPr>
            <w:r>
              <w:rPr>
                <w:kern w:val="2"/>
                <w:szCs w:val="24"/>
              </w:rPr>
              <w:t>Netaikoma</w:t>
            </w:r>
          </w:p>
          <w:p w14:paraId="4A64BFAB" w14:textId="0A35EF2F" w:rsidR="006F0803" w:rsidRDefault="006F0803" w:rsidP="006F0803">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6DE04948" w:rsidR="00B94AF7" w:rsidRDefault="006F0803" w:rsidP="00B94AF7">
            <w:pPr>
              <w:rPr>
                <w:kern w:val="2"/>
                <w:szCs w:val="24"/>
              </w:rPr>
            </w:pPr>
            <w:r>
              <w:rPr>
                <w:kern w:val="2"/>
                <w:szCs w:val="24"/>
              </w:rPr>
              <w:t xml:space="preserve">Netaikoma </w:t>
            </w:r>
          </w:p>
          <w:p w14:paraId="449C3520" w14:textId="210389C2"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6D7D89">
            <w:pPr>
              <w:jc w:val="both"/>
              <w:rPr>
                <w:kern w:val="2"/>
                <w:szCs w:val="24"/>
              </w:rPr>
            </w:pPr>
            <w:r>
              <w:rPr>
                <w:kern w:val="2"/>
                <w:szCs w:val="24"/>
              </w:rPr>
              <w:t>Sutarties vykdymui subtiekėjai ir (ar) specialistai nepasitelkiami.</w:t>
            </w:r>
          </w:p>
          <w:p w14:paraId="0BB1F46F" w14:textId="77777777" w:rsidR="00027B83" w:rsidRDefault="00027B83" w:rsidP="006D7D89">
            <w:pPr>
              <w:jc w:val="both"/>
              <w:rPr>
                <w:kern w:val="2"/>
                <w:szCs w:val="24"/>
              </w:rPr>
            </w:pPr>
          </w:p>
          <w:p w14:paraId="44FB0770" w14:textId="33D58AF9" w:rsidR="00027B83" w:rsidRDefault="00DD6E87" w:rsidP="006D7D89">
            <w:pPr>
              <w:jc w:val="both"/>
              <w:rPr>
                <w:color w:val="FF0000"/>
                <w:kern w:val="2"/>
                <w:szCs w:val="24"/>
              </w:rPr>
            </w:pPr>
            <w:r>
              <w:rPr>
                <w:color w:val="FF0000"/>
                <w:kern w:val="2"/>
                <w:szCs w:val="24"/>
              </w:rPr>
              <w:t>A</w:t>
            </w:r>
            <w:r w:rsidR="000B0897">
              <w:rPr>
                <w:color w:val="FF0000"/>
                <w:kern w:val="2"/>
                <w:szCs w:val="24"/>
              </w:rPr>
              <w:t>rba</w:t>
            </w:r>
            <w:r>
              <w:rPr>
                <w:color w:val="FF0000"/>
                <w:kern w:val="2"/>
                <w:szCs w:val="24"/>
              </w:rPr>
              <w:t xml:space="preserve"> </w:t>
            </w:r>
          </w:p>
          <w:p w14:paraId="6D59279B" w14:textId="77777777" w:rsidR="00027B83" w:rsidRDefault="00027B83" w:rsidP="006D7D89">
            <w:pPr>
              <w:jc w:val="both"/>
              <w:rPr>
                <w:kern w:val="2"/>
                <w:szCs w:val="24"/>
              </w:rPr>
            </w:pPr>
          </w:p>
          <w:p w14:paraId="10514FEF" w14:textId="77777777" w:rsidR="00027B83" w:rsidRDefault="000B0897" w:rsidP="006D7D89">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1D9AF891" w:rsidR="00027B83" w:rsidRDefault="000B0897">
            <w:pPr>
              <w:rPr>
                <w:kern w:val="2"/>
                <w:szCs w:val="24"/>
              </w:rPr>
            </w:pPr>
            <w:r>
              <w:rPr>
                <w:kern w:val="2"/>
                <w:szCs w:val="24"/>
              </w:rPr>
              <w:t>Prievolių pagal Sutartį įvykdymas užtikrinamas:</w:t>
            </w:r>
          </w:p>
          <w:p w14:paraId="2D80CD6E" w14:textId="706425BE" w:rsidR="00027B83" w:rsidRDefault="000B0897">
            <w:pPr>
              <w:rPr>
                <w:kern w:val="2"/>
                <w:szCs w:val="24"/>
              </w:rPr>
            </w:pPr>
            <w:r>
              <w:rPr>
                <w:kern w:val="2"/>
                <w:szCs w:val="24"/>
              </w:rPr>
              <w:t>Netesybomis (delspinigiais, bauda)</w:t>
            </w:r>
            <w:r w:rsidR="00C331BF">
              <w:rPr>
                <w:kern w:val="2"/>
                <w:szCs w:val="24"/>
              </w:rPr>
              <w:t>.</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33B166B9"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0E3CC14E"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5E8D87CA" w:rsidR="00402199" w:rsidRPr="00C331BF" w:rsidRDefault="00402199" w:rsidP="00C331BF">
            <w:pPr>
              <w:jc w:val="both"/>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w:t>
            </w:r>
            <w:r w:rsidRPr="00C331BF">
              <w:rPr>
                <w:bCs/>
                <w:kern w:val="2"/>
                <w:szCs w:val="24"/>
              </w:rPr>
              <w:t>nurodytą terminą, Tiekėjas nuo kitos nei nustatytas terminas dienos skaičiuoja Pirkėjui 0,02 (dvi šimtosios) procento</w:t>
            </w:r>
            <w:r w:rsidR="00C331BF" w:rsidRPr="00C331BF">
              <w:rPr>
                <w:bCs/>
                <w:kern w:val="2"/>
                <w:szCs w:val="24"/>
              </w:rPr>
              <w:t xml:space="preserve"> </w:t>
            </w:r>
            <w:r w:rsidRPr="00C331BF">
              <w:rPr>
                <w:bCs/>
                <w:kern w:val="2"/>
                <w:szCs w:val="24"/>
              </w:rPr>
              <w:t>dydžio 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304781A3" w:rsidR="00402199" w:rsidRPr="00C331BF" w:rsidRDefault="00402199" w:rsidP="00C331BF">
            <w:pPr>
              <w:jc w:val="both"/>
            </w:pPr>
            <w:r w:rsidRPr="00C331BF">
              <w:rPr>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6025186" w14:textId="6EFB6A5E" w:rsidR="00402199" w:rsidRPr="00C331BF" w:rsidRDefault="00402199" w:rsidP="00C331BF">
            <w:pPr>
              <w:jc w:val="both"/>
              <w:rPr>
                <w:szCs w:val="24"/>
              </w:rPr>
            </w:pPr>
            <w:r w:rsidRPr="00C331BF">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5CD9C69E" w:rsidR="00402199" w:rsidRDefault="00402199" w:rsidP="00C331BF">
            <w:pPr>
              <w:jc w:val="both"/>
              <w:rPr>
                <w:b/>
                <w:kern w:val="2"/>
                <w:szCs w:val="24"/>
              </w:rPr>
            </w:pPr>
            <w:r w:rsidRPr="00C331BF">
              <w:rPr>
                <w:kern w:val="2"/>
              </w:rPr>
              <w:lastRenderedPageBreak/>
              <w:t xml:space="preserve">9.2.3. Tiekėjas privalo sumokėti Pirkėjui netesybas per </w:t>
            </w:r>
            <w:r w:rsidR="00C331BF" w:rsidRPr="00C331BF">
              <w:rPr>
                <w:kern w:val="2"/>
              </w:rPr>
              <w:t>10 (dešimt)</w:t>
            </w:r>
            <w:r w:rsidRPr="00C331BF">
              <w:rPr>
                <w:bCs/>
                <w:kern w:val="2"/>
                <w:szCs w:val="24"/>
              </w:rPr>
              <w:t xml:space="preserve"> </w:t>
            </w:r>
            <w:r w:rsidRPr="00C331BF">
              <w:rPr>
                <w:kern w:val="2"/>
              </w:rPr>
              <w:t xml:space="preserve">dienų nuo Pirkėjo pareikalavimo, jeigu netesybų suma nėra </w:t>
            </w:r>
            <w:r w:rsidRPr="00C331BF">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3FD6CB4B" w:rsidR="00402199" w:rsidRPr="00C331BF" w:rsidRDefault="00402199" w:rsidP="00C331BF">
            <w:pPr>
              <w:jc w:val="both"/>
              <w:rPr>
                <w:bCs/>
                <w:szCs w:val="24"/>
              </w:rPr>
            </w:pPr>
            <w:r w:rsidRPr="00C331BF">
              <w:rPr>
                <w:bCs/>
                <w:kern w:val="2"/>
                <w:szCs w:val="24"/>
              </w:rPr>
              <w:t xml:space="preserve">9.3.1. Nutraukus Sutartį dėl esminio Sutarties pažeidimo, nustatyto Sutarties Specialiosiose sąlygose, mokama </w:t>
            </w:r>
            <w:r w:rsidR="00C331BF" w:rsidRPr="00C331BF">
              <w:rPr>
                <w:bCs/>
                <w:kern w:val="2"/>
                <w:szCs w:val="24"/>
              </w:rPr>
              <w:t>5 (penkių)</w:t>
            </w:r>
            <w:r w:rsidRPr="00C331BF">
              <w:rPr>
                <w:bCs/>
                <w:kern w:val="2"/>
                <w:szCs w:val="24"/>
              </w:rPr>
              <w:t xml:space="preserve"> procentų dydžio bauda nuo Pradinės Sutarties vertės, nurodytos Specialiųjų sąlygų 5.2 punkte.</w:t>
            </w:r>
          </w:p>
          <w:p w14:paraId="7CBFE0C7" w14:textId="117634F0" w:rsidR="00402199" w:rsidRPr="00C331BF" w:rsidRDefault="00402199" w:rsidP="00C331BF">
            <w:pPr>
              <w:jc w:val="both"/>
              <w:rPr>
                <w:bCs/>
                <w:szCs w:val="24"/>
              </w:rPr>
            </w:pPr>
            <w:r>
              <w:rPr>
                <w:bCs/>
                <w:szCs w:val="24"/>
              </w:rPr>
              <w:t xml:space="preserve">9.3.2. Nepagrįstai nutraukus Sutarties vykdymą ne Sutartyje nustatyta tvarka, mokama </w:t>
            </w:r>
            <w:r w:rsidR="00C331BF" w:rsidRPr="00C331BF">
              <w:rPr>
                <w:bCs/>
                <w:kern w:val="2"/>
                <w:szCs w:val="24"/>
              </w:rPr>
              <w:t xml:space="preserve">5 (penkių) </w:t>
            </w:r>
            <w:r>
              <w:rPr>
                <w:bCs/>
                <w:kern w:val="2"/>
                <w:szCs w:val="24"/>
              </w:rPr>
              <w:t>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C28E1C0" w14:textId="77777777" w:rsidR="00402199" w:rsidRDefault="00402199" w:rsidP="00402199">
            <w:pPr>
              <w:rPr>
                <w:bCs/>
                <w:kern w:val="2"/>
                <w:szCs w:val="24"/>
              </w:rPr>
            </w:pPr>
          </w:p>
          <w:p w14:paraId="663FD6AE" w14:textId="28085B5F"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5E614C79" w:rsidR="00402199" w:rsidRDefault="008D699A" w:rsidP="00402199">
            <w:pPr>
              <w:rPr>
                <w:color w:val="4472C4"/>
                <w:kern w:val="2"/>
                <w:szCs w:val="24"/>
              </w:rPr>
            </w:pPr>
            <w:r>
              <w:rPr>
                <w:rFonts w:eastAsia="Arial Unicode MS"/>
                <w:color w:val="00000A"/>
                <w:kern w:val="2"/>
                <w:szCs w:val="24"/>
              </w:rPr>
              <w:t>Netaikoma</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30A99159" w14:textId="3D0BD895" w:rsidR="00402199" w:rsidRDefault="00C331BF" w:rsidP="00402199">
            <w:pPr>
              <w:rPr>
                <w:color w:val="4472C4"/>
                <w:kern w:val="2"/>
                <w:szCs w:val="24"/>
              </w:rPr>
            </w:pPr>
            <w:r w:rsidRPr="00C331BF">
              <w:rPr>
                <w:rFonts w:eastAsia="Arial Unicode MS"/>
                <w:color w:val="00000A"/>
                <w:kern w:val="2"/>
                <w:szCs w:val="24"/>
              </w:rPr>
              <w:t>1 000,00 (vieno tūkstančio) Eur.</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1544BF02" w:rsidR="00F7350A" w:rsidRDefault="00402199" w:rsidP="00F7350A">
            <w:pPr>
              <w:rPr>
                <w:color w:val="4472C4"/>
                <w:kern w:val="2"/>
                <w:szCs w:val="24"/>
              </w:rPr>
            </w:pPr>
            <w:r>
              <w:rPr>
                <w:bCs/>
                <w:szCs w:val="24"/>
              </w:rPr>
              <w:t xml:space="preserve">Netaikoma </w:t>
            </w:r>
          </w:p>
          <w:p w14:paraId="31D0481F" w14:textId="61421AE6"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544CA216"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Pr="00F7350A" w:rsidRDefault="00402199" w:rsidP="00402199">
            <w:pPr>
              <w:rPr>
                <w:b/>
                <w:bCs/>
                <w:kern w:val="2"/>
                <w:szCs w:val="24"/>
              </w:rPr>
            </w:pPr>
            <w:r w:rsidRPr="00F7350A">
              <w:rPr>
                <w:b/>
                <w:szCs w:val="24"/>
              </w:rPr>
              <w:t>9.9. Tiekėjui taikoma bauda dėl Pirkėjo simbolių, pavadinimo ir ženklo reklamoje ar rinkodaroje naudojimo reikalavimų nesilaikymo bei draudimo naudotis Pirkėjo sukurtais</w:t>
            </w:r>
            <w:r w:rsidRPr="00F7350A">
              <w:rPr>
                <w:bCs/>
                <w:szCs w:val="24"/>
              </w:rPr>
              <w:t xml:space="preserve"> </w:t>
            </w:r>
            <w:r w:rsidRPr="00F7350A">
              <w:rPr>
                <w:b/>
                <w:szCs w:val="24"/>
              </w:rPr>
              <w:t>intelektiniais veiklos rezultatais nesilaikymo</w:t>
            </w:r>
          </w:p>
        </w:tc>
        <w:tc>
          <w:tcPr>
            <w:tcW w:w="6441" w:type="dxa"/>
            <w:gridSpan w:val="2"/>
          </w:tcPr>
          <w:p w14:paraId="5354982A" w14:textId="77777777" w:rsidR="00402199" w:rsidRPr="00F7350A" w:rsidRDefault="00402199" w:rsidP="00402199">
            <w:pPr>
              <w:rPr>
                <w:bCs/>
                <w:kern w:val="2"/>
                <w:szCs w:val="24"/>
              </w:rPr>
            </w:pPr>
            <w:r w:rsidRPr="00F7350A">
              <w:rPr>
                <w:bCs/>
                <w:kern w:val="2"/>
                <w:szCs w:val="24"/>
              </w:rPr>
              <w:t>Netaikoma</w:t>
            </w:r>
          </w:p>
          <w:p w14:paraId="6F5E6DA7" w14:textId="77777777" w:rsidR="00402199" w:rsidRPr="00F7350A" w:rsidRDefault="00402199" w:rsidP="00402199">
            <w:pPr>
              <w:rPr>
                <w:bCs/>
                <w:kern w:val="2"/>
                <w:szCs w:val="24"/>
              </w:rPr>
            </w:pPr>
          </w:p>
          <w:p w14:paraId="3293B58C" w14:textId="77777777" w:rsidR="00402199" w:rsidRPr="00F7350A" w:rsidRDefault="00402199" w:rsidP="00402199">
            <w:pPr>
              <w:rPr>
                <w:bCs/>
                <w:szCs w:val="24"/>
              </w:rPr>
            </w:pPr>
          </w:p>
          <w:p w14:paraId="39D0982B" w14:textId="77777777" w:rsidR="00402199" w:rsidRPr="00F7350A" w:rsidRDefault="00402199" w:rsidP="00402199">
            <w:pPr>
              <w:rPr>
                <w:kern w:val="2"/>
                <w:szCs w:val="24"/>
              </w:rPr>
            </w:pPr>
          </w:p>
        </w:tc>
      </w:tr>
      <w:tr w:rsidR="00402199" w14:paraId="77AEF0AE" w14:textId="77777777">
        <w:trPr>
          <w:trHeight w:val="300"/>
        </w:trPr>
        <w:tc>
          <w:tcPr>
            <w:tcW w:w="3094" w:type="dxa"/>
            <w:gridSpan w:val="2"/>
          </w:tcPr>
          <w:p w14:paraId="17EC5DF4" w14:textId="49390910" w:rsidR="00402199" w:rsidRPr="00F7350A" w:rsidRDefault="00402199" w:rsidP="00402199">
            <w:pPr>
              <w:rPr>
                <w:b/>
                <w:kern w:val="2"/>
                <w:szCs w:val="24"/>
                <w:lang w:val="en-US"/>
              </w:rPr>
            </w:pPr>
            <w:r w:rsidRPr="00F7350A">
              <w:rPr>
                <w:b/>
                <w:kern w:val="2"/>
                <w:szCs w:val="24"/>
                <w:lang w:val="en-US"/>
              </w:rPr>
              <w:t xml:space="preserve">9.10. </w:t>
            </w:r>
            <w:r w:rsidRPr="00F7350A">
              <w:rPr>
                <w:b/>
                <w:kern w:val="2"/>
                <w:szCs w:val="24"/>
              </w:rPr>
              <w:t>Kitos netesybos</w:t>
            </w:r>
          </w:p>
        </w:tc>
        <w:tc>
          <w:tcPr>
            <w:tcW w:w="6441" w:type="dxa"/>
            <w:gridSpan w:val="2"/>
          </w:tcPr>
          <w:p w14:paraId="61DD08FE" w14:textId="03CA006C" w:rsidR="00402199" w:rsidRPr="00F7350A" w:rsidRDefault="00F7350A" w:rsidP="00402199">
            <w:pPr>
              <w:rPr>
                <w:kern w:val="2"/>
                <w:szCs w:val="24"/>
              </w:rPr>
            </w:pPr>
            <w:r w:rsidRPr="00F7350A">
              <w:rPr>
                <w:bCs/>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lastRenderedPageBreak/>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3274DE46" w14:textId="0A449F20" w:rsidR="00402199" w:rsidRDefault="00262FDE" w:rsidP="00402199">
            <w:pPr>
              <w:rPr>
                <w:color w:val="4472C4"/>
                <w:kern w:val="2"/>
                <w:szCs w:val="24"/>
              </w:rPr>
            </w:pPr>
            <w:r>
              <w:rPr>
                <w:kern w:val="2"/>
                <w:szCs w:val="24"/>
              </w:rPr>
              <w:t>Netaikoma</w:t>
            </w:r>
          </w:p>
          <w:p w14:paraId="1AD3CD3A" w14:textId="4BAD008A" w:rsidR="00402199" w:rsidRDefault="00402199" w:rsidP="00402199">
            <w:pPr>
              <w:rPr>
                <w:color w:val="4472C4"/>
                <w:kern w:val="2"/>
                <w:szCs w:val="24"/>
              </w:rPr>
            </w:pP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2BC2BBBD" w14:textId="44A97C02" w:rsidR="00402199" w:rsidRDefault="00262FDE" w:rsidP="00402199">
            <w:pPr>
              <w:rPr>
                <w:kern w:val="2"/>
                <w:szCs w:val="24"/>
              </w:rPr>
            </w:pPr>
            <w:r w:rsidRPr="00262FDE">
              <w:rPr>
                <w:lang w:val="lt"/>
              </w:rPr>
              <w:t>Netaikoma</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78F12272" w:rsidR="00027B83" w:rsidRDefault="00F7350A" w:rsidP="00F7350A">
            <w:pPr>
              <w:jc w:val="both"/>
              <w:rPr>
                <w:kern w:val="2"/>
                <w:szCs w:val="24"/>
              </w:rPr>
            </w:pPr>
            <w:r>
              <w:rPr>
                <w:kern w:val="2"/>
                <w:szCs w:val="24"/>
              </w:rPr>
              <w:t xml:space="preserve">11.1.1. </w:t>
            </w:r>
            <w:r w:rsidR="000B0897">
              <w:rPr>
                <w:kern w:val="2"/>
                <w:szCs w:val="24"/>
              </w:rPr>
              <w:t>Ši Sutartis laikoma sudaryta ir įsigalioja nuo Sutarties pasirašymo dienos (antrosios Šalies pasirašymo dieną).</w:t>
            </w:r>
          </w:p>
          <w:p w14:paraId="0410B9BC" w14:textId="2FA3703C" w:rsidR="00027B83" w:rsidRPr="00986157" w:rsidRDefault="00F7350A" w:rsidP="00F7350A">
            <w:pPr>
              <w:jc w:val="both"/>
              <w:rPr>
                <w:kern w:val="2"/>
                <w:szCs w:val="24"/>
              </w:rPr>
            </w:pPr>
            <w:r>
              <w:rPr>
                <w:color w:val="000000"/>
                <w:kern w:val="2"/>
                <w:szCs w:val="24"/>
              </w:rPr>
              <w:t xml:space="preserve">11.1.2. </w:t>
            </w:r>
            <w:r w:rsidR="000B0897">
              <w:rPr>
                <w:color w:val="000000"/>
                <w:kern w:val="2"/>
                <w:szCs w:val="24"/>
              </w:rPr>
              <w:t xml:space="preserve">Sutartis galioja iki visiško prievolių įvykdymo (kol bus išnaudota Pradinės Sutarties vertė, bet jos terminas negali būti ilgesnis kaip </w:t>
            </w:r>
            <w:r w:rsidR="000D3A84" w:rsidRPr="00986157">
              <w:rPr>
                <w:kern w:val="2"/>
                <w:szCs w:val="24"/>
              </w:rPr>
              <w:t xml:space="preserve">25 </w:t>
            </w:r>
            <w:r w:rsidR="000D3A84" w:rsidRPr="00FB133F">
              <w:rPr>
                <w:b/>
                <w:bCs/>
                <w:kern w:val="2"/>
                <w:szCs w:val="24"/>
              </w:rPr>
              <w:t>(dvidešimt penki</w:t>
            </w:r>
            <w:r w:rsidR="006E5461" w:rsidRPr="00FB133F">
              <w:rPr>
                <w:b/>
                <w:bCs/>
                <w:kern w:val="2"/>
                <w:szCs w:val="24"/>
              </w:rPr>
              <w:t>)</w:t>
            </w:r>
            <w:r w:rsidR="006E5461" w:rsidRPr="00986157">
              <w:rPr>
                <w:kern w:val="2"/>
                <w:szCs w:val="24"/>
              </w:rPr>
              <w:t xml:space="preserve"> mėnesiai.</w:t>
            </w:r>
          </w:p>
          <w:p w14:paraId="7396F7FD" w14:textId="2BA17D8F" w:rsidR="00027B83" w:rsidRDefault="00027B83">
            <w:pPr>
              <w:rPr>
                <w:color w:val="4472C4"/>
                <w:kern w:val="2"/>
                <w:szCs w:val="24"/>
              </w:rPr>
            </w:pP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6A7A18C0" w14:textId="624D464A" w:rsidR="00402199" w:rsidRDefault="00402199" w:rsidP="00402199">
            <w:pPr>
              <w:rPr>
                <w:kern w:val="2"/>
                <w:szCs w:val="24"/>
              </w:rPr>
            </w:pPr>
            <w:r>
              <w:rPr>
                <w:kern w:val="2"/>
                <w:szCs w:val="24"/>
              </w:rPr>
              <w:t>Netaikoma</w:t>
            </w:r>
          </w:p>
          <w:p w14:paraId="782060E8" w14:textId="3D9085D7"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516F9B35" w:rsidR="00027B83" w:rsidRPr="00A706E7" w:rsidRDefault="00A706E7" w:rsidP="00A706E7">
            <w:pPr>
              <w:jc w:val="both"/>
              <w:rPr>
                <w:kern w:val="2"/>
                <w:szCs w:val="24"/>
              </w:rPr>
            </w:pPr>
            <w:r>
              <w:rPr>
                <w:kern w:val="2"/>
                <w:szCs w:val="24"/>
              </w:rPr>
              <w:t xml:space="preserve">12.1.1. </w:t>
            </w:r>
            <w:r w:rsidR="000B0897">
              <w:rPr>
                <w:kern w:val="2"/>
                <w:szCs w:val="24"/>
              </w:rPr>
              <w:t>Sutartis gali būti nutraukiama rašytiniu Šalių susitarimu arba vienašališkai, Bendrosiose sąlygose ir šiais Specialiosiose sąlygose nurodytais atvejais ir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3A42A358" w:rsidR="00402199" w:rsidRPr="0015628F" w:rsidRDefault="00402199" w:rsidP="00A706E7">
            <w:pPr>
              <w:jc w:val="both"/>
              <w:rPr>
                <w:kern w:val="2"/>
                <w:szCs w:val="24"/>
              </w:rPr>
            </w:pPr>
            <w:r w:rsidRPr="0015628F">
              <w:rPr>
                <w:kern w:val="2"/>
                <w:szCs w:val="24"/>
              </w:rPr>
              <w:t>12.2.1. jeigu Tiekėjas nevykdo prisiimtų įsipareigojimų už Sutartyje nustatyt</w:t>
            </w:r>
            <w:r w:rsidR="00A706E7" w:rsidRPr="0015628F">
              <w:rPr>
                <w:kern w:val="2"/>
                <w:szCs w:val="24"/>
              </w:rPr>
              <w:t>us</w:t>
            </w:r>
            <w:r w:rsidRPr="0015628F">
              <w:rPr>
                <w:kern w:val="2"/>
                <w:szCs w:val="24"/>
              </w:rPr>
              <w:t xml:space="preserve"> Sutarties įkainius;</w:t>
            </w:r>
          </w:p>
          <w:p w14:paraId="59D7E224" w14:textId="372F46FB" w:rsidR="00402199" w:rsidRPr="0015628F" w:rsidRDefault="00402199" w:rsidP="00A706E7">
            <w:pPr>
              <w:spacing w:line="257" w:lineRule="auto"/>
              <w:jc w:val="both"/>
              <w:rPr>
                <w:rFonts w:eastAsia="Arial"/>
                <w:kern w:val="2"/>
                <w:szCs w:val="24"/>
                <w:lang w:val="lt"/>
              </w:rPr>
            </w:pPr>
            <w:r w:rsidRPr="0015628F">
              <w:rPr>
                <w:rFonts w:eastAsia="Arial"/>
                <w:kern w:val="2"/>
                <w:szCs w:val="24"/>
                <w:lang w:val="lt"/>
              </w:rPr>
              <w:t>12.2.</w:t>
            </w:r>
            <w:r w:rsidR="0015628F">
              <w:rPr>
                <w:rFonts w:eastAsia="Arial"/>
                <w:kern w:val="2"/>
                <w:szCs w:val="24"/>
                <w:lang w:val="lt"/>
              </w:rPr>
              <w:t>2</w:t>
            </w:r>
            <w:r w:rsidRPr="0015628F">
              <w:rPr>
                <w:rFonts w:eastAsia="Arial"/>
                <w:kern w:val="2"/>
                <w:szCs w:val="24"/>
                <w:lang w:val="lt"/>
              </w:rPr>
              <w:t xml:space="preserve">. jeigu Tiekėjas nesilaiko Sutartyje nustatytų Paslaugų teikimo terminų 2 (du) kartus iš eilės arba vėluoja suteikti Paslaugas daugiau nei </w:t>
            </w:r>
            <w:r w:rsidR="00262FDE" w:rsidRPr="009A5DE4">
              <w:rPr>
                <w:rFonts w:eastAsia="Arial"/>
                <w:kern w:val="2"/>
                <w:szCs w:val="24"/>
                <w:lang w:val="lt"/>
              </w:rPr>
              <w:t>2 (dvi)</w:t>
            </w:r>
            <w:r w:rsidR="006F6CC6" w:rsidRPr="009A5DE4">
              <w:rPr>
                <w:rFonts w:eastAsia="Arial"/>
                <w:kern w:val="2"/>
                <w:szCs w:val="24"/>
                <w:lang w:val="lt"/>
              </w:rPr>
              <w:t xml:space="preserve"> </w:t>
            </w:r>
            <w:r w:rsidR="00262FDE" w:rsidRPr="009A5DE4">
              <w:rPr>
                <w:rFonts w:eastAsia="Arial"/>
                <w:kern w:val="2"/>
                <w:szCs w:val="24"/>
                <w:lang w:val="lt"/>
              </w:rPr>
              <w:t>dienas</w:t>
            </w:r>
            <w:r w:rsidRPr="0015628F">
              <w:rPr>
                <w:rFonts w:eastAsia="Arial"/>
                <w:kern w:val="2"/>
                <w:szCs w:val="24"/>
                <w:lang w:val="lt"/>
              </w:rPr>
              <w:t xml:space="preserve"> nuo Sutartyje nustatyto Paslaugų suteikimo termino;</w:t>
            </w:r>
          </w:p>
          <w:p w14:paraId="6C765B22" w14:textId="1243C017" w:rsidR="00402199" w:rsidRPr="0015628F" w:rsidRDefault="00402199" w:rsidP="00A706E7">
            <w:pPr>
              <w:tabs>
                <w:tab w:val="left" w:pos="567"/>
                <w:tab w:val="left" w:pos="851"/>
                <w:tab w:val="left" w:pos="992"/>
                <w:tab w:val="left" w:pos="1134"/>
              </w:tabs>
              <w:spacing w:line="257" w:lineRule="auto"/>
              <w:jc w:val="both"/>
              <w:rPr>
                <w:rFonts w:eastAsia="Arial"/>
                <w:kern w:val="2"/>
                <w:szCs w:val="24"/>
                <w:lang w:val="lt"/>
              </w:rPr>
            </w:pPr>
            <w:r w:rsidRPr="0015628F">
              <w:rPr>
                <w:rFonts w:eastAsia="Arial"/>
                <w:kern w:val="2"/>
                <w:szCs w:val="24"/>
                <w:lang w:val="lt"/>
              </w:rPr>
              <w:t>12.2.</w:t>
            </w:r>
            <w:r w:rsidR="00262FDE">
              <w:rPr>
                <w:rFonts w:eastAsia="Arial"/>
                <w:kern w:val="2"/>
                <w:szCs w:val="24"/>
                <w:lang w:val="lt"/>
              </w:rPr>
              <w:t>3</w:t>
            </w:r>
            <w:r w:rsidRPr="0015628F">
              <w:rPr>
                <w:rFonts w:eastAsia="Arial"/>
                <w:kern w:val="2"/>
                <w:szCs w:val="24"/>
                <w:lang w:val="lt"/>
              </w:rPr>
              <w:t>. Tiekėjas daugiau kaip 2 (du) kartus suteikia Paslaugas, kurios neatitinka Sutartyje ir (ar) įstatymuose nustatytų reikalavimų Paslaugoms;</w:t>
            </w:r>
          </w:p>
          <w:p w14:paraId="139308FC" w14:textId="70157E16" w:rsidR="00402199" w:rsidRPr="0015628F" w:rsidRDefault="00402199" w:rsidP="00A706E7">
            <w:pPr>
              <w:tabs>
                <w:tab w:val="left" w:pos="567"/>
                <w:tab w:val="left" w:pos="851"/>
                <w:tab w:val="left" w:pos="992"/>
                <w:tab w:val="left" w:pos="1134"/>
              </w:tabs>
              <w:spacing w:line="257" w:lineRule="auto"/>
              <w:jc w:val="both"/>
              <w:rPr>
                <w:rFonts w:eastAsia="Arial"/>
                <w:kern w:val="2"/>
                <w:szCs w:val="24"/>
                <w:lang w:val="lt"/>
              </w:rPr>
            </w:pPr>
            <w:r w:rsidRPr="0015628F">
              <w:rPr>
                <w:rFonts w:eastAsia="Arial"/>
                <w:kern w:val="2"/>
                <w:szCs w:val="24"/>
                <w:lang w:val="lt"/>
              </w:rPr>
              <w:t>12.2.</w:t>
            </w:r>
            <w:r w:rsidR="00262FDE">
              <w:rPr>
                <w:rFonts w:eastAsia="Arial"/>
                <w:kern w:val="2"/>
                <w:szCs w:val="24"/>
                <w:lang w:val="lt"/>
              </w:rPr>
              <w:t>4</w:t>
            </w:r>
            <w:r w:rsidRPr="0015628F">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B019B64" w14:textId="383447B1" w:rsidR="00402199" w:rsidRPr="00262FDE" w:rsidRDefault="00402199" w:rsidP="00262FDE">
            <w:pPr>
              <w:tabs>
                <w:tab w:val="left" w:pos="567"/>
                <w:tab w:val="left" w:pos="851"/>
                <w:tab w:val="left" w:pos="992"/>
                <w:tab w:val="left" w:pos="1134"/>
              </w:tabs>
              <w:spacing w:line="257" w:lineRule="auto"/>
              <w:jc w:val="both"/>
              <w:rPr>
                <w:rFonts w:eastAsia="Arial"/>
                <w:kern w:val="2"/>
                <w:szCs w:val="24"/>
                <w:lang w:val="lt"/>
              </w:rPr>
            </w:pPr>
            <w:r w:rsidRPr="0015628F">
              <w:rPr>
                <w:rFonts w:eastAsia="Arial"/>
                <w:kern w:val="2"/>
                <w:szCs w:val="24"/>
                <w:lang w:val="lt"/>
              </w:rPr>
              <w:t>12.2.</w:t>
            </w:r>
            <w:r w:rsidR="00262FDE">
              <w:rPr>
                <w:rFonts w:eastAsia="Arial"/>
                <w:kern w:val="2"/>
                <w:szCs w:val="24"/>
                <w:lang w:val="lt"/>
              </w:rPr>
              <w:t>5</w:t>
            </w:r>
            <w:r w:rsidRPr="0015628F">
              <w:rPr>
                <w:rFonts w:eastAsia="Arial"/>
                <w:kern w:val="2"/>
                <w:szCs w:val="24"/>
                <w:lang w:val="lt"/>
              </w:rPr>
              <w:t>. Tiekėjas pažeidžia šios Sutarties nuostatas, reglamentuojančias konkurenciją, intelektinės nuosavybės ar konfidencialios informacijos valdymą</w:t>
            </w:r>
            <w:r w:rsidR="00262FDE">
              <w:rPr>
                <w:rFonts w:eastAsia="Arial"/>
                <w:kern w:val="2"/>
                <w:szCs w:val="24"/>
                <w:lang w:val="lt"/>
              </w:rPr>
              <w:t>.</w:t>
            </w:r>
          </w:p>
        </w:tc>
      </w:tr>
      <w:tr w:rsidR="00027B83" w14:paraId="46270E91" w14:textId="77777777">
        <w:trPr>
          <w:trHeight w:val="300"/>
        </w:trPr>
        <w:tc>
          <w:tcPr>
            <w:tcW w:w="9535" w:type="dxa"/>
            <w:gridSpan w:val="4"/>
          </w:tcPr>
          <w:p w14:paraId="07E06248" w14:textId="144297E3"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5A13F417" w14:textId="646510CE" w:rsidR="00A706E7" w:rsidRDefault="00A706E7" w:rsidP="00A706E7">
            <w:pPr>
              <w:jc w:val="both"/>
              <w:rPr>
                <w:kern w:val="2"/>
                <w:szCs w:val="24"/>
              </w:rPr>
            </w:pPr>
            <w:r w:rsidRPr="00A706E7">
              <w:rPr>
                <w:color w:val="000000"/>
                <w:kern w:val="2"/>
                <w:szCs w:val="24"/>
                <w:shd w:val="clear" w:color="auto" w:fill="FFFFFF"/>
              </w:rPr>
              <w:t xml:space="preserve">13.1.1. Aplinkosauginiai kriterijai Prekėms nustatomi vadovaujantis </w:t>
            </w:r>
            <w:r w:rsidRPr="00A706E7">
              <w:rPr>
                <w:color w:val="000000"/>
                <w:kern w:val="2"/>
                <w:szCs w:val="24"/>
              </w:rPr>
              <w:t>Aplinkos apsaugos kriterijų taikymo, vykdant žaliuosius pirkimus, tvarkos aprašo, patvirtinto Lietuvos Respublikos aplinkos ministro 2011 m. birželio 28 d. įsakymu Nr. D1-508</w:t>
            </w:r>
            <w:r w:rsidRPr="00A706E7">
              <w:rPr>
                <w:color w:val="000000"/>
                <w:kern w:val="2"/>
                <w:szCs w:val="24"/>
                <w:shd w:val="clear" w:color="auto" w:fill="FFFFFF"/>
              </w:rPr>
              <w:t xml:space="preserve"> „Dėl Aplinkos apsaugos kriterijų taikymo, vykdant žaliuosius pirkimus, tvarkos aprašo patvirtinimo“ (toliau – Tvarkos aprašas) </w:t>
            </w:r>
            <w:r w:rsidRPr="00A706E7">
              <w:rPr>
                <w:kern w:val="2"/>
                <w:szCs w:val="24"/>
                <w:shd w:val="clear" w:color="auto" w:fill="FFFFFF"/>
              </w:rPr>
              <w:t>4.4.</w:t>
            </w:r>
            <w:r>
              <w:rPr>
                <w:kern w:val="2"/>
                <w:szCs w:val="24"/>
                <w:shd w:val="clear" w:color="auto" w:fill="FFFFFF"/>
              </w:rPr>
              <w:t>4.1.</w:t>
            </w:r>
            <w:r w:rsidRPr="00A706E7">
              <w:rPr>
                <w:kern w:val="2"/>
                <w:szCs w:val="24"/>
                <w:shd w:val="clear" w:color="auto" w:fill="FFFFFF"/>
              </w:rPr>
              <w:t xml:space="preserve"> papunkčiu.</w:t>
            </w:r>
            <w:r w:rsidRPr="00A706E7">
              <w:rPr>
                <w:kern w:val="2"/>
                <w:szCs w:val="24"/>
              </w:rPr>
              <w:t> </w:t>
            </w:r>
          </w:p>
          <w:p w14:paraId="3B00ACA4" w14:textId="0CF9B1D6" w:rsidR="00AE4671" w:rsidRPr="00A706E7" w:rsidRDefault="00AE4671" w:rsidP="00A706E7">
            <w:pPr>
              <w:jc w:val="both"/>
              <w:rPr>
                <w:color w:val="000000"/>
                <w:kern w:val="2"/>
                <w:szCs w:val="24"/>
              </w:rPr>
            </w:pPr>
            <w:r>
              <w:rPr>
                <w:kern w:val="2"/>
                <w:szCs w:val="24"/>
              </w:rPr>
              <w:t xml:space="preserve">13.1.1.1. </w:t>
            </w:r>
            <w:r>
              <w:rPr>
                <w:rFonts w:eastAsia="Calibri"/>
                <w:szCs w:val="24"/>
              </w:rPr>
              <w:t xml:space="preserve">teikiant paslaugas privalo būti parinktas </w:t>
            </w:r>
            <w:r w:rsidRPr="00CC24E8">
              <w:rPr>
                <w:rFonts w:eastAsia="Calibri"/>
                <w:szCs w:val="24"/>
              </w:rPr>
              <w:t>optimaliausi</w:t>
            </w:r>
            <w:r>
              <w:rPr>
                <w:rFonts w:eastAsia="Calibri"/>
                <w:szCs w:val="24"/>
              </w:rPr>
              <w:t>as</w:t>
            </w:r>
            <w:r w:rsidRPr="00CC24E8">
              <w:rPr>
                <w:rFonts w:eastAsia="Calibri"/>
                <w:szCs w:val="24"/>
              </w:rPr>
              <w:t xml:space="preserve"> maršrut</w:t>
            </w:r>
            <w:r>
              <w:rPr>
                <w:rFonts w:eastAsia="Calibri"/>
                <w:szCs w:val="24"/>
              </w:rPr>
              <w:t>as</w:t>
            </w:r>
            <w:r w:rsidRPr="00CC24E8">
              <w:rPr>
                <w:rFonts w:eastAsia="Calibri"/>
                <w:szCs w:val="24"/>
              </w:rPr>
              <w:t>.</w:t>
            </w:r>
          </w:p>
          <w:p w14:paraId="4A87FD88" w14:textId="77777777" w:rsidR="00A706E7" w:rsidRPr="00A706E7" w:rsidRDefault="00A706E7" w:rsidP="00A706E7">
            <w:pPr>
              <w:jc w:val="both"/>
              <w:rPr>
                <w:color w:val="000000"/>
                <w:kern w:val="2"/>
                <w:szCs w:val="24"/>
                <w:shd w:val="clear" w:color="auto" w:fill="FFFFFF"/>
              </w:rPr>
            </w:pPr>
            <w:r w:rsidRPr="00A706E7">
              <w:rPr>
                <w:color w:val="000000"/>
                <w:kern w:val="2"/>
                <w:szCs w:val="24"/>
                <w:shd w:val="clear" w:color="auto" w:fill="FFFFFF"/>
              </w:rPr>
              <w:lastRenderedPageBreak/>
              <w:t>13.1.2. Nustačius, kad Tiekėjas šiame papunktyje nustatyto kriterijaus (-jų) nesilaiko, Tiekėjui taikoma Specialiųjų sąlygų 9.5 punkte nurodyto dydžio bauda.</w:t>
            </w:r>
          </w:p>
          <w:p w14:paraId="3F14B69B" w14:textId="77777777" w:rsidR="00027B83" w:rsidRDefault="00027B83">
            <w:pPr>
              <w:rPr>
                <w:kern w:val="2"/>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779D30FC" w:rsidR="00027B83" w:rsidRDefault="00027B83">
            <w:pPr>
              <w:rPr>
                <w:color w:val="0070C0"/>
                <w:kern w:val="2"/>
                <w:szCs w:val="24"/>
              </w:rPr>
            </w:pP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1B19F055" w:rsidR="00027B83" w:rsidRDefault="00027B83">
            <w:pPr>
              <w:jc w:val="center"/>
              <w:rPr>
                <w:kern w:val="2"/>
                <w:szCs w:val="24"/>
              </w:rPr>
            </w:pPr>
          </w:p>
        </w:tc>
      </w:tr>
      <w:tr w:rsidR="00027B83" w14:paraId="48D32DC8" w14:textId="77777777">
        <w:trPr>
          <w:trHeight w:val="300"/>
        </w:trPr>
        <w:tc>
          <w:tcPr>
            <w:tcW w:w="3058" w:type="dxa"/>
          </w:tcPr>
          <w:p w14:paraId="0B30FF0B" w14:textId="4258C714" w:rsidR="00027B83" w:rsidRDefault="000B0897">
            <w:pPr>
              <w:rPr>
                <w:b/>
                <w:kern w:val="2"/>
                <w:szCs w:val="24"/>
              </w:rPr>
            </w:pPr>
            <w:r>
              <w:rPr>
                <w:b/>
                <w:kern w:val="2"/>
                <w:szCs w:val="24"/>
              </w:rPr>
              <w:t>14.</w:t>
            </w:r>
            <w:r w:rsidR="00A706E7">
              <w:rPr>
                <w:b/>
                <w:kern w:val="2"/>
                <w:szCs w:val="24"/>
              </w:rPr>
              <w:t>1</w:t>
            </w:r>
            <w:r>
              <w:rPr>
                <w:b/>
                <w:kern w:val="2"/>
                <w:szCs w:val="24"/>
              </w:rPr>
              <w:t>.</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6E8B1D6B" w:rsidR="00027B83" w:rsidRPr="00A706E7" w:rsidRDefault="008B2021" w:rsidP="008B2021">
            <w:pPr>
              <w:rPr>
                <w:bCs/>
                <w:kern w:val="2"/>
                <w:szCs w:val="24"/>
              </w:rPr>
            </w:pPr>
            <w:r w:rsidRPr="00A706E7">
              <w:rPr>
                <w:bCs/>
                <w:kern w:val="2"/>
                <w:szCs w:val="24"/>
              </w:rPr>
              <w:t>Techninė specifikacija</w:t>
            </w:r>
            <w:r w:rsidR="00A706E7" w:rsidRPr="00A706E7">
              <w:rPr>
                <w:bCs/>
                <w:kern w:val="2"/>
                <w:szCs w:val="24"/>
              </w:rPr>
              <w:t>;</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69F475AC" w:rsidR="00027B83" w:rsidRPr="00A706E7" w:rsidRDefault="002A342E" w:rsidP="002A342E">
            <w:pPr>
              <w:rPr>
                <w:bCs/>
                <w:kern w:val="2"/>
                <w:szCs w:val="24"/>
              </w:rPr>
            </w:pPr>
            <w:r w:rsidRPr="00A706E7">
              <w:rPr>
                <w:bCs/>
                <w:kern w:val="2"/>
                <w:szCs w:val="24"/>
              </w:rPr>
              <w:t>Tiekėjo pasiūlymas</w:t>
            </w:r>
            <w:r w:rsidR="00A706E7" w:rsidRPr="00A706E7">
              <w:rPr>
                <w:bCs/>
                <w:kern w:val="2"/>
                <w:szCs w:val="24"/>
              </w:rPr>
              <w:t>;</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62534596" w:rsidR="00027B83" w:rsidRPr="00A706E7" w:rsidRDefault="002A342E" w:rsidP="002A342E">
            <w:pPr>
              <w:rPr>
                <w:bCs/>
                <w:kern w:val="2"/>
                <w:szCs w:val="24"/>
              </w:rPr>
            </w:pPr>
            <w:r w:rsidRPr="00A706E7">
              <w:rPr>
                <w:bCs/>
                <w:kern w:val="2"/>
                <w:szCs w:val="24"/>
              </w:rPr>
              <w:t>Perdavimo-priėmimo aktas</w:t>
            </w:r>
            <w:r w:rsidR="00A706E7" w:rsidRPr="00A706E7">
              <w:rPr>
                <w:bCs/>
                <w:kern w:val="2"/>
                <w:szCs w:val="24"/>
              </w:rPr>
              <w:t>;</w:t>
            </w:r>
          </w:p>
        </w:tc>
      </w:tr>
      <w:tr w:rsidR="00027B83" w14:paraId="49AEEE04" w14:textId="77777777">
        <w:trPr>
          <w:trHeight w:val="300"/>
        </w:trPr>
        <w:tc>
          <w:tcPr>
            <w:tcW w:w="3058" w:type="dxa"/>
          </w:tcPr>
          <w:p w14:paraId="0141DB15" w14:textId="77777777" w:rsidR="00027B83" w:rsidRDefault="000B0897">
            <w:pPr>
              <w:jc w:val="center"/>
              <w:rPr>
                <w:b/>
                <w:kern w:val="2"/>
                <w:szCs w:val="24"/>
              </w:rPr>
            </w:pPr>
            <w:r>
              <w:rPr>
                <w:b/>
                <w:kern w:val="2"/>
                <w:szCs w:val="24"/>
              </w:rPr>
              <w:t>15.4. Priedas Nr. 4</w:t>
            </w:r>
          </w:p>
        </w:tc>
        <w:tc>
          <w:tcPr>
            <w:tcW w:w="6477" w:type="dxa"/>
            <w:gridSpan w:val="3"/>
          </w:tcPr>
          <w:p w14:paraId="567E6329" w14:textId="4B865C5C" w:rsidR="00027B83" w:rsidRPr="00A706E7" w:rsidRDefault="002A342E" w:rsidP="002A342E">
            <w:pPr>
              <w:rPr>
                <w:bCs/>
                <w:kern w:val="2"/>
                <w:szCs w:val="24"/>
              </w:rPr>
            </w:pPr>
            <w:r w:rsidRPr="00A706E7">
              <w:rPr>
                <w:bCs/>
                <w:kern w:val="2"/>
                <w:szCs w:val="24"/>
              </w:rPr>
              <w:t>Susitarimas dėl asmens duomenų tvarkymo</w:t>
            </w:r>
            <w:r w:rsidR="00A706E7">
              <w:rPr>
                <w:bCs/>
                <w:kern w:val="2"/>
                <w:szCs w:val="24"/>
              </w:rPr>
              <w:t>.</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B379960" w:rsidR="00027B83" w:rsidRDefault="00B3484C">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3307A150" w14:textId="35AAC1B7" w:rsidR="008F51F8" w:rsidRDefault="008F51F8">
      <w:r>
        <w:br w:type="page"/>
      </w:r>
    </w:p>
    <w:p w14:paraId="72D65FDF" w14:textId="35DCA660" w:rsidR="008F51F8" w:rsidRDefault="008F51F8" w:rsidP="008F51F8">
      <w:pPr>
        <w:tabs>
          <w:tab w:val="left" w:pos="5400"/>
        </w:tabs>
        <w:jc w:val="right"/>
        <w:textAlignment w:val="center"/>
      </w:pPr>
      <w:r>
        <w:lastRenderedPageBreak/>
        <w:t>Sutarties priedas Nr. 3 „Perdavimo-priėmimo aktas“</w:t>
      </w:r>
    </w:p>
    <w:p w14:paraId="225DA75E" w14:textId="77777777" w:rsidR="00F44A26" w:rsidRDefault="00F44A26" w:rsidP="008F51F8">
      <w:pPr>
        <w:tabs>
          <w:tab w:val="left" w:pos="5400"/>
        </w:tabs>
        <w:jc w:val="right"/>
        <w:textAlignment w:val="center"/>
      </w:pPr>
    </w:p>
    <w:p w14:paraId="290A3BC6" w14:textId="77777777" w:rsidR="00F44A26" w:rsidRPr="00F44A26" w:rsidRDefault="00F44A26" w:rsidP="00F44A26">
      <w:pPr>
        <w:spacing w:after="160" w:line="259" w:lineRule="auto"/>
        <w:jc w:val="center"/>
        <w:rPr>
          <w:rFonts w:eastAsia="Calibri"/>
          <w:szCs w:val="24"/>
          <w:lang w:val="lv-LV"/>
        </w:rPr>
      </w:pPr>
      <w:r w:rsidRPr="00F44A26">
        <w:rPr>
          <w:rFonts w:eastAsia="Calibri"/>
          <w:szCs w:val="24"/>
          <w:lang w:val="lv-LV"/>
        </w:rPr>
        <w:t>_______________________________________________________________________________</w:t>
      </w:r>
    </w:p>
    <w:p w14:paraId="08A3E051" w14:textId="77777777" w:rsidR="00F44A26" w:rsidRPr="00F44A26" w:rsidRDefault="00F44A26" w:rsidP="00F44A26">
      <w:pPr>
        <w:spacing w:after="160" w:line="259" w:lineRule="auto"/>
        <w:jc w:val="center"/>
        <w:rPr>
          <w:rFonts w:eastAsia="Calibri"/>
          <w:szCs w:val="24"/>
          <w:lang w:val="lv-LV"/>
        </w:rPr>
      </w:pPr>
      <w:r w:rsidRPr="00F44A26">
        <w:rPr>
          <w:rFonts w:eastAsia="Calibri"/>
          <w:szCs w:val="24"/>
          <w:lang w:val="lv-LV"/>
        </w:rPr>
        <w:t>(išmokas išmokančios įmonės pavadinimas, įmonės kodas, PVM mokėtojo kodas, adresas)</w:t>
      </w:r>
    </w:p>
    <w:p w14:paraId="11E13E8C" w14:textId="77777777" w:rsidR="00F44A26" w:rsidRPr="00F44A26" w:rsidRDefault="00F44A26" w:rsidP="00F44A26">
      <w:pPr>
        <w:jc w:val="center"/>
        <w:rPr>
          <w:rFonts w:eastAsia="Calibri"/>
          <w:b/>
          <w:szCs w:val="24"/>
          <w:lang w:val="lv-LV"/>
        </w:rPr>
      </w:pPr>
      <w:r w:rsidRPr="00F44A26">
        <w:rPr>
          <w:rFonts w:eastAsia="Calibri"/>
          <w:b/>
          <w:szCs w:val="24"/>
          <w:lang w:val="lv-LV"/>
        </w:rPr>
        <w:t>Radviliškio rajono savivaldybės administracija</w:t>
      </w:r>
    </w:p>
    <w:p w14:paraId="09294067" w14:textId="77777777" w:rsidR="00F44A26" w:rsidRPr="00F44A26" w:rsidRDefault="00F44A26" w:rsidP="00F44A26">
      <w:pPr>
        <w:jc w:val="center"/>
        <w:rPr>
          <w:rFonts w:eastAsia="Calibri"/>
          <w:szCs w:val="24"/>
          <w:lang w:val="lv-LV"/>
        </w:rPr>
      </w:pPr>
      <w:r w:rsidRPr="00F44A26">
        <w:rPr>
          <w:rFonts w:eastAsia="Calibri"/>
          <w:szCs w:val="24"/>
          <w:lang w:val="lv-LV"/>
        </w:rPr>
        <w:t>___________________________________________________________________</w:t>
      </w:r>
    </w:p>
    <w:p w14:paraId="0E986419" w14:textId="77777777" w:rsidR="00F44A26" w:rsidRPr="00F44A26" w:rsidRDefault="00F44A26" w:rsidP="00F44A26">
      <w:pPr>
        <w:spacing w:after="160" w:line="259" w:lineRule="auto"/>
        <w:jc w:val="center"/>
        <w:rPr>
          <w:rFonts w:eastAsia="Calibri"/>
          <w:szCs w:val="24"/>
          <w:lang w:val="lv-LV"/>
        </w:rPr>
      </w:pPr>
      <w:r w:rsidRPr="00F44A26">
        <w:rPr>
          <w:rFonts w:eastAsia="Calibri"/>
          <w:szCs w:val="24"/>
          <w:lang w:val="lv-LV"/>
        </w:rPr>
        <w:t>(įmonės kodas 188726247, adresas: Aušros a. 10, 82196 Radviliškis)</w:t>
      </w:r>
    </w:p>
    <w:p w14:paraId="0744BACC" w14:textId="77777777" w:rsidR="00F44A26" w:rsidRPr="00F44A26" w:rsidRDefault="00F44A26" w:rsidP="00F44A26">
      <w:pPr>
        <w:spacing w:after="160" w:line="259" w:lineRule="auto"/>
        <w:jc w:val="center"/>
        <w:rPr>
          <w:rFonts w:eastAsia="Calibri"/>
          <w:szCs w:val="24"/>
          <w:lang w:val="lv-LV"/>
        </w:rPr>
      </w:pPr>
    </w:p>
    <w:p w14:paraId="72BEE1EC" w14:textId="77777777" w:rsidR="00F44A26" w:rsidRPr="00F44A26" w:rsidRDefault="00F44A26" w:rsidP="00F44A26">
      <w:pPr>
        <w:spacing w:after="160" w:line="259" w:lineRule="auto"/>
        <w:jc w:val="center"/>
        <w:rPr>
          <w:rFonts w:eastAsia="Calibri"/>
          <w:b/>
          <w:szCs w:val="24"/>
          <w:lang w:val="lv-LV"/>
        </w:rPr>
      </w:pPr>
      <w:r w:rsidRPr="00F44A26">
        <w:rPr>
          <w:rFonts w:eastAsia="Calibri"/>
          <w:b/>
          <w:szCs w:val="24"/>
          <w:lang w:val="lv-LV"/>
        </w:rPr>
        <w:t>PERDAVIMO – PRIĖMIMO AKTAS</w:t>
      </w:r>
    </w:p>
    <w:p w14:paraId="1FEE1552" w14:textId="77777777" w:rsidR="00F44A26" w:rsidRPr="00F44A26" w:rsidRDefault="00F44A26" w:rsidP="00F44A26">
      <w:pPr>
        <w:spacing w:after="160" w:line="259" w:lineRule="auto"/>
        <w:jc w:val="center"/>
        <w:rPr>
          <w:rFonts w:eastAsia="Calibri"/>
          <w:szCs w:val="24"/>
          <w:lang w:val="lv-LV"/>
        </w:rPr>
      </w:pPr>
      <w:r w:rsidRPr="00F44A26">
        <w:rPr>
          <w:rFonts w:eastAsia="Calibri"/>
          <w:szCs w:val="24"/>
          <w:lang w:val="lv-LV"/>
        </w:rPr>
        <w:t>20     -      -        Nr.</w:t>
      </w:r>
    </w:p>
    <w:p w14:paraId="0BB4A490" w14:textId="77777777" w:rsidR="00F44A26" w:rsidRPr="00F44A26" w:rsidRDefault="00F44A26" w:rsidP="00F44A26">
      <w:pPr>
        <w:spacing w:after="160" w:line="259" w:lineRule="auto"/>
        <w:jc w:val="center"/>
        <w:rPr>
          <w:rFonts w:eastAsia="Calibri"/>
          <w:szCs w:val="24"/>
          <w:lang w:val="lv-LV"/>
        </w:rPr>
      </w:pPr>
      <w:r w:rsidRPr="00F44A26">
        <w:rPr>
          <w:rFonts w:eastAsia="Calibri"/>
          <w:szCs w:val="24"/>
          <w:lang w:val="lv-LV"/>
        </w:rPr>
        <w:t>(miestas)</w:t>
      </w:r>
    </w:p>
    <w:p w14:paraId="2C19DD83" w14:textId="77777777" w:rsidR="00F44A26" w:rsidRPr="00F44A26" w:rsidRDefault="00F44A26" w:rsidP="00F44A26">
      <w:pPr>
        <w:tabs>
          <w:tab w:val="left" w:pos="284"/>
        </w:tabs>
        <w:spacing w:after="160" w:line="259" w:lineRule="auto"/>
        <w:ind w:firstLine="851"/>
        <w:rPr>
          <w:rFonts w:eastAsia="Calibri"/>
          <w:szCs w:val="24"/>
          <w:lang w:val="lv-LV"/>
        </w:rPr>
      </w:pPr>
      <w:r w:rsidRPr="00F44A26">
        <w:rPr>
          <w:rFonts w:eastAsia="Calibri"/>
          <w:szCs w:val="24"/>
          <w:lang w:val="lv-LV"/>
        </w:rPr>
        <w:t>Šiuo aktu patvirtiname, kad vykdant 20      -       - sutartyje Nr. ______________________ numatytus įsipareigojimus, 20__ m. __________________ mėn.:</w:t>
      </w:r>
    </w:p>
    <w:p w14:paraId="7753C314" w14:textId="77777777" w:rsidR="00F44A26" w:rsidRPr="00F44A26" w:rsidRDefault="00F44A26" w:rsidP="00F44A26">
      <w:pPr>
        <w:widowControl w:val="0"/>
        <w:numPr>
          <w:ilvl w:val="0"/>
          <w:numId w:val="1"/>
        </w:numPr>
        <w:tabs>
          <w:tab w:val="left" w:pos="0"/>
          <w:tab w:val="left" w:pos="142"/>
          <w:tab w:val="left" w:pos="1134"/>
        </w:tabs>
        <w:autoSpaceDE w:val="0"/>
        <w:autoSpaceDN w:val="0"/>
        <w:adjustRightInd w:val="0"/>
        <w:spacing w:after="160" w:line="259" w:lineRule="auto"/>
        <w:ind w:left="0" w:firstLine="851"/>
        <w:contextualSpacing/>
        <w:jc w:val="both"/>
        <w:rPr>
          <w:color w:val="000000"/>
          <w:szCs w:val="24"/>
          <w:lang w:eastAsia="lt-LT" w:bidi="lt-LT"/>
        </w:rPr>
      </w:pPr>
      <w:r w:rsidRPr="00F44A26">
        <w:rPr>
          <w:color w:val="000000"/>
          <w:szCs w:val="24"/>
          <w:lang w:eastAsia="lt-LT" w:bidi="lt-LT"/>
        </w:rPr>
        <w:t>Radviliškio rajono savivaldybės administracija perdavė, o Paslaugų teikėjas priėmė _____ elektroninius išmokų mokėjimo duomenis (bylas), pagal kurių duomenis Paslaugų teikėjas atspausdino __________ išmokų išmokėjimo kvitų ir pagal juos gavėjams pristatė ___________EUR išmokų.</w:t>
      </w:r>
    </w:p>
    <w:p w14:paraId="636FC3F5" w14:textId="77777777" w:rsidR="00F44A26" w:rsidRPr="00F44A26" w:rsidRDefault="00F44A26" w:rsidP="00F44A26">
      <w:pPr>
        <w:widowControl w:val="0"/>
        <w:numPr>
          <w:ilvl w:val="0"/>
          <w:numId w:val="1"/>
        </w:numPr>
        <w:tabs>
          <w:tab w:val="left" w:pos="284"/>
          <w:tab w:val="left" w:pos="1134"/>
        </w:tabs>
        <w:autoSpaceDE w:val="0"/>
        <w:autoSpaceDN w:val="0"/>
        <w:adjustRightInd w:val="0"/>
        <w:spacing w:after="160" w:line="259" w:lineRule="auto"/>
        <w:ind w:left="0" w:firstLine="851"/>
        <w:contextualSpacing/>
        <w:jc w:val="both"/>
        <w:rPr>
          <w:color w:val="000000"/>
          <w:szCs w:val="24"/>
          <w:lang w:eastAsia="lt-LT" w:bidi="lt-LT"/>
        </w:rPr>
      </w:pPr>
      <w:r w:rsidRPr="00F44A26">
        <w:rPr>
          <w:color w:val="000000"/>
          <w:szCs w:val="24"/>
          <w:lang w:eastAsia="lt-LT" w:bidi="lt-LT"/>
        </w:rPr>
        <w:t>Paslaugų teikėjas perdavė, o Radviliškio rajono savivaldybės administracija priėmė ________ elektroninių duomenų bylų su duomenimis apie išmokėtas išmokas ir _________ gavėjų pasirašytų išmokų išmokėjimo kvitų bei __________ gavėjų nepasirašytų išmokų išmokėjimo kvitų.</w:t>
      </w:r>
    </w:p>
    <w:p w14:paraId="51BD8B35" w14:textId="77777777" w:rsidR="00F44A26" w:rsidRPr="00F44A26" w:rsidRDefault="00F44A26" w:rsidP="00F44A26">
      <w:pPr>
        <w:widowControl w:val="0"/>
        <w:numPr>
          <w:ilvl w:val="0"/>
          <w:numId w:val="1"/>
        </w:numPr>
        <w:tabs>
          <w:tab w:val="left" w:pos="284"/>
          <w:tab w:val="left" w:pos="1134"/>
        </w:tabs>
        <w:autoSpaceDE w:val="0"/>
        <w:autoSpaceDN w:val="0"/>
        <w:adjustRightInd w:val="0"/>
        <w:spacing w:after="160" w:line="259" w:lineRule="auto"/>
        <w:ind w:left="0" w:firstLine="851"/>
        <w:contextualSpacing/>
        <w:jc w:val="both"/>
        <w:rPr>
          <w:color w:val="000000"/>
          <w:szCs w:val="24"/>
          <w:lang w:eastAsia="lt-LT" w:bidi="lt-LT"/>
        </w:rPr>
      </w:pPr>
      <w:r w:rsidRPr="00F44A26">
        <w:rPr>
          <w:color w:val="000000"/>
          <w:szCs w:val="24"/>
          <w:lang w:eastAsia="lt-LT" w:bidi="lt-LT"/>
        </w:rPr>
        <w:t>Apskaičiuota atlygio suma už išmokų išmokėjimo ir pristatymo paslaugas gavėjams _______________ EUR</w:t>
      </w:r>
    </w:p>
    <w:p w14:paraId="6F925E19" w14:textId="77777777" w:rsidR="00F44A26" w:rsidRPr="00F44A26" w:rsidRDefault="00F44A26" w:rsidP="00F44A26">
      <w:pPr>
        <w:widowControl w:val="0"/>
        <w:numPr>
          <w:ilvl w:val="0"/>
          <w:numId w:val="1"/>
        </w:numPr>
        <w:tabs>
          <w:tab w:val="left" w:pos="284"/>
          <w:tab w:val="left" w:pos="1134"/>
        </w:tabs>
        <w:autoSpaceDE w:val="0"/>
        <w:autoSpaceDN w:val="0"/>
        <w:adjustRightInd w:val="0"/>
        <w:spacing w:after="160" w:line="259" w:lineRule="auto"/>
        <w:ind w:left="0" w:firstLine="851"/>
        <w:contextualSpacing/>
        <w:jc w:val="both"/>
        <w:rPr>
          <w:color w:val="000000"/>
          <w:szCs w:val="24"/>
          <w:lang w:eastAsia="lt-LT" w:bidi="lt-LT"/>
        </w:rPr>
      </w:pPr>
      <w:r w:rsidRPr="00F44A26">
        <w:rPr>
          <w:color w:val="000000"/>
          <w:szCs w:val="24"/>
          <w:lang w:eastAsia="lt-LT" w:bidi="lt-LT"/>
        </w:rPr>
        <w:t>Paslaugų teikėjui pervesta _____________EUR išmokoms skirtų lėšų.</w:t>
      </w:r>
    </w:p>
    <w:p w14:paraId="5D30C9DC" w14:textId="77777777" w:rsidR="00F44A26" w:rsidRPr="00F44A26" w:rsidRDefault="00F44A26" w:rsidP="00F44A26">
      <w:pPr>
        <w:widowControl w:val="0"/>
        <w:numPr>
          <w:ilvl w:val="0"/>
          <w:numId w:val="1"/>
        </w:numPr>
        <w:tabs>
          <w:tab w:val="left" w:pos="284"/>
          <w:tab w:val="left" w:pos="1134"/>
        </w:tabs>
        <w:autoSpaceDE w:val="0"/>
        <w:autoSpaceDN w:val="0"/>
        <w:adjustRightInd w:val="0"/>
        <w:spacing w:after="160" w:line="259" w:lineRule="auto"/>
        <w:ind w:left="0" w:firstLine="851"/>
        <w:contextualSpacing/>
        <w:jc w:val="both"/>
        <w:rPr>
          <w:color w:val="000000"/>
          <w:szCs w:val="24"/>
          <w:lang w:eastAsia="lt-LT" w:bidi="lt-LT"/>
        </w:rPr>
      </w:pPr>
      <w:r w:rsidRPr="00F44A26">
        <w:rPr>
          <w:color w:val="000000"/>
          <w:szCs w:val="24"/>
          <w:lang w:eastAsia="lt-LT" w:bidi="lt-LT"/>
        </w:rPr>
        <w:t>Radviliškio rajono  savivaldybės administracija skolinga _______________ EUR išmokoms skirtų lėšų.</w:t>
      </w:r>
    </w:p>
    <w:p w14:paraId="33BCE29A" w14:textId="77777777" w:rsidR="00F44A26" w:rsidRPr="00F44A26" w:rsidRDefault="00F44A26" w:rsidP="00F44A26">
      <w:pPr>
        <w:widowControl w:val="0"/>
        <w:numPr>
          <w:ilvl w:val="0"/>
          <w:numId w:val="1"/>
        </w:numPr>
        <w:tabs>
          <w:tab w:val="left" w:pos="284"/>
        </w:tabs>
        <w:spacing w:after="160" w:line="259" w:lineRule="auto"/>
        <w:ind w:left="0" w:firstLine="851"/>
        <w:contextualSpacing/>
        <w:jc w:val="both"/>
        <w:rPr>
          <w:color w:val="000000"/>
          <w:szCs w:val="24"/>
          <w:lang w:eastAsia="lt-LT" w:bidi="lt-LT"/>
        </w:rPr>
      </w:pPr>
      <w:r w:rsidRPr="00F44A26">
        <w:rPr>
          <w:color w:val="000000"/>
          <w:szCs w:val="24"/>
          <w:lang w:eastAsia="lt-LT" w:bidi="lt-LT"/>
        </w:rPr>
        <w:t>Už išmokų pristatymą apskaičiuoto atlygio sumai Paslaugų teikėjas išrašo PVM sąskaitą faktūrą arba sąskaitą. Pateikta PVM sąskaita faktūra arba sąskaita faktūra apmoka per 30 dienų nuo perdavimo ir priėmimo akto pasirašymo dienos.</w:t>
      </w:r>
    </w:p>
    <w:p w14:paraId="704DF413" w14:textId="77777777" w:rsidR="00F44A26" w:rsidRPr="00F44A26" w:rsidRDefault="00F44A26" w:rsidP="00F44A26">
      <w:pPr>
        <w:widowControl w:val="0"/>
        <w:numPr>
          <w:ilvl w:val="0"/>
          <w:numId w:val="1"/>
        </w:numPr>
        <w:tabs>
          <w:tab w:val="left" w:pos="284"/>
        </w:tabs>
        <w:spacing w:after="160" w:line="259" w:lineRule="auto"/>
        <w:ind w:left="0" w:firstLine="851"/>
        <w:contextualSpacing/>
        <w:jc w:val="both"/>
        <w:rPr>
          <w:color w:val="000000"/>
          <w:szCs w:val="24"/>
          <w:lang w:eastAsia="lt-LT" w:bidi="lt-LT"/>
        </w:rPr>
      </w:pPr>
      <w:r w:rsidRPr="00F44A26">
        <w:rPr>
          <w:color w:val="000000"/>
          <w:szCs w:val="24"/>
          <w:lang w:eastAsia="lt-LT" w:bidi="lt-LT"/>
        </w:rPr>
        <w:t>Nepanaudotas išmokoms mokėti skirtas lėšas Paslaugų teikėjas grąžina ne vėliau kaip iki kiekvieno mėnesio paskutinės mėnesio darbo dienos (jeigu tai savaitgalis ar švenčių diena – kitą darbo dieną). Likusi mokėtina išmokų suma pervedama ne vėliau kaip per 2 darbo dienas po paslaugų suteikimo.</w:t>
      </w:r>
    </w:p>
    <w:p w14:paraId="79997DB3" w14:textId="77777777" w:rsidR="00F44A26" w:rsidRPr="00F44A26" w:rsidRDefault="00F44A26" w:rsidP="00F44A26">
      <w:pPr>
        <w:widowControl w:val="0"/>
        <w:numPr>
          <w:ilvl w:val="0"/>
          <w:numId w:val="1"/>
        </w:numPr>
        <w:tabs>
          <w:tab w:val="left" w:pos="284"/>
        </w:tabs>
        <w:spacing w:after="160" w:line="259" w:lineRule="auto"/>
        <w:ind w:left="0" w:firstLine="851"/>
        <w:contextualSpacing/>
        <w:rPr>
          <w:color w:val="000000"/>
          <w:szCs w:val="24"/>
          <w:lang w:eastAsia="lt-LT" w:bidi="lt-LT"/>
        </w:rPr>
      </w:pPr>
      <w:r w:rsidRPr="00F44A26">
        <w:rPr>
          <w:color w:val="000000"/>
          <w:szCs w:val="24"/>
          <w:lang w:eastAsia="lt-LT" w:bidi="lt-LT"/>
        </w:rPr>
        <w:t>Detalūs išmokų pristatymo duomenys pateikiami lentelėje:</w:t>
      </w:r>
    </w:p>
    <w:p w14:paraId="0772C3F1" w14:textId="77777777" w:rsidR="00F44A26" w:rsidRPr="00F44A26" w:rsidRDefault="00F44A26" w:rsidP="00F44A26">
      <w:pPr>
        <w:widowControl w:val="0"/>
        <w:tabs>
          <w:tab w:val="left" w:pos="284"/>
        </w:tabs>
        <w:contextualSpacing/>
        <w:rPr>
          <w:color w:val="000000"/>
          <w:szCs w:val="24"/>
          <w:lang w:eastAsia="lt-LT" w:bidi="lt-LT"/>
        </w:rPr>
      </w:pPr>
    </w:p>
    <w:p w14:paraId="1D3819C1" w14:textId="303C1BD1" w:rsidR="00F44A26" w:rsidRDefault="00F44A26" w:rsidP="00F44A26">
      <w:pPr>
        <w:widowControl w:val="0"/>
        <w:contextualSpacing/>
        <w:jc w:val="center"/>
        <w:rPr>
          <w:b/>
          <w:color w:val="000000"/>
          <w:lang w:eastAsia="lt-LT" w:bidi="lt-LT"/>
        </w:rPr>
        <w:sectPr w:rsidR="00F44A26">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pPr>
    </w:p>
    <w:tbl>
      <w:tblPr>
        <w:tblStyle w:val="Lentelstinklelis1"/>
        <w:tblW w:w="14786" w:type="dxa"/>
        <w:tblInd w:w="-714" w:type="dxa"/>
        <w:tblLook w:val="04A0" w:firstRow="1" w:lastRow="0" w:firstColumn="1" w:lastColumn="0" w:noHBand="0" w:noVBand="1"/>
      </w:tblPr>
      <w:tblGrid>
        <w:gridCol w:w="498"/>
        <w:gridCol w:w="1333"/>
        <w:gridCol w:w="1329"/>
        <w:gridCol w:w="925"/>
        <w:gridCol w:w="1233"/>
        <w:gridCol w:w="1333"/>
        <w:gridCol w:w="1359"/>
        <w:gridCol w:w="1154"/>
        <w:gridCol w:w="1061"/>
        <w:gridCol w:w="1154"/>
        <w:gridCol w:w="1312"/>
        <w:gridCol w:w="1259"/>
        <w:gridCol w:w="1301"/>
      </w:tblGrid>
      <w:tr w:rsidR="00F44A26" w:rsidRPr="00F44A26" w14:paraId="3BEDDAE4" w14:textId="77777777" w:rsidTr="00DD726C">
        <w:tc>
          <w:tcPr>
            <w:tcW w:w="567" w:type="dxa"/>
            <w:tcBorders>
              <w:top w:val="single" w:sz="4" w:space="0" w:color="auto"/>
              <w:left w:val="single" w:sz="4" w:space="0" w:color="auto"/>
              <w:bottom w:val="single" w:sz="4" w:space="0" w:color="auto"/>
              <w:right w:val="single" w:sz="4" w:space="0" w:color="auto"/>
            </w:tcBorders>
            <w:hideMark/>
          </w:tcPr>
          <w:p w14:paraId="58D39990"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lastRenderedPageBreak/>
              <w:t>Eil. Nr.</w:t>
            </w:r>
          </w:p>
        </w:tc>
        <w:tc>
          <w:tcPr>
            <w:tcW w:w="1276" w:type="dxa"/>
            <w:tcBorders>
              <w:top w:val="single" w:sz="4" w:space="0" w:color="auto"/>
              <w:left w:val="single" w:sz="4" w:space="0" w:color="auto"/>
              <w:bottom w:val="single" w:sz="4" w:space="0" w:color="auto"/>
              <w:right w:val="single" w:sz="4" w:space="0" w:color="auto"/>
            </w:tcBorders>
            <w:hideMark/>
          </w:tcPr>
          <w:p w14:paraId="48B71F2D"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Tiekėjui perduotos elektroninių duomenų bylos vardas</w:t>
            </w:r>
          </w:p>
        </w:tc>
        <w:tc>
          <w:tcPr>
            <w:tcW w:w="1322" w:type="dxa"/>
            <w:tcBorders>
              <w:top w:val="single" w:sz="4" w:space="0" w:color="auto"/>
              <w:left w:val="single" w:sz="4" w:space="0" w:color="auto"/>
              <w:bottom w:val="single" w:sz="4" w:space="0" w:color="auto"/>
              <w:right w:val="single" w:sz="4" w:space="0" w:color="auto"/>
            </w:tcBorders>
            <w:hideMark/>
          </w:tcPr>
          <w:p w14:paraId="3433D079"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Elektroninių duomenų bylos perdavimo data</w:t>
            </w:r>
          </w:p>
        </w:tc>
        <w:tc>
          <w:tcPr>
            <w:tcW w:w="909" w:type="dxa"/>
            <w:tcBorders>
              <w:top w:val="single" w:sz="4" w:space="0" w:color="auto"/>
              <w:left w:val="single" w:sz="4" w:space="0" w:color="auto"/>
              <w:bottom w:val="single" w:sz="4" w:space="0" w:color="auto"/>
              <w:right w:val="single" w:sz="4" w:space="0" w:color="auto"/>
            </w:tcBorders>
            <w:hideMark/>
          </w:tcPr>
          <w:p w14:paraId="42D1849A" w14:textId="77777777" w:rsidR="00F44A26" w:rsidRPr="00F44A26" w:rsidRDefault="00F44A26" w:rsidP="00F44A26">
            <w:pPr>
              <w:widowControl w:val="0"/>
              <w:ind w:firstLine="41"/>
              <w:contextualSpacing/>
              <w:jc w:val="center"/>
              <w:rPr>
                <w:b/>
                <w:color w:val="000000"/>
                <w:lang w:eastAsia="lt-LT" w:bidi="lt-LT"/>
              </w:rPr>
            </w:pPr>
            <w:r w:rsidRPr="00F44A26">
              <w:rPr>
                <w:b/>
                <w:color w:val="000000"/>
                <w:lang w:eastAsia="lt-LT" w:bidi="lt-LT"/>
              </w:rPr>
              <w:t>Išmokų gavėjų skai-čius</w:t>
            </w:r>
          </w:p>
        </w:tc>
        <w:tc>
          <w:tcPr>
            <w:tcW w:w="1187" w:type="dxa"/>
            <w:tcBorders>
              <w:top w:val="single" w:sz="4" w:space="0" w:color="auto"/>
              <w:left w:val="single" w:sz="4" w:space="0" w:color="auto"/>
              <w:bottom w:val="single" w:sz="4" w:space="0" w:color="auto"/>
              <w:right w:val="single" w:sz="4" w:space="0" w:color="auto"/>
            </w:tcBorders>
            <w:hideMark/>
          </w:tcPr>
          <w:p w14:paraId="7AD8EF31"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Išmokėtina išmokų suma (EUR)</w:t>
            </w:r>
          </w:p>
        </w:tc>
        <w:tc>
          <w:tcPr>
            <w:tcW w:w="1276" w:type="dxa"/>
            <w:tcBorders>
              <w:top w:val="single" w:sz="4" w:space="0" w:color="auto"/>
              <w:left w:val="single" w:sz="4" w:space="0" w:color="auto"/>
              <w:bottom w:val="single" w:sz="4" w:space="0" w:color="auto"/>
              <w:right w:val="single" w:sz="4" w:space="0" w:color="auto"/>
            </w:tcBorders>
            <w:hideMark/>
          </w:tcPr>
          <w:p w14:paraId="6F5D368A"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Vykdyto-jo grąžin-tos elektroninių duomenų bylos vardas</w:t>
            </w:r>
          </w:p>
        </w:tc>
        <w:tc>
          <w:tcPr>
            <w:tcW w:w="1350" w:type="dxa"/>
            <w:tcBorders>
              <w:top w:val="single" w:sz="4" w:space="0" w:color="auto"/>
              <w:left w:val="single" w:sz="4" w:space="0" w:color="auto"/>
              <w:bottom w:val="single" w:sz="4" w:space="0" w:color="auto"/>
              <w:right w:val="single" w:sz="4" w:space="0" w:color="auto"/>
            </w:tcBorders>
            <w:hideMark/>
          </w:tcPr>
          <w:p w14:paraId="66024331" w14:textId="77777777" w:rsidR="00F44A26" w:rsidRPr="00F44A26" w:rsidRDefault="00F44A26" w:rsidP="00F44A26">
            <w:pPr>
              <w:widowControl w:val="0"/>
              <w:ind w:firstLine="30"/>
              <w:contextualSpacing/>
              <w:jc w:val="center"/>
              <w:rPr>
                <w:b/>
                <w:color w:val="000000"/>
                <w:lang w:eastAsia="lt-LT" w:bidi="lt-LT"/>
              </w:rPr>
            </w:pPr>
            <w:r w:rsidRPr="00F44A26">
              <w:rPr>
                <w:b/>
                <w:color w:val="000000"/>
                <w:lang w:eastAsia="lt-LT" w:bidi="lt-LT"/>
              </w:rPr>
              <w:t>Elektroninių duomenų bylos grąžinimo data</w:t>
            </w:r>
          </w:p>
        </w:tc>
        <w:tc>
          <w:tcPr>
            <w:tcW w:w="1073" w:type="dxa"/>
            <w:tcBorders>
              <w:top w:val="single" w:sz="4" w:space="0" w:color="auto"/>
              <w:left w:val="single" w:sz="4" w:space="0" w:color="auto"/>
              <w:bottom w:val="single" w:sz="4" w:space="0" w:color="auto"/>
              <w:right w:val="single" w:sz="4" w:space="0" w:color="auto"/>
            </w:tcBorders>
            <w:hideMark/>
          </w:tcPr>
          <w:p w14:paraId="7FD8A0C3"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Gavėjų, kuriems buvo išmokėtos išmokos, skaičius</w:t>
            </w:r>
          </w:p>
        </w:tc>
        <w:tc>
          <w:tcPr>
            <w:tcW w:w="1017" w:type="dxa"/>
            <w:tcBorders>
              <w:top w:val="single" w:sz="4" w:space="0" w:color="auto"/>
              <w:left w:val="single" w:sz="4" w:space="0" w:color="auto"/>
              <w:bottom w:val="single" w:sz="4" w:space="0" w:color="auto"/>
              <w:right w:val="single" w:sz="4" w:space="0" w:color="auto"/>
            </w:tcBorders>
            <w:hideMark/>
          </w:tcPr>
          <w:p w14:paraId="349C639C"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 xml:space="preserve">Išmokėta suma </w:t>
            </w:r>
          </w:p>
          <w:p w14:paraId="6EA61A6E"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(EUR)</w:t>
            </w:r>
          </w:p>
        </w:tc>
        <w:tc>
          <w:tcPr>
            <w:tcW w:w="1073" w:type="dxa"/>
            <w:tcBorders>
              <w:top w:val="single" w:sz="4" w:space="0" w:color="auto"/>
              <w:left w:val="single" w:sz="4" w:space="0" w:color="auto"/>
              <w:bottom w:val="single" w:sz="4" w:space="0" w:color="auto"/>
              <w:right w:val="single" w:sz="4" w:space="0" w:color="auto"/>
            </w:tcBorders>
            <w:hideMark/>
          </w:tcPr>
          <w:p w14:paraId="7550E817"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Gavėjų, kuriems nebuvo išmokėtos išmokos, skaičius</w:t>
            </w:r>
          </w:p>
        </w:tc>
        <w:tc>
          <w:tcPr>
            <w:tcW w:w="1231" w:type="dxa"/>
            <w:tcBorders>
              <w:top w:val="single" w:sz="4" w:space="0" w:color="auto"/>
              <w:left w:val="single" w:sz="4" w:space="0" w:color="auto"/>
              <w:bottom w:val="single" w:sz="4" w:space="0" w:color="auto"/>
              <w:right w:val="single" w:sz="4" w:space="0" w:color="auto"/>
            </w:tcBorders>
            <w:hideMark/>
          </w:tcPr>
          <w:p w14:paraId="3BE4BD8E"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 xml:space="preserve">Neišmokėta suma </w:t>
            </w:r>
          </w:p>
          <w:p w14:paraId="5148CC86" w14:textId="77777777" w:rsidR="00F44A26" w:rsidRPr="00F44A26" w:rsidRDefault="00F44A26" w:rsidP="00F44A26">
            <w:pPr>
              <w:widowControl w:val="0"/>
              <w:contextualSpacing/>
              <w:jc w:val="center"/>
              <w:rPr>
                <w:b/>
                <w:color w:val="000000"/>
                <w:lang w:eastAsia="lt-LT" w:bidi="lt-LT"/>
              </w:rPr>
            </w:pPr>
            <w:r w:rsidRPr="00F44A26">
              <w:rPr>
                <w:b/>
                <w:color w:val="000000"/>
                <w:lang w:eastAsia="lt-LT" w:bidi="lt-LT"/>
              </w:rPr>
              <w:t>(EUR)</w:t>
            </w:r>
          </w:p>
        </w:tc>
        <w:tc>
          <w:tcPr>
            <w:tcW w:w="1251" w:type="dxa"/>
            <w:tcBorders>
              <w:top w:val="single" w:sz="4" w:space="0" w:color="auto"/>
              <w:left w:val="single" w:sz="4" w:space="0" w:color="auto"/>
              <w:bottom w:val="single" w:sz="4" w:space="0" w:color="auto"/>
              <w:right w:val="single" w:sz="4" w:space="0" w:color="auto"/>
            </w:tcBorders>
            <w:hideMark/>
          </w:tcPr>
          <w:p w14:paraId="70DB05A5" w14:textId="77777777" w:rsidR="00F44A26" w:rsidRPr="00F44A26" w:rsidRDefault="00F44A26" w:rsidP="00F44A26">
            <w:pPr>
              <w:widowControl w:val="0"/>
              <w:ind w:firstLine="58"/>
              <w:contextualSpacing/>
              <w:jc w:val="center"/>
              <w:rPr>
                <w:b/>
                <w:color w:val="000000"/>
                <w:lang w:eastAsia="lt-LT" w:bidi="lt-LT"/>
              </w:rPr>
            </w:pPr>
            <w:r w:rsidRPr="00F44A26">
              <w:rPr>
                <w:b/>
                <w:color w:val="000000"/>
                <w:lang w:eastAsia="lt-LT" w:bidi="lt-LT"/>
              </w:rPr>
              <w:t>Vykdytojui</w:t>
            </w:r>
          </w:p>
          <w:p w14:paraId="1D748A66" w14:textId="77777777" w:rsidR="00F44A26" w:rsidRPr="00F44A26" w:rsidRDefault="00F44A26" w:rsidP="00F44A26">
            <w:pPr>
              <w:widowControl w:val="0"/>
              <w:ind w:firstLine="58"/>
              <w:contextualSpacing/>
              <w:jc w:val="center"/>
              <w:rPr>
                <w:b/>
                <w:color w:val="000000"/>
                <w:lang w:eastAsia="lt-LT" w:bidi="lt-LT"/>
              </w:rPr>
            </w:pPr>
            <w:r w:rsidRPr="00F44A26">
              <w:rPr>
                <w:b/>
                <w:color w:val="000000"/>
                <w:lang w:eastAsia="lt-LT" w:bidi="lt-LT"/>
              </w:rPr>
              <w:t>pervesta išmoko-ms skirta lėšų suma (EUR)</w:t>
            </w:r>
          </w:p>
        </w:tc>
        <w:tc>
          <w:tcPr>
            <w:tcW w:w="1254" w:type="dxa"/>
            <w:tcBorders>
              <w:top w:val="single" w:sz="4" w:space="0" w:color="auto"/>
              <w:left w:val="single" w:sz="4" w:space="0" w:color="auto"/>
              <w:bottom w:val="single" w:sz="4" w:space="0" w:color="auto"/>
              <w:right w:val="single" w:sz="4" w:space="0" w:color="auto"/>
            </w:tcBorders>
            <w:hideMark/>
          </w:tcPr>
          <w:p w14:paraId="1AEE1D7C" w14:textId="77777777" w:rsidR="00F44A26" w:rsidRPr="00F44A26" w:rsidRDefault="00F44A26" w:rsidP="00F44A26">
            <w:pPr>
              <w:widowControl w:val="0"/>
              <w:ind w:firstLine="7"/>
              <w:contextualSpacing/>
              <w:jc w:val="center"/>
              <w:rPr>
                <w:b/>
                <w:color w:val="000000"/>
                <w:lang w:eastAsia="lt-LT" w:bidi="lt-LT"/>
              </w:rPr>
            </w:pPr>
            <w:r w:rsidRPr="00F44A26">
              <w:rPr>
                <w:b/>
                <w:color w:val="000000"/>
                <w:lang w:eastAsia="lt-LT" w:bidi="lt-LT"/>
              </w:rPr>
              <w:t>Išmokoms skirtų lėšų įsiskolinimo suma (EUR)</w:t>
            </w:r>
          </w:p>
        </w:tc>
      </w:tr>
      <w:tr w:rsidR="00F44A26" w:rsidRPr="00F44A26" w14:paraId="01E16997" w14:textId="77777777" w:rsidTr="00DD726C">
        <w:tc>
          <w:tcPr>
            <w:tcW w:w="567" w:type="dxa"/>
            <w:tcBorders>
              <w:top w:val="single" w:sz="4" w:space="0" w:color="auto"/>
              <w:left w:val="single" w:sz="4" w:space="0" w:color="auto"/>
              <w:bottom w:val="single" w:sz="4" w:space="0" w:color="auto"/>
              <w:right w:val="single" w:sz="4" w:space="0" w:color="auto"/>
            </w:tcBorders>
            <w:hideMark/>
          </w:tcPr>
          <w:p w14:paraId="2EF32330"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1</w:t>
            </w:r>
          </w:p>
        </w:tc>
        <w:tc>
          <w:tcPr>
            <w:tcW w:w="1276" w:type="dxa"/>
            <w:tcBorders>
              <w:top w:val="single" w:sz="4" w:space="0" w:color="auto"/>
              <w:left w:val="single" w:sz="4" w:space="0" w:color="auto"/>
              <w:bottom w:val="single" w:sz="4" w:space="0" w:color="auto"/>
              <w:right w:val="single" w:sz="4" w:space="0" w:color="auto"/>
            </w:tcBorders>
            <w:hideMark/>
          </w:tcPr>
          <w:p w14:paraId="4099B16B"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2</w:t>
            </w:r>
          </w:p>
        </w:tc>
        <w:tc>
          <w:tcPr>
            <w:tcW w:w="1322" w:type="dxa"/>
            <w:tcBorders>
              <w:top w:val="single" w:sz="4" w:space="0" w:color="auto"/>
              <w:left w:val="single" w:sz="4" w:space="0" w:color="auto"/>
              <w:bottom w:val="single" w:sz="4" w:space="0" w:color="auto"/>
              <w:right w:val="single" w:sz="4" w:space="0" w:color="auto"/>
            </w:tcBorders>
            <w:hideMark/>
          </w:tcPr>
          <w:p w14:paraId="63382C90"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3</w:t>
            </w:r>
          </w:p>
        </w:tc>
        <w:tc>
          <w:tcPr>
            <w:tcW w:w="909" w:type="dxa"/>
            <w:tcBorders>
              <w:top w:val="single" w:sz="4" w:space="0" w:color="auto"/>
              <w:left w:val="single" w:sz="4" w:space="0" w:color="auto"/>
              <w:bottom w:val="single" w:sz="4" w:space="0" w:color="auto"/>
              <w:right w:val="single" w:sz="4" w:space="0" w:color="auto"/>
            </w:tcBorders>
            <w:hideMark/>
          </w:tcPr>
          <w:p w14:paraId="7D127038"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4</w:t>
            </w:r>
          </w:p>
        </w:tc>
        <w:tc>
          <w:tcPr>
            <w:tcW w:w="1187" w:type="dxa"/>
            <w:tcBorders>
              <w:top w:val="single" w:sz="4" w:space="0" w:color="auto"/>
              <w:left w:val="single" w:sz="4" w:space="0" w:color="auto"/>
              <w:bottom w:val="single" w:sz="4" w:space="0" w:color="auto"/>
              <w:right w:val="single" w:sz="4" w:space="0" w:color="auto"/>
            </w:tcBorders>
            <w:hideMark/>
          </w:tcPr>
          <w:p w14:paraId="4768015D"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5</w:t>
            </w:r>
          </w:p>
        </w:tc>
        <w:tc>
          <w:tcPr>
            <w:tcW w:w="1276" w:type="dxa"/>
            <w:tcBorders>
              <w:top w:val="single" w:sz="4" w:space="0" w:color="auto"/>
              <w:left w:val="single" w:sz="4" w:space="0" w:color="auto"/>
              <w:bottom w:val="single" w:sz="4" w:space="0" w:color="auto"/>
              <w:right w:val="single" w:sz="4" w:space="0" w:color="auto"/>
            </w:tcBorders>
            <w:hideMark/>
          </w:tcPr>
          <w:p w14:paraId="7C0931B6"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6</w:t>
            </w:r>
          </w:p>
        </w:tc>
        <w:tc>
          <w:tcPr>
            <w:tcW w:w="1350" w:type="dxa"/>
            <w:tcBorders>
              <w:top w:val="single" w:sz="4" w:space="0" w:color="auto"/>
              <w:left w:val="single" w:sz="4" w:space="0" w:color="auto"/>
              <w:bottom w:val="single" w:sz="4" w:space="0" w:color="auto"/>
              <w:right w:val="single" w:sz="4" w:space="0" w:color="auto"/>
            </w:tcBorders>
            <w:hideMark/>
          </w:tcPr>
          <w:p w14:paraId="07C506A9"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7</w:t>
            </w:r>
          </w:p>
        </w:tc>
        <w:tc>
          <w:tcPr>
            <w:tcW w:w="1073" w:type="dxa"/>
            <w:tcBorders>
              <w:top w:val="single" w:sz="4" w:space="0" w:color="auto"/>
              <w:left w:val="single" w:sz="4" w:space="0" w:color="auto"/>
              <w:bottom w:val="single" w:sz="4" w:space="0" w:color="auto"/>
              <w:right w:val="single" w:sz="4" w:space="0" w:color="auto"/>
            </w:tcBorders>
            <w:hideMark/>
          </w:tcPr>
          <w:p w14:paraId="2C9D3878"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8</w:t>
            </w:r>
          </w:p>
        </w:tc>
        <w:tc>
          <w:tcPr>
            <w:tcW w:w="1017" w:type="dxa"/>
            <w:tcBorders>
              <w:top w:val="single" w:sz="4" w:space="0" w:color="auto"/>
              <w:left w:val="single" w:sz="4" w:space="0" w:color="auto"/>
              <w:bottom w:val="single" w:sz="4" w:space="0" w:color="auto"/>
              <w:right w:val="single" w:sz="4" w:space="0" w:color="auto"/>
            </w:tcBorders>
            <w:hideMark/>
          </w:tcPr>
          <w:p w14:paraId="268C1A7A"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9</w:t>
            </w:r>
          </w:p>
        </w:tc>
        <w:tc>
          <w:tcPr>
            <w:tcW w:w="1073" w:type="dxa"/>
            <w:tcBorders>
              <w:top w:val="single" w:sz="4" w:space="0" w:color="auto"/>
              <w:left w:val="single" w:sz="4" w:space="0" w:color="auto"/>
              <w:bottom w:val="single" w:sz="4" w:space="0" w:color="auto"/>
              <w:right w:val="single" w:sz="4" w:space="0" w:color="auto"/>
            </w:tcBorders>
            <w:hideMark/>
          </w:tcPr>
          <w:p w14:paraId="67E08DB7"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10</w:t>
            </w:r>
          </w:p>
        </w:tc>
        <w:tc>
          <w:tcPr>
            <w:tcW w:w="1231" w:type="dxa"/>
            <w:tcBorders>
              <w:top w:val="single" w:sz="4" w:space="0" w:color="auto"/>
              <w:left w:val="single" w:sz="4" w:space="0" w:color="auto"/>
              <w:bottom w:val="single" w:sz="4" w:space="0" w:color="auto"/>
              <w:right w:val="single" w:sz="4" w:space="0" w:color="auto"/>
            </w:tcBorders>
            <w:hideMark/>
          </w:tcPr>
          <w:p w14:paraId="2CA985B1"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11= 5-9</w:t>
            </w:r>
          </w:p>
        </w:tc>
        <w:tc>
          <w:tcPr>
            <w:tcW w:w="1251" w:type="dxa"/>
            <w:tcBorders>
              <w:top w:val="single" w:sz="4" w:space="0" w:color="auto"/>
              <w:left w:val="single" w:sz="4" w:space="0" w:color="auto"/>
              <w:bottom w:val="single" w:sz="4" w:space="0" w:color="auto"/>
              <w:right w:val="single" w:sz="4" w:space="0" w:color="auto"/>
            </w:tcBorders>
            <w:hideMark/>
          </w:tcPr>
          <w:p w14:paraId="7E7A9377"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12</w:t>
            </w:r>
          </w:p>
        </w:tc>
        <w:tc>
          <w:tcPr>
            <w:tcW w:w="1254" w:type="dxa"/>
            <w:tcBorders>
              <w:top w:val="single" w:sz="4" w:space="0" w:color="auto"/>
              <w:left w:val="single" w:sz="4" w:space="0" w:color="auto"/>
              <w:bottom w:val="single" w:sz="4" w:space="0" w:color="auto"/>
              <w:right w:val="single" w:sz="4" w:space="0" w:color="auto"/>
            </w:tcBorders>
            <w:hideMark/>
          </w:tcPr>
          <w:p w14:paraId="3F7836F7" w14:textId="77777777" w:rsidR="00F44A26" w:rsidRPr="00F44A26" w:rsidRDefault="00F44A26" w:rsidP="00F44A26">
            <w:pPr>
              <w:widowControl w:val="0"/>
              <w:contextualSpacing/>
              <w:jc w:val="center"/>
              <w:rPr>
                <w:b/>
                <w:color w:val="000000"/>
                <w:szCs w:val="24"/>
                <w:lang w:eastAsia="lt-LT" w:bidi="lt-LT"/>
              </w:rPr>
            </w:pPr>
            <w:r w:rsidRPr="00F44A26">
              <w:rPr>
                <w:b/>
                <w:color w:val="000000"/>
                <w:szCs w:val="24"/>
                <w:lang w:eastAsia="lt-LT" w:bidi="lt-LT"/>
              </w:rPr>
              <w:t>13</w:t>
            </w:r>
          </w:p>
        </w:tc>
      </w:tr>
      <w:tr w:rsidR="00F44A26" w:rsidRPr="00F44A26" w14:paraId="470D068F" w14:textId="77777777" w:rsidTr="00DD726C">
        <w:trPr>
          <w:trHeight w:val="455"/>
        </w:trPr>
        <w:tc>
          <w:tcPr>
            <w:tcW w:w="567" w:type="dxa"/>
            <w:tcBorders>
              <w:top w:val="single" w:sz="4" w:space="0" w:color="auto"/>
              <w:left w:val="single" w:sz="4" w:space="0" w:color="auto"/>
              <w:bottom w:val="single" w:sz="4" w:space="0" w:color="auto"/>
              <w:right w:val="single" w:sz="4" w:space="0" w:color="auto"/>
            </w:tcBorders>
          </w:tcPr>
          <w:p w14:paraId="3F9C80C0" w14:textId="77777777" w:rsidR="00F44A26" w:rsidRPr="00F44A26" w:rsidRDefault="00F44A26" w:rsidP="00F44A26">
            <w:pPr>
              <w:widowControl w:val="0"/>
              <w:contextualSpacing/>
              <w:rPr>
                <w:color w:val="000000"/>
                <w:szCs w:val="24"/>
                <w:lang w:eastAsia="lt-LT" w:bidi="lt-LT"/>
              </w:rPr>
            </w:pPr>
            <w:r w:rsidRPr="00F44A26">
              <w:rPr>
                <w:color w:val="000000"/>
                <w:szCs w:val="24"/>
                <w:lang w:eastAsia="lt-LT" w:bidi="lt-LT"/>
              </w:rPr>
              <w:t>1</w:t>
            </w:r>
          </w:p>
        </w:tc>
        <w:tc>
          <w:tcPr>
            <w:tcW w:w="1276" w:type="dxa"/>
            <w:tcBorders>
              <w:top w:val="single" w:sz="4" w:space="0" w:color="auto"/>
              <w:left w:val="single" w:sz="4" w:space="0" w:color="auto"/>
              <w:bottom w:val="single" w:sz="4" w:space="0" w:color="auto"/>
              <w:right w:val="single" w:sz="4" w:space="0" w:color="auto"/>
            </w:tcBorders>
          </w:tcPr>
          <w:p w14:paraId="720416BF" w14:textId="77777777" w:rsidR="00F44A26" w:rsidRPr="00F44A26" w:rsidRDefault="00F44A26" w:rsidP="00F44A26">
            <w:pPr>
              <w:widowControl w:val="0"/>
              <w:tabs>
                <w:tab w:val="left" w:pos="360"/>
                <w:tab w:val="left" w:pos="720"/>
                <w:tab w:val="left" w:pos="1080"/>
                <w:tab w:val="left" w:pos="1440"/>
                <w:tab w:val="left" w:pos="1800"/>
              </w:tabs>
              <w:autoSpaceDE w:val="0"/>
              <w:autoSpaceDN w:val="0"/>
              <w:adjustRightInd w:val="0"/>
              <w:rPr>
                <w:color w:val="000000"/>
                <w:szCs w:val="24"/>
              </w:rPr>
            </w:pPr>
          </w:p>
        </w:tc>
        <w:tc>
          <w:tcPr>
            <w:tcW w:w="1322" w:type="dxa"/>
            <w:tcBorders>
              <w:top w:val="single" w:sz="4" w:space="0" w:color="auto"/>
              <w:left w:val="single" w:sz="4" w:space="0" w:color="auto"/>
              <w:bottom w:val="single" w:sz="4" w:space="0" w:color="auto"/>
              <w:right w:val="single" w:sz="4" w:space="0" w:color="auto"/>
            </w:tcBorders>
          </w:tcPr>
          <w:p w14:paraId="21E99BCB" w14:textId="77777777" w:rsidR="00F44A26" w:rsidRPr="00F44A26" w:rsidRDefault="00F44A26" w:rsidP="00F44A26">
            <w:pPr>
              <w:widowControl w:val="0"/>
              <w:contextualSpacing/>
              <w:rPr>
                <w:color w:val="000000"/>
                <w:szCs w:val="24"/>
                <w:lang w:eastAsia="lt-LT" w:bidi="lt-LT"/>
              </w:rPr>
            </w:pPr>
          </w:p>
        </w:tc>
        <w:tc>
          <w:tcPr>
            <w:tcW w:w="909" w:type="dxa"/>
            <w:tcBorders>
              <w:top w:val="single" w:sz="4" w:space="0" w:color="auto"/>
              <w:left w:val="single" w:sz="4" w:space="0" w:color="auto"/>
              <w:bottom w:val="single" w:sz="4" w:space="0" w:color="auto"/>
              <w:right w:val="single" w:sz="4" w:space="0" w:color="auto"/>
            </w:tcBorders>
          </w:tcPr>
          <w:p w14:paraId="1A0A7EB5" w14:textId="77777777" w:rsidR="00F44A26" w:rsidRPr="00F44A26" w:rsidRDefault="00F44A26" w:rsidP="00F44A26">
            <w:pPr>
              <w:widowControl w:val="0"/>
              <w:contextualSpacing/>
              <w:rPr>
                <w:color w:val="000000"/>
                <w:szCs w:val="24"/>
                <w:lang w:eastAsia="lt-LT" w:bidi="lt-LT"/>
              </w:rPr>
            </w:pPr>
          </w:p>
        </w:tc>
        <w:tc>
          <w:tcPr>
            <w:tcW w:w="1187" w:type="dxa"/>
            <w:tcBorders>
              <w:top w:val="single" w:sz="4" w:space="0" w:color="auto"/>
              <w:left w:val="single" w:sz="4" w:space="0" w:color="auto"/>
              <w:bottom w:val="single" w:sz="4" w:space="0" w:color="auto"/>
              <w:right w:val="single" w:sz="4" w:space="0" w:color="auto"/>
            </w:tcBorders>
          </w:tcPr>
          <w:p w14:paraId="1FABB5EE" w14:textId="77777777" w:rsidR="00F44A26" w:rsidRPr="00F44A26" w:rsidRDefault="00F44A26" w:rsidP="00F44A26">
            <w:pPr>
              <w:widowControl w:val="0"/>
              <w:contextualSpacing/>
              <w:rPr>
                <w:color w:val="000000"/>
                <w:szCs w:val="24"/>
                <w:lang w:eastAsia="lt-LT" w:bidi="lt-LT"/>
              </w:rPr>
            </w:pPr>
          </w:p>
        </w:tc>
        <w:tc>
          <w:tcPr>
            <w:tcW w:w="1276" w:type="dxa"/>
            <w:tcBorders>
              <w:top w:val="single" w:sz="4" w:space="0" w:color="auto"/>
              <w:left w:val="single" w:sz="4" w:space="0" w:color="auto"/>
              <w:bottom w:val="single" w:sz="4" w:space="0" w:color="auto"/>
              <w:right w:val="single" w:sz="4" w:space="0" w:color="auto"/>
            </w:tcBorders>
          </w:tcPr>
          <w:p w14:paraId="196F2C94" w14:textId="77777777" w:rsidR="00F44A26" w:rsidRPr="00F44A26" w:rsidRDefault="00F44A26" w:rsidP="00F44A26">
            <w:pPr>
              <w:widowControl w:val="0"/>
              <w:contextualSpacing/>
              <w:rPr>
                <w:color w:val="000000"/>
                <w:szCs w:val="24"/>
                <w:lang w:eastAsia="lt-LT" w:bidi="lt-LT"/>
              </w:rPr>
            </w:pPr>
          </w:p>
        </w:tc>
        <w:tc>
          <w:tcPr>
            <w:tcW w:w="1350" w:type="dxa"/>
            <w:tcBorders>
              <w:top w:val="single" w:sz="4" w:space="0" w:color="auto"/>
              <w:left w:val="single" w:sz="4" w:space="0" w:color="auto"/>
              <w:bottom w:val="single" w:sz="4" w:space="0" w:color="auto"/>
              <w:right w:val="single" w:sz="4" w:space="0" w:color="auto"/>
            </w:tcBorders>
          </w:tcPr>
          <w:p w14:paraId="590DD752"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030A4F6B" w14:textId="77777777" w:rsidR="00F44A26" w:rsidRPr="00F44A26" w:rsidRDefault="00F44A26" w:rsidP="00F44A26">
            <w:pPr>
              <w:widowControl w:val="0"/>
              <w:contextualSpacing/>
              <w:rPr>
                <w:color w:val="000000"/>
                <w:szCs w:val="24"/>
                <w:lang w:eastAsia="lt-LT" w:bidi="lt-LT"/>
              </w:rPr>
            </w:pPr>
          </w:p>
        </w:tc>
        <w:tc>
          <w:tcPr>
            <w:tcW w:w="1017" w:type="dxa"/>
            <w:tcBorders>
              <w:top w:val="single" w:sz="4" w:space="0" w:color="auto"/>
              <w:left w:val="single" w:sz="4" w:space="0" w:color="auto"/>
              <w:bottom w:val="single" w:sz="4" w:space="0" w:color="auto"/>
              <w:right w:val="single" w:sz="4" w:space="0" w:color="auto"/>
            </w:tcBorders>
          </w:tcPr>
          <w:p w14:paraId="3D955B31"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25D83DCC" w14:textId="77777777" w:rsidR="00F44A26" w:rsidRPr="00F44A26" w:rsidRDefault="00F44A26" w:rsidP="00F44A26">
            <w:pPr>
              <w:widowControl w:val="0"/>
              <w:contextualSpacing/>
              <w:rPr>
                <w:color w:val="000000"/>
                <w:szCs w:val="24"/>
                <w:lang w:eastAsia="lt-LT" w:bidi="lt-LT"/>
              </w:rPr>
            </w:pPr>
          </w:p>
        </w:tc>
        <w:tc>
          <w:tcPr>
            <w:tcW w:w="1231" w:type="dxa"/>
            <w:tcBorders>
              <w:top w:val="single" w:sz="4" w:space="0" w:color="auto"/>
              <w:left w:val="single" w:sz="4" w:space="0" w:color="auto"/>
              <w:bottom w:val="single" w:sz="4" w:space="0" w:color="auto"/>
              <w:right w:val="single" w:sz="4" w:space="0" w:color="auto"/>
            </w:tcBorders>
          </w:tcPr>
          <w:p w14:paraId="73C7812A" w14:textId="77777777" w:rsidR="00F44A26" w:rsidRPr="00F44A26" w:rsidRDefault="00F44A26" w:rsidP="00F44A26">
            <w:pPr>
              <w:widowControl w:val="0"/>
              <w:contextualSpacing/>
              <w:rPr>
                <w:color w:val="000000"/>
                <w:szCs w:val="24"/>
                <w:lang w:eastAsia="lt-LT" w:bidi="lt-LT"/>
              </w:rPr>
            </w:pPr>
          </w:p>
        </w:tc>
        <w:tc>
          <w:tcPr>
            <w:tcW w:w="1251" w:type="dxa"/>
            <w:tcBorders>
              <w:top w:val="single" w:sz="4" w:space="0" w:color="auto"/>
              <w:left w:val="single" w:sz="4" w:space="0" w:color="auto"/>
              <w:bottom w:val="single" w:sz="4" w:space="0" w:color="auto"/>
              <w:right w:val="single" w:sz="4" w:space="0" w:color="auto"/>
            </w:tcBorders>
          </w:tcPr>
          <w:p w14:paraId="47B32217" w14:textId="77777777" w:rsidR="00F44A26" w:rsidRPr="00F44A26" w:rsidRDefault="00F44A26" w:rsidP="00F44A26">
            <w:pPr>
              <w:widowControl w:val="0"/>
              <w:contextualSpacing/>
              <w:rPr>
                <w:color w:val="000000"/>
                <w:szCs w:val="24"/>
                <w:lang w:eastAsia="lt-LT" w:bidi="lt-LT"/>
              </w:rPr>
            </w:pPr>
          </w:p>
        </w:tc>
        <w:tc>
          <w:tcPr>
            <w:tcW w:w="1254" w:type="dxa"/>
            <w:tcBorders>
              <w:top w:val="single" w:sz="4" w:space="0" w:color="auto"/>
              <w:left w:val="single" w:sz="4" w:space="0" w:color="auto"/>
              <w:bottom w:val="single" w:sz="4" w:space="0" w:color="auto"/>
              <w:right w:val="single" w:sz="4" w:space="0" w:color="auto"/>
            </w:tcBorders>
          </w:tcPr>
          <w:p w14:paraId="3E2FB3AF" w14:textId="77777777" w:rsidR="00F44A26" w:rsidRPr="00F44A26" w:rsidRDefault="00F44A26" w:rsidP="00F44A26">
            <w:pPr>
              <w:widowControl w:val="0"/>
              <w:contextualSpacing/>
              <w:rPr>
                <w:color w:val="000000"/>
                <w:szCs w:val="24"/>
                <w:lang w:eastAsia="lt-LT" w:bidi="lt-LT"/>
              </w:rPr>
            </w:pPr>
          </w:p>
        </w:tc>
      </w:tr>
      <w:tr w:rsidR="00F44A26" w:rsidRPr="00F44A26" w14:paraId="3EF9D07D" w14:textId="77777777" w:rsidTr="00DD726C">
        <w:trPr>
          <w:trHeight w:val="307"/>
        </w:trPr>
        <w:tc>
          <w:tcPr>
            <w:tcW w:w="567" w:type="dxa"/>
            <w:tcBorders>
              <w:top w:val="single" w:sz="4" w:space="0" w:color="auto"/>
              <w:left w:val="single" w:sz="4" w:space="0" w:color="auto"/>
              <w:bottom w:val="single" w:sz="4" w:space="0" w:color="auto"/>
              <w:right w:val="single" w:sz="4" w:space="0" w:color="auto"/>
            </w:tcBorders>
          </w:tcPr>
          <w:p w14:paraId="59C16873" w14:textId="77777777" w:rsidR="00F44A26" w:rsidRPr="00F44A26" w:rsidRDefault="00F44A26" w:rsidP="00F44A26">
            <w:pPr>
              <w:widowControl w:val="0"/>
              <w:contextualSpacing/>
              <w:rPr>
                <w:color w:val="000000"/>
                <w:szCs w:val="24"/>
                <w:lang w:eastAsia="lt-LT" w:bidi="lt-LT"/>
              </w:rPr>
            </w:pPr>
            <w:r w:rsidRPr="00F44A26">
              <w:rPr>
                <w:color w:val="000000"/>
                <w:szCs w:val="24"/>
                <w:lang w:eastAsia="lt-LT" w:bidi="lt-LT"/>
              </w:rPr>
              <w:t>2</w:t>
            </w:r>
          </w:p>
        </w:tc>
        <w:tc>
          <w:tcPr>
            <w:tcW w:w="1276" w:type="dxa"/>
            <w:tcBorders>
              <w:top w:val="single" w:sz="4" w:space="0" w:color="auto"/>
              <w:left w:val="single" w:sz="4" w:space="0" w:color="auto"/>
              <w:bottom w:val="single" w:sz="4" w:space="0" w:color="auto"/>
              <w:right w:val="single" w:sz="4" w:space="0" w:color="auto"/>
            </w:tcBorders>
          </w:tcPr>
          <w:p w14:paraId="6BD0EF13" w14:textId="77777777" w:rsidR="00F44A26" w:rsidRPr="00F44A26" w:rsidRDefault="00F44A26" w:rsidP="00F44A26">
            <w:pPr>
              <w:widowControl w:val="0"/>
              <w:tabs>
                <w:tab w:val="left" w:pos="360"/>
                <w:tab w:val="left" w:pos="720"/>
                <w:tab w:val="left" w:pos="1080"/>
                <w:tab w:val="left" w:pos="1440"/>
                <w:tab w:val="left" w:pos="1800"/>
              </w:tabs>
              <w:autoSpaceDE w:val="0"/>
              <w:autoSpaceDN w:val="0"/>
              <w:adjustRightInd w:val="0"/>
              <w:rPr>
                <w:color w:val="000000"/>
                <w:szCs w:val="24"/>
              </w:rPr>
            </w:pPr>
          </w:p>
        </w:tc>
        <w:tc>
          <w:tcPr>
            <w:tcW w:w="1322" w:type="dxa"/>
            <w:tcBorders>
              <w:top w:val="single" w:sz="4" w:space="0" w:color="auto"/>
              <w:left w:val="single" w:sz="4" w:space="0" w:color="auto"/>
              <w:bottom w:val="single" w:sz="4" w:space="0" w:color="auto"/>
              <w:right w:val="single" w:sz="4" w:space="0" w:color="auto"/>
            </w:tcBorders>
          </w:tcPr>
          <w:p w14:paraId="497089F0" w14:textId="77777777" w:rsidR="00F44A26" w:rsidRPr="00F44A26" w:rsidRDefault="00F44A26" w:rsidP="00F44A26">
            <w:pPr>
              <w:widowControl w:val="0"/>
              <w:contextualSpacing/>
              <w:rPr>
                <w:color w:val="000000"/>
                <w:szCs w:val="24"/>
                <w:lang w:eastAsia="lt-LT" w:bidi="lt-LT"/>
              </w:rPr>
            </w:pPr>
          </w:p>
        </w:tc>
        <w:tc>
          <w:tcPr>
            <w:tcW w:w="909" w:type="dxa"/>
            <w:tcBorders>
              <w:top w:val="single" w:sz="4" w:space="0" w:color="auto"/>
              <w:left w:val="single" w:sz="4" w:space="0" w:color="auto"/>
              <w:bottom w:val="single" w:sz="4" w:space="0" w:color="auto"/>
              <w:right w:val="single" w:sz="4" w:space="0" w:color="auto"/>
            </w:tcBorders>
          </w:tcPr>
          <w:p w14:paraId="7D689486" w14:textId="77777777" w:rsidR="00F44A26" w:rsidRPr="00F44A26" w:rsidRDefault="00F44A26" w:rsidP="00F44A26">
            <w:pPr>
              <w:widowControl w:val="0"/>
              <w:contextualSpacing/>
              <w:rPr>
                <w:color w:val="000000"/>
                <w:szCs w:val="24"/>
                <w:lang w:eastAsia="lt-LT" w:bidi="lt-LT"/>
              </w:rPr>
            </w:pPr>
          </w:p>
        </w:tc>
        <w:tc>
          <w:tcPr>
            <w:tcW w:w="1187" w:type="dxa"/>
            <w:tcBorders>
              <w:top w:val="single" w:sz="4" w:space="0" w:color="auto"/>
              <w:left w:val="single" w:sz="4" w:space="0" w:color="auto"/>
              <w:bottom w:val="single" w:sz="4" w:space="0" w:color="auto"/>
              <w:right w:val="single" w:sz="4" w:space="0" w:color="auto"/>
            </w:tcBorders>
          </w:tcPr>
          <w:p w14:paraId="3016DECD" w14:textId="77777777" w:rsidR="00F44A26" w:rsidRPr="00F44A26" w:rsidRDefault="00F44A26" w:rsidP="00F44A26">
            <w:pPr>
              <w:widowControl w:val="0"/>
              <w:contextualSpacing/>
              <w:rPr>
                <w:color w:val="000000"/>
                <w:szCs w:val="24"/>
                <w:lang w:eastAsia="lt-LT" w:bidi="lt-LT"/>
              </w:rPr>
            </w:pPr>
          </w:p>
        </w:tc>
        <w:tc>
          <w:tcPr>
            <w:tcW w:w="1276" w:type="dxa"/>
            <w:tcBorders>
              <w:top w:val="single" w:sz="4" w:space="0" w:color="auto"/>
              <w:left w:val="single" w:sz="4" w:space="0" w:color="auto"/>
              <w:bottom w:val="single" w:sz="4" w:space="0" w:color="auto"/>
              <w:right w:val="single" w:sz="4" w:space="0" w:color="auto"/>
            </w:tcBorders>
          </w:tcPr>
          <w:p w14:paraId="786E3DB4" w14:textId="77777777" w:rsidR="00F44A26" w:rsidRPr="00F44A26" w:rsidRDefault="00F44A26" w:rsidP="00F44A26">
            <w:pPr>
              <w:widowControl w:val="0"/>
              <w:contextualSpacing/>
              <w:rPr>
                <w:color w:val="000000"/>
                <w:szCs w:val="24"/>
                <w:lang w:eastAsia="lt-LT" w:bidi="lt-LT"/>
              </w:rPr>
            </w:pPr>
          </w:p>
        </w:tc>
        <w:tc>
          <w:tcPr>
            <w:tcW w:w="1350" w:type="dxa"/>
            <w:tcBorders>
              <w:top w:val="single" w:sz="4" w:space="0" w:color="auto"/>
              <w:left w:val="single" w:sz="4" w:space="0" w:color="auto"/>
              <w:bottom w:val="single" w:sz="4" w:space="0" w:color="auto"/>
              <w:right w:val="single" w:sz="4" w:space="0" w:color="auto"/>
            </w:tcBorders>
          </w:tcPr>
          <w:p w14:paraId="38421D6C"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5B6F9BF6" w14:textId="77777777" w:rsidR="00F44A26" w:rsidRPr="00F44A26" w:rsidRDefault="00F44A26" w:rsidP="00F44A26">
            <w:pPr>
              <w:widowControl w:val="0"/>
              <w:contextualSpacing/>
              <w:rPr>
                <w:color w:val="000000"/>
                <w:szCs w:val="24"/>
                <w:lang w:eastAsia="lt-LT" w:bidi="lt-LT"/>
              </w:rPr>
            </w:pPr>
          </w:p>
        </w:tc>
        <w:tc>
          <w:tcPr>
            <w:tcW w:w="1017" w:type="dxa"/>
            <w:tcBorders>
              <w:top w:val="single" w:sz="4" w:space="0" w:color="auto"/>
              <w:left w:val="single" w:sz="4" w:space="0" w:color="auto"/>
              <w:bottom w:val="single" w:sz="4" w:space="0" w:color="auto"/>
              <w:right w:val="single" w:sz="4" w:space="0" w:color="auto"/>
            </w:tcBorders>
          </w:tcPr>
          <w:p w14:paraId="63BF2380"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36C1DE5C" w14:textId="77777777" w:rsidR="00F44A26" w:rsidRPr="00F44A26" w:rsidRDefault="00F44A26" w:rsidP="00F44A26">
            <w:pPr>
              <w:widowControl w:val="0"/>
              <w:contextualSpacing/>
              <w:rPr>
                <w:color w:val="000000"/>
                <w:szCs w:val="24"/>
                <w:lang w:eastAsia="lt-LT" w:bidi="lt-LT"/>
              </w:rPr>
            </w:pPr>
          </w:p>
        </w:tc>
        <w:tc>
          <w:tcPr>
            <w:tcW w:w="1231" w:type="dxa"/>
            <w:tcBorders>
              <w:top w:val="single" w:sz="4" w:space="0" w:color="auto"/>
              <w:left w:val="single" w:sz="4" w:space="0" w:color="auto"/>
              <w:bottom w:val="single" w:sz="4" w:space="0" w:color="auto"/>
              <w:right w:val="single" w:sz="4" w:space="0" w:color="auto"/>
            </w:tcBorders>
          </w:tcPr>
          <w:p w14:paraId="467C48BD" w14:textId="77777777" w:rsidR="00F44A26" w:rsidRPr="00F44A26" w:rsidRDefault="00F44A26" w:rsidP="00F44A26">
            <w:pPr>
              <w:widowControl w:val="0"/>
              <w:contextualSpacing/>
              <w:rPr>
                <w:color w:val="000000"/>
                <w:szCs w:val="24"/>
                <w:lang w:eastAsia="lt-LT" w:bidi="lt-LT"/>
              </w:rPr>
            </w:pPr>
          </w:p>
        </w:tc>
        <w:tc>
          <w:tcPr>
            <w:tcW w:w="1251" w:type="dxa"/>
            <w:tcBorders>
              <w:top w:val="single" w:sz="4" w:space="0" w:color="auto"/>
              <w:left w:val="single" w:sz="4" w:space="0" w:color="auto"/>
              <w:bottom w:val="single" w:sz="4" w:space="0" w:color="auto"/>
              <w:right w:val="single" w:sz="4" w:space="0" w:color="auto"/>
            </w:tcBorders>
          </w:tcPr>
          <w:p w14:paraId="28FF41EB" w14:textId="77777777" w:rsidR="00F44A26" w:rsidRPr="00F44A26" w:rsidRDefault="00F44A26" w:rsidP="00F44A26">
            <w:pPr>
              <w:widowControl w:val="0"/>
              <w:contextualSpacing/>
              <w:rPr>
                <w:color w:val="000000"/>
                <w:szCs w:val="24"/>
                <w:lang w:eastAsia="lt-LT" w:bidi="lt-LT"/>
              </w:rPr>
            </w:pPr>
          </w:p>
        </w:tc>
        <w:tc>
          <w:tcPr>
            <w:tcW w:w="1254" w:type="dxa"/>
            <w:tcBorders>
              <w:top w:val="single" w:sz="4" w:space="0" w:color="auto"/>
              <w:left w:val="single" w:sz="4" w:space="0" w:color="auto"/>
              <w:bottom w:val="single" w:sz="4" w:space="0" w:color="auto"/>
              <w:right w:val="single" w:sz="4" w:space="0" w:color="auto"/>
            </w:tcBorders>
          </w:tcPr>
          <w:p w14:paraId="6390A43E" w14:textId="77777777" w:rsidR="00F44A26" w:rsidRPr="00F44A26" w:rsidRDefault="00F44A26" w:rsidP="00F44A26">
            <w:pPr>
              <w:widowControl w:val="0"/>
              <w:contextualSpacing/>
              <w:rPr>
                <w:color w:val="000000"/>
                <w:szCs w:val="24"/>
                <w:lang w:eastAsia="lt-LT" w:bidi="lt-LT"/>
              </w:rPr>
            </w:pPr>
          </w:p>
        </w:tc>
      </w:tr>
      <w:tr w:rsidR="00F44A26" w:rsidRPr="00F44A26" w14:paraId="35063EB9" w14:textId="77777777" w:rsidTr="00DD726C">
        <w:tc>
          <w:tcPr>
            <w:tcW w:w="567" w:type="dxa"/>
            <w:tcBorders>
              <w:top w:val="single" w:sz="4" w:space="0" w:color="auto"/>
              <w:left w:val="single" w:sz="4" w:space="0" w:color="auto"/>
              <w:bottom w:val="single" w:sz="4" w:space="0" w:color="auto"/>
              <w:right w:val="single" w:sz="4" w:space="0" w:color="auto"/>
            </w:tcBorders>
          </w:tcPr>
          <w:p w14:paraId="10C02FD1" w14:textId="77777777" w:rsidR="00F44A26" w:rsidRPr="00F44A26" w:rsidRDefault="00F44A26" w:rsidP="00F44A26">
            <w:pPr>
              <w:widowControl w:val="0"/>
              <w:contextualSpacing/>
              <w:rPr>
                <w:color w:val="000000"/>
                <w:szCs w:val="24"/>
                <w:lang w:eastAsia="lt-LT" w:bidi="lt-LT"/>
              </w:rPr>
            </w:pPr>
            <w:r w:rsidRPr="00F44A26">
              <w:rPr>
                <w:color w:val="000000"/>
                <w:szCs w:val="24"/>
                <w:lang w:eastAsia="lt-LT" w:bidi="lt-LT"/>
              </w:rPr>
              <w:t>3</w:t>
            </w:r>
          </w:p>
        </w:tc>
        <w:tc>
          <w:tcPr>
            <w:tcW w:w="1276" w:type="dxa"/>
            <w:tcBorders>
              <w:top w:val="single" w:sz="4" w:space="0" w:color="auto"/>
              <w:left w:val="single" w:sz="4" w:space="0" w:color="auto"/>
              <w:bottom w:val="single" w:sz="4" w:space="0" w:color="auto"/>
              <w:right w:val="single" w:sz="4" w:space="0" w:color="auto"/>
            </w:tcBorders>
          </w:tcPr>
          <w:p w14:paraId="37F727B0" w14:textId="77777777" w:rsidR="00F44A26" w:rsidRPr="00F44A26" w:rsidRDefault="00F44A26" w:rsidP="00F44A26">
            <w:pPr>
              <w:widowControl w:val="0"/>
              <w:contextualSpacing/>
              <w:rPr>
                <w:color w:val="000000"/>
                <w:szCs w:val="24"/>
                <w:lang w:eastAsia="lt-LT" w:bidi="lt-LT"/>
              </w:rPr>
            </w:pPr>
          </w:p>
        </w:tc>
        <w:tc>
          <w:tcPr>
            <w:tcW w:w="1322" w:type="dxa"/>
            <w:tcBorders>
              <w:top w:val="single" w:sz="4" w:space="0" w:color="auto"/>
              <w:left w:val="single" w:sz="4" w:space="0" w:color="auto"/>
              <w:bottom w:val="single" w:sz="4" w:space="0" w:color="auto"/>
              <w:right w:val="single" w:sz="4" w:space="0" w:color="auto"/>
            </w:tcBorders>
          </w:tcPr>
          <w:p w14:paraId="1FBA5EB6" w14:textId="77777777" w:rsidR="00F44A26" w:rsidRPr="00F44A26" w:rsidRDefault="00F44A26" w:rsidP="00F44A26">
            <w:pPr>
              <w:widowControl w:val="0"/>
              <w:contextualSpacing/>
              <w:rPr>
                <w:color w:val="000000"/>
                <w:szCs w:val="24"/>
                <w:lang w:eastAsia="lt-LT" w:bidi="lt-LT"/>
              </w:rPr>
            </w:pPr>
          </w:p>
        </w:tc>
        <w:tc>
          <w:tcPr>
            <w:tcW w:w="909" w:type="dxa"/>
            <w:tcBorders>
              <w:top w:val="single" w:sz="4" w:space="0" w:color="auto"/>
              <w:left w:val="single" w:sz="4" w:space="0" w:color="auto"/>
              <w:bottom w:val="single" w:sz="4" w:space="0" w:color="auto"/>
              <w:right w:val="single" w:sz="4" w:space="0" w:color="auto"/>
            </w:tcBorders>
          </w:tcPr>
          <w:p w14:paraId="4BD02271" w14:textId="77777777" w:rsidR="00F44A26" w:rsidRPr="00F44A26" w:rsidRDefault="00F44A26" w:rsidP="00F44A26">
            <w:pPr>
              <w:widowControl w:val="0"/>
              <w:contextualSpacing/>
              <w:rPr>
                <w:color w:val="000000"/>
                <w:szCs w:val="24"/>
                <w:lang w:eastAsia="lt-LT" w:bidi="lt-LT"/>
              </w:rPr>
            </w:pPr>
          </w:p>
        </w:tc>
        <w:tc>
          <w:tcPr>
            <w:tcW w:w="1187" w:type="dxa"/>
            <w:tcBorders>
              <w:top w:val="single" w:sz="4" w:space="0" w:color="auto"/>
              <w:left w:val="single" w:sz="4" w:space="0" w:color="auto"/>
              <w:bottom w:val="single" w:sz="4" w:space="0" w:color="auto"/>
              <w:right w:val="single" w:sz="4" w:space="0" w:color="auto"/>
            </w:tcBorders>
          </w:tcPr>
          <w:p w14:paraId="0AC616FB" w14:textId="77777777" w:rsidR="00F44A26" w:rsidRPr="00F44A26" w:rsidRDefault="00F44A26" w:rsidP="00F44A26">
            <w:pPr>
              <w:widowControl w:val="0"/>
              <w:contextualSpacing/>
              <w:rPr>
                <w:color w:val="000000"/>
                <w:szCs w:val="24"/>
                <w:lang w:eastAsia="lt-LT" w:bidi="lt-LT"/>
              </w:rPr>
            </w:pPr>
          </w:p>
        </w:tc>
        <w:tc>
          <w:tcPr>
            <w:tcW w:w="1276" w:type="dxa"/>
            <w:tcBorders>
              <w:top w:val="single" w:sz="4" w:space="0" w:color="auto"/>
              <w:left w:val="single" w:sz="4" w:space="0" w:color="auto"/>
              <w:bottom w:val="single" w:sz="4" w:space="0" w:color="auto"/>
              <w:right w:val="single" w:sz="4" w:space="0" w:color="auto"/>
            </w:tcBorders>
          </w:tcPr>
          <w:p w14:paraId="6C6C4B0F" w14:textId="77777777" w:rsidR="00F44A26" w:rsidRPr="00F44A26" w:rsidRDefault="00F44A26" w:rsidP="00F44A26">
            <w:pPr>
              <w:widowControl w:val="0"/>
              <w:contextualSpacing/>
              <w:rPr>
                <w:color w:val="000000"/>
                <w:szCs w:val="24"/>
                <w:lang w:eastAsia="lt-LT" w:bidi="lt-LT"/>
              </w:rPr>
            </w:pPr>
          </w:p>
        </w:tc>
        <w:tc>
          <w:tcPr>
            <w:tcW w:w="1350" w:type="dxa"/>
            <w:tcBorders>
              <w:top w:val="single" w:sz="4" w:space="0" w:color="auto"/>
              <w:left w:val="single" w:sz="4" w:space="0" w:color="auto"/>
              <w:bottom w:val="single" w:sz="4" w:space="0" w:color="auto"/>
              <w:right w:val="single" w:sz="4" w:space="0" w:color="auto"/>
            </w:tcBorders>
          </w:tcPr>
          <w:p w14:paraId="11888147"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3CD439F7" w14:textId="77777777" w:rsidR="00F44A26" w:rsidRPr="00F44A26" w:rsidRDefault="00F44A26" w:rsidP="00F44A26">
            <w:pPr>
              <w:widowControl w:val="0"/>
              <w:contextualSpacing/>
              <w:rPr>
                <w:color w:val="000000"/>
                <w:szCs w:val="24"/>
                <w:lang w:eastAsia="lt-LT" w:bidi="lt-LT"/>
              </w:rPr>
            </w:pPr>
          </w:p>
        </w:tc>
        <w:tc>
          <w:tcPr>
            <w:tcW w:w="1017" w:type="dxa"/>
            <w:tcBorders>
              <w:top w:val="single" w:sz="4" w:space="0" w:color="auto"/>
              <w:left w:val="single" w:sz="4" w:space="0" w:color="auto"/>
              <w:bottom w:val="single" w:sz="4" w:space="0" w:color="auto"/>
              <w:right w:val="single" w:sz="4" w:space="0" w:color="auto"/>
            </w:tcBorders>
          </w:tcPr>
          <w:p w14:paraId="34C082E9"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586AF7BD" w14:textId="77777777" w:rsidR="00F44A26" w:rsidRPr="00F44A26" w:rsidRDefault="00F44A26" w:rsidP="00F44A26">
            <w:pPr>
              <w:widowControl w:val="0"/>
              <w:contextualSpacing/>
              <w:rPr>
                <w:color w:val="000000"/>
                <w:szCs w:val="24"/>
                <w:lang w:eastAsia="lt-LT" w:bidi="lt-LT"/>
              </w:rPr>
            </w:pPr>
          </w:p>
        </w:tc>
        <w:tc>
          <w:tcPr>
            <w:tcW w:w="1231" w:type="dxa"/>
            <w:tcBorders>
              <w:top w:val="single" w:sz="4" w:space="0" w:color="auto"/>
              <w:left w:val="single" w:sz="4" w:space="0" w:color="auto"/>
              <w:bottom w:val="single" w:sz="4" w:space="0" w:color="auto"/>
              <w:right w:val="single" w:sz="4" w:space="0" w:color="auto"/>
            </w:tcBorders>
          </w:tcPr>
          <w:p w14:paraId="1AAEF85C" w14:textId="77777777" w:rsidR="00F44A26" w:rsidRPr="00F44A26" w:rsidRDefault="00F44A26" w:rsidP="00F44A26">
            <w:pPr>
              <w:widowControl w:val="0"/>
              <w:contextualSpacing/>
              <w:rPr>
                <w:color w:val="000000"/>
                <w:szCs w:val="24"/>
                <w:lang w:eastAsia="lt-LT" w:bidi="lt-LT"/>
              </w:rPr>
            </w:pPr>
          </w:p>
        </w:tc>
        <w:tc>
          <w:tcPr>
            <w:tcW w:w="1251" w:type="dxa"/>
            <w:tcBorders>
              <w:top w:val="single" w:sz="4" w:space="0" w:color="auto"/>
              <w:left w:val="single" w:sz="4" w:space="0" w:color="auto"/>
              <w:bottom w:val="single" w:sz="4" w:space="0" w:color="auto"/>
              <w:right w:val="single" w:sz="4" w:space="0" w:color="auto"/>
            </w:tcBorders>
          </w:tcPr>
          <w:p w14:paraId="457AAE13" w14:textId="77777777" w:rsidR="00F44A26" w:rsidRPr="00F44A26" w:rsidRDefault="00F44A26" w:rsidP="00F44A26">
            <w:pPr>
              <w:widowControl w:val="0"/>
              <w:contextualSpacing/>
              <w:rPr>
                <w:color w:val="000000"/>
                <w:szCs w:val="24"/>
                <w:lang w:eastAsia="lt-LT" w:bidi="lt-LT"/>
              </w:rPr>
            </w:pPr>
          </w:p>
        </w:tc>
        <w:tc>
          <w:tcPr>
            <w:tcW w:w="1254" w:type="dxa"/>
            <w:tcBorders>
              <w:top w:val="single" w:sz="4" w:space="0" w:color="auto"/>
              <w:left w:val="single" w:sz="4" w:space="0" w:color="auto"/>
              <w:bottom w:val="single" w:sz="4" w:space="0" w:color="auto"/>
              <w:right w:val="single" w:sz="4" w:space="0" w:color="auto"/>
            </w:tcBorders>
          </w:tcPr>
          <w:p w14:paraId="0E74E1C7" w14:textId="77777777" w:rsidR="00F44A26" w:rsidRPr="00F44A26" w:rsidRDefault="00F44A26" w:rsidP="00F44A26">
            <w:pPr>
              <w:widowControl w:val="0"/>
              <w:contextualSpacing/>
              <w:rPr>
                <w:color w:val="000000"/>
                <w:szCs w:val="24"/>
                <w:lang w:eastAsia="lt-LT" w:bidi="lt-LT"/>
              </w:rPr>
            </w:pPr>
          </w:p>
        </w:tc>
      </w:tr>
      <w:tr w:rsidR="00F44A26" w:rsidRPr="00F44A26" w14:paraId="48149485" w14:textId="77777777" w:rsidTr="00DD726C">
        <w:tc>
          <w:tcPr>
            <w:tcW w:w="567" w:type="dxa"/>
            <w:tcBorders>
              <w:top w:val="single" w:sz="4" w:space="0" w:color="auto"/>
              <w:left w:val="single" w:sz="4" w:space="0" w:color="auto"/>
              <w:bottom w:val="single" w:sz="4" w:space="0" w:color="auto"/>
              <w:right w:val="single" w:sz="4" w:space="0" w:color="auto"/>
            </w:tcBorders>
          </w:tcPr>
          <w:p w14:paraId="4BA11839" w14:textId="77777777" w:rsidR="00F44A26" w:rsidRPr="00F44A26" w:rsidRDefault="00F44A26" w:rsidP="00F44A26">
            <w:pPr>
              <w:widowControl w:val="0"/>
              <w:contextualSpacing/>
              <w:rPr>
                <w:color w:val="000000"/>
                <w:szCs w:val="24"/>
                <w:lang w:eastAsia="lt-LT" w:bidi="lt-LT"/>
              </w:rPr>
            </w:pPr>
            <w:r w:rsidRPr="00F44A26">
              <w:rPr>
                <w:color w:val="000000"/>
                <w:szCs w:val="24"/>
                <w:lang w:eastAsia="lt-LT" w:bidi="lt-LT"/>
              </w:rPr>
              <w:t>4</w:t>
            </w:r>
          </w:p>
        </w:tc>
        <w:tc>
          <w:tcPr>
            <w:tcW w:w="1276" w:type="dxa"/>
            <w:tcBorders>
              <w:top w:val="single" w:sz="4" w:space="0" w:color="auto"/>
              <w:left w:val="single" w:sz="4" w:space="0" w:color="auto"/>
              <w:bottom w:val="single" w:sz="4" w:space="0" w:color="auto"/>
              <w:right w:val="single" w:sz="4" w:space="0" w:color="auto"/>
            </w:tcBorders>
          </w:tcPr>
          <w:p w14:paraId="7E2B1473" w14:textId="77777777" w:rsidR="00F44A26" w:rsidRPr="00F44A26" w:rsidRDefault="00F44A26" w:rsidP="00F44A26">
            <w:pPr>
              <w:widowControl w:val="0"/>
              <w:contextualSpacing/>
              <w:rPr>
                <w:color w:val="000000"/>
                <w:szCs w:val="24"/>
                <w:lang w:eastAsia="lt-LT" w:bidi="lt-LT"/>
              </w:rPr>
            </w:pPr>
          </w:p>
        </w:tc>
        <w:tc>
          <w:tcPr>
            <w:tcW w:w="1322" w:type="dxa"/>
            <w:tcBorders>
              <w:top w:val="single" w:sz="4" w:space="0" w:color="auto"/>
              <w:left w:val="single" w:sz="4" w:space="0" w:color="auto"/>
              <w:bottom w:val="single" w:sz="4" w:space="0" w:color="auto"/>
              <w:right w:val="single" w:sz="4" w:space="0" w:color="auto"/>
            </w:tcBorders>
          </w:tcPr>
          <w:p w14:paraId="55BC867F" w14:textId="77777777" w:rsidR="00F44A26" w:rsidRPr="00F44A26" w:rsidRDefault="00F44A26" w:rsidP="00F44A26">
            <w:pPr>
              <w:widowControl w:val="0"/>
              <w:contextualSpacing/>
              <w:rPr>
                <w:color w:val="000000"/>
                <w:szCs w:val="24"/>
                <w:lang w:eastAsia="lt-LT" w:bidi="lt-LT"/>
              </w:rPr>
            </w:pPr>
          </w:p>
        </w:tc>
        <w:tc>
          <w:tcPr>
            <w:tcW w:w="909" w:type="dxa"/>
            <w:tcBorders>
              <w:top w:val="single" w:sz="4" w:space="0" w:color="auto"/>
              <w:left w:val="single" w:sz="4" w:space="0" w:color="auto"/>
              <w:bottom w:val="single" w:sz="4" w:space="0" w:color="auto"/>
              <w:right w:val="single" w:sz="4" w:space="0" w:color="auto"/>
            </w:tcBorders>
          </w:tcPr>
          <w:p w14:paraId="3C80A6C1" w14:textId="77777777" w:rsidR="00F44A26" w:rsidRPr="00F44A26" w:rsidRDefault="00F44A26" w:rsidP="00F44A26">
            <w:pPr>
              <w:widowControl w:val="0"/>
              <w:contextualSpacing/>
              <w:rPr>
                <w:color w:val="000000"/>
                <w:szCs w:val="24"/>
                <w:lang w:eastAsia="lt-LT" w:bidi="lt-LT"/>
              </w:rPr>
            </w:pPr>
          </w:p>
        </w:tc>
        <w:tc>
          <w:tcPr>
            <w:tcW w:w="1187" w:type="dxa"/>
            <w:tcBorders>
              <w:top w:val="single" w:sz="4" w:space="0" w:color="auto"/>
              <w:left w:val="single" w:sz="4" w:space="0" w:color="auto"/>
              <w:bottom w:val="single" w:sz="4" w:space="0" w:color="auto"/>
              <w:right w:val="single" w:sz="4" w:space="0" w:color="auto"/>
            </w:tcBorders>
          </w:tcPr>
          <w:p w14:paraId="2E8A142E" w14:textId="77777777" w:rsidR="00F44A26" w:rsidRPr="00F44A26" w:rsidRDefault="00F44A26" w:rsidP="00F44A26">
            <w:pPr>
              <w:widowControl w:val="0"/>
              <w:contextualSpacing/>
              <w:rPr>
                <w:color w:val="000000"/>
                <w:szCs w:val="24"/>
                <w:lang w:eastAsia="lt-LT" w:bidi="lt-LT"/>
              </w:rPr>
            </w:pPr>
          </w:p>
        </w:tc>
        <w:tc>
          <w:tcPr>
            <w:tcW w:w="1276" w:type="dxa"/>
            <w:tcBorders>
              <w:top w:val="single" w:sz="4" w:space="0" w:color="auto"/>
              <w:left w:val="single" w:sz="4" w:space="0" w:color="auto"/>
              <w:bottom w:val="single" w:sz="4" w:space="0" w:color="auto"/>
              <w:right w:val="single" w:sz="4" w:space="0" w:color="auto"/>
            </w:tcBorders>
          </w:tcPr>
          <w:p w14:paraId="0234E8EE" w14:textId="77777777" w:rsidR="00F44A26" w:rsidRPr="00F44A26" w:rsidRDefault="00F44A26" w:rsidP="00F44A26">
            <w:pPr>
              <w:widowControl w:val="0"/>
              <w:contextualSpacing/>
              <w:rPr>
                <w:color w:val="000000"/>
                <w:szCs w:val="24"/>
                <w:lang w:eastAsia="lt-LT" w:bidi="lt-LT"/>
              </w:rPr>
            </w:pPr>
          </w:p>
        </w:tc>
        <w:tc>
          <w:tcPr>
            <w:tcW w:w="1350" w:type="dxa"/>
            <w:tcBorders>
              <w:top w:val="single" w:sz="4" w:space="0" w:color="auto"/>
              <w:left w:val="single" w:sz="4" w:space="0" w:color="auto"/>
              <w:bottom w:val="single" w:sz="4" w:space="0" w:color="auto"/>
              <w:right w:val="single" w:sz="4" w:space="0" w:color="auto"/>
            </w:tcBorders>
          </w:tcPr>
          <w:p w14:paraId="42D89920"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0A772FFB" w14:textId="77777777" w:rsidR="00F44A26" w:rsidRPr="00F44A26" w:rsidRDefault="00F44A26" w:rsidP="00F44A26">
            <w:pPr>
              <w:widowControl w:val="0"/>
              <w:contextualSpacing/>
              <w:rPr>
                <w:color w:val="000000"/>
                <w:szCs w:val="24"/>
                <w:lang w:eastAsia="lt-LT" w:bidi="lt-LT"/>
              </w:rPr>
            </w:pPr>
          </w:p>
        </w:tc>
        <w:tc>
          <w:tcPr>
            <w:tcW w:w="1017" w:type="dxa"/>
            <w:tcBorders>
              <w:top w:val="single" w:sz="4" w:space="0" w:color="auto"/>
              <w:left w:val="single" w:sz="4" w:space="0" w:color="auto"/>
              <w:bottom w:val="single" w:sz="4" w:space="0" w:color="auto"/>
              <w:right w:val="single" w:sz="4" w:space="0" w:color="auto"/>
            </w:tcBorders>
          </w:tcPr>
          <w:p w14:paraId="19786203"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3A54DEEA" w14:textId="77777777" w:rsidR="00F44A26" w:rsidRPr="00F44A26" w:rsidRDefault="00F44A26" w:rsidP="00F44A26">
            <w:pPr>
              <w:widowControl w:val="0"/>
              <w:contextualSpacing/>
              <w:rPr>
                <w:color w:val="000000"/>
                <w:szCs w:val="24"/>
                <w:lang w:eastAsia="lt-LT" w:bidi="lt-LT"/>
              </w:rPr>
            </w:pPr>
          </w:p>
        </w:tc>
        <w:tc>
          <w:tcPr>
            <w:tcW w:w="1231" w:type="dxa"/>
            <w:tcBorders>
              <w:top w:val="single" w:sz="4" w:space="0" w:color="auto"/>
              <w:left w:val="single" w:sz="4" w:space="0" w:color="auto"/>
              <w:bottom w:val="single" w:sz="4" w:space="0" w:color="auto"/>
              <w:right w:val="single" w:sz="4" w:space="0" w:color="auto"/>
            </w:tcBorders>
          </w:tcPr>
          <w:p w14:paraId="64F877F8" w14:textId="77777777" w:rsidR="00F44A26" w:rsidRPr="00F44A26" w:rsidRDefault="00F44A26" w:rsidP="00F44A26">
            <w:pPr>
              <w:widowControl w:val="0"/>
              <w:contextualSpacing/>
              <w:rPr>
                <w:color w:val="000000"/>
                <w:szCs w:val="24"/>
                <w:lang w:eastAsia="lt-LT" w:bidi="lt-LT"/>
              </w:rPr>
            </w:pPr>
          </w:p>
        </w:tc>
        <w:tc>
          <w:tcPr>
            <w:tcW w:w="1251" w:type="dxa"/>
            <w:tcBorders>
              <w:top w:val="single" w:sz="4" w:space="0" w:color="auto"/>
              <w:left w:val="single" w:sz="4" w:space="0" w:color="auto"/>
              <w:bottom w:val="single" w:sz="4" w:space="0" w:color="auto"/>
              <w:right w:val="single" w:sz="4" w:space="0" w:color="auto"/>
            </w:tcBorders>
          </w:tcPr>
          <w:p w14:paraId="2B1F5171" w14:textId="77777777" w:rsidR="00F44A26" w:rsidRPr="00F44A26" w:rsidRDefault="00F44A26" w:rsidP="00F44A26">
            <w:pPr>
              <w:widowControl w:val="0"/>
              <w:contextualSpacing/>
              <w:rPr>
                <w:color w:val="000000"/>
                <w:szCs w:val="24"/>
                <w:lang w:eastAsia="lt-LT" w:bidi="lt-LT"/>
              </w:rPr>
            </w:pPr>
          </w:p>
        </w:tc>
        <w:tc>
          <w:tcPr>
            <w:tcW w:w="1254" w:type="dxa"/>
            <w:tcBorders>
              <w:top w:val="single" w:sz="4" w:space="0" w:color="auto"/>
              <w:left w:val="single" w:sz="4" w:space="0" w:color="auto"/>
              <w:bottom w:val="single" w:sz="4" w:space="0" w:color="auto"/>
              <w:right w:val="single" w:sz="4" w:space="0" w:color="auto"/>
            </w:tcBorders>
          </w:tcPr>
          <w:p w14:paraId="6B84288D" w14:textId="77777777" w:rsidR="00F44A26" w:rsidRPr="00F44A26" w:rsidRDefault="00F44A26" w:rsidP="00F44A26">
            <w:pPr>
              <w:widowControl w:val="0"/>
              <w:contextualSpacing/>
              <w:rPr>
                <w:color w:val="000000"/>
                <w:szCs w:val="24"/>
                <w:lang w:eastAsia="lt-LT" w:bidi="lt-LT"/>
              </w:rPr>
            </w:pPr>
          </w:p>
        </w:tc>
      </w:tr>
      <w:tr w:rsidR="00F44A26" w:rsidRPr="00F44A26" w14:paraId="4FF51606" w14:textId="77777777" w:rsidTr="00DD726C">
        <w:tc>
          <w:tcPr>
            <w:tcW w:w="567" w:type="dxa"/>
            <w:tcBorders>
              <w:top w:val="single" w:sz="4" w:space="0" w:color="auto"/>
              <w:left w:val="single" w:sz="4" w:space="0" w:color="auto"/>
              <w:bottom w:val="single" w:sz="4" w:space="0" w:color="auto"/>
              <w:right w:val="single" w:sz="4" w:space="0" w:color="auto"/>
            </w:tcBorders>
          </w:tcPr>
          <w:p w14:paraId="5892905A" w14:textId="77777777" w:rsidR="00F44A26" w:rsidRPr="00F44A26" w:rsidRDefault="00F44A26" w:rsidP="00F44A26">
            <w:pPr>
              <w:widowControl w:val="0"/>
              <w:contextualSpacing/>
              <w:rPr>
                <w:color w:val="000000"/>
                <w:szCs w:val="24"/>
                <w:lang w:eastAsia="lt-LT" w:bidi="lt-LT"/>
              </w:rPr>
            </w:pPr>
            <w:r w:rsidRPr="00F44A26">
              <w:rPr>
                <w:color w:val="000000"/>
                <w:szCs w:val="24"/>
                <w:lang w:eastAsia="lt-LT" w:bidi="lt-LT"/>
              </w:rPr>
              <w:t>5</w:t>
            </w:r>
          </w:p>
        </w:tc>
        <w:tc>
          <w:tcPr>
            <w:tcW w:w="1276" w:type="dxa"/>
            <w:tcBorders>
              <w:top w:val="single" w:sz="4" w:space="0" w:color="auto"/>
              <w:left w:val="single" w:sz="4" w:space="0" w:color="auto"/>
              <w:bottom w:val="single" w:sz="4" w:space="0" w:color="auto"/>
              <w:right w:val="single" w:sz="4" w:space="0" w:color="auto"/>
            </w:tcBorders>
          </w:tcPr>
          <w:p w14:paraId="09B8A4F7" w14:textId="77777777" w:rsidR="00F44A26" w:rsidRPr="00F44A26" w:rsidRDefault="00F44A26" w:rsidP="00F44A26">
            <w:pPr>
              <w:widowControl w:val="0"/>
              <w:contextualSpacing/>
              <w:rPr>
                <w:color w:val="000000"/>
                <w:szCs w:val="24"/>
                <w:lang w:eastAsia="lt-LT" w:bidi="lt-LT"/>
              </w:rPr>
            </w:pPr>
          </w:p>
        </w:tc>
        <w:tc>
          <w:tcPr>
            <w:tcW w:w="1322" w:type="dxa"/>
            <w:tcBorders>
              <w:top w:val="single" w:sz="4" w:space="0" w:color="auto"/>
              <w:left w:val="single" w:sz="4" w:space="0" w:color="auto"/>
              <w:bottom w:val="single" w:sz="4" w:space="0" w:color="auto"/>
              <w:right w:val="single" w:sz="4" w:space="0" w:color="auto"/>
            </w:tcBorders>
          </w:tcPr>
          <w:p w14:paraId="0B9D4A29" w14:textId="77777777" w:rsidR="00F44A26" w:rsidRPr="00F44A26" w:rsidRDefault="00F44A26" w:rsidP="00F44A26">
            <w:pPr>
              <w:widowControl w:val="0"/>
              <w:contextualSpacing/>
              <w:rPr>
                <w:color w:val="000000"/>
                <w:szCs w:val="24"/>
                <w:lang w:eastAsia="lt-LT" w:bidi="lt-LT"/>
              </w:rPr>
            </w:pPr>
          </w:p>
        </w:tc>
        <w:tc>
          <w:tcPr>
            <w:tcW w:w="909" w:type="dxa"/>
            <w:tcBorders>
              <w:top w:val="single" w:sz="4" w:space="0" w:color="auto"/>
              <w:left w:val="single" w:sz="4" w:space="0" w:color="auto"/>
              <w:bottom w:val="single" w:sz="4" w:space="0" w:color="auto"/>
              <w:right w:val="single" w:sz="4" w:space="0" w:color="auto"/>
            </w:tcBorders>
          </w:tcPr>
          <w:p w14:paraId="2C32C3BD" w14:textId="77777777" w:rsidR="00F44A26" w:rsidRPr="00F44A26" w:rsidRDefault="00F44A26" w:rsidP="00F44A26">
            <w:pPr>
              <w:widowControl w:val="0"/>
              <w:contextualSpacing/>
              <w:rPr>
                <w:color w:val="000000"/>
                <w:szCs w:val="24"/>
                <w:lang w:eastAsia="lt-LT" w:bidi="lt-LT"/>
              </w:rPr>
            </w:pPr>
          </w:p>
        </w:tc>
        <w:tc>
          <w:tcPr>
            <w:tcW w:w="1187" w:type="dxa"/>
            <w:tcBorders>
              <w:top w:val="single" w:sz="4" w:space="0" w:color="auto"/>
              <w:left w:val="single" w:sz="4" w:space="0" w:color="auto"/>
              <w:bottom w:val="single" w:sz="4" w:space="0" w:color="auto"/>
              <w:right w:val="single" w:sz="4" w:space="0" w:color="auto"/>
            </w:tcBorders>
          </w:tcPr>
          <w:p w14:paraId="328BF005" w14:textId="77777777" w:rsidR="00F44A26" w:rsidRPr="00F44A26" w:rsidRDefault="00F44A26" w:rsidP="00F44A26">
            <w:pPr>
              <w:widowControl w:val="0"/>
              <w:contextualSpacing/>
              <w:rPr>
                <w:color w:val="000000"/>
                <w:szCs w:val="24"/>
                <w:lang w:eastAsia="lt-LT" w:bidi="lt-LT"/>
              </w:rPr>
            </w:pPr>
          </w:p>
        </w:tc>
        <w:tc>
          <w:tcPr>
            <w:tcW w:w="1276" w:type="dxa"/>
            <w:tcBorders>
              <w:top w:val="single" w:sz="4" w:space="0" w:color="auto"/>
              <w:left w:val="single" w:sz="4" w:space="0" w:color="auto"/>
              <w:bottom w:val="single" w:sz="4" w:space="0" w:color="auto"/>
              <w:right w:val="single" w:sz="4" w:space="0" w:color="auto"/>
            </w:tcBorders>
          </w:tcPr>
          <w:p w14:paraId="3D83B8CC" w14:textId="77777777" w:rsidR="00F44A26" w:rsidRPr="00F44A26" w:rsidRDefault="00F44A26" w:rsidP="00F44A26">
            <w:pPr>
              <w:widowControl w:val="0"/>
              <w:contextualSpacing/>
              <w:rPr>
                <w:color w:val="000000"/>
                <w:szCs w:val="24"/>
                <w:lang w:eastAsia="lt-LT" w:bidi="lt-LT"/>
              </w:rPr>
            </w:pPr>
          </w:p>
        </w:tc>
        <w:tc>
          <w:tcPr>
            <w:tcW w:w="1350" w:type="dxa"/>
            <w:tcBorders>
              <w:top w:val="single" w:sz="4" w:space="0" w:color="auto"/>
              <w:left w:val="single" w:sz="4" w:space="0" w:color="auto"/>
              <w:bottom w:val="single" w:sz="4" w:space="0" w:color="auto"/>
              <w:right w:val="single" w:sz="4" w:space="0" w:color="auto"/>
            </w:tcBorders>
          </w:tcPr>
          <w:p w14:paraId="015540CE"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3EA3D862" w14:textId="77777777" w:rsidR="00F44A26" w:rsidRPr="00F44A26" w:rsidRDefault="00F44A26" w:rsidP="00F44A26">
            <w:pPr>
              <w:widowControl w:val="0"/>
              <w:contextualSpacing/>
              <w:rPr>
                <w:color w:val="000000"/>
                <w:szCs w:val="24"/>
                <w:lang w:eastAsia="lt-LT" w:bidi="lt-LT"/>
              </w:rPr>
            </w:pPr>
          </w:p>
        </w:tc>
        <w:tc>
          <w:tcPr>
            <w:tcW w:w="1017" w:type="dxa"/>
            <w:tcBorders>
              <w:top w:val="single" w:sz="4" w:space="0" w:color="auto"/>
              <w:left w:val="single" w:sz="4" w:space="0" w:color="auto"/>
              <w:bottom w:val="single" w:sz="4" w:space="0" w:color="auto"/>
              <w:right w:val="single" w:sz="4" w:space="0" w:color="auto"/>
            </w:tcBorders>
          </w:tcPr>
          <w:p w14:paraId="2EB0EE43"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54B14A4B" w14:textId="77777777" w:rsidR="00F44A26" w:rsidRPr="00F44A26" w:rsidRDefault="00F44A26" w:rsidP="00F44A26">
            <w:pPr>
              <w:widowControl w:val="0"/>
              <w:contextualSpacing/>
              <w:rPr>
                <w:color w:val="000000"/>
                <w:szCs w:val="24"/>
                <w:lang w:eastAsia="lt-LT" w:bidi="lt-LT"/>
              </w:rPr>
            </w:pPr>
          </w:p>
        </w:tc>
        <w:tc>
          <w:tcPr>
            <w:tcW w:w="1231" w:type="dxa"/>
            <w:tcBorders>
              <w:top w:val="single" w:sz="4" w:space="0" w:color="auto"/>
              <w:left w:val="single" w:sz="4" w:space="0" w:color="auto"/>
              <w:bottom w:val="single" w:sz="4" w:space="0" w:color="auto"/>
              <w:right w:val="single" w:sz="4" w:space="0" w:color="auto"/>
            </w:tcBorders>
          </w:tcPr>
          <w:p w14:paraId="307C03CD" w14:textId="77777777" w:rsidR="00F44A26" w:rsidRPr="00F44A26" w:rsidRDefault="00F44A26" w:rsidP="00F44A26">
            <w:pPr>
              <w:widowControl w:val="0"/>
              <w:contextualSpacing/>
              <w:rPr>
                <w:color w:val="000000"/>
                <w:szCs w:val="24"/>
                <w:lang w:eastAsia="lt-LT" w:bidi="lt-LT"/>
              </w:rPr>
            </w:pPr>
          </w:p>
        </w:tc>
        <w:tc>
          <w:tcPr>
            <w:tcW w:w="1251" w:type="dxa"/>
            <w:tcBorders>
              <w:top w:val="single" w:sz="4" w:space="0" w:color="auto"/>
              <w:left w:val="single" w:sz="4" w:space="0" w:color="auto"/>
              <w:bottom w:val="single" w:sz="4" w:space="0" w:color="auto"/>
              <w:right w:val="single" w:sz="4" w:space="0" w:color="auto"/>
            </w:tcBorders>
          </w:tcPr>
          <w:p w14:paraId="20AAA02C" w14:textId="77777777" w:rsidR="00F44A26" w:rsidRPr="00F44A26" w:rsidRDefault="00F44A26" w:rsidP="00F44A26">
            <w:pPr>
              <w:widowControl w:val="0"/>
              <w:contextualSpacing/>
              <w:rPr>
                <w:color w:val="000000"/>
                <w:szCs w:val="24"/>
                <w:lang w:eastAsia="lt-LT" w:bidi="lt-LT"/>
              </w:rPr>
            </w:pPr>
          </w:p>
        </w:tc>
        <w:tc>
          <w:tcPr>
            <w:tcW w:w="1254" w:type="dxa"/>
            <w:tcBorders>
              <w:top w:val="single" w:sz="4" w:space="0" w:color="auto"/>
              <w:left w:val="single" w:sz="4" w:space="0" w:color="auto"/>
              <w:bottom w:val="single" w:sz="4" w:space="0" w:color="auto"/>
              <w:right w:val="single" w:sz="4" w:space="0" w:color="auto"/>
            </w:tcBorders>
          </w:tcPr>
          <w:p w14:paraId="4CCF8383" w14:textId="77777777" w:rsidR="00F44A26" w:rsidRPr="00F44A26" w:rsidRDefault="00F44A26" w:rsidP="00F44A26">
            <w:pPr>
              <w:widowControl w:val="0"/>
              <w:contextualSpacing/>
              <w:rPr>
                <w:color w:val="000000"/>
                <w:szCs w:val="24"/>
                <w:lang w:eastAsia="lt-LT" w:bidi="lt-LT"/>
              </w:rPr>
            </w:pPr>
          </w:p>
        </w:tc>
      </w:tr>
      <w:tr w:rsidR="00F44A26" w:rsidRPr="00F44A26" w14:paraId="719AC86A" w14:textId="77777777" w:rsidTr="00DD726C">
        <w:tc>
          <w:tcPr>
            <w:tcW w:w="567" w:type="dxa"/>
            <w:tcBorders>
              <w:top w:val="single" w:sz="4" w:space="0" w:color="auto"/>
              <w:left w:val="single" w:sz="4" w:space="0" w:color="auto"/>
              <w:bottom w:val="single" w:sz="4" w:space="0" w:color="auto"/>
              <w:right w:val="single" w:sz="4" w:space="0" w:color="auto"/>
            </w:tcBorders>
          </w:tcPr>
          <w:p w14:paraId="085AD16E" w14:textId="77777777" w:rsidR="00F44A26" w:rsidRPr="00F44A26" w:rsidRDefault="00F44A26" w:rsidP="00F44A26">
            <w:pPr>
              <w:widowControl w:val="0"/>
              <w:contextualSpacing/>
              <w:rPr>
                <w:color w:val="000000"/>
                <w:szCs w:val="24"/>
                <w:lang w:eastAsia="lt-LT" w:bidi="lt-LT"/>
              </w:rPr>
            </w:pPr>
            <w:r w:rsidRPr="00F44A26">
              <w:rPr>
                <w:color w:val="000000"/>
                <w:szCs w:val="24"/>
                <w:lang w:eastAsia="lt-LT" w:bidi="lt-LT"/>
              </w:rPr>
              <w:t>6</w:t>
            </w:r>
          </w:p>
        </w:tc>
        <w:tc>
          <w:tcPr>
            <w:tcW w:w="1276" w:type="dxa"/>
            <w:tcBorders>
              <w:top w:val="single" w:sz="4" w:space="0" w:color="auto"/>
              <w:left w:val="single" w:sz="4" w:space="0" w:color="auto"/>
              <w:bottom w:val="single" w:sz="4" w:space="0" w:color="auto"/>
              <w:right w:val="single" w:sz="4" w:space="0" w:color="auto"/>
            </w:tcBorders>
          </w:tcPr>
          <w:p w14:paraId="1F2115FF" w14:textId="77777777" w:rsidR="00F44A26" w:rsidRPr="00F44A26" w:rsidRDefault="00F44A26" w:rsidP="00F44A26">
            <w:pPr>
              <w:widowControl w:val="0"/>
              <w:contextualSpacing/>
              <w:rPr>
                <w:color w:val="000000"/>
                <w:szCs w:val="24"/>
                <w:lang w:eastAsia="lt-LT" w:bidi="lt-LT"/>
              </w:rPr>
            </w:pPr>
          </w:p>
        </w:tc>
        <w:tc>
          <w:tcPr>
            <w:tcW w:w="1322" w:type="dxa"/>
            <w:tcBorders>
              <w:top w:val="single" w:sz="4" w:space="0" w:color="auto"/>
              <w:left w:val="single" w:sz="4" w:space="0" w:color="auto"/>
              <w:bottom w:val="single" w:sz="4" w:space="0" w:color="auto"/>
              <w:right w:val="single" w:sz="4" w:space="0" w:color="auto"/>
            </w:tcBorders>
          </w:tcPr>
          <w:p w14:paraId="5355917B" w14:textId="77777777" w:rsidR="00F44A26" w:rsidRPr="00F44A26" w:rsidRDefault="00F44A26" w:rsidP="00F44A26">
            <w:pPr>
              <w:widowControl w:val="0"/>
              <w:contextualSpacing/>
              <w:rPr>
                <w:color w:val="000000"/>
                <w:szCs w:val="24"/>
                <w:lang w:eastAsia="lt-LT" w:bidi="lt-LT"/>
              </w:rPr>
            </w:pPr>
          </w:p>
        </w:tc>
        <w:tc>
          <w:tcPr>
            <w:tcW w:w="909" w:type="dxa"/>
            <w:tcBorders>
              <w:top w:val="single" w:sz="4" w:space="0" w:color="auto"/>
              <w:left w:val="single" w:sz="4" w:space="0" w:color="auto"/>
              <w:bottom w:val="single" w:sz="4" w:space="0" w:color="auto"/>
              <w:right w:val="single" w:sz="4" w:space="0" w:color="auto"/>
            </w:tcBorders>
          </w:tcPr>
          <w:p w14:paraId="14BAFE38" w14:textId="77777777" w:rsidR="00F44A26" w:rsidRPr="00F44A26" w:rsidRDefault="00F44A26" w:rsidP="00F44A26">
            <w:pPr>
              <w:widowControl w:val="0"/>
              <w:contextualSpacing/>
              <w:rPr>
                <w:color w:val="000000"/>
                <w:szCs w:val="24"/>
                <w:lang w:eastAsia="lt-LT" w:bidi="lt-LT"/>
              </w:rPr>
            </w:pPr>
          </w:p>
        </w:tc>
        <w:tc>
          <w:tcPr>
            <w:tcW w:w="1187" w:type="dxa"/>
            <w:tcBorders>
              <w:top w:val="single" w:sz="4" w:space="0" w:color="auto"/>
              <w:left w:val="single" w:sz="4" w:space="0" w:color="auto"/>
              <w:bottom w:val="single" w:sz="4" w:space="0" w:color="auto"/>
              <w:right w:val="single" w:sz="4" w:space="0" w:color="auto"/>
            </w:tcBorders>
          </w:tcPr>
          <w:p w14:paraId="64B75859" w14:textId="77777777" w:rsidR="00F44A26" w:rsidRPr="00F44A26" w:rsidRDefault="00F44A26" w:rsidP="00F44A26">
            <w:pPr>
              <w:widowControl w:val="0"/>
              <w:contextualSpacing/>
              <w:rPr>
                <w:color w:val="000000"/>
                <w:szCs w:val="24"/>
                <w:lang w:eastAsia="lt-LT" w:bidi="lt-LT"/>
              </w:rPr>
            </w:pPr>
          </w:p>
        </w:tc>
        <w:tc>
          <w:tcPr>
            <w:tcW w:w="1276" w:type="dxa"/>
            <w:tcBorders>
              <w:top w:val="single" w:sz="4" w:space="0" w:color="auto"/>
              <w:left w:val="single" w:sz="4" w:space="0" w:color="auto"/>
              <w:bottom w:val="single" w:sz="4" w:space="0" w:color="auto"/>
              <w:right w:val="single" w:sz="4" w:space="0" w:color="auto"/>
            </w:tcBorders>
          </w:tcPr>
          <w:p w14:paraId="68C53C66" w14:textId="77777777" w:rsidR="00F44A26" w:rsidRPr="00F44A26" w:rsidRDefault="00F44A26" w:rsidP="00F44A26">
            <w:pPr>
              <w:widowControl w:val="0"/>
              <w:contextualSpacing/>
              <w:rPr>
                <w:color w:val="000000"/>
                <w:szCs w:val="24"/>
                <w:lang w:eastAsia="lt-LT" w:bidi="lt-LT"/>
              </w:rPr>
            </w:pPr>
          </w:p>
        </w:tc>
        <w:tc>
          <w:tcPr>
            <w:tcW w:w="1350" w:type="dxa"/>
            <w:tcBorders>
              <w:top w:val="single" w:sz="4" w:space="0" w:color="auto"/>
              <w:left w:val="single" w:sz="4" w:space="0" w:color="auto"/>
              <w:bottom w:val="single" w:sz="4" w:space="0" w:color="auto"/>
              <w:right w:val="single" w:sz="4" w:space="0" w:color="auto"/>
            </w:tcBorders>
          </w:tcPr>
          <w:p w14:paraId="71AB0EBC"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4A6141E6" w14:textId="77777777" w:rsidR="00F44A26" w:rsidRPr="00F44A26" w:rsidRDefault="00F44A26" w:rsidP="00F44A26">
            <w:pPr>
              <w:widowControl w:val="0"/>
              <w:contextualSpacing/>
              <w:rPr>
                <w:color w:val="000000"/>
                <w:szCs w:val="24"/>
                <w:lang w:eastAsia="lt-LT" w:bidi="lt-LT"/>
              </w:rPr>
            </w:pPr>
          </w:p>
        </w:tc>
        <w:tc>
          <w:tcPr>
            <w:tcW w:w="1017" w:type="dxa"/>
            <w:tcBorders>
              <w:top w:val="single" w:sz="4" w:space="0" w:color="auto"/>
              <w:left w:val="single" w:sz="4" w:space="0" w:color="auto"/>
              <w:bottom w:val="single" w:sz="4" w:space="0" w:color="auto"/>
              <w:right w:val="single" w:sz="4" w:space="0" w:color="auto"/>
            </w:tcBorders>
          </w:tcPr>
          <w:p w14:paraId="1029FB49" w14:textId="77777777" w:rsidR="00F44A26" w:rsidRPr="00F44A26" w:rsidRDefault="00F44A26" w:rsidP="00F44A26">
            <w:pPr>
              <w:widowControl w:val="0"/>
              <w:contextualSpacing/>
              <w:rPr>
                <w:color w:val="000000"/>
                <w:szCs w:val="24"/>
                <w:lang w:eastAsia="lt-LT" w:bidi="lt-LT"/>
              </w:rPr>
            </w:pPr>
          </w:p>
        </w:tc>
        <w:tc>
          <w:tcPr>
            <w:tcW w:w="1073" w:type="dxa"/>
            <w:tcBorders>
              <w:top w:val="single" w:sz="4" w:space="0" w:color="auto"/>
              <w:left w:val="single" w:sz="4" w:space="0" w:color="auto"/>
              <w:bottom w:val="single" w:sz="4" w:space="0" w:color="auto"/>
              <w:right w:val="single" w:sz="4" w:space="0" w:color="auto"/>
            </w:tcBorders>
          </w:tcPr>
          <w:p w14:paraId="3599D41F" w14:textId="77777777" w:rsidR="00F44A26" w:rsidRPr="00F44A26" w:rsidRDefault="00F44A26" w:rsidP="00F44A26">
            <w:pPr>
              <w:widowControl w:val="0"/>
              <w:contextualSpacing/>
              <w:rPr>
                <w:color w:val="000000"/>
                <w:szCs w:val="24"/>
                <w:lang w:eastAsia="lt-LT" w:bidi="lt-LT"/>
              </w:rPr>
            </w:pPr>
          </w:p>
        </w:tc>
        <w:tc>
          <w:tcPr>
            <w:tcW w:w="1231" w:type="dxa"/>
            <w:tcBorders>
              <w:top w:val="single" w:sz="4" w:space="0" w:color="auto"/>
              <w:left w:val="single" w:sz="4" w:space="0" w:color="auto"/>
              <w:bottom w:val="single" w:sz="4" w:space="0" w:color="auto"/>
              <w:right w:val="single" w:sz="4" w:space="0" w:color="auto"/>
            </w:tcBorders>
          </w:tcPr>
          <w:p w14:paraId="696B705E" w14:textId="77777777" w:rsidR="00F44A26" w:rsidRPr="00F44A26" w:rsidRDefault="00F44A26" w:rsidP="00F44A26">
            <w:pPr>
              <w:widowControl w:val="0"/>
              <w:contextualSpacing/>
              <w:rPr>
                <w:color w:val="000000"/>
                <w:szCs w:val="24"/>
                <w:lang w:eastAsia="lt-LT" w:bidi="lt-LT"/>
              </w:rPr>
            </w:pPr>
          </w:p>
        </w:tc>
        <w:tc>
          <w:tcPr>
            <w:tcW w:w="1251" w:type="dxa"/>
            <w:tcBorders>
              <w:top w:val="single" w:sz="4" w:space="0" w:color="auto"/>
              <w:left w:val="single" w:sz="4" w:space="0" w:color="auto"/>
              <w:bottom w:val="single" w:sz="4" w:space="0" w:color="auto"/>
              <w:right w:val="single" w:sz="4" w:space="0" w:color="auto"/>
            </w:tcBorders>
          </w:tcPr>
          <w:p w14:paraId="59C2AE73" w14:textId="77777777" w:rsidR="00F44A26" w:rsidRPr="00F44A26" w:rsidRDefault="00F44A26" w:rsidP="00F44A26">
            <w:pPr>
              <w:widowControl w:val="0"/>
              <w:contextualSpacing/>
              <w:rPr>
                <w:color w:val="000000"/>
                <w:szCs w:val="24"/>
                <w:lang w:eastAsia="lt-LT" w:bidi="lt-LT"/>
              </w:rPr>
            </w:pPr>
          </w:p>
        </w:tc>
        <w:tc>
          <w:tcPr>
            <w:tcW w:w="1254" w:type="dxa"/>
            <w:tcBorders>
              <w:top w:val="single" w:sz="4" w:space="0" w:color="auto"/>
              <w:left w:val="single" w:sz="4" w:space="0" w:color="auto"/>
              <w:bottom w:val="single" w:sz="4" w:space="0" w:color="auto"/>
              <w:right w:val="single" w:sz="4" w:space="0" w:color="auto"/>
            </w:tcBorders>
          </w:tcPr>
          <w:p w14:paraId="1CAB45A0" w14:textId="77777777" w:rsidR="00F44A26" w:rsidRPr="00F44A26" w:rsidRDefault="00F44A26" w:rsidP="00F44A26">
            <w:pPr>
              <w:widowControl w:val="0"/>
              <w:contextualSpacing/>
              <w:rPr>
                <w:color w:val="000000"/>
                <w:szCs w:val="24"/>
                <w:lang w:eastAsia="lt-LT" w:bidi="lt-LT"/>
              </w:rPr>
            </w:pPr>
          </w:p>
        </w:tc>
      </w:tr>
    </w:tbl>
    <w:p w14:paraId="5A077AAD" w14:textId="77777777" w:rsidR="00F44A26" w:rsidRPr="00F44A26" w:rsidRDefault="00F44A26" w:rsidP="00F44A26">
      <w:pPr>
        <w:widowControl w:val="0"/>
        <w:contextualSpacing/>
        <w:rPr>
          <w:color w:val="000000"/>
          <w:szCs w:val="24"/>
          <w:lang w:eastAsia="lt-LT" w:bidi="lt-LT"/>
        </w:rPr>
      </w:pPr>
    </w:p>
    <w:p w14:paraId="6BFA158A" w14:textId="09C32854" w:rsidR="00F44A26" w:rsidRPr="00F44A26" w:rsidRDefault="00F44A26" w:rsidP="00F44A26">
      <w:pPr>
        <w:spacing w:after="160" w:line="259" w:lineRule="auto"/>
        <w:rPr>
          <w:rFonts w:eastAsia="Calibri"/>
          <w:szCs w:val="24"/>
          <w:lang w:val="lv-LV"/>
        </w:rPr>
      </w:pPr>
      <w:r w:rsidRPr="00F44A26">
        <w:rPr>
          <w:rFonts w:eastAsia="Calibri"/>
          <w:szCs w:val="24"/>
          <w:lang w:val="lv-LV"/>
        </w:rPr>
        <w:t>Perdavė __________________________</w:t>
      </w:r>
      <w:r w:rsidRPr="00F44A26">
        <w:rPr>
          <w:rFonts w:eastAsia="Calibri"/>
          <w:szCs w:val="24"/>
          <w:lang w:val="lv-LV"/>
        </w:rPr>
        <w:tab/>
        <w:t>_________________________</w:t>
      </w:r>
      <w:r w:rsidR="002246FB">
        <w:rPr>
          <w:rFonts w:eastAsia="Calibri"/>
          <w:szCs w:val="24"/>
          <w:lang w:val="lv-LV"/>
        </w:rPr>
        <w:t xml:space="preserve">        </w:t>
      </w:r>
      <w:r w:rsidRPr="00F44A26">
        <w:rPr>
          <w:rFonts w:eastAsia="Calibri"/>
          <w:szCs w:val="24"/>
          <w:lang w:val="lv-LV"/>
        </w:rPr>
        <w:t>____________________________</w:t>
      </w:r>
    </w:p>
    <w:p w14:paraId="74192F0A" w14:textId="0DC584E7" w:rsidR="00F44A26" w:rsidRPr="00F44A26" w:rsidRDefault="00F44A26" w:rsidP="00F44A26">
      <w:pPr>
        <w:spacing w:after="160" w:line="259" w:lineRule="auto"/>
        <w:rPr>
          <w:rFonts w:eastAsia="Calibri"/>
          <w:szCs w:val="24"/>
          <w:lang w:val="lv-LV"/>
        </w:rPr>
      </w:pPr>
      <w:r w:rsidRPr="00F44A26">
        <w:rPr>
          <w:rFonts w:eastAsia="Calibri"/>
          <w:szCs w:val="24"/>
          <w:lang w:val="lv-LV"/>
        </w:rPr>
        <w:t xml:space="preserve">                    (Pareigų pavadinimas)                                           (parašas)                                                   (Vardas, pavardė)</w:t>
      </w:r>
    </w:p>
    <w:p w14:paraId="052E7FA8" w14:textId="76DEB9BD" w:rsidR="00F44A26" w:rsidRPr="00F44A26" w:rsidRDefault="00F44A26" w:rsidP="00F44A26">
      <w:pPr>
        <w:spacing w:after="160" w:line="259" w:lineRule="auto"/>
        <w:rPr>
          <w:rFonts w:eastAsia="Calibri"/>
          <w:szCs w:val="24"/>
          <w:lang w:val="lv-LV"/>
        </w:rPr>
      </w:pPr>
      <w:r w:rsidRPr="00F44A26">
        <w:rPr>
          <w:rFonts w:eastAsia="Calibri"/>
          <w:szCs w:val="24"/>
          <w:lang w:val="lv-LV"/>
        </w:rPr>
        <w:t>Priėmė _________________________</w:t>
      </w:r>
      <w:r w:rsidRPr="00F44A26">
        <w:rPr>
          <w:rFonts w:eastAsia="Calibri"/>
          <w:szCs w:val="24"/>
          <w:lang w:val="lv-LV"/>
        </w:rPr>
        <w:tab/>
      </w:r>
      <w:r w:rsidRPr="00F44A26">
        <w:rPr>
          <w:rFonts w:eastAsia="Calibri"/>
          <w:szCs w:val="24"/>
          <w:lang w:val="lv-LV"/>
        </w:rPr>
        <w:tab/>
        <w:t>_________________________</w:t>
      </w:r>
      <w:r w:rsidR="002246FB">
        <w:rPr>
          <w:rFonts w:eastAsia="Calibri"/>
          <w:szCs w:val="24"/>
          <w:lang w:val="lv-LV"/>
        </w:rPr>
        <w:t xml:space="preserve">       </w:t>
      </w:r>
      <w:r w:rsidRPr="00F44A26">
        <w:rPr>
          <w:rFonts w:eastAsia="Calibri"/>
          <w:szCs w:val="24"/>
          <w:lang w:val="lv-LV"/>
        </w:rPr>
        <w:t>___________________________</w:t>
      </w:r>
    </w:p>
    <w:p w14:paraId="63E40E98" w14:textId="1F50885A" w:rsidR="00F44A26" w:rsidRPr="00F44A26" w:rsidRDefault="00F44A26" w:rsidP="00F44A26">
      <w:pPr>
        <w:spacing w:after="160" w:line="259" w:lineRule="auto"/>
        <w:rPr>
          <w:rFonts w:eastAsia="Calibri"/>
          <w:szCs w:val="24"/>
          <w:lang w:val="lv-LV"/>
        </w:rPr>
      </w:pPr>
      <w:r w:rsidRPr="00F44A26">
        <w:rPr>
          <w:rFonts w:eastAsia="Calibri"/>
          <w:szCs w:val="24"/>
          <w:lang w:val="lv-LV"/>
        </w:rPr>
        <w:t xml:space="preserve">                 (Pareigų pavadinimas)                                   </w:t>
      </w:r>
      <w:r w:rsidR="002246FB">
        <w:rPr>
          <w:rFonts w:eastAsia="Calibri"/>
          <w:szCs w:val="24"/>
          <w:lang w:val="lv-LV"/>
        </w:rPr>
        <w:t xml:space="preserve">       </w:t>
      </w:r>
      <w:r w:rsidRPr="00F44A26">
        <w:rPr>
          <w:rFonts w:eastAsia="Calibri"/>
          <w:szCs w:val="24"/>
          <w:lang w:val="lv-LV"/>
        </w:rPr>
        <w:t xml:space="preserve"> (parašas)                                                     (Vardas, pavardė</w:t>
      </w:r>
      <w:r w:rsidR="002246FB">
        <w:rPr>
          <w:rFonts w:eastAsia="Calibri"/>
          <w:szCs w:val="24"/>
          <w:lang w:val="lv-LV"/>
        </w:rPr>
        <w:t>)</w:t>
      </w:r>
    </w:p>
    <w:p w14:paraId="0C40CB55" w14:textId="77777777" w:rsidR="00F44A26" w:rsidRDefault="00F44A26" w:rsidP="00F44A26">
      <w:pPr>
        <w:tabs>
          <w:tab w:val="left" w:pos="5400"/>
        </w:tabs>
        <w:jc w:val="both"/>
        <w:textAlignment w:val="center"/>
        <w:sectPr w:rsidR="00F44A26" w:rsidSect="00F44A26">
          <w:endnotePr>
            <w:numFmt w:val="decimal"/>
          </w:endnotePr>
          <w:pgSz w:w="15840" w:h="12240" w:orient="landscape" w:code="1"/>
          <w:pgMar w:top="567" w:right="1134" w:bottom="1701" w:left="1134" w:header="720" w:footer="720" w:gutter="0"/>
          <w:pgNumType w:start="1"/>
          <w:cols w:space="720"/>
          <w:titlePg/>
          <w:docGrid w:linePitch="360"/>
        </w:sectPr>
      </w:pPr>
    </w:p>
    <w:p w14:paraId="12733D42" w14:textId="434EA672" w:rsidR="00CA1647" w:rsidRDefault="00CA1647" w:rsidP="00CA1647">
      <w:pPr>
        <w:tabs>
          <w:tab w:val="left" w:pos="5400"/>
        </w:tabs>
        <w:jc w:val="right"/>
        <w:textAlignment w:val="center"/>
      </w:pPr>
      <w:r>
        <w:lastRenderedPageBreak/>
        <w:t>Sutarties priedas Nr. 4 „Susitarimas dėl asmens duomenų tvarkymo“</w:t>
      </w:r>
    </w:p>
    <w:p w14:paraId="14575A1C" w14:textId="77777777" w:rsidR="00CA1647" w:rsidRDefault="00CA1647" w:rsidP="00CA1647">
      <w:pPr>
        <w:spacing w:line="240" w:lineRule="exact"/>
        <w:jc w:val="right"/>
        <w:rPr>
          <w:rFonts w:eastAsia="Calibri"/>
          <w:b/>
          <w:color w:val="000000"/>
          <w:szCs w:val="24"/>
        </w:rPr>
      </w:pPr>
    </w:p>
    <w:p w14:paraId="1376FC6B" w14:textId="77777777" w:rsidR="00F010DB" w:rsidRDefault="00F010DB" w:rsidP="00CA1647">
      <w:pPr>
        <w:spacing w:line="240" w:lineRule="exact"/>
        <w:jc w:val="center"/>
        <w:rPr>
          <w:rFonts w:eastAsia="Calibri"/>
          <w:b/>
          <w:color w:val="000000"/>
          <w:szCs w:val="24"/>
        </w:rPr>
      </w:pPr>
    </w:p>
    <w:p w14:paraId="26A10E6C" w14:textId="6C3DA1D9" w:rsidR="00CA1647" w:rsidRPr="00CA1647" w:rsidRDefault="00CA1647" w:rsidP="00CA1647">
      <w:pPr>
        <w:spacing w:line="240" w:lineRule="exact"/>
        <w:jc w:val="center"/>
        <w:rPr>
          <w:rFonts w:eastAsia="Calibri"/>
          <w:b/>
          <w:color w:val="000000"/>
          <w:szCs w:val="24"/>
        </w:rPr>
      </w:pPr>
      <w:r w:rsidRPr="00CA1647">
        <w:rPr>
          <w:rFonts w:eastAsia="Calibri"/>
          <w:b/>
          <w:color w:val="000000"/>
          <w:szCs w:val="24"/>
        </w:rPr>
        <w:t>SUSITARIMAS DĖL ASMENS DUOMENŲ TVARKYMO</w:t>
      </w:r>
    </w:p>
    <w:p w14:paraId="0BB3053A" w14:textId="77777777" w:rsidR="00CA1647" w:rsidRPr="00CA1647" w:rsidRDefault="00CA1647" w:rsidP="00CA1647">
      <w:pPr>
        <w:spacing w:line="240" w:lineRule="exact"/>
        <w:jc w:val="center"/>
        <w:rPr>
          <w:rFonts w:eastAsia="Calibri"/>
          <w:b/>
          <w:color w:val="000000"/>
          <w:szCs w:val="24"/>
        </w:rPr>
      </w:pPr>
    </w:p>
    <w:p w14:paraId="6DDC3A30" w14:textId="6DAC3B6F" w:rsidR="00CA1647" w:rsidRPr="00CA1647" w:rsidRDefault="00CA1647" w:rsidP="00CA1647">
      <w:pPr>
        <w:spacing w:line="240" w:lineRule="exact"/>
        <w:ind w:right="-1"/>
        <w:jc w:val="center"/>
        <w:rPr>
          <w:rFonts w:eastAsia="Calibri"/>
          <w:color w:val="000000"/>
          <w:szCs w:val="24"/>
        </w:rPr>
      </w:pPr>
      <w:r w:rsidRPr="00CA1647">
        <w:rPr>
          <w:rFonts w:eastAsia="Calibri"/>
          <w:color w:val="000000"/>
          <w:szCs w:val="24"/>
        </w:rPr>
        <w:t>20</w:t>
      </w:r>
      <w:r w:rsidRPr="00CA1647">
        <w:rPr>
          <w:rFonts w:eastAsia="Calibri"/>
          <w:color w:val="000000"/>
          <w:szCs w:val="24"/>
          <w:lang w:val="en-US"/>
        </w:rPr>
        <w:t>2</w:t>
      </w:r>
      <w:r>
        <w:rPr>
          <w:rFonts w:eastAsia="Calibri"/>
          <w:color w:val="000000"/>
          <w:szCs w:val="24"/>
          <w:lang w:val="en-US"/>
        </w:rPr>
        <w:t>_______</w:t>
      </w:r>
      <w:r w:rsidRPr="00CA1647">
        <w:rPr>
          <w:rFonts w:eastAsia="Calibri"/>
          <w:color w:val="000000"/>
          <w:szCs w:val="24"/>
        </w:rPr>
        <w:t xml:space="preserve"> m. </w:t>
      </w:r>
      <w:r>
        <w:rPr>
          <w:rFonts w:eastAsia="Calibri"/>
          <w:color w:val="000000"/>
          <w:szCs w:val="24"/>
        </w:rPr>
        <w:t>________mėn.</w:t>
      </w:r>
      <w:r w:rsidRPr="00CA1647">
        <w:rPr>
          <w:rFonts w:eastAsia="Calibri"/>
          <w:color w:val="000000"/>
          <w:szCs w:val="24"/>
        </w:rPr>
        <w:t xml:space="preserve">    _d. </w:t>
      </w:r>
    </w:p>
    <w:p w14:paraId="34B14584" w14:textId="77777777" w:rsidR="00CA1647" w:rsidRPr="00CA1647" w:rsidRDefault="00CA1647" w:rsidP="00CA1647">
      <w:pPr>
        <w:spacing w:line="240" w:lineRule="exact"/>
        <w:jc w:val="both"/>
        <w:rPr>
          <w:rFonts w:eastAsia="Calibri"/>
          <w:color w:val="000000"/>
          <w:szCs w:val="24"/>
        </w:rPr>
      </w:pPr>
    </w:p>
    <w:p w14:paraId="0FC49905" w14:textId="77777777" w:rsidR="00CA1647" w:rsidRDefault="00CA1647" w:rsidP="00CA1647">
      <w:pPr>
        <w:spacing w:line="240" w:lineRule="exact"/>
        <w:jc w:val="both"/>
        <w:rPr>
          <w:rFonts w:eastAsia="Calibri"/>
          <w:color w:val="000000"/>
          <w:szCs w:val="24"/>
        </w:rPr>
      </w:pPr>
    </w:p>
    <w:p w14:paraId="0A21594C" w14:textId="77777777" w:rsidR="005369DF" w:rsidRPr="00CA1647" w:rsidRDefault="005369DF" w:rsidP="00CA1647">
      <w:pPr>
        <w:spacing w:line="240" w:lineRule="exact"/>
        <w:jc w:val="both"/>
        <w:rPr>
          <w:rFonts w:eastAsia="Calibri"/>
          <w:color w:val="000000"/>
          <w:szCs w:val="24"/>
        </w:rPr>
      </w:pPr>
    </w:p>
    <w:p w14:paraId="042F13E9" w14:textId="77777777" w:rsidR="00CA1647" w:rsidRPr="00CA1647" w:rsidRDefault="00CA1647" w:rsidP="00CA1647">
      <w:pPr>
        <w:spacing w:after="120"/>
        <w:jc w:val="both"/>
        <w:rPr>
          <w:rFonts w:eastAsia="Calibri"/>
          <w:color w:val="000000"/>
          <w:szCs w:val="24"/>
        </w:rPr>
      </w:pPr>
      <w:r w:rsidRPr="00CA1647">
        <w:rPr>
          <w:rFonts w:eastAsia="Calibri"/>
          <w:color w:val="000000"/>
          <w:szCs w:val="24"/>
        </w:rPr>
        <w:t>[</w:t>
      </w:r>
      <w:r w:rsidRPr="00CA1647">
        <w:rPr>
          <w:rFonts w:eastAsia="Calibri"/>
          <w:i/>
          <w:color w:val="000000"/>
          <w:szCs w:val="24"/>
        </w:rPr>
        <w:t>pavadinimas, juridinio asmens kodas, adresas</w:t>
      </w:r>
      <w:r w:rsidRPr="00CA1647">
        <w:rPr>
          <w:rFonts w:eastAsia="Calibri"/>
          <w:color w:val="000000"/>
          <w:szCs w:val="24"/>
        </w:rPr>
        <w:t>], atstovaujama [</w:t>
      </w:r>
      <w:r w:rsidRPr="00CA1647">
        <w:rPr>
          <w:rFonts w:eastAsia="Calibri"/>
          <w:i/>
          <w:color w:val="000000"/>
          <w:szCs w:val="24"/>
        </w:rPr>
        <w:t>pareigos, vardas, pavardė, atstovavimo pagrindas</w:t>
      </w:r>
      <w:r w:rsidRPr="00CA1647">
        <w:rPr>
          <w:rFonts w:eastAsia="Calibri"/>
          <w:color w:val="000000"/>
          <w:szCs w:val="24"/>
        </w:rPr>
        <w:t>] ir [</w:t>
      </w:r>
      <w:r w:rsidRPr="00CA1647">
        <w:rPr>
          <w:rFonts w:eastAsia="Calibri"/>
          <w:i/>
          <w:color w:val="000000"/>
          <w:szCs w:val="24"/>
        </w:rPr>
        <w:t>pavadinimas, juridinio asmens kodas, adresas</w:t>
      </w:r>
      <w:r w:rsidRPr="00CA1647">
        <w:rPr>
          <w:rFonts w:eastAsia="Calibri"/>
          <w:color w:val="000000"/>
          <w:szCs w:val="24"/>
        </w:rPr>
        <w:t>], atstovaujama [</w:t>
      </w:r>
      <w:r w:rsidRPr="00CA1647">
        <w:rPr>
          <w:rFonts w:eastAsia="Calibri"/>
          <w:i/>
          <w:color w:val="000000"/>
          <w:szCs w:val="24"/>
        </w:rPr>
        <w:t>pareigos, vardas, pavardė, atstovavimo pagrindas</w:t>
      </w:r>
      <w:r w:rsidRPr="00CA1647">
        <w:rPr>
          <w:rFonts w:eastAsia="Calibri"/>
          <w:color w:val="000000"/>
          <w:szCs w:val="24"/>
        </w:rPr>
        <w:t xml:space="preserve">] sudarė šį susitarimą dėl asmens duomenų tvarkymo (toliau – Susitarimas). </w:t>
      </w:r>
    </w:p>
    <w:p w14:paraId="1D1B82E0" w14:textId="77777777" w:rsidR="00CA1647" w:rsidRPr="00CA1647" w:rsidRDefault="00CA1647" w:rsidP="00CA1647">
      <w:pPr>
        <w:spacing w:after="120"/>
        <w:jc w:val="both"/>
        <w:rPr>
          <w:rFonts w:eastAsia="Calibri"/>
          <w:color w:val="000000"/>
          <w:szCs w:val="24"/>
        </w:rPr>
      </w:pPr>
      <w:r w:rsidRPr="00CA1647">
        <w:rPr>
          <w:rFonts w:eastAsia="Calibri"/>
          <w:color w:val="000000"/>
          <w:szCs w:val="24"/>
        </w:rPr>
        <w:t>Susitarimas reguliuoja asmens duomenų tvarkymo santykius, kylančius iš [</w:t>
      </w:r>
      <w:r w:rsidRPr="00CA1647">
        <w:rPr>
          <w:rFonts w:eastAsia="Calibri"/>
          <w:i/>
          <w:color w:val="000000"/>
          <w:szCs w:val="24"/>
        </w:rPr>
        <w:t>data</w:t>
      </w:r>
      <w:r w:rsidRPr="00CA1647">
        <w:rPr>
          <w:rFonts w:eastAsia="Calibri"/>
          <w:color w:val="000000"/>
          <w:szCs w:val="24"/>
        </w:rPr>
        <w:t>], [</w:t>
      </w:r>
      <w:r w:rsidRPr="00CA1647">
        <w:rPr>
          <w:rFonts w:eastAsia="Calibri"/>
          <w:i/>
          <w:color w:val="000000"/>
          <w:szCs w:val="24"/>
        </w:rPr>
        <w:t>sutarties pavadinimas, numeris</w:t>
      </w:r>
      <w:r w:rsidRPr="00CA1647">
        <w:rPr>
          <w:rFonts w:eastAsia="Calibri"/>
          <w:color w:val="000000"/>
          <w:szCs w:val="24"/>
        </w:rPr>
        <w:t xml:space="preserve">] (toliau – Sutartis), kuria teikiamos tikslinių kompensacijų ir kitų socialinių išmokų išmokėjimo paslaugos. </w:t>
      </w:r>
    </w:p>
    <w:p w14:paraId="43788BD0" w14:textId="77777777" w:rsidR="00CA1647" w:rsidRPr="00CA1647" w:rsidRDefault="00CA1647" w:rsidP="00CA1647">
      <w:pPr>
        <w:spacing w:after="120"/>
        <w:jc w:val="both"/>
        <w:rPr>
          <w:rFonts w:eastAsia="Calibri"/>
          <w:color w:val="000000"/>
          <w:szCs w:val="24"/>
        </w:rPr>
      </w:pPr>
      <w:r w:rsidRPr="00CA1647">
        <w:rPr>
          <w:rFonts w:eastAsia="Calibri"/>
          <w:color w:val="000000"/>
          <w:szCs w:val="24"/>
        </w:rPr>
        <w:t>[</w:t>
      </w:r>
      <w:r w:rsidRPr="00CA1647">
        <w:rPr>
          <w:rFonts w:eastAsia="Calibri"/>
          <w:i/>
          <w:color w:val="000000"/>
          <w:szCs w:val="24"/>
        </w:rPr>
        <w:t>pavadinimas</w:t>
      </w:r>
      <w:r w:rsidRPr="00CA1647">
        <w:rPr>
          <w:rFonts w:eastAsia="Calibri"/>
          <w:color w:val="000000"/>
          <w:szCs w:val="24"/>
        </w:rPr>
        <w:t>] veikia kaip asmens duomenų tvarkytojas (toliau – Tvarkytojas), o [</w:t>
      </w:r>
      <w:r w:rsidRPr="00CA1647">
        <w:rPr>
          <w:rFonts w:eastAsia="Calibri"/>
          <w:i/>
          <w:color w:val="000000"/>
          <w:szCs w:val="24"/>
        </w:rPr>
        <w:t>pavadinimas</w:t>
      </w:r>
      <w:r w:rsidRPr="00CA1647">
        <w:rPr>
          <w:rFonts w:eastAsia="Calibri"/>
          <w:color w:val="000000"/>
          <w:szCs w:val="24"/>
        </w:rPr>
        <w:t xml:space="preserve">] veikia kaip asmens duomenų valdytojas (toliau – Valdytojas). Tvarkytojas ir Valdytojas Susitarime abu kartu vadinami Šalimis, o kiekvienas atskirai – Šalimi. </w:t>
      </w:r>
    </w:p>
    <w:p w14:paraId="02988C7F" w14:textId="77777777" w:rsidR="00CA1647" w:rsidRPr="00CA1647" w:rsidRDefault="00CA1647" w:rsidP="00CA1647">
      <w:pPr>
        <w:spacing w:after="120"/>
        <w:jc w:val="both"/>
        <w:rPr>
          <w:rFonts w:eastAsia="Calibri"/>
          <w:color w:val="000000"/>
          <w:szCs w:val="24"/>
        </w:rPr>
      </w:pPr>
      <w:r w:rsidRPr="00CA1647">
        <w:rPr>
          <w:rFonts w:eastAsia="Calibri"/>
          <w:color w:val="000000"/>
          <w:szCs w:val="24"/>
        </w:rPr>
        <w:t xml:space="preserve">Susitarimas yra neatsiejama Sutarties dalis. Susitarimas nepakeičia jokių kitų galiojančios Sutarties nuostatų, sąlygų ar terminų, išskyrus tuos atvejus, kurie specialiai aptarti šiame Susitarime. </w:t>
      </w:r>
    </w:p>
    <w:p w14:paraId="3152A720" w14:textId="77777777" w:rsidR="00CA1647" w:rsidRPr="00CA1647" w:rsidRDefault="00CA1647" w:rsidP="00CA1647">
      <w:pPr>
        <w:spacing w:after="120"/>
        <w:jc w:val="both"/>
        <w:rPr>
          <w:rFonts w:eastAsia="Calibri"/>
          <w:color w:val="000000"/>
          <w:szCs w:val="24"/>
        </w:rPr>
      </w:pPr>
      <w:r w:rsidRPr="00CA1647">
        <w:rPr>
          <w:rFonts w:eastAsia="Calibri"/>
          <w:color w:val="000000"/>
          <w:szCs w:val="24"/>
        </w:rPr>
        <w:t xml:space="preserve">Vykdydamos Susitarimą Šalys vadovaujasi Bendruoju duomenų apsaugos reglamentu (ES) 2016/679 (toliau – BDAR), Lietuvos Respublikos asmens duomenų teisinės apsaugos įstatymu, kitais teisės aktais, reglamentuojančiais asmens duomenų tvarkymą (toliau kartu – Asmens duomenų apsaugos teisės aktai). </w:t>
      </w:r>
    </w:p>
    <w:p w14:paraId="4AE238F0" w14:textId="77777777" w:rsidR="00CA1647" w:rsidRDefault="00CA1647" w:rsidP="00CA1647">
      <w:pPr>
        <w:spacing w:after="120"/>
        <w:jc w:val="both"/>
        <w:rPr>
          <w:rFonts w:eastAsia="Calibri"/>
          <w:color w:val="000000"/>
          <w:szCs w:val="24"/>
        </w:rPr>
      </w:pPr>
      <w:r w:rsidRPr="00CA1647">
        <w:rPr>
          <w:rFonts w:eastAsia="Calibri"/>
          <w:color w:val="000000"/>
          <w:szCs w:val="24"/>
        </w:rPr>
        <w:t xml:space="preserve">Susitarime pateikiamos sąvokos, prasidedančios didžiąja raide, suprantamos taip, kaip jos apibrėžtos šiame Susitarime ir/ar Sutartyje. Kitos Susitarime vartojamos sąvokos suprantamos taip, kaip jos apibrėžtos Asmens duomenų apsaugos teisės aktuose. </w:t>
      </w:r>
    </w:p>
    <w:p w14:paraId="20273F7C" w14:textId="77777777" w:rsidR="00F010DB" w:rsidRPr="00CA1647" w:rsidRDefault="00F010DB" w:rsidP="00CA1647">
      <w:pPr>
        <w:spacing w:after="120"/>
        <w:jc w:val="both"/>
        <w:rPr>
          <w:rFonts w:eastAsia="Calibri"/>
          <w:color w:val="000000"/>
          <w:szCs w:val="24"/>
        </w:rPr>
      </w:pPr>
    </w:p>
    <w:p w14:paraId="63AF3683" w14:textId="77777777" w:rsidR="00CA1647" w:rsidRDefault="00CA1647" w:rsidP="00CA1647">
      <w:pPr>
        <w:numPr>
          <w:ilvl w:val="0"/>
          <w:numId w:val="2"/>
        </w:numPr>
        <w:spacing w:before="120" w:after="120" w:line="240" w:lineRule="exact"/>
        <w:ind w:left="0" w:firstLine="0"/>
        <w:jc w:val="center"/>
        <w:rPr>
          <w:rFonts w:eastAsia="Calibri"/>
          <w:b/>
          <w:color w:val="000000"/>
          <w:szCs w:val="24"/>
        </w:rPr>
      </w:pPr>
      <w:r w:rsidRPr="00CA1647">
        <w:rPr>
          <w:rFonts w:eastAsia="Calibri"/>
          <w:b/>
          <w:color w:val="000000"/>
          <w:szCs w:val="24"/>
        </w:rPr>
        <w:t>ASMENS DUOMENŲ TVARKYMAS</w:t>
      </w:r>
    </w:p>
    <w:p w14:paraId="022F41DF" w14:textId="77777777" w:rsidR="005369DF" w:rsidRPr="00CA1647" w:rsidRDefault="005369DF" w:rsidP="005369DF">
      <w:pPr>
        <w:spacing w:before="120" w:after="120" w:line="240" w:lineRule="exact"/>
        <w:rPr>
          <w:rFonts w:eastAsia="Calibri"/>
          <w:b/>
          <w:color w:val="000000"/>
          <w:szCs w:val="24"/>
        </w:rPr>
      </w:pPr>
    </w:p>
    <w:p w14:paraId="53CB2BEF" w14:textId="77777777" w:rsidR="00CA1647" w:rsidRPr="00CA1647" w:rsidRDefault="00CA1647" w:rsidP="00F010DB">
      <w:pPr>
        <w:numPr>
          <w:ilvl w:val="1"/>
          <w:numId w:val="2"/>
        </w:numPr>
        <w:spacing w:after="120" w:line="240" w:lineRule="exact"/>
        <w:ind w:left="0" w:firstLine="851"/>
        <w:jc w:val="both"/>
        <w:rPr>
          <w:rFonts w:eastAsia="Calibri"/>
          <w:b/>
          <w:color w:val="000000"/>
          <w:szCs w:val="24"/>
        </w:rPr>
      </w:pPr>
      <w:r w:rsidRPr="00CA1647">
        <w:rPr>
          <w:rFonts w:eastAsia="Calibri"/>
          <w:b/>
          <w:color w:val="000000"/>
          <w:szCs w:val="24"/>
        </w:rPr>
        <w:t xml:space="preserve">Tvarkytojas įsipareigoja: </w:t>
      </w:r>
    </w:p>
    <w:p w14:paraId="346162B1"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įgyvendinti technines bei organizacines priemones, pakankamai užtikrinančias, kad Tvarkytojo atliekamas asmens duomenų tvarkymas atitiktų Asmens duomenų apsaugos teisės aktų reikalavimus ir būtų užtikrinta duomenų subjektų teisių apsauga;</w:t>
      </w:r>
    </w:p>
    <w:p w14:paraId="1713E53D"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tvarkyti Susitarimo 5.4. p. nurodytų rūšių asmens duomenis tik pagal Valdytojo pateiktus dokumentais įformintus nurodymus, išskyrus atvejus, kai tai daryti reikalauja Tvarkytojui taikomuose teisės aktuose nustatyti reikalavimai. Tvarkytojas informuoja Valdytoją, jei atsiranda kliūčių laikytis Valdytojo nurodymų. Pirminiai Valdytojo nurodymai Tvarkytojui yra pateikti šiame Susitarimo skyriuje;</w:t>
      </w:r>
    </w:p>
    <w:p w14:paraId="714E0CD4"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užtikrinti, kad Tvarkytojo darbuotojai ar kiti jo pasitelkiami asmens duomenis tvarkyti įgalioti subjektai yra įsipareigoję užtikrinti konfidencialumą arba juos saisto teisiškai įpareigojančios konfidencialumo prievolės;</w:t>
      </w:r>
    </w:p>
    <w:p w14:paraId="5A4F1FA5"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 xml:space="preserve">atsižvelgdamas į duomenų tvarkymo pobūdį, padėti Valdytojui taikydamas tinkamas technines ir organizacines priemones, kiek tai įmanoma, kad būtų įvykdyta Valdytojo pareiga atsakyti į duomenų subjektų prašymus pasinaudoti BDAR nustatytomis duomenų subjekto teisėmis. Tuo atveju, jeigu Tvarkytojas gauna su asmens duomenų tvarkymu susijusį duomenų subjekto paklausimą, prašymą </w:t>
      </w:r>
      <w:r w:rsidRPr="00CA1647">
        <w:rPr>
          <w:rFonts w:eastAsia="Calibri"/>
          <w:color w:val="000000"/>
          <w:szCs w:val="24"/>
        </w:rPr>
        <w:lastRenderedPageBreak/>
        <w:t>ar skundą, jis nepagrįstai nedelsiant persiunčiamas Valdytojui. Šalys patvirtina, kad Valdytojas yra atsakingas už duomenų subjektų bei trečiųjų asmenų prašymų, paklausimų ar skundų dėl jo valdomų asmens duomenų priėmimo klausimo, nagrinėjimo, sprendimo, atsakymo pateikimo ir susijusių veiksmų įgyvendinimo užtikrinimą;</w:t>
      </w:r>
    </w:p>
    <w:p w14:paraId="287DD5E2"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atsižvelgdamas į duomenų tvarkymo pobūdį bei turimą informaciją, imtis visų priemonių, kurių reikalaujama pagal BDAR 32 str., tai pat padėti Valdytojui užtikrinti pranešimo apie asmens duomenų saugumo pažeidimą (BDAR 33-34 str.), poveikio duomenų apsaugai vertinimo bei išankstinių konsultacijų (BDAR 35-36 str.) prievolių laikymąsi;</w:t>
      </w:r>
    </w:p>
    <w:p w14:paraId="7E8309E0"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imtis protingų priemonių nutraukti duomenų tvarkymą po Sutarties pasibaigimo ir, jei kitaip nenumato taikomi Europos Sąjungos ar Lietuvos Respublikos teisės aktai, Valdytojo dokumentiniame prašyme nurodyto pasirinkimo pagrindu imtis protingų priemonių ištrinti arba kitaip padaryti neprieinamais ir nenaudojamais (įskaitant jų kopijas) arba Valdytojui grąžinti visus asmens duomenis. Pažymėtina, kad Tvarkytojas, teikdamas paslaugas, veikia kaip mokėjimo paslaugos teikėjas, todėl asmens duomenis tvarko šiai veiklai taikomuose galiojančiuose teisės aktuose nustatyta apimtimi, tvarka ir terminą;</w:t>
      </w:r>
    </w:p>
    <w:p w14:paraId="041EE139"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sužinojęs apie duomenų saugumo pažeidimą – apie tai nepagrįstai nedelsdamas pranešti Valdytojui bei imtis priemonių jo pašalinimui ir galimų neigiamų pasekmių sumažinimui.</w:t>
      </w:r>
    </w:p>
    <w:p w14:paraId="2FB2EB26" w14:textId="77777777" w:rsidR="00CA1647" w:rsidRPr="00CA1647" w:rsidRDefault="00CA1647" w:rsidP="00F010DB">
      <w:pPr>
        <w:numPr>
          <w:ilvl w:val="1"/>
          <w:numId w:val="2"/>
        </w:numPr>
        <w:spacing w:after="120"/>
        <w:ind w:left="0" w:firstLine="851"/>
        <w:jc w:val="both"/>
        <w:rPr>
          <w:rFonts w:eastAsia="Calibri"/>
          <w:b/>
          <w:color w:val="000000"/>
          <w:szCs w:val="24"/>
        </w:rPr>
      </w:pPr>
      <w:r w:rsidRPr="00CA1647">
        <w:rPr>
          <w:rFonts w:eastAsia="Calibri"/>
          <w:b/>
          <w:color w:val="000000"/>
          <w:szCs w:val="24"/>
        </w:rPr>
        <w:t>Valdytojas įsipareigoja:</w:t>
      </w:r>
    </w:p>
    <w:p w14:paraId="7DF3E76B"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įgyvendinti technines bei organizacines priemones, pakankamai užtikrinančias, kad asmens duomenų perdavimas Tvarkytojui atitiktų Asmens duomenų apsaugos teisės aktų reikalavimus ir būtų užtikrinta duomenų subjektų teisių apsauga;</w:t>
      </w:r>
    </w:p>
    <w:p w14:paraId="1101F32D"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 xml:space="preserve">kai taikoma, pagal Asmens duomenų apsaugos teisės aktuose nustatytus reikalavimus informuoti duomenų subjektus apie jų duomenų tvarkymą ir perdavimą Tvarkytojui bei, kai taikoma, jo pasitelktam </w:t>
      </w:r>
      <w:proofErr w:type="spellStart"/>
      <w:r w:rsidRPr="00CA1647">
        <w:rPr>
          <w:rFonts w:eastAsia="Calibri"/>
          <w:color w:val="000000"/>
          <w:szCs w:val="24"/>
        </w:rPr>
        <w:t>subtvarkytojui</w:t>
      </w:r>
      <w:proofErr w:type="spellEnd"/>
      <w:r w:rsidRPr="00CA1647">
        <w:rPr>
          <w:rFonts w:eastAsia="Calibri"/>
          <w:color w:val="000000"/>
          <w:szCs w:val="24"/>
        </w:rPr>
        <w:t>;</w:t>
      </w:r>
    </w:p>
    <w:p w14:paraId="12DAD034" w14:textId="77777777" w:rsidR="00CA1647" w:rsidRPr="00CA1647" w:rsidRDefault="00CA1647" w:rsidP="00F010DB">
      <w:pPr>
        <w:numPr>
          <w:ilvl w:val="2"/>
          <w:numId w:val="2"/>
        </w:numPr>
        <w:spacing w:after="120"/>
        <w:ind w:left="0" w:firstLine="851"/>
        <w:jc w:val="both"/>
        <w:rPr>
          <w:rFonts w:eastAsia="Calibri"/>
          <w:color w:val="000000"/>
          <w:szCs w:val="24"/>
        </w:rPr>
      </w:pPr>
      <w:r w:rsidRPr="00CA1647">
        <w:rPr>
          <w:rFonts w:eastAsia="Calibri"/>
          <w:color w:val="000000"/>
          <w:szCs w:val="24"/>
        </w:rPr>
        <w:t>tuo atveju, kai Valdytojas reikalauja taikyti specialias (t. y., viršijančias teisės aktuose numatytus reikalavimus) technines ir organizacines priemones, padengti visas Tvarkytojo išlaidas, skirtas įgyvendinti ir (ar) palaikyti (jei tai reikalinga) tokias specialias technines ir organizacines priemones. Valdytojo rašytinis prašymas taikyti specialias technines ir organizacines priemones iš anksto prieš mažiausiai 30 (trisdešimt) kalendorinių dienų, suformuluotas aiškiai, konkrečiai, specifiškai ir tokiu būdu, kad jo turinį galėtų suprasti ir realiai įgyvendinti ir taikyti kiekvienas vidutinių sugebėjimų informacinių technologijų ar kitos atitinkamos srities specialistas.</w:t>
      </w:r>
    </w:p>
    <w:p w14:paraId="6F721FF9" w14:textId="77777777" w:rsidR="00CA1647" w:rsidRPr="00CA1647" w:rsidRDefault="00CA1647" w:rsidP="00F010DB">
      <w:pPr>
        <w:numPr>
          <w:ilvl w:val="1"/>
          <w:numId w:val="2"/>
        </w:numPr>
        <w:spacing w:after="120"/>
        <w:ind w:left="0" w:firstLine="851"/>
        <w:jc w:val="both"/>
        <w:rPr>
          <w:rFonts w:eastAsia="Calibri"/>
          <w:color w:val="000000"/>
          <w:szCs w:val="24"/>
        </w:rPr>
      </w:pPr>
      <w:r w:rsidRPr="00CA1647">
        <w:rPr>
          <w:rFonts w:eastAsia="Calibri"/>
          <w:color w:val="000000"/>
          <w:szCs w:val="24"/>
        </w:rPr>
        <w:t xml:space="preserve">Šalys įsipareigoja fizinius asmenis (savo darbuotojus, įgaliotinius ar kitus atstovus), kuriuos pasitelkia Sutarties vykdymui ar administravimui, tinkamai ir laiku informuoti apie tai, kad jų asmens duomenys (pavyzdžiui, vardas, pavardė, telefono numeris, elektroninio pašto adresas) gali būti perduoti kitai Šaliai ir gali būti jos tvarkomi. Taip pat, kai tai reikalinga, pateikti jiems Asmens duomenų apsaugos teisės aktuose numatytos apimties informaciją apie jų asmens duomenų tvarkymą. </w:t>
      </w:r>
    </w:p>
    <w:p w14:paraId="08417F6F" w14:textId="77777777" w:rsidR="00CA1647" w:rsidRDefault="00CA1647" w:rsidP="00F010DB">
      <w:pPr>
        <w:numPr>
          <w:ilvl w:val="1"/>
          <w:numId w:val="2"/>
        </w:numPr>
        <w:spacing w:after="120"/>
        <w:ind w:left="0" w:firstLine="851"/>
        <w:jc w:val="both"/>
        <w:rPr>
          <w:rFonts w:eastAsia="Calibri"/>
          <w:color w:val="000000"/>
          <w:szCs w:val="24"/>
        </w:rPr>
      </w:pPr>
      <w:r w:rsidRPr="00CA1647">
        <w:rPr>
          <w:rFonts w:eastAsia="Calibri"/>
          <w:color w:val="000000"/>
          <w:szCs w:val="24"/>
        </w:rPr>
        <w:t xml:space="preserve">Susitarimo V skyriuje nurodyta su Valdytojo atliekamu asmens duomenų tvarkymu susijusi informacija, kaip to reikalauja BDAR 28 str. 3 d. Valdytojas, pateikdamas išankstinį motyvuotą rašytinį pranešimą Tvarkytojui, gali keisti Susitarimo V skyriaus nuostatas tik tais išimtiniais atvejais, kai mano, kad toks pakeitimas yra pagrįstas ir būtinas Sutarties vykdymui. Susitarimo V skyrius nei vienai iš Šalių nesuteikia jokių papildomų teisių ar pareigų. Šiame punkte numatytu būdu ir tvarka Valdytojo atlikti Susitarimo V skyriaus pakeitimai įsigalioja ir Tvarkytojo atliekamam asmens duomenų tvarkymui taikomi praėjus Šalių raštu suderintam atliekamų pakeitimų pobūdžiui proporcingam įgyvendinimo terminui. Valdytojas turi pareigą Tvarkytojui atlyginti dėl šiame punkte numatyta tvarka atliktų Susitarimo V skyriaus pakeitimų įgyvendinimo Tvarkytojo patirtas išlaidas. </w:t>
      </w:r>
    </w:p>
    <w:p w14:paraId="3F8F019C" w14:textId="77777777" w:rsidR="00F010DB" w:rsidRPr="00CA1647" w:rsidRDefault="00F010DB" w:rsidP="00F010DB">
      <w:pPr>
        <w:spacing w:after="120"/>
        <w:ind w:left="851"/>
        <w:jc w:val="both"/>
        <w:rPr>
          <w:rFonts w:eastAsia="Calibri"/>
          <w:color w:val="000000"/>
          <w:szCs w:val="24"/>
        </w:rPr>
      </w:pPr>
    </w:p>
    <w:p w14:paraId="53C26F0F" w14:textId="77777777" w:rsidR="00CA1647" w:rsidRDefault="00CA1647" w:rsidP="00F010DB">
      <w:pPr>
        <w:numPr>
          <w:ilvl w:val="0"/>
          <w:numId w:val="2"/>
        </w:numPr>
        <w:spacing w:before="120" w:after="120"/>
        <w:ind w:left="0" w:firstLine="0"/>
        <w:jc w:val="center"/>
        <w:rPr>
          <w:rFonts w:eastAsia="Calibri"/>
          <w:b/>
          <w:color w:val="000000"/>
          <w:szCs w:val="24"/>
        </w:rPr>
      </w:pPr>
      <w:r w:rsidRPr="00CA1647">
        <w:rPr>
          <w:rFonts w:eastAsia="Calibri"/>
          <w:b/>
          <w:color w:val="000000"/>
          <w:szCs w:val="24"/>
        </w:rPr>
        <w:t>PAGALBINIAI ASMENS DUOMENŲ TVARKYTOJAI</w:t>
      </w:r>
    </w:p>
    <w:p w14:paraId="6DB32D57" w14:textId="77777777" w:rsidR="005369DF" w:rsidRPr="00CA1647" w:rsidRDefault="005369DF" w:rsidP="005369DF">
      <w:pPr>
        <w:spacing w:before="120" w:after="120"/>
        <w:rPr>
          <w:rFonts w:eastAsia="Calibri"/>
          <w:b/>
          <w:color w:val="000000"/>
          <w:szCs w:val="24"/>
        </w:rPr>
      </w:pPr>
    </w:p>
    <w:p w14:paraId="652B72F4" w14:textId="77777777" w:rsidR="00CA1647" w:rsidRPr="00CA1647" w:rsidRDefault="00CA1647" w:rsidP="005369DF">
      <w:pPr>
        <w:numPr>
          <w:ilvl w:val="1"/>
          <w:numId w:val="2"/>
        </w:numPr>
        <w:spacing w:after="120"/>
        <w:ind w:left="0" w:firstLine="851"/>
        <w:jc w:val="both"/>
        <w:rPr>
          <w:rFonts w:eastAsia="Calibri"/>
          <w:color w:val="000000"/>
          <w:szCs w:val="24"/>
        </w:rPr>
      </w:pPr>
      <w:r w:rsidRPr="00CA1647">
        <w:rPr>
          <w:rFonts w:eastAsia="Calibri"/>
          <w:color w:val="000000"/>
          <w:szCs w:val="24"/>
        </w:rPr>
        <w:t xml:space="preserve">Valdytojas Tvarkytojui suteikia bendrąjį leidimą Valdytojo valdomų asmens duomenų tvarkymui pasitelkti pagalbinius asmens duomenų tvarkytojus (toliau – </w:t>
      </w:r>
      <w:proofErr w:type="spellStart"/>
      <w:r w:rsidRPr="00CA1647">
        <w:rPr>
          <w:rFonts w:eastAsia="Calibri"/>
          <w:color w:val="000000"/>
          <w:szCs w:val="24"/>
        </w:rPr>
        <w:t>Subtvarkytojai</w:t>
      </w:r>
      <w:proofErr w:type="spellEnd"/>
      <w:r w:rsidRPr="00CA1647">
        <w:rPr>
          <w:rFonts w:eastAsia="Calibri"/>
          <w:color w:val="000000"/>
          <w:szCs w:val="24"/>
        </w:rPr>
        <w:t xml:space="preserve">). Iki Sutarties sudarymo dienos Tvarkytojo pasitelkti </w:t>
      </w:r>
      <w:proofErr w:type="spellStart"/>
      <w:r w:rsidRPr="00CA1647">
        <w:rPr>
          <w:rFonts w:eastAsia="Calibri"/>
          <w:color w:val="000000"/>
          <w:szCs w:val="24"/>
        </w:rPr>
        <w:t>Subtvarkytojai</w:t>
      </w:r>
      <w:proofErr w:type="spellEnd"/>
      <w:r w:rsidRPr="00CA1647">
        <w:rPr>
          <w:rFonts w:eastAsia="Calibri"/>
          <w:color w:val="000000"/>
          <w:szCs w:val="24"/>
        </w:rPr>
        <w:t xml:space="preserve"> yra nurodyti Susitarimo 5.7. p. ir tokiu būdu Tvarkytojui suteikiama teisė toliau naudotis jų paslaugomis.</w:t>
      </w:r>
    </w:p>
    <w:p w14:paraId="4EE5F90B" w14:textId="77777777" w:rsidR="00CA1647" w:rsidRPr="00CA1647" w:rsidRDefault="00CA1647" w:rsidP="005369DF">
      <w:pPr>
        <w:numPr>
          <w:ilvl w:val="1"/>
          <w:numId w:val="2"/>
        </w:numPr>
        <w:spacing w:after="120"/>
        <w:ind w:left="0" w:firstLine="851"/>
        <w:jc w:val="both"/>
        <w:rPr>
          <w:rFonts w:eastAsia="Calibri"/>
          <w:color w:val="000000"/>
          <w:szCs w:val="24"/>
        </w:rPr>
      </w:pPr>
      <w:r w:rsidRPr="00CA1647">
        <w:rPr>
          <w:rFonts w:eastAsia="Calibri"/>
          <w:color w:val="000000"/>
          <w:szCs w:val="24"/>
        </w:rPr>
        <w:t xml:space="preserve">Prieš pasitelkdamas naują </w:t>
      </w:r>
      <w:proofErr w:type="spellStart"/>
      <w:r w:rsidRPr="00CA1647">
        <w:rPr>
          <w:rFonts w:eastAsia="Calibri"/>
          <w:color w:val="000000"/>
          <w:szCs w:val="24"/>
        </w:rPr>
        <w:t>Subtvarkytoją</w:t>
      </w:r>
      <w:proofErr w:type="spellEnd"/>
      <w:r w:rsidRPr="00CA1647">
        <w:rPr>
          <w:rFonts w:eastAsia="Calibri"/>
          <w:color w:val="000000"/>
          <w:szCs w:val="24"/>
        </w:rPr>
        <w:t xml:space="preserve"> Tvarkytojas privalo apie tai iš anksto pranešti Valdytojui, kuris turi teisę motyvuotu rašytiniu pranešimu nesutikti su </w:t>
      </w:r>
      <w:proofErr w:type="spellStart"/>
      <w:r w:rsidRPr="00CA1647">
        <w:rPr>
          <w:rFonts w:eastAsia="Calibri"/>
          <w:color w:val="000000"/>
          <w:szCs w:val="24"/>
        </w:rPr>
        <w:t>Subtvarkytojo</w:t>
      </w:r>
      <w:proofErr w:type="spellEnd"/>
      <w:r w:rsidRPr="00CA1647">
        <w:rPr>
          <w:rFonts w:eastAsia="Calibri"/>
          <w:color w:val="000000"/>
          <w:szCs w:val="24"/>
        </w:rPr>
        <w:t xml:space="preserve"> pasitelkimu. Tvarkytojas turi teisę pratęsti susitarimus ar sutartis su iki Sutarties sudarymo pasitelktais </w:t>
      </w:r>
      <w:proofErr w:type="spellStart"/>
      <w:r w:rsidRPr="00CA1647">
        <w:rPr>
          <w:rFonts w:eastAsia="Calibri"/>
          <w:color w:val="000000"/>
          <w:szCs w:val="24"/>
        </w:rPr>
        <w:t>Subtvarkytojais</w:t>
      </w:r>
      <w:proofErr w:type="spellEnd"/>
      <w:r w:rsidRPr="00CA1647">
        <w:rPr>
          <w:rFonts w:eastAsia="Calibri"/>
          <w:color w:val="000000"/>
          <w:szCs w:val="24"/>
        </w:rPr>
        <w:t xml:space="preserve"> apie tai iš anksto pranešęs Valdytojui, išskyrus atvejus, kai iš esmės pasikeičia su iki Sutarties sudarymo pasitelktais </w:t>
      </w:r>
      <w:proofErr w:type="spellStart"/>
      <w:r w:rsidRPr="00CA1647">
        <w:rPr>
          <w:rFonts w:eastAsia="Calibri"/>
          <w:color w:val="000000"/>
          <w:szCs w:val="24"/>
        </w:rPr>
        <w:t>Subtvarkytojais</w:t>
      </w:r>
      <w:proofErr w:type="spellEnd"/>
      <w:r w:rsidRPr="00CA1647">
        <w:rPr>
          <w:rFonts w:eastAsia="Calibri"/>
          <w:color w:val="000000"/>
          <w:szCs w:val="24"/>
        </w:rPr>
        <w:t xml:space="preserve"> sudarytų sutarčių sąlygos asmens duomenų tvarkymo srityje. </w:t>
      </w:r>
    </w:p>
    <w:p w14:paraId="6790053E" w14:textId="77777777" w:rsidR="00CA1647" w:rsidRDefault="00CA1647" w:rsidP="005369DF">
      <w:pPr>
        <w:numPr>
          <w:ilvl w:val="1"/>
          <w:numId w:val="2"/>
        </w:numPr>
        <w:spacing w:after="120"/>
        <w:ind w:left="0" w:firstLine="851"/>
        <w:jc w:val="both"/>
        <w:rPr>
          <w:rFonts w:eastAsia="Calibri"/>
          <w:color w:val="000000"/>
          <w:szCs w:val="24"/>
        </w:rPr>
      </w:pPr>
      <w:r w:rsidRPr="00CA1647">
        <w:rPr>
          <w:rFonts w:eastAsia="Calibri"/>
          <w:color w:val="000000"/>
          <w:szCs w:val="24"/>
        </w:rPr>
        <w:t xml:space="preserve">Tvarkytojas užtikrina, jog jo pasitelktam </w:t>
      </w:r>
      <w:proofErr w:type="spellStart"/>
      <w:r w:rsidRPr="00CA1647">
        <w:rPr>
          <w:rFonts w:eastAsia="Calibri"/>
          <w:color w:val="000000"/>
          <w:szCs w:val="24"/>
        </w:rPr>
        <w:t>Subtvarkytojui</w:t>
      </w:r>
      <w:proofErr w:type="spellEnd"/>
      <w:r w:rsidRPr="00CA1647">
        <w:rPr>
          <w:rFonts w:eastAsia="Calibri"/>
          <w:color w:val="000000"/>
          <w:szCs w:val="24"/>
        </w:rPr>
        <w:t xml:space="preserve"> sutartimi bus nustatytos ne mažesnės apimties asmens duomenų apsaugos prievolės, negu tos, kurios Tvarkytojui yra nustatytos šiame Susitarimo skyriuje, visų pirma, prievolė pakankamai užtikrinti, kad tinkamos techninės ir organizacinės priemonės bus įgyvendintos tokiu būdu, kad duomenų tvarkymas atitiktų Asmens duomenų apsaugos teisės aktų reikalavimus. Tvarkytojo pasitelkto </w:t>
      </w:r>
      <w:proofErr w:type="spellStart"/>
      <w:r w:rsidRPr="00CA1647">
        <w:rPr>
          <w:rFonts w:eastAsia="Calibri"/>
          <w:color w:val="000000"/>
          <w:szCs w:val="24"/>
        </w:rPr>
        <w:t>Subtvarkytojo</w:t>
      </w:r>
      <w:proofErr w:type="spellEnd"/>
      <w:r w:rsidRPr="00CA1647">
        <w:rPr>
          <w:rFonts w:eastAsia="Calibri"/>
          <w:color w:val="000000"/>
          <w:szCs w:val="24"/>
        </w:rPr>
        <w:t xml:space="preserve"> atžvilgiu Valdytojas įgyja tokias pat teises, kokias pagal šį Susitarimo skyrių turi Tvarkytojo atžvilgiu.</w:t>
      </w:r>
    </w:p>
    <w:p w14:paraId="1BD2DF78" w14:textId="77777777" w:rsidR="005369DF" w:rsidRPr="00CA1647" w:rsidRDefault="005369DF" w:rsidP="005369DF">
      <w:pPr>
        <w:spacing w:after="120"/>
        <w:ind w:left="851"/>
        <w:jc w:val="both"/>
        <w:rPr>
          <w:rFonts w:eastAsia="Calibri"/>
          <w:color w:val="000000"/>
          <w:szCs w:val="24"/>
        </w:rPr>
      </w:pPr>
    </w:p>
    <w:p w14:paraId="1B260B18" w14:textId="77777777" w:rsidR="00CA1647" w:rsidRDefault="00CA1647" w:rsidP="00F010DB">
      <w:pPr>
        <w:numPr>
          <w:ilvl w:val="0"/>
          <w:numId w:val="2"/>
        </w:numPr>
        <w:spacing w:before="120" w:after="120" w:line="240" w:lineRule="exact"/>
        <w:ind w:left="0" w:firstLine="0"/>
        <w:jc w:val="center"/>
        <w:rPr>
          <w:rFonts w:eastAsia="Calibri"/>
          <w:b/>
          <w:color w:val="000000"/>
          <w:szCs w:val="24"/>
        </w:rPr>
      </w:pPr>
      <w:r w:rsidRPr="00CA1647">
        <w:rPr>
          <w:rFonts w:eastAsia="Calibri"/>
          <w:b/>
          <w:color w:val="000000"/>
          <w:szCs w:val="24"/>
        </w:rPr>
        <w:t>AUDITAS</w:t>
      </w:r>
    </w:p>
    <w:p w14:paraId="4A15BC9A" w14:textId="77777777" w:rsidR="005369DF" w:rsidRPr="00CA1647" w:rsidRDefault="005369DF" w:rsidP="005369DF">
      <w:pPr>
        <w:spacing w:before="120" w:after="120" w:line="240" w:lineRule="exact"/>
        <w:rPr>
          <w:rFonts w:eastAsia="Calibri"/>
          <w:b/>
          <w:color w:val="000000"/>
          <w:szCs w:val="24"/>
        </w:rPr>
      </w:pPr>
    </w:p>
    <w:p w14:paraId="1D845CF4"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Valdytojo rašytinio prašymo pagrindu Tvarkytojas pateikia Valdytojui informaciją, būtiną siekiant įrodyti, kad vykdomi prašyme nurodyti šiuo Susitarimo skyriumi Tvarkytojo prisiimti įsipareigojimai, ir Susitarimo 3.2.-3.7. p. nustatyta tvarka sudaro sąlygas bei padeda Valdytojui ar jo įgaliotam auditoriui atlikti Sutarties pagrindu vykdomo asmens duomenų tvarkymo ar atliekamų asmens duomenų tvarkymo operacijų auditą ar patikrinimą.</w:t>
      </w:r>
    </w:p>
    <w:p w14:paraId="79EED02F"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Valdytojas, pageidaudamas įgyvendinti teisę atlikti auditą ar patikrinimą, privalo apie tai iš anksto, tačiau ne vėliau nei prieš 30 (trisdešimt) kalendorinių dienų, raštu pranešti Tvarkytojui ir imtis visų įmanomų priemonių siekiant išvengti galimos žalos Tvarkytojui ir jo veiklos sutrikdymo dėl tokio audito ar patikrinimo atlikimo.</w:t>
      </w:r>
    </w:p>
    <w:p w14:paraId="59B58938"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Jei Valdytojas siekia atlikti auditą ar patikrinimą Tvarkytojo patalpose, Tvarkytojas turi teisę nesuteikti tokio leidimo, jeigu auditą ar patikrinimą siekiantis atlikti asmuo nepateikia patikimų įrodymų apie savo tapatybę ar įgaliojimus atlikti auditą ar patikrinimą arba patekimas į patalpas nėra iš anksto suderintas su Tvarkytoju.</w:t>
      </w:r>
    </w:p>
    <w:p w14:paraId="245E03C9"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Šalys susitaria, kad tuo atveju, jei Tvarkytojas ne vėliau nei prieš 12 (</w:t>
      </w:r>
      <w:proofErr w:type="spellStart"/>
      <w:r w:rsidRPr="00CA1647">
        <w:rPr>
          <w:rFonts w:eastAsia="Calibri"/>
          <w:color w:val="000000"/>
          <w:szCs w:val="24"/>
        </w:rPr>
        <w:t>dvyliką</w:t>
      </w:r>
      <w:proofErr w:type="spellEnd"/>
      <w:r w:rsidRPr="00CA1647">
        <w:rPr>
          <w:rFonts w:eastAsia="Calibri"/>
          <w:color w:val="000000"/>
          <w:szCs w:val="24"/>
        </w:rPr>
        <w:t xml:space="preserve">) mėnesių iki Valdytojo pranešimo dėl audito ar patikrinimo atlikimo gavimo savo lėšomis atliko auditą (vidaus ar išorės), apimantį šios Sutarties pagrindu atliekamų asmens duomenų tvarkymo operacijų patikrą, Tvarkytojas gali Valdytojui pateikti tokio audito išvadų kopiją bei nurodyti, kokie susiję pakeitimai įgyvendinti ir (ar) planuojami, ir tokiu atveju bus laikoma, kad Valdytojo teisė atlikti auditą yra tinkamai įgyvendinta. </w:t>
      </w:r>
    </w:p>
    <w:p w14:paraId="45C3F2B6"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Šalies iniciatyva atliekamo audito ar patikrinimo išlaidos visais atvejais tenka jį inicijuojančiai Šaliai.</w:t>
      </w:r>
    </w:p>
    <w:p w14:paraId="09430EE8"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 xml:space="preserve">Visa audito ar patikrinimo medžiaga, taip pat Tvarkytojo pateikta informacija, yra konfidenciali ir be išankstinio Tvarkytojo rašytinio sutikimo negali būti atskleista jokiems tretiesiems </w:t>
      </w:r>
      <w:r w:rsidRPr="00CA1647">
        <w:rPr>
          <w:rFonts w:eastAsia="Calibri"/>
          <w:color w:val="000000"/>
          <w:szCs w:val="24"/>
        </w:rPr>
        <w:lastRenderedPageBreak/>
        <w:t>asmenims. Pažeidęs šio punkto nuostatas Valdytojas atlygina visus nuostolius, kuriuos Tvarkytojui sukėlė informacijos atskleidimas nesilaikant šiame punkte numatytos tvarkos.</w:t>
      </w:r>
    </w:p>
    <w:p w14:paraId="6C9F8523" w14:textId="77777777" w:rsid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 xml:space="preserve">Tuo atveju, jei kompetentinga institucija reikalauja Valdytojo pateikti audito ar patikrinimo medžiagą, išvadas arba kitą Susitarimo III skyriuje nustatyta tvarka gautą informaciją, Valdytojas apie tai turi iš anksto informuoti Tvarkytoją, ir, taikomų teisės aktų leidžiama apimtimi, su Tvarkytoju suderinti kompetentingoms institucijoms teikiamos informacijos apimtį. </w:t>
      </w:r>
    </w:p>
    <w:p w14:paraId="2E842549" w14:textId="77777777" w:rsidR="005369DF" w:rsidRPr="00CA1647" w:rsidRDefault="005369DF" w:rsidP="005369DF">
      <w:pPr>
        <w:spacing w:after="120"/>
        <w:ind w:left="851"/>
        <w:contextualSpacing/>
        <w:jc w:val="both"/>
        <w:rPr>
          <w:rFonts w:eastAsia="Calibri"/>
          <w:color w:val="000000"/>
          <w:szCs w:val="24"/>
        </w:rPr>
      </w:pPr>
    </w:p>
    <w:p w14:paraId="3EC38C05" w14:textId="77777777" w:rsidR="00CA1647" w:rsidRDefault="00CA1647" w:rsidP="00F010DB">
      <w:pPr>
        <w:numPr>
          <w:ilvl w:val="0"/>
          <w:numId w:val="2"/>
        </w:numPr>
        <w:spacing w:before="120" w:after="120" w:line="240" w:lineRule="exact"/>
        <w:ind w:left="0" w:firstLine="0"/>
        <w:jc w:val="center"/>
        <w:rPr>
          <w:rFonts w:eastAsia="Calibri"/>
          <w:b/>
          <w:color w:val="000000"/>
          <w:szCs w:val="24"/>
        </w:rPr>
      </w:pPr>
      <w:r w:rsidRPr="00CA1647">
        <w:rPr>
          <w:rFonts w:eastAsia="Calibri"/>
          <w:b/>
          <w:color w:val="000000"/>
          <w:szCs w:val="24"/>
        </w:rPr>
        <w:t>ATSAKOMYBĖ</w:t>
      </w:r>
    </w:p>
    <w:p w14:paraId="4A702118" w14:textId="77777777" w:rsidR="005369DF" w:rsidRPr="00CA1647" w:rsidRDefault="005369DF" w:rsidP="005369DF">
      <w:pPr>
        <w:spacing w:before="120" w:after="120" w:line="240" w:lineRule="exact"/>
        <w:rPr>
          <w:rFonts w:eastAsia="Calibri"/>
          <w:b/>
          <w:color w:val="000000"/>
          <w:szCs w:val="24"/>
        </w:rPr>
      </w:pPr>
    </w:p>
    <w:p w14:paraId="6EDF82D7" w14:textId="77777777" w:rsidR="00CA1647" w:rsidRPr="00CA1647" w:rsidRDefault="00CA1647" w:rsidP="005369DF">
      <w:pPr>
        <w:numPr>
          <w:ilvl w:val="1"/>
          <w:numId w:val="2"/>
        </w:numPr>
        <w:spacing w:after="120"/>
        <w:ind w:left="0" w:firstLine="851"/>
        <w:jc w:val="both"/>
        <w:rPr>
          <w:rFonts w:eastAsia="Calibri"/>
          <w:color w:val="000000"/>
          <w:szCs w:val="24"/>
        </w:rPr>
      </w:pPr>
      <w:r w:rsidRPr="00CA1647">
        <w:rPr>
          <w:rFonts w:eastAsia="Calibri"/>
          <w:color w:val="000000"/>
          <w:szCs w:val="24"/>
        </w:rPr>
        <w:t>Šalis, kuri nevykdo ar netinkamai vykdo Susitarimu prisiimtus įsipareigojimus ar dėl jų kitai Šaliai pateikia neteisingus pareiškimus ar garantijas, Susitarimo 4.2. p. numatyta apimtimi tai kitai Šaliai atlygina dėl to atsiradusius tiesioginius nuostolius. Bendra atsakomybė, be kita ko, apima ir baudas, kitas pinigines sankcijas ir/ar mokesčius, mokamus priežiūros institucijoms. Šalys neprisiima atsakomybės už kitos Šalies pelno netekimą, reputacijos praradimą, bet kokius kitus netiesioginius nuostolius ir jų padarinių žalą.</w:t>
      </w:r>
    </w:p>
    <w:p w14:paraId="0FAB68F2" w14:textId="77777777" w:rsidR="00CA1647" w:rsidRPr="00CA1647" w:rsidRDefault="00CA1647" w:rsidP="005369DF">
      <w:pPr>
        <w:numPr>
          <w:ilvl w:val="1"/>
          <w:numId w:val="2"/>
        </w:numPr>
        <w:spacing w:after="120"/>
        <w:ind w:left="0" w:firstLine="851"/>
        <w:jc w:val="both"/>
        <w:rPr>
          <w:rFonts w:eastAsia="Calibri"/>
          <w:color w:val="000000"/>
          <w:szCs w:val="24"/>
        </w:rPr>
      </w:pPr>
      <w:r w:rsidRPr="00CA1647">
        <w:rPr>
          <w:rFonts w:eastAsia="Calibri"/>
          <w:color w:val="000000"/>
          <w:szCs w:val="24"/>
        </w:rPr>
        <w:t xml:space="preserve">Susitarimo 4.1. p. numatyta Šalies atsakomybė, teisės aktų leidžiama apimtimi, ribojama paskutinių 3 (trijų) mėnesių atlygio, sumokėto Tvarkytojui už paslaugas pagal Sutartį, dydžiu. </w:t>
      </w:r>
    </w:p>
    <w:p w14:paraId="3DE5C2B0" w14:textId="77777777" w:rsidR="00CA1647" w:rsidRPr="00CA1647" w:rsidRDefault="00CA1647" w:rsidP="005369DF">
      <w:pPr>
        <w:numPr>
          <w:ilvl w:val="1"/>
          <w:numId w:val="2"/>
        </w:numPr>
        <w:spacing w:after="120"/>
        <w:ind w:left="0" w:firstLine="851"/>
        <w:jc w:val="both"/>
        <w:rPr>
          <w:rFonts w:eastAsia="Calibri"/>
          <w:color w:val="000000"/>
          <w:szCs w:val="24"/>
        </w:rPr>
      </w:pPr>
      <w:r w:rsidRPr="00CA1647">
        <w:rPr>
          <w:rFonts w:eastAsia="Calibri"/>
          <w:color w:val="000000"/>
          <w:szCs w:val="24"/>
        </w:rPr>
        <w:t xml:space="preserve">Tvarkytojas yra visiškai atsakingas Valdytojui už Susitarimo II skyriuje numatyta tvarka pasitelkto </w:t>
      </w:r>
      <w:proofErr w:type="spellStart"/>
      <w:r w:rsidRPr="00CA1647">
        <w:rPr>
          <w:rFonts w:eastAsia="Calibri"/>
          <w:color w:val="000000"/>
          <w:szCs w:val="24"/>
        </w:rPr>
        <w:t>Subtvarkytojo</w:t>
      </w:r>
      <w:proofErr w:type="spellEnd"/>
      <w:r w:rsidRPr="00CA1647">
        <w:rPr>
          <w:rFonts w:eastAsia="Calibri"/>
          <w:color w:val="000000"/>
          <w:szCs w:val="24"/>
        </w:rPr>
        <w:t xml:space="preserve"> prievolių vykdymą.</w:t>
      </w:r>
    </w:p>
    <w:p w14:paraId="326AAB50" w14:textId="77777777" w:rsidR="00CA1647" w:rsidRDefault="00CA1647" w:rsidP="005369DF">
      <w:pPr>
        <w:numPr>
          <w:ilvl w:val="1"/>
          <w:numId w:val="2"/>
        </w:numPr>
        <w:spacing w:after="120"/>
        <w:ind w:left="0" w:firstLine="851"/>
        <w:jc w:val="both"/>
        <w:rPr>
          <w:rFonts w:eastAsia="Calibri"/>
          <w:color w:val="000000"/>
          <w:szCs w:val="24"/>
        </w:rPr>
      </w:pPr>
      <w:r w:rsidRPr="00CA1647">
        <w:rPr>
          <w:rFonts w:eastAsia="Calibri"/>
          <w:color w:val="000000"/>
          <w:szCs w:val="24"/>
        </w:rPr>
        <w:t>Tvarkytojas nebus atsakingas už žalą dėl jo atliekamo asmens duomenų tvarkymo ar iš jo išplaukiančius asmens duomenų tvarkymo pažeidimus tais atvejais, kai tai lėmė netikslūs, netinkami ar neteisėti Valdytojo nurodymai arba netikslūs, neišsamūs ar nekorektiškai (netinkamu formatu ar būdu) Valdytojo pateikti asmens duomenys.</w:t>
      </w:r>
    </w:p>
    <w:p w14:paraId="066A2BF2" w14:textId="77777777" w:rsidR="005369DF" w:rsidRPr="00CA1647" w:rsidRDefault="005369DF" w:rsidP="005369DF">
      <w:pPr>
        <w:spacing w:after="120"/>
        <w:ind w:left="851"/>
        <w:jc w:val="both"/>
        <w:rPr>
          <w:rFonts w:eastAsia="Calibri"/>
          <w:color w:val="000000"/>
          <w:szCs w:val="24"/>
        </w:rPr>
      </w:pPr>
    </w:p>
    <w:p w14:paraId="413AD994" w14:textId="77777777" w:rsidR="00CA1647" w:rsidRDefault="00CA1647" w:rsidP="00F010DB">
      <w:pPr>
        <w:numPr>
          <w:ilvl w:val="0"/>
          <w:numId w:val="2"/>
        </w:numPr>
        <w:spacing w:before="120" w:after="120" w:line="240" w:lineRule="exact"/>
        <w:ind w:left="0" w:firstLine="0"/>
        <w:jc w:val="center"/>
        <w:rPr>
          <w:rFonts w:eastAsia="Calibri"/>
          <w:b/>
          <w:color w:val="000000"/>
          <w:szCs w:val="24"/>
        </w:rPr>
      </w:pPr>
      <w:r w:rsidRPr="00CA1647">
        <w:rPr>
          <w:rFonts w:eastAsia="Calibri"/>
          <w:b/>
          <w:color w:val="000000"/>
          <w:szCs w:val="24"/>
        </w:rPr>
        <w:t>INFORMACIJA APIE ASMENS DUOMENŲ TVARKYMĄ</w:t>
      </w:r>
    </w:p>
    <w:p w14:paraId="38100DE9" w14:textId="77777777" w:rsidR="005369DF" w:rsidRPr="00CA1647" w:rsidRDefault="005369DF" w:rsidP="005369DF">
      <w:pPr>
        <w:spacing w:before="120" w:after="120" w:line="240" w:lineRule="exact"/>
        <w:rPr>
          <w:rFonts w:eastAsia="Calibri"/>
          <w:b/>
          <w:color w:val="000000"/>
          <w:szCs w:val="24"/>
        </w:rPr>
      </w:pPr>
    </w:p>
    <w:p w14:paraId="09B9E17B"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Asmens duomenų tvarkymo tikslas – išmokų pristatymo ir išmokėjimo paslaugų teikimas.</w:t>
      </w:r>
    </w:p>
    <w:p w14:paraId="3B0BCF93"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Asmens duomenų tvarkymo pobūdis – atliekamos tik asmens duomenų tvarkymo tikslui pasiekti arba teisės aktuose nustatytų reikalavimų tinkamam vykdymui užtikrinti reikalingos asmens duomenų tvarkymo operacijos.</w:t>
      </w:r>
    </w:p>
    <w:p w14:paraId="4F271477"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Asmens duomenų tvarkymo pagrindas – Sutarties vykdymas.</w:t>
      </w:r>
    </w:p>
    <w:p w14:paraId="2948FFCF"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Asmens duomenų rūšys – baigtinį asmens duomenų tvarkymo tikslui pasiekti reikalingų asmens duomenų rūšių sąrašą Valdytojas nurodo išmokų mokėjimo žiniaraščiuose.</w:t>
      </w:r>
    </w:p>
    <w:p w14:paraId="708A7539"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Asmens duomenų subjektų kategorijos – išmokų gavėjai ir jų teisėti atstovai.</w:t>
      </w:r>
    </w:p>
    <w:p w14:paraId="0AC0016C"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Asmens duomenų tvarkymo trukmė – iki Sutarties galiojimo pasibaigimo (išskyrus atvejus, kai taikomos Susitarimo 1.1.6 papunktyje numatytos sąlygos).</w:t>
      </w:r>
    </w:p>
    <w:p w14:paraId="03034D80" w14:textId="77777777" w:rsidR="00CA1647" w:rsidRDefault="00CA1647" w:rsidP="005369DF">
      <w:pPr>
        <w:numPr>
          <w:ilvl w:val="1"/>
          <w:numId w:val="2"/>
        </w:numPr>
        <w:spacing w:after="120"/>
        <w:ind w:left="0" w:firstLine="851"/>
        <w:contextualSpacing/>
        <w:jc w:val="both"/>
        <w:rPr>
          <w:rFonts w:eastAsia="Calibri"/>
          <w:color w:val="000000"/>
          <w:szCs w:val="24"/>
        </w:rPr>
      </w:pPr>
      <w:proofErr w:type="spellStart"/>
      <w:r w:rsidRPr="00CA1647">
        <w:rPr>
          <w:rFonts w:eastAsia="Calibri"/>
          <w:color w:val="000000"/>
          <w:szCs w:val="24"/>
        </w:rPr>
        <w:t>Subtvarkytojai</w:t>
      </w:r>
      <w:proofErr w:type="spellEnd"/>
      <w:r w:rsidRPr="00CA1647">
        <w:rPr>
          <w:rFonts w:eastAsia="Calibri"/>
          <w:color w:val="000000"/>
          <w:szCs w:val="24"/>
        </w:rPr>
        <w:t xml:space="preserve"> – nėra.</w:t>
      </w:r>
    </w:p>
    <w:p w14:paraId="58419D56" w14:textId="77777777" w:rsidR="005369DF" w:rsidRPr="00CA1647" w:rsidRDefault="005369DF" w:rsidP="005369DF">
      <w:pPr>
        <w:spacing w:after="120"/>
        <w:ind w:left="851"/>
        <w:contextualSpacing/>
        <w:jc w:val="both"/>
        <w:rPr>
          <w:rFonts w:eastAsia="Calibri"/>
          <w:color w:val="000000"/>
          <w:szCs w:val="24"/>
        </w:rPr>
      </w:pPr>
    </w:p>
    <w:p w14:paraId="30C0E2FF" w14:textId="77777777" w:rsidR="00CA1647" w:rsidRDefault="00CA1647" w:rsidP="00F010DB">
      <w:pPr>
        <w:numPr>
          <w:ilvl w:val="0"/>
          <w:numId w:val="2"/>
        </w:numPr>
        <w:spacing w:before="120" w:after="120" w:line="240" w:lineRule="exact"/>
        <w:ind w:left="0" w:firstLine="0"/>
        <w:jc w:val="center"/>
        <w:rPr>
          <w:rFonts w:eastAsia="Calibri"/>
          <w:b/>
          <w:color w:val="000000"/>
          <w:szCs w:val="24"/>
        </w:rPr>
      </w:pPr>
      <w:r w:rsidRPr="00CA1647">
        <w:rPr>
          <w:rFonts w:eastAsia="Calibri"/>
          <w:b/>
          <w:color w:val="000000"/>
          <w:szCs w:val="24"/>
        </w:rPr>
        <w:t>BENDROSIOS NUOSTATOS</w:t>
      </w:r>
    </w:p>
    <w:p w14:paraId="21C8069D" w14:textId="77777777" w:rsidR="005369DF" w:rsidRPr="00CA1647" w:rsidRDefault="005369DF" w:rsidP="005369DF">
      <w:pPr>
        <w:spacing w:before="120" w:after="120" w:line="240" w:lineRule="exact"/>
        <w:rPr>
          <w:rFonts w:eastAsia="Calibri"/>
          <w:b/>
          <w:color w:val="000000"/>
          <w:szCs w:val="24"/>
        </w:rPr>
      </w:pPr>
    </w:p>
    <w:p w14:paraId="72D10CA7"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 xml:space="preserve">Susitarimas įsigalioja nuo pasirašymo dienos ir galioja, kol galioja arba yra taikoma Sutartis, taip pat pasibaigus Sutarčiai tiek, kiek reikia tinkamai atlikti likusius su duomenų tvarkymu susijusius įsipareigojimus. </w:t>
      </w:r>
    </w:p>
    <w:p w14:paraId="58DF6677"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 xml:space="preserve">Susitarimas sudaromas, aiškinamas ir vykdomas pagal Lietuvos Respublikos teisę ir Bendrąjį duomenų apsaugos reglamentą. </w:t>
      </w:r>
    </w:p>
    <w:p w14:paraId="0D6AD08E"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lastRenderedPageBreak/>
        <w:t>Visi ginčai ar pretenzijos, kylantys dėl Susitarimo vykdymo, bus sprendžiami pagal Sutartyje įtvirtintas ginčų sprendimo taisykles.</w:t>
      </w:r>
    </w:p>
    <w:p w14:paraId="55CF8B96" w14:textId="77777777" w:rsidR="00CA1647" w:rsidRPr="00CA1647" w:rsidRDefault="00CA1647" w:rsidP="005369DF">
      <w:pPr>
        <w:numPr>
          <w:ilvl w:val="1"/>
          <w:numId w:val="2"/>
        </w:numPr>
        <w:spacing w:after="120"/>
        <w:ind w:left="0" w:firstLine="851"/>
        <w:contextualSpacing/>
        <w:jc w:val="both"/>
        <w:rPr>
          <w:rFonts w:eastAsia="Calibri"/>
          <w:color w:val="000000"/>
          <w:szCs w:val="24"/>
        </w:rPr>
      </w:pPr>
      <w:r w:rsidRPr="00CA1647">
        <w:rPr>
          <w:rFonts w:eastAsia="Calibri"/>
          <w:color w:val="000000"/>
          <w:szCs w:val="24"/>
        </w:rPr>
        <w:t>Susitarimui taikomos visos bendrosios Sutarties nuostatos. Esant prieštaravimų, kai jie susiję su asmens duomenų tvarkymu, tarp Susitarimo sąlygų ir kitų tarp Šalių sudarytų susitarimų, susijusių su Sutartimi, taip pat Sutarties sąlygų, bus taikomos Susitarimo nuostatos.</w:t>
      </w:r>
    </w:p>
    <w:p w14:paraId="162AD595" w14:textId="77777777" w:rsidR="00CA1647" w:rsidRPr="00CA1647" w:rsidRDefault="00CA1647" w:rsidP="005369DF">
      <w:pPr>
        <w:spacing w:after="120"/>
        <w:jc w:val="both"/>
        <w:rPr>
          <w:rFonts w:eastAsia="Calibri"/>
          <w:color w:val="000000"/>
          <w:szCs w:val="24"/>
        </w:rPr>
      </w:pPr>
    </w:p>
    <w:p w14:paraId="045071AD" w14:textId="77777777" w:rsidR="00CA1647" w:rsidRPr="00CA1647" w:rsidRDefault="00CA1647" w:rsidP="00CA1647">
      <w:pPr>
        <w:spacing w:line="240" w:lineRule="exact"/>
        <w:contextualSpacing/>
        <w:jc w:val="center"/>
        <w:rPr>
          <w:rFonts w:eastAsia="Calibri"/>
          <w:b/>
          <w:color w:val="000000"/>
          <w:szCs w:val="24"/>
        </w:rPr>
      </w:pPr>
    </w:p>
    <w:p w14:paraId="1D25A456" w14:textId="77777777" w:rsidR="00CA1647" w:rsidRPr="00CA1647" w:rsidRDefault="00CA1647" w:rsidP="00CA1647">
      <w:pPr>
        <w:numPr>
          <w:ilvl w:val="0"/>
          <w:numId w:val="2"/>
        </w:numPr>
        <w:spacing w:line="240" w:lineRule="exact"/>
        <w:ind w:left="0" w:firstLine="0"/>
        <w:contextualSpacing/>
        <w:jc w:val="center"/>
        <w:rPr>
          <w:rFonts w:eastAsia="Calibri"/>
          <w:b/>
          <w:color w:val="000000"/>
          <w:szCs w:val="24"/>
        </w:rPr>
      </w:pPr>
      <w:r w:rsidRPr="00CA1647">
        <w:rPr>
          <w:rFonts w:eastAsia="Calibri"/>
          <w:b/>
          <w:color w:val="000000"/>
          <w:szCs w:val="24"/>
        </w:rPr>
        <w:t>ŠALIŲ PARAŠAI</w:t>
      </w:r>
    </w:p>
    <w:tbl>
      <w:tblPr>
        <w:tblW w:w="10320" w:type="dxa"/>
        <w:tblLayout w:type="fixed"/>
        <w:tblLook w:val="01E0" w:firstRow="1" w:lastRow="1" w:firstColumn="1" w:lastColumn="1" w:noHBand="0" w:noVBand="0"/>
      </w:tblPr>
      <w:tblGrid>
        <w:gridCol w:w="5040"/>
        <w:gridCol w:w="5280"/>
      </w:tblGrid>
      <w:tr w:rsidR="00CA1647" w:rsidRPr="00CA1647" w14:paraId="0AF5DDE5" w14:textId="77777777" w:rsidTr="00DD726C">
        <w:tc>
          <w:tcPr>
            <w:tcW w:w="5040" w:type="dxa"/>
          </w:tcPr>
          <w:p w14:paraId="481E2A58" w14:textId="77777777" w:rsidR="00CA1647" w:rsidRPr="00CA1647" w:rsidRDefault="00CA1647" w:rsidP="00CA1647">
            <w:pPr>
              <w:overflowPunct w:val="0"/>
              <w:autoSpaceDE w:val="0"/>
              <w:autoSpaceDN w:val="0"/>
              <w:adjustRightInd w:val="0"/>
              <w:ind w:left="-540" w:firstLine="540"/>
              <w:jc w:val="both"/>
              <w:rPr>
                <w:rFonts w:eastAsia="Calibri"/>
                <w:szCs w:val="24"/>
              </w:rPr>
            </w:pPr>
          </w:p>
        </w:tc>
        <w:tc>
          <w:tcPr>
            <w:tcW w:w="5280" w:type="dxa"/>
          </w:tcPr>
          <w:p w14:paraId="484B4729" w14:textId="77777777" w:rsidR="00CA1647" w:rsidRPr="00CA1647" w:rsidRDefault="00CA1647" w:rsidP="00CA1647">
            <w:pPr>
              <w:overflowPunct w:val="0"/>
              <w:autoSpaceDE w:val="0"/>
              <w:autoSpaceDN w:val="0"/>
              <w:adjustRightInd w:val="0"/>
              <w:ind w:right="252"/>
              <w:jc w:val="both"/>
              <w:rPr>
                <w:rFonts w:eastAsia="Calibri"/>
                <w:b/>
                <w:szCs w:val="24"/>
              </w:rPr>
            </w:pPr>
          </w:p>
        </w:tc>
      </w:tr>
      <w:tr w:rsidR="00CA1647" w:rsidRPr="00CA1647" w14:paraId="1FB952D2" w14:textId="77777777" w:rsidTr="00DD726C">
        <w:tc>
          <w:tcPr>
            <w:tcW w:w="5040" w:type="dxa"/>
          </w:tcPr>
          <w:p w14:paraId="154E402F" w14:textId="77777777" w:rsidR="00CA1647" w:rsidRPr="00CA1647" w:rsidRDefault="00CA1647" w:rsidP="00CA1647">
            <w:pPr>
              <w:overflowPunct w:val="0"/>
              <w:autoSpaceDE w:val="0"/>
              <w:autoSpaceDN w:val="0"/>
              <w:adjustRightInd w:val="0"/>
              <w:rPr>
                <w:rFonts w:eastAsia="Calibri"/>
                <w:szCs w:val="24"/>
              </w:rPr>
            </w:pPr>
            <w:r w:rsidRPr="00CA1647">
              <w:rPr>
                <w:rFonts w:eastAsia="Calibri"/>
                <w:b/>
                <w:caps/>
                <w:noProof/>
                <w:szCs w:val="24"/>
              </w:rPr>
              <w:t>VALDYTOJAS</w:t>
            </w:r>
          </w:p>
        </w:tc>
        <w:tc>
          <w:tcPr>
            <w:tcW w:w="5280" w:type="dxa"/>
          </w:tcPr>
          <w:p w14:paraId="76010212" w14:textId="77777777" w:rsidR="00CA1647" w:rsidRPr="00CA1647" w:rsidRDefault="00CA1647" w:rsidP="00CA1647">
            <w:pPr>
              <w:overflowPunct w:val="0"/>
              <w:autoSpaceDE w:val="0"/>
              <w:autoSpaceDN w:val="0"/>
              <w:adjustRightInd w:val="0"/>
              <w:rPr>
                <w:rFonts w:eastAsia="Calibri"/>
                <w:b/>
                <w:szCs w:val="24"/>
              </w:rPr>
            </w:pPr>
            <w:r w:rsidRPr="00CA1647">
              <w:rPr>
                <w:rFonts w:eastAsia="Calibri"/>
                <w:b/>
                <w:noProof/>
                <w:szCs w:val="24"/>
              </w:rPr>
              <w:t>TVARKYTOJAS</w:t>
            </w:r>
          </w:p>
        </w:tc>
      </w:tr>
      <w:tr w:rsidR="00CA1647" w:rsidRPr="00CA1647" w14:paraId="1142E8C8" w14:textId="77777777" w:rsidTr="00DD726C">
        <w:tc>
          <w:tcPr>
            <w:tcW w:w="5040" w:type="dxa"/>
          </w:tcPr>
          <w:p w14:paraId="23AAF385" w14:textId="77777777" w:rsidR="00CA1647" w:rsidRPr="00CA1647" w:rsidRDefault="00CA1647" w:rsidP="00CA1647">
            <w:pPr>
              <w:overflowPunct w:val="0"/>
              <w:autoSpaceDE w:val="0"/>
              <w:autoSpaceDN w:val="0"/>
              <w:adjustRightInd w:val="0"/>
              <w:jc w:val="both"/>
              <w:rPr>
                <w:rFonts w:eastAsia="Calibri"/>
                <w:noProof/>
                <w:szCs w:val="24"/>
              </w:rPr>
            </w:pPr>
          </w:p>
          <w:p w14:paraId="704CF5C1" w14:textId="77777777" w:rsidR="00CA1647" w:rsidRPr="00CA1647" w:rsidRDefault="00CA1647" w:rsidP="00CA1647">
            <w:pPr>
              <w:overflowPunct w:val="0"/>
              <w:autoSpaceDE w:val="0"/>
              <w:autoSpaceDN w:val="0"/>
              <w:adjustRightInd w:val="0"/>
              <w:rPr>
                <w:rFonts w:eastAsia="Calibri"/>
                <w:noProof/>
                <w:szCs w:val="24"/>
              </w:rPr>
            </w:pPr>
            <w:r w:rsidRPr="00CA1647">
              <w:rPr>
                <w:rFonts w:eastAsia="Calibri"/>
                <w:noProof/>
                <w:szCs w:val="24"/>
              </w:rPr>
              <w:t>_______________________</w:t>
            </w:r>
          </w:p>
          <w:p w14:paraId="537CCF0B" w14:textId="77777777" w:rsidR="00CA1647" w:rsidRPr="00CA1647" w:rsidRDefault="00CA1647" w:rsidP="00CA1647">
            <w:pPr>
              <w:overflowPunct w:val="0"/>
              <w:autoSpaceDE w:val="0"/>
              <w:autoSpaceDN w:val="0"/>
              <w:adjustRightInd w:val="0"/>
              <w:rPr>
                <w:rFonts w:eastAsia="Calibri"/>
                <w:noProof/>
                <w:szCs w:val="24"/>
              </w:rPr>
            </w:pPr>
            <w:r w:rsidRPr="00CA1647">
              <w:rPr>
                <w:rFonts w:eastAsia="Calibri"/>
                <w:noProof/>
                <w:szCs w:val="24"/>
              </w:rPr>
              <w:t>/Valdytojo pavadinimas/</w:t>
            </w:r>
          </w:p>
          <w:p w14:paraId="761FC26B" w14:textId="77777777" w:rsidR="00CA1647" w:rsidRPr="00CA1647" w:rsidRDefault="00CA1647" w:rsidP="00CA1647">
            <w:pPr>
              <w:overflowPunct w:val="0"/>
              <w:autoSpaceDE w:val="0"/>
              <w:autoSpaceDN w:val="0"/>
              <w:adjustRightInd w:val="0"/>
              <w:jc w:val="both"/>
              <w:rPr>
                <w:rFonts w:eastAsia="Calibri"/>
                <w:szCs w:val="24"/>
              </w:rPr>
            </w:pPr>
            <w:r w:rsidRPr="00CA1647">
              <w:rPr>
                <w:rFonts w:eastAsia="Calibri"/>
                <w:noProof/>
                <w:szCs w:val="24"/>
              </w:rPr>
              <w:t>/atstovo pareigos, vardas, pavardė/</w:t>
            </w:r>
          </w:p>
        </w:tc>
        <w:tc>
          <w:tcPr>
            <w:tcW w:w="5280" w:type="dxa"/>
          </w:tcPr>
          <w:p w14:paraId="3B727284" w14:textId="77777777" w:rsidR="00CA1647" w:rsidRPr="00CA1647" w:rsidRDefault="00CA1647" w:rsidP="00CA1647">
            <w:pPr>
              <w:overflowPunct w:val="0"/>
              <w:autoSpaceDE w:val="0"/>
              <w:autoSpaceDN w:val="0"/>
              <w:adjustRightInd w:val="0"/>
              <w:ind w:right="1584"/>
              <w:rPr>
                <w:rFonts w:eastAsia="Calibri"/>
                <w:noProof/>
                <w:szCs w:val="24"/>
              </w:rPr>
            </w:pPr>
          </w:p>
          <w:p w14:paraId="309FFE4E" w14:textId="77777777" w:rsidR="00CA1647" w:rsidRPr="00CA1647" w:rsidRDefault="00CA1647" w:rsidP="00CA1647">
            <w:pPr>
              <w:overflowPunct w:val="0"/>
              <w:autoSpaceDE w:val="0"/>
              <w:autoSpaceDN w:val="0"/>
              <w:adjustRightInd w:val="0"/>
              <w:ind w:right="1584"/>
              <w:rPr>
                <w:rFonts w:eastAsia="Calibri"/>
                <w:noProof/>
                <w:szCs w:val="24"/>
              </w:rPr>
            </w:pPr>
            <w:r w:rsidRPr="00CA1647">
              <w:rPr>
                <w:rFonts w:eastAsia="Calibri"/>
                <w:noProof/>
                <w:szCs w:val="24"/>
              </w:rPr>
              <w:t>______________________</w:t>
            </w:r>
          </w:p>
          <w:p w14:paraId="04EBD3B3" w14:textId="77777777" w:rsidR="00CA1647" w:rsidRPr="00CA1647" w:rsidRDefault="00CA1647" w:rsidP="00CA1647">
            <w:pPr>
              <w:overflowPunct w:val="0"/>
              <w:autoSpaceDE w:val="0"/>
              <w:autoSpaceDN w:val="0"/>
              <w:adjustRightInd w:val="0"/>
              <w:jc w:val="both"/>
              <w:rPr>
                <w:rFonts w:eastAsia="Calibri"/>
                <w:noProof/>
                <w:szCs w:val="24"/>
              </w:rPr>
            </w:pPr>
            <w:r w:rsidRPr="00CA1647">
              <w:rPr>
                <w:rFonts w:eastAsia="Calibri"/>
                <w:noProof/>
                <w:szCs w:val="24"/>
              </w:rPr>
              <w:t>/Tvarkytojo pavadinimas/</w:t>
            </w:r>
          </w:p>
          <w:p w14:paraId="662539F0" w14:textId="77777777" w:rsidR="00CA1647" w:rsidRPr="00CA1647" w:rsidRDefault="00CA1647" w:rsidP="00CA1647">
            <w:pPr>
              <w:overflowPunct w:val="0"/>
              <w:autoSpaceDE w:val="0"/>
              <w:autoSpaceDN w:val="0"/>
              <w:adjustRightInd w:val="0"/>
              <w:jc w:val="both"/>
              <w:rPr>
                <w:rFonts w:eastAsia="Calibri"/>
                <w:noProof/>
                <w:szCs w:val="24"/>
              </w:rPr>
            </w:pPr>
            <w:r w:rsidRPr="00CA1647">
              <w:rPr>
                <w:rFonts w:eastAsia="Calibri"/>
                <w:noProof/>
                <w:szCs w:val="24"/>
              </w:rPr>
              <w:t>/atstovo pareigos, vardas, pavardė/</w:t>
            </w:r>
          </w:p>
          <w:p w14:paraId="3D2CAA11" w14:textId="77777777" w:rsidR="00CA1647" w:rsidRPr="00CA1647" w:rsidRDefault="00CA1647" w:rsidP="00CA1647">
            <w:pPr>
              <w:overflowPunct w:val="0"/>
              <w:autoSpaceDE w:val="0"/>
              <w:autoSpaceDN w:val="0"/>
              <w:adjustRightInd w:val="0"/>
              <w:jc w:val="both"/>
              <w:rPr>
                <w:rFonts w:eastAsia="Calibri"/>
                <w:szCs w:val="24"/>
              </w:rPr>
            </w:pPr>
          </w:p>
          <w:p w14:paraId="75852E02" w14:textId="77777777" w:rsidR="00CA1647" w:rsidRPr="00CA1647" w:rsidRDefault="00CA1647" w:rsidP="00CA1647">
            <w:pPr>
              <w:overflowPunct w:val="0"/>
              <w:autoSpaceDE w:val="0"/>
              <w:autoSpaceDN w:val="0"/>
              <w:adjustRightInd w:val="0"/>
              <w:jc w:val="both"/>
              <w:rPr>
                <w:rFonts w:eastAsia="Calibri"/>
                <w:szCs w:val="24"/>
              </w:rPr>
            </w:pPr>
          </w:p>
        </w:tc>
      </w:tr>
      <w:tr w:rsidR="00CA1647" w:rsidRPr="00CA1647" w14:paraId="5428EBBB" w14:textId="77777777" w:rsidTr="00DD726C">
        <w:tc>
          <w:tcPr>
            <w:tcW w:w="5040" w:type="dxa"/>
          </w:tcPr>
          <w:p w14:paraId="4EE9036B" w14:textId="77777777" w:rsidR="00CA1647" w:rsidRPr="00CA1647" w:rsidRDefault="00CA1647" w:rsidP="00CA1647">
            <w:pPr>
              <w:overflowPunct w:val="0"/>
              <w:autoSpaceDE w:val="0"/>
              <w:autoSpaceDN w:val="0"/>
              <w:adjustRightInd w:val="0"/>
              <w:jc w:val="both"/>
              <w:rPr>
                <w:rFonts w:eastAsia="Calibri"/>
                <w:noProof/>
                <w:szCs w:val="24"/>
              </w:rPr>
            </w:pPr>
            <w:r w:rsidRPr="00CA1647">
              <w:rPr>
                <w:rFonts w:eastAsia="Calibri"/>
                <w:noProof/>
                <w:szCs w:val="24"/>
              </w:rPr>
              <w:t>_______________________</w:t>
            </w:r>
          </w:p>
          <w:p w14:paraId="5C34F3A4" w14:textId="77777777" w:rsidR="00CA1647" w:rsidRPr="00CA1647" w:rsidRDefault="00CA1647" w:rsidP="00CA1647">
            <w:pPr>
              <w:spacing w:line="240" w:lineRule="exact"/>
              <w:jc w:val="both"/>
              <w:rPr>
                <w:rFonts w:eastAsia="Calibri"/>
                <w:color w:val="000000"/>
                <w:szCs w:val="24"/>
              </w:rPr>
            </w:pPr>
            <w:r w:rsidRPr="00CA1647">
              <w:rPr>
                <w:rFonts w:eastAsia="Calibri"/>
                <w:noProof/>
                <w:color w:val="000000"/>
                <w:sz w:val="20"/>
                <w:szCs w:val="24"/>
              </w:rPr>
              <w:t>/parašas/</w:t>
            </w:r>
          </w:p>
        </w:tc>
        <w:tc>
          <w:tcPr>
            <w:tcW w:w="5280" w:type="dxa"/>
          </w:tcPr>
          <w:p w14:paraId="7673B743" w14:textId="77777777" w:rsidR="00CA1647" w:rsidRPr="00CA1647" w:rsidRDefault="00CA1647" w:rsidP="00CA1647">
            <w:pPr>
              <w:overflowPunct w:val="0"/>
              <w:autoSpaceDE w:val="0"/>
              <w:autoSpaceDN w:val="0"/>
              <w:adjustRightInd w:val="0"/>
              <w:ind w:right="1584"/>
              <w:jc w:val="both"/>
              <w:rPr>
                <w:rFonts w:eastAsia="Calibri"/>
                <w:noProof/>
                <w:szCs w:val="24"/>
              </w:rPr>
            </w:pPr>
            <w:r w:rsidRPr="00CA1647">
              <w:rPr>
                <w:rFonts w:eastAsia="Calibri"/>
                <w:noProof/>
                <w:szCs w:val="24"/>
              </w:rPr>
              <w:t>______________________</w:t>
            </w:r>
          </w:p>
          <w:p w14:paraId="504A79A1" w14:textId="77777777" w:rsidR="00CA1647" w:rsidRPr="00CA1647" w:rsidRDefault="00CA1647" w:rsidP="00CA1647">
            <w:pPr>
              <w:overflowPunct w:val="0"/>
              <w:autoSpaceDE w:val="0"/>
              <w:autoSpaceDN w:val="0"/>
              <w:adjustRightInd w:val="0"/>
              <w:jc w:val="both"/>
              <w:rPr>
                <w:rFonts w:eastAsia="Calibri"/>
                <w:sz w:val="20"/>
              </w:rPr>
            </w:pPr>
            <w:r w:rsidRPr="00CA1647">
              <w:rPr>
                <w:rFonts w:eastAsia="Calibri"/>
                <w:noProof/>
                <w:sz w:val="20"/>
              </w:rPr>
              <w:t>/parašas/</w:t>
            </w:r>
          </w:p>
        </w:tc>
      </w:tr>
      <w:tr w:rsidR="00CA1647" w:rsidRPr="00CA1647" w14:paraId="09E07E83" w14:textId="77777777" w:rsidTr="00DD726C">
        <w:tc>
          <w:tcPr>
            <w:tcW w:w="5040" w:type="dxa"/>
          </w:tcPr>
          <w:p w14:paraId="40E84165" w14:textId="77777777" w:rsidR="00CA1647" w:rsidRPr="00CA1647" w:rsidRDefault="00CA1647" w:rsidP="00CA1647">
            <w:pPr>
              <w:overflowPunct w:val="0"/>
              <w:autoSpaceDE w:val="0"/>
              <w:autoSpaceDN w:val="0"/>
              <w:adjustRightInd w:val="0"/>
              <w:jc w:val="both"/>
              <w:rPr>
                <w:rFonts w:eastAsia="Calibri"/>
                <w:noProof/>
                <w:szCs w:val="24"/>
              </w:rPr>
            </w:pPr>
            <w:r w:rsidRPr="00CA1647">
              <w:rPr>
                <w:rFonts w:eastAsia="Calibri"/>
                <w:noProof/>
                <w:szCs w:val="24"/>
              </w:rPr>
              <w:tab/>
            </w:r>
            <w:r w:rsidRPr="00CA1647">
              <w:rPr>
                <w:rFonts w:eastAsia="Calibri"/>
                <w:noProof/>
                <w:szCs w:val="24"/>
              </w:rPr>
              <w:tab/>
            </w:r>
          </w:p>
        </w:tc>
        <w:tc>
          <w:tcPr>
            <w:tcW w:w="5280" w:type="dxa"/>
          </w:tcPr>
          <w:p w14:paraId="29219F14" w14:textId="77777777" w:rsidR="00CA1647" w:rsidRPr="00CA1647" w:rsidRDefault="00CA1647" w:rsidP="00CA1647">
            <w:pPr>
              <w:overflowPunct w:val="0"/>
              <w:autoSpaceDE w:val="0"/>
              <w:autoSpaceDN w:val="0"/>
              <w:adjustRightInd w:val="0"/>
              <w:ind w:right="1584"/>
              <w:jc w:val="both"/>
              <w:rPr>
                <w:rFonts w:eastAsia="Calibri"/>
                <w:noProof/>
                <w:szCs w:val="24"/>
              </w:rPr>
            </w:pPr>
            <w:r w:rsidRPr="00CA1647">
              <w:rPr>
                <w:rFonts w:eastAsia="Calibri"/>
                <w:noProof/>
                <w:szCs w:val="24"/>
              </w:rPr>
              <w:tab/>
            </w:r>
            <w:r w:rsidRPr="00CA1647">
              <w:rPr>
                <w:rFonts w:eastAsia="Calibri"/>
                <w:noProof/>
                <w:szCs w:val="24"/>
              </w:rPr>
              <w:tab/>
            </w:r>
          </w:p>
        </w:tc>
      </w:tr>
    </w:tbl>
    <w:p w14:paraId="04621C91" w14:textId="77777777" w:rsidR="00CA1647" w:rsidRPr="00CA1647" w:rsidRDefault="00CA1647" w:rsidP="00CA1647">
      <w:pPr>
        <w:jc w:val="both"/>
        <w:rPr>
          <w:rFonts w:eastAsia="Calibri"/>
          <w:color w:val="000000"/>
          <w:szCs w:val="24"/>
        </w:rPr>
      </w:pPr>
    </w:p>
    <w:p w14:paraId="2185D74B" w14:textId="77777777" w:rsidR="00CA1647" w:rsidRDefault="00CA1647" w:rsidP="00CA1647">
      <w:pPr>
        <w:spacing w:line="240" w:lineRule="exact"/>
        <w:jc w:val="right"/>
        <w:rPr>
          <w:rFonts w:eastAsia="Calibri"/>
          <w:b/>
          <w:color w:val="000000"/>
          <w:szCs w:val="24"/>
        </w:rPr>
      </w:pPr>
    </w:p>
    <w:sectPr w:rsidR="00CA1647">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1DD90" w14:textId="77777777" w:rsidR="006C3B91" w:rsidRDefault="006C3B91">
      <w:pPr>
        <w:rPr>
          <w:sz w:val="20"/>
        </w:rPr>
      </w:pPr>
      <w:r>
        <w:rPr>
          <w:sz w:val="20"/>
        </w:rPr>
        <w:separator/>
      </w:r>
    </w:p>
  </w:endnote>
  <w:endnote w:type="continuationSeparator" w:id="0">
    <w:p w14:paraId="5D99A252" w14:textId="77777777" w:rsidR="006C3B91" w:rsidRDefault="006C3B91">
      <w:pPr>
        <w:rPr>
          <w:sz w:val="20"/>
        </w:rPr>
      </w:pPr>
      <w:r>
        <w:rPr>
          <w:sz w:val="20"/>
        </w:rPr>
        <w:continuationSeparator/>
      </w:r>
    </w:p>
  </w:endnote>
  <w:endnote w:type="continuationNotice" w:id="1">
    <w:p w14:paraId="7748546F" w14:textId="77777777" w:rsidR="006C3B91" w:rsidRDefault="006C3B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C6036" w14:textId="77777777" w:rsidR="006C3B91" w:rsidRDefault="006C3B91">
      <w:pPr>
        <w:rPr>
          <w:sz w:val="20"/>
        </w:rPr>
      </w:pPr>
      <w:r>
        <w:rPr>
          <w:sz w:val="20"/>
        </w:rPr>
        <w:separator/>
      </w:r>
    </w:p>
  </w:footnote>
  <w:footnote w:type="continuationSeparator" w:id="0">
    <w:p w14:paraId="62FCF036" w14:textId="77777777" w:rsidR="006C3B91" w:rsidRDefault="006C3B91">
      <w:pPr>
        <w:rPr>
          <w:sz w:val="20"/>
        </w:rPr>
      </w:pPr>
      <w:r>
        <w:rPr>
          <w:sz w:val="20"/>
        </w:rPr>
        <w:continuationSeparator/>
      </w:r>
    </w:p>
  </w:footnote>
  <w:footnote w:type="continuationNotice" w:id="1">
    <w:p w14:paraId="1533E110" w14:textId="77777777" w:rsidR="006C3B91" w:rsidRDefault="006C3B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911FB"/>
    <w:multiLevelType w:val="multilevel"/>
    <w:tmpl w:val="696E296E"/>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023" w:hanging="360"/>
      </w:pPr>
      <w:rPr>
        <w:rFonts w:hint="default"/>
        <w:b w:val="0"/>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57C578B"/>
    <w:multiLevelType w:val="hybridMultilevel"/>
    <w:tmpl w:val="7F4E7AD0"/>
    <w:lvl w:ilvl="0" w:tplc="52504A9E">
      <w:start w:val="1"/>
      <w:numFmt w:val="decimal"/>
      <w:lvlText w:val="%1."/>
      <w:lvlJc w:val="left"/>
      <w:pPr>
        <w:ind w:left="165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2475715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300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759A"/>
    <w:rsid w:val="00022498"/>
    <w:rsid w:val="00027B83"/>
    <w:rsid w:val="00095704"/>
    <w:rsid w:val="000B0897"/>
    <w:rsid w:val="000D3A84"/>
    <w:rsid w:val="000F7E35"/>
    <w:rsid w:val="0015628F"/>
    <w:rsid w:val="00197EA2"/>
    <w:rsid w:val="001C4376"/>
    <w:rsid w:val="001F1744"/>
    <w:rsid w:val="00202190"/>
    <w:rsid w:val="002246FB"/>
    <w:rsid w:val="00261335"/>
    <w:rsid w:val="00262FDE"/>
    <w:rsid w:val="002A342E"/>
    <w:rsid w:val="002B1201"/>
    <w:rsid w:val="002C72F4"/>
    <w:rsid w:val="002D4DA7"/>
    <w:rsid w:val="002E3695"/>
    <w:rsid w:val="003268E0"/>
    <w:rsid w:val="00351C05"/>
    <w:rsid w:val="00371197"/>
    <w:rsid w:val="003A7507"/>
    <w:rsid w:val="003D1D61"/>
    <w:rsid w:val="00402199"/>
    <w:rsid w:val="00445314"/>
    <w:rsid w:val="004F5DDD"/>
    <w:rsid w:val="005369DF"/>
    <w:rsid w:val="005433A2"/>
    <w:rsid w:val="00545279"/>
    <w:rsid w:val="00555A5D"/>
    <w:rsid w:val="005A6DB9"/>
    <w:rsid w:val="005B54E2"/>
    <w:rsid w:val="005B6751"/>
    <w:rsid w:val="005B7991"/>
    <w:rsid w:val="006B557D"/>
    <w:rsid w:val="006C3B91"/>
    <w:rsid w:val="006C79AA"/>
    <w:rsid w:val="006D2767"/>
    <w:rsid w:val="006D7D89"/>
    <w:rsid w:val="006E5461"/>
    <w:rsid w:val="006F0803"/>
    <w:rsid w:val="006F5143"/>
    <w:rsid w:val="006F6CC6"/>
    <w:rsid w:val="00726140"/>
    <w:rsid w:val="007311E5"/>
    <w:rsid w:val="00745D97"/>
    <w:rsid w:val="007621BC"/>
    <w:rsid w:val="007A75C6"/>
    <w:rsid w:val="007F35A4"/>
    <w:rsid w:val="00811EE2"/>
    <w:rsid w:val="00812CC3"/>
    <w:rsid w:val="0083118A"/>
    <w:rsid w:val="008446AC"/>
    <w:rsid w:val="008556BD"/>
    <w:rsid w:val="0086612D"/>
    <w:rsid w:val="00874F08"/>
    <w:rsid w:val="008974CB"/>
    <w:rsid w:val="008B2021"/>
    <w:rsid w:val="008D699A"/>
    <w:rsid w:val="008E4695"/>
    <w:rsid w:val="008F51F8"/>
    <w:rsid w:val="00904C5E"/>
    <w:rsid w:val="00951D02"/>
    <w:rsid w:val="009728BC"/>
    <w:rsid w:val="00986157"/>
    <w:rsid w:val="009A5DE4"/>
    <w:rsid w:val="009E5709"/>
    <w:rsid w:val="00A37D90"/>
    <w:rsid w:val="00A706E7"/>
    <w:rsid w:val="00AE4671"/>
    <w:rsid w:val="00B12766"/>
    <w:rsid w:val="00B3484C"/>
    <w:rsid w:val="00B46F6F"/>
    <w:rsid w:val="00B7422E"/>
    <w:rsid w:val="00B80164"/>
    <w:rsid w:val="00B94AF7"/>
    <w:rsid w:val="00BE3ED7"/>
    <w:rsid w:val="00C1034A"/>
    <w:rsid w:val="00C331BF"/>
    <w:rsid w:val="00C602BE"/>
    <w:rsid w:val="00C74FA2"/>
    <w:rsid w:val="00CA1647"/>
    <w:rsid w:val="00D4576B"/>
    <w:rsid w:val="00DA4E0C"/>
    <w:rsid w:val="00DD6E87"/>
    <w:rsid w:val="00DF4313"/>
    <w:rsid w:val="00E04561"/>
    <w:rsid w:val="00E1182C"/>
    <w:rsid w:val="00E3736D"/>
    <w:rsid w:val="00E463B7"/>
    <w:rsid w:val="00EE674A"/>
    <w:rsid w:val="00EF1625"/>
    <w:rsid w:val="00F010DB"/>
    <w:rsid w:val="00F148F2"/>
    <w:rsid w:val="00F275CE"/>
    <w:rsid w:val="00F37BBF"/>
    <w:rsid w:val="00F44A26"/>
    <w:rsid w:val="00F5052B"/>
    <w:rsid w:val="00F50648"/>
    <w:rsid w:val="00F50A14"/>
    <w:rsid w:val="00F60BD9"/>
    <w:rsid w:val="00F7350A"/>
    <w:rsid w:val="00FA23AD"/>
    <w:rsid w:val="00FA6033"/>
    <w:rsid w:val="00FA7E28"/>
    <w:rsid w:val="00FB133F"/>
    <w:rsid w:val="00FD488D"/>
    <w:rsid w:val="00FD4E0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B3F8B443-B5E7-4DF4-ADBD-2F0E0CFAE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811EE2"/>
    <w:rPr>
      <w:color w:val="0563C1" w:themeColor="hyperlink"/>
      <w:u w:val="single"/>
    </w:rPr>
  </w:style>
  <w:style w:type="table" w:customStyle="1" w:styleId="Lentelstinklelis1">
    <w:name w:val="Lentelės tinklelis1"/>
    <w:basedOn w:val="prastojilentel"/>
    <w:next w:val="Lentelstinklelis"/>
    <w:rsid w:val="00F44A26"/>
    <w:rPr>
      <w:rFonts w:ascii="Calibri" w:eastAsia="Calibri" w:hAnsi="Calibr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F44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D1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macija@radviliski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20675</Words>
  <Characters>11785</Characters>
  <Application>Microsoft Office Word</Application>
  <DocSecurity>0</DocSecurity>
  <Lines>98</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Tautkevičienė</dc:creator>
  <cp:lastModifiedBy>Vaidutė Štankelytė</cp:lastModifiedBy>
  <cp:revision>23</cp:revision>
  <dcterms:created xsi:type="dcterms:W3CDTF">2026-10-02T05:31:00Z</dcterms:created>
  <dcterms:modified xsi:type="dcterms:W3CDTF">2026-10-05T07:39:00Z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