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05748A" w:rsidRPr="00F03A70" w:rsidRDefault="00F03A70" w:rsidP="00F445DE">
      <w:pPr>
        <w:jc w:val="center"/>
        <w:rPr>
          <w:b/>
          <w:sz w:val="22"/>
          <w:szCs w:val="22"/>
        </w:rPr>
      </w:pPr>
      <w:r w:rsidRPr="00F03A70">
        <w:rPr>
          <w:b/>
          <w:sz w:val="22"/>
          <w:szCs w:val="22"/>
        </w:rPr>
        <w:t>Endosonoskopinės aspiracinės biopsinės adatos</w:t>
      </w:r>
    </w:p>
    <w:p w:rsidR="00F03A70" w:rsidRPr="00F03A70" w:rsidRDefault="00F03A70" w:rsidP="00F445DE">
      <w:pPr>
        <w:jc w:val="center"/>
        <w:rPr>
          <w:rFonts w:ascii="Cambria" w:hAnsi="Cambria"/>
          <w:b/>
          <w:sz w:val="22"/>
          <w:szCs w:val="22"/>
        </w:rPr>
      </w:pP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F03A70" w:rsidRPr="00F03A70">
        <w:rPr>
          <w:sz w:val="22"/>
          <w:lang w:eastAsia="lt-LT"/>
        </w:rPr>
        <w:t>Endosonoskopinės aspiracinės biopsinės adatos</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B35758">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B35758">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6C16A2">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6C16A2">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280DAE">
        <w:rPr>
          <w:rFonts w:cs="Times New Roman"/>
          <w:color w:val="00B0F0"/>
          <w:sz w:val="22"/>
          <w:szCs w:val="22"/>
          <w:lang w:val="lt-LT"/>
        </w:rPr>
        <w:t>Endosonoskopines aspiracine</w:t>
      </w:r>
      <w:r w:rsidR="00CC3BBA" w:rsidRPr="00CC3BBA">
        <w:rPr>
          <w:rFonts w:cs="Times New Roman"/>
          <w:color w:val="00B0F0"/>
          <w:sz w:val="22"/>
          <w:szCs w:val="22"/>
          <w:lang w:val="lt-LT"/>
        </w:rPr>
        <w:t>s biopsin</w:t>
      </w:r>
      <w:r w:rsidR="00280DAE">
        <w:rPr>
          <w:rFonts w:cs="Times New Roman"/>
          <w:color w:val="00B0F0"/>
          <w:sz w:val="22"/>
          <w:szCs w:val="22"/>
          <w:lang w:val="lt-LT"/>
        </w:rPr>
        <w:t>es adatas</w:t>
      </w:r>
      <w:r w:rsidR="00CC3BBA" w:rsidRPr="00CC3BBA">
        <w:rPr>
          <w:rFonts w:cs="Times New Roman"/>
          <w:color w:val="00B0F0"/>
          <w:sz w:val="22"/>
          <w:szCs w:val="22"/>
          <w:lang w:val="lt-LT"/>
        </w:rPr>
        <w:t xml:space="preserve">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217DB5" w:rsidP="00217DB5">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hanging="2345"/>
        <w:contextualSpacing/>
        <w:jc w:val="both"/>
        <w:rPr>
          <w:rFonts w:eastAsia="Calibri"/>
          <w:b/>
          <w:bCs/>
          <w:sz w:val="22"/>
          <w:szCs w:val="22"/>
        </w:rPr>
      </w:pPr>
      <w:r w:rsidRPr="00217DB5">
        <w:rPr>
          <w:rFonts w:eastAsia="Calibri"/>
          <w:sz w:val="22"/>
          <w:szCs w:val="22"/>
        </w:rPr>
        <w:t xml:space="preserve">Pirkimo objektas – </w:t>
      </w:r>
      <w:r w:rsidR="00CC3BBA">
        <w:rPr>
          <w:rFonts w:eastAsia="Calibri"/>
          <w:sz w:val="22"/>
          <w:szCs w:val="22"/>
        </w:rPr>
        <w:t xml:space="preserve"> </w:t>
      </w:r>
      <w:r w:rsidR="00CC3BBA" w:rsidRPr="00CC3BBA">
        <w:rPr>
          <w:sz w:val="22"/>
          <w:szCs w:val="22"/>
          <w:lang w:eastAsia="en-GB"/>
        </w:rPr>
        <w:t>Endosonoskopinės aspiracinės biopsinės adatos</w:t>
      </w:r>
      <w:r w:rsidRPr="00CC3BBA">
        <w:rPr>
          <w:rFonts w:eastAsia="Calibri"/>
          <w:b/>
          <w:bCs/>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015B07">
        <w:rPr>
          <w:iCs/>
          <w:sz w:val="22"/>
          <w:szCs w:val="22"/>
        </w:rPr>
        <w:t>io nuostatomis CVP IS 2026-06-10</w:t>
      </w:r>
      <w:r w:rsidRPr="00217DB5">
        <w:rPr>
          <w:iCs/>
          <w:sz w:val="22"/>
          <w:szCs w:val="22"/>
        </w:rPr>
        <w:t xml:space="preserve"> buvo viešai skelbta išankstinė rinkos konsultacija „Rinkos konsultacija</w:t>
      </w:r>
      <w:r w:rsidR="00D27A70">
        <w:rPr>
          <w:iCs/>
          <w:sz w:val="22"/>
          <w:szCs w:val="22"/>
        </w:rPr>
        <w:t xml:space="preserve"> dėl</w:t>
      </w:r>
      <w:r w:rsidRPr="00217DB5">
        <w:rPr>
          <w:iCs/>
          <w:sz w:val="22"/>
          <w:szCs w:val="22"/>
        </w:rPr>
        <w:t xml:space="preserve"> </w:t>
      </w:r>
      <w:r w:rsidR="00015B07">
        <w:rPr>
          <w:iCs/>
          <w:sz w:val="22"/>
          <w:szCs w:val="22"/>
        </w:rPr>
        <w:t>endosonoskopinių aspiracinių biopsinių adatų</w:t>
      </w:r>
      <w:r w:rsidRPr="00217DB5">
        <w:rPr>
          <w:iCs/>
          <w:sz w:val="22"/>
          <w:szCs w:val="22"/>
        </w:rPr>
        <w:t>“ Nr.</w:t>
      </w:r>
      <w:r w:rsidR="00BA4A07">
        <w:rPr>
          <w:iCs/>
          <w:sz w:val="22"/>
          <w:szCs w:val="22"/>
        </w:rPr>
        <w:t xml:space="preserve"> </w:t>
      </w:r>
      <w:r w:rsidR="00C07DD5">
        <w:rPr>
          <w:iCs/>
          <w:sz w:val="22"/>
          <w:szCs w:val="22"/>
        </w:rPr>
        <w:t>9304820</w:t>
      </w:r>
      <w:r w:rsidRPr="00217DB5">
        <w:rPr>
          <w:iCs/>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b/>
          <w:sz w:val="22"/>
          <w:szCs w:val="22"/>
          <w:lang w:eastAsia="lt-LT"/>
        </w:rPr>
        <w:t xml:space="preserve">Šis pirkimas yra  skaidomas į atskiras pirkimo dalis (viso </w:t>
      </w:r>
      <w:r w:rsidR="00D27A70">
        <w:rPr>
          <w:rFonts w:eastAsia="Calibri"/>
          <w:b/>
          <w:sz w:val="22"/>
          <w:szCs w:val="22"/>
          <w:lang w:eastAsia="lt-LT"/>
        </w:rPr>
        <w:t>2</w:t>
      </w:r>
      <w:r w:rsidR="00086D61">
        <w:rPr>
          <w:rFonts w:eastAsia="Calibri"/>
          <w:b/>
          <w:sz w:val="22"/>
          <w:szCs w:val="22"/>
          <w:lang w:eastAsia="lt-LT"/>
        </w:rPr>
        <w:t xml:space="preserve"> pirkimo dalys</w:t>
      </w:r>
      <w:r w:rsidRPr="00217DB5">
        <w:rPr>
          <w:rFonts w:eastAsia="Calibri"/>
          <w:b/>
          <w:sz w:val="22"/>
          <w:szCs w:val="22"/>
          <w:lang w:eastAsia="lt-LT"/>
        </w:rPr>
        <w:t xml:space="preserve">). </w:t>
      </w:r>
      <w:r w:rsidRPr="00217DB5">
        <w:rPr>
          <w:rFonts w:eastAsia="Calibri"/>
          <w:sz w:val="22"/>
          <w:szCs w:val="22"/>
          <w:lang w:eastAsia="lt-LT"/>
        </w:rPr>
        <w:t xml:space="preserve">Dalyvis gali pateikti pasiūlymą vienai pirkimo daliai, kelioms pirkimo dalims, visoms pirkimo dalims. </w:t>
      </w:r>
      <w:r w:rsidRPr="00217DB5">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217DB5">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C07DD5">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lastRenderedPageBreak/>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E718B5">
              <w:rPr>
                <w:rFonts w:ascii="Times New Roman" w:hAnsi="Times New Roman" w:cs="Times New Roman"/>
                <w:color w:val="000000"/>
                <w:lang w:eastAsia="lt-LT"/>
              </w:rPr>
              <w:lastRenderedPageBreak/>
              <w:t>apskaitos tvarkymą ar piktnaudžiavimą, kai šiomis 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w:t>
            </w:r>
            <w:r w:rsidRPr="00E718B5">
              <w:rPr>
                <w:rFonts w:ascii="Times New Roman" w:hAnsi="Times New Roman" w:cs="Times New Roman"/>
                <w:color w:val="000000"/>
                <w:lang w:eastAsia="lt-LT"/>
              </w:rPr>
              <w:lastRenderedPageBreak/>
              <w:t>apkaltinamasis teismo nuosprendis arba VPĮ 46 straipsnio 3 dalies atveju –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w:t>
            </w:r>
            <w:r w:rsidRPr="00C54A7B">
              <w:rPr>
                <w:rFonts w:ascii="Times New Roman" w:hAnsi="Times New Roman" w:cs="Times New Roman"/>
                <w:bCs/>
                <w:color w:val="000000"/>
                <w:lang w:eastAsia="lt-LT"/>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2) Dėl įsipareigojimų, susijusių su socialinio draudimo įmokų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w:t>
            </w:r>
            <w:r w:rsidRPr="00C54A7B">
              <w:rPr>
                <w:rFonts w:ascii="Times New Roman" w:hAnsi="Times New Roman" w:cs="Times New Roman"/>
                <w:bCs/>
                <w:color w:val="000000"/>
                <w:lang w:eastAsia="lt-LT"/>
              </w:rPr>
              <w:lastRenderedPageBreak/>
              <w:t>patvirtinančius dokumentus. Pavyzdys: Jeigu perkančioji organizacija 2022-10-10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BE6A52"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w:t>
            </w:r>
            <w:r w:rsidRPr="00C54A7B">
              <w:rPr>
                <w:rFonts w:ascii="Times New Roman" w:hAnsi="Times New Roman" w:cs="Times New Roman"/>
                <w:color w:val="000000"/>
                <w:lang w:eastAsia="lt-LT"/>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BE6A52"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BE6A52"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BE6A52"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w:t>
            </w:r>
            <w:r w:rsidRPr="00C54A7B">
              <w:rPr>
                <w:rFonts w:ascii="Times New Roman" w:hAnsi="Times New Roman" w:cs="Times New Roman"/>
              </w:rPr>
              <w:lastRenderedPageBreak/>
              <w:t>neatitinka minimalių patikimo mokesčių mokėtojo kriterijų, 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lastRenderedPageBreak/>
              <w:t>Priimant sprendimus dėl tiekėjo pašalinimo iš pirkimo procedūros šiame 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BE6A52"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xml:space="preserve">). Visi dokumentai, patvirtinantys tiekėjų kvalifikacijos atitiktį konkurso sąlygose nustatytiems kvalifikacijos reikalavimams, kiti pasiūlyme pateikiami </w:t>
      </w:r>
      <w:r w:rsidRPr="007A7217">
        <w:rPr>
          <w:rFonts w:cs="Times New Roman"/>
          <w:sz w:val="22"/>
          <w:szCs w:val="22"/>
        </w:rPr>
        <w:lastRenderedPageBreak/>
        <w:t>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s veiklos 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C07DD5">
        <w:rPr>
          <w:rFonts w:cs="Times New Roman"/>
          <w:b/>
          <w:iCs/>
          <w:color w:val="548DD4" w:themeColor="text2" w:themeTint="99"/>
          <w:sz w:val="22"/>
          <w:szCs w:val="22"/>
        </w:rPr>
        <w:t>lapkričio 11</w:t>
      </w:r>
      <w:r w:rsidRPr="00BA2919">
        <w:rPr>
          <w:rFonts w:cs="Times New Roman"/>
          <w:b/>
          <w:iCs/>
          <w:color w:val="548DD4" w:themeColor="text2" w:themeTint="99"/>
          <w:sz w:val="22"/>
          <w:szCs w:val="22"/>
        </w:rPr>
        <w:t xml:space="preserve"> d. </w:t>
      </w:r>
      <w:r w:rsidR="00C07DD5">
        <w:rPr>
          <w:rFonts w:cs="Times New Roman"/>
          <w:b/>
          <w:iCs/>
          <w:color w:val="548DD4" w:themeColor="text2" w:themeTint="99"/>
          <w:sz w:val="22"/>
          <w:szCs w:val="22"/>
        </w:rPr>
        <w:t>09 val. 0</w:t>
      </w:r>
      <w:r w:rsidRPr="00BA2919">
        <w:rPr>
          <w:rFonts w:cs="Times New Roman"/>
          <w:b/>
          <w:iCs/>
          <w:color w:val="548DD4" w:themeColor="text2" w:themeTint="99"/>
          <w:sz w:val="22"/>
          <w:szCs w:val="22"/>
        </w:rPr>
        <w:t>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 xml:space="preserve">eigu tai pažeistų šio įstatymo 33, 58 straipsniuose ir 86 straipsnio 9 dalyje nustatytus reikalavimus dėl paskelbimo apie sudarytą pirkimo sutartį, kandidatų ir dalyvių informavimo, laimėjusio dalyvio pasiūlymo, </w:t>
      </w:r>
      <w:r w:rsidRPr="007A7217">
        <w:rPr>
          <w:color w:val="000000"/>
          <w:sz w:val="22"/>
          <w:szCs w:val="22"/>
        </w:rPr>
        <w:lastRenderedPageBreak/>
        <w:t>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lastRenderedPageBreak/>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Pr="007A7217">
        <w:rPr>
          <w:sz w:val="22"/>
          <w:szCs w:val="22"/>
        </w:rPr>
        <w:t xml:space="preserve"> </w:t>
      </w:r>
      <w:bookmarkStart w:id="1" w:name="_GoBack"/>
      <w:bookmarkEnd w:id="1"/>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C07DD5">
        <w:rPr>
          <w:b/>
          <w:iCs/>
          <w:color w:val="548DD4" w:themeColor="text2" w:themeTint="99"/>
          <w:sz w:val="22"/>
          <w:szCs w:val="22"/>
        </w:rPr>
        <w:t>lapkričio</w:t>
      </w:r>
      <w:r w:rsidR="00973B0C" w:rsidRPr="00BA2919">
        <w:rPr>
          <w:b/>
          <w:iCs/>
          <w:color w:val="548DD4" w:themeColor="text2" w:themeTint="99"/>
          <w:sz w:val="22"/>
          <w:szCs w:val="22"/>
        </w:rPr>
        <w:t xml:space="preserve"> </w:t>
      </w:r>
      <w:r w:rsidR="00C07DD5">
        <w:rPr>
          <w:b/>
          <w:iCs/>
          <w:color w:val="548DD4" w:themeColor="text2" w:themeTint="99"/>
          <w:sz w:val="22"/>
          <w:szCs w:val="22"/>
        </w:rPr>
        <w:t>11</w:t>
      </w:r>
      <w:r w:rsidR="000706F8" w:rsidRPr="00BA2919">
        <w:rPr>
          <w:b/>
          <w:iCs/>
          <w:color w:val="548DD4" w:themeColor="text2" w:themeTint="99"/>
          <w:sz w:val="22"/>
          <w:szCs w:val="22"/>
        </w:rPr>
        <w:t xml:space="preserve"> </w:t>
      </w:r>
      <w:r w:rsidRPr="00BA2919">
        <w:rPr>
          <w:b/>
          <w:iCs/>
          <w:color w:val="548DD4" w:themeColor="text2" w:themeTint="99"/>
          <w:sz w:val="22"/>
          <w:szCs w:val="22"/>
        </w:rPr>
        <w:t xml:space="preserve">d. </w:t>
      </w:r>
      <w:r w:rsidR="00C07DD5">
        <w:rPr>
          <w:b/>
          <w:iCs/>
          <w:color w:val="548DD4" w:themeColor="text2" w:themeTint="99"/>
          <w:sz w:val="22"/>
          <w:szCs w:val="22"/>
        </w:rPr>
        <w:t>09</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5F15FF">
        <w:rPr>
          <w:b/>
          <w:iCs/>
          <w:color w:val="548DD4" w:themeColor="text2" w:themeTint="99"/>
          <w:sz w:val="22"/>
          <w:szCs w:val="22"/>
          <w:u w:val="single"/>
        </w:rPr>
        <w:t xml:space="preserve"> </w:t>
      </w:r>
      <w:r w:rsidR="00C07DD5">
        <w:rPr>
          <w:b/>
          <w:iCs/>
          <w:color w:val="548DD4" w:themeColor="text2" w:themeTint="99"/>
          <w:sz w:val="22"/>
          <w:szCs w:val="22"/>
          <w:u w:val="single"/>
        </w:rPr>
        <w:t>lapkričio</w:t>
      </w:r>
      <w:r w:rsidR="00973B0C" w:rsidRPr="00BA2919">
        <w:rPr>
          <w:b/>
          <w:iCs/>
          <w:color w:val="548DD4" w:themeColor="text2" w:themeTint="99"/>
          <w:sz w:val="22"/>
          <w:szCs w:val="22"/>
          <w:u w:val="single"/>
        </w:rPr>
        <w:t xml:space="preserve"> </w:t>
      </w:r>
      <w:r w:rsidR="000E7C0C">
        <w:rPr>
          <w:b/>
          <w:iCs/>
          <w:color w:val="548DD4" w:themeColor="text2" w:themeTint="99"/>
          <w:sz w:val="22"/>
          <w:szCs w:val="22"/>
          <w:u w:val="single"/>
        </w:rPr>
        <w:t>1</w:t>
      </w:r>
      <w:r w:rsidR="00C07DD5">
        <w:rPr>
          <w:b/>
          <w:iCs/>
          <w:color w:val="548DD4" w:themeColor="text2" w:themeTint="99"/>
          <w:sz w:val="22"/>
          <w:szCs w:val="22"/>
          <w:u w:val="single"/>
        </w:rPr>
        <w:t>1</w:t>
      </w:r>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C07DD5">
        <w:rPr>
          <w:b/>
          <w:iCs/>
          <w:color w:val="548DD4" w:themeColor="text2" w:themeTint="99"/>
          <w:sz w:val="22"/>
          <w:szCs w:val="22"/>
          <w:u w:val="single"/>
        </w:rPr>
        <w:t>09</w:t>
      </w:r>
      <w:r w:rsidRPr="00BA2919">
        <w:rPr>
          <w:b/>
          <w:iCs/>
          <w:color w:val="548DD4" w:themeColor="text2" w:themeTint="99"/>
          <w:sz w:val="22"/>
          <w:szCs w:val="22"/>
          <w:u w:val="single"/>
        </w:rPr>
        <w:t xml:space="preserve">.00 – </w:t>
      </w:r>
      <w:r w:rsidR="00C07DD5">
        <w:rPr>
          <w:b/>
          <w:iCs/>
          <w:color w:val="548DD4" w:themeColor="text2" w:themeTint="99"/>
          <w:sz w:val="22"/>
          <w:szCs w:val="22"/>
          <w:u w:val="single"/>
        </w:rPr>
        <w:t>09</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lastRenderedPageBreak/>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nurodytus 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lastRenderedPageBreak/>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w:t>
      </w:r>
      <w:r w:rsidR="00920F8A" w:rsidRPr="003B51B3">
        <w:rPr>
          <w:sz w:val="22"/>
          <w:szCs w:val="22"/>
        </w:rPr>
        <w:lastRenderedPageBreak/>
        <w:t xml:space="preserve">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B0620B" w:rsidRPr="00B0620B">
        <w:rPr>
          <w:bCs/>
          <w:sz w:val="22"/>
          <w:szCs w:val="22"/>
        </w:rPr>
        <w:t xml:space="preserve"> </w:t>
      </w:r>
      <w:r w:rsidR="00C07DD5" w:rsidRPr="00C07DD5">
        <w:rPr>
          <w:bCs/>
          <w:color w:val="000000"/>
          <w:sz w:val="22"/>
          <w:szCs w:val="22"/>
          <w:lang w:eastAsia="lt-LT"/>
        </w:rPr>
        <w:t>Endosonoskopinės aspiracinės biopsinės adatos</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6A52" w:rsidRDefault="00BE6A52" w:rsidP="00D348FD">
      <w:r>
        <w:separator/>
      </w:r>
    </w:p>
  </w:endnote>
  <w:endnote w:type="continuationSeparator" w:id="0">
    <w:p w:rsidR="00BE6A52" w:rsidRDefault="00BE6A52"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249" w:rsidRDefault="004C2249">
    <w:pPr>
      <w:pStyle w:val="Footer"/>
      <w:jc w:val="right"/>
    </w:pPr>
  </w:p>
  <w:p w:rsidR="004C2249" w:rsidRDefault="004C2249">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249" w:rsidRDefault="004C2249">
    <w:pPr>
      <w:pStyle w:val="Footer"/>
      <w:jc w:val="right"/>
    </w:pPr>
  </w:p>
  <w:p w:rsidR="004C2249" w:rsidRDefault="004C22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6A52" w:rsidRDefault="00BE6A52" w:rsidP="00D348FD">
      <w:r>
        <w:separator/>
      </w:r>
    </w:p>
  </w:footnote>
  <w:footnote w:type="continuationSeparator" w:id="0">
    <w:p w:rsidR="00BE6A52" w:rsidRDefault="00BE6A52" w:rsidP="00D348FD">
      <w:r>
        <w:continuationSeparator/>
      </w:r>
    </w:p>
  </w:footnote>
  <w:footnote w:id="1">
    <w:p w:rsidR="004C2249" w:rsidRPr="00C54A7B" w:rsidRDefault="004C2249"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4C2249" w:rsidRPr="00C54A7B" w:rsidRDefault="004C2249" w:rsidP="00C54A7B">
      <w:pPr>
        <w:pStyle w:val="FootnoteText"/>
        <w:numPr>
          <w:ilvl w:val="0"/>
          <w:numId w:val="31"/>
        </w:numPr>
        <w:rPr>
          <w:rFonts w:eastAsia="Yu Mincho"/>
          <w:i/>
          <w:iCs/>
        </w:rPr>
      </w:pPr>
      <w:r w:rsidRPr="00C54A7B">
        <w:rPr>
          <w:rFonts w:eastAsia="Yu Mincho"/>
          <w:i/>
          <w:iCs/>
        </w:rPr>
        <w:t xml:space="preserve">priesaikos deklaracija; </w:t>
      </w:r>
    </w:p>
    <w:p w:rsidR="004C2249" w:rsidRDefault="004C2249"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227EC"/>
    <w:rsid w:val="00023AAB"/>
    <w:rsid w:val="000246E8"/>
    <w:rsid w:val="00024B95"/>
    <w:rsid w:val="00035661"/>
    <w:rsid w:val="00036299"/>
    <w:rsid w:val="00036AA2"/>
    <w:rsid w:val="00037AE6"/>
    <w:rsid w:val="00044DE1"/>
    <w:rsid w:val="0005434D"/>
    <w:rsid w:val="0005748A"/>
    <w:rsid w:val="000601BA"/>
    <w:rsid w:val="0006274D"/>
    <w:rsid w:val="000679D9"/>
    <w:rsid w:val="00070083"/>
    <w:rsid w:val="000706F8"/>
    <w:rsid w:val="000729DE"/>
    <w:rsid w:val="000761A9"/>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601E7"/>
    <w:rsid w:val="00172554"/>
    <w:rsid w:val="001740CF"/>
    <w:rsid w:val="00174E18"/>
    <w:rsid w:val="001820A9"/>
    <w:rsid w:val="001A033D"/>
    <w:rsid w:val="001A4824"/>
    <w:rsid w:val="001A6875"/>
    <w:rsid w:val="001A6DA0"/>
    <w:rsid w:val="001B1C41"/>
    <w:rsid w:val="001B29E3"/>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E02D3"/>
    <w:rsid w:val="002E5947"/>
    <w:rsid w:val="002F52FA"/>
    <w:rsid w:val="002F585C"/>
    <w:rsid w:val="002F61CB"/>
    <w:rsid w:val="002F729C"/>
    <w:rsid w:val="00300450"/>
    <w:rsid w:val="00305B83"/>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62D7"/>
    <w:rsid w:val="005D6D2B"/>
    <w:rsid w:val="005E6556"/>
    <w:rsid w:val="005F15FF"/>
    <w:rsid w:val="005F42BF"/>
    <w:rsid w:val="005F6A2A"/>
    <w:rsid w:val="006048E5"/>
    <w:rsid w:val="0060712E"/>
    <w:rsid w:val="00614540"/>
    <w:rsid w:val="0062424E"/>
    <w:rsid w:val="00625AAA"/>
    <w:rsid w:val="00630E3D"/>
    <w:rsid w:val="0063132C"/>
    <w:rsid w:val="00660934"/>
    <w:rsid w:val="006674AF"/>
    <w:rsid w:val="00670BBC"/>
    <w:rsid w:val="0067568F"/>
    <w:rsid w:val="00676354"/>
    <w:rsid w:val="0067693D"/>
    <w:rsid w:val="00676AA3"/>
    <w:rsid w:val="00683987"/>
    <w:rsid w:val="00686478"/>
    <w:rsid w:val="00693E23"/>
    <w:rsid w:val="0069450B"/>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43D2"/>
    <w:rsid w:val="007250C9"/>
    <w:rsid w:val="00734E03"/>
    <w:rsid w:val="007352A0"/>
    <w:rsid w:val="00742843"/>
    <w:rsid w:val="0074391E"/>
    <w:rsid w:val="0074649A"/>
    <w:rsid w:val="007470BE"/>
    <w:rsid w:val="00763166"/>
    <w:rsid w:val="00765365"/>
    <w:rsid w:val="007678A8"/>
    <w:rsid w:val="007739AB"/>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21E5"/>
    <w:rsid w:val="008D2C00"/>
    <w:rsid w:val="008D4117"/>
    <w:rsid w:val="008D4D1C"/>
    <w:rsid w:val="008D5BD2"/>
    <w:rsid w:val="008E5E69"/>
    <w:rsid w:val="008F3886"/>
    <w:rsid w:val="008F6AD3"/>
    <w:rsid w:val="009033D4"/>
    <w:rsid w:val="00904BFD"/>
    <w:rsid w:val="00906D38"/>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4CD6"/>
    <w:rsid w:val="00B511F6"/>
    <w:rsid w:val="00B5122B"/>
    <w:rsid w:val="00B546C8"/>
    <w:rsid w:val="00B56AF6"/>
    <w:rsid w:val="00B62F74"/>
    <w:rsid w:val="00B77C5A"/>
    <w:rsid w:val="00B80ECE"/>
    <w:rsid w:val="00B832B8"/>
    <w:rsid w:val="00B85522"/>
    <w:rsid w:val="00B90B2B"/>
    <w:rsid w:val="00B95358"/>
    <w:rsid w:val="00B960E3"/>
    <w:rsid w:val="00B97858"/>
    <w:rsid w:val="00BA2919"/>
    <w:rsid w:val="00BA4A07"/>
    <w:rsid w:val="00BA6958"/>
    <w:rsid w:val="00BA787A"/>
    <w:rsid w:val="00BB33CD"/>
    <w:rsid w:val="00BB3B7D"/>
    <w:rsid w:val="00BB499D"/>
    <w:rsid w:val="00BB5C93"/>
    <w:rsid w:val="00BD0CCB"/>
    <w:rsid w:val="00BD3E55"/>
    <w:rsid w:val="00BD70E5"/>
    <w:rsid w:val="00BE267F"/>
    <w:rsid w:val="00BE3121"/>
    <w:rsid w:val="00BE6A52"/>
    <w:rsid w:val="00BE6A62"/>
    <w:rsid w:val="00BE6A9E"/>
    <w:rsid w:val="00BF720D"/>
    <w:rsid w:val="00C07DD5"/>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49F1"/>
    <w:rsid w:val="00DC3731"/>
    <w:rsid w:val="00DC495C"/>
    <w:rsid w:val="00DC7725"/>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5551"/>
    <w:rsid w:val="00E3259F"/>
    <w:rsid w:val="00E43192"/>
    <w:rsid w:val="00E67CD0"/>
    <w:rsid w:val="00E718B5"/>
    <w:rsid w:val="00E72387"/>
    <w:rsid w:val="00E81F10"/>
    <w:rsid w:val="00E849FA"/>
    <w:rsid w:val="00E85C9D"/>
    <w:rsid w:val="00E864EB"/>
    <w:rsid w:val="00E91015"/>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B60FF"/>
    <w:rsid w:val="00FB7537"/>
    <w:rsid w:val="00FC01A1"/>
    <w:rsid w:val="00FC0245"/>
    <w:rsid w:val="00FC1F11"/>
    <w:rsid w:val="00FC40BB"/>
    <w:rsid w:val="00FD0EF3"/>
    <w:rsid w:val="00FD3AE3"/>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3.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EEC9F5C-6069-4506-B43E-2124A6EB3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18</Pages>
  <Words>9366</Words>
  <Characters>53392</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139</cp:revision>
  <cp:lastPrinted>2026-05-12T06:47:00Z</cp:lastPrinted>
  <dcterms:created xsi:type="dcterms:W3CDTF">2023-02-01T12:53:00Z</dcterms:created>
  <dcterms:modified xsi:type="dcterms:W3CDTF">2026-10-07T07:49:00Z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