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AD58E3" w14:textId="76FA4B17" w:rsidR="00990D74" w:rsidRPr="002445BA" w:rsidRDefault="00990D74" w:rsidP="00990D74">
      <w:pPr>
        <w:ind w:left="142" w:hanging="14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TSD-</w:t>
      </w:r>
      <w:r w:rsidR="007F16EE">
        <w:rPr>
          <w:rFonts w:ascii="Times New Roman" w:hAnsi="Times New Roman" w:cs="Times New Roman"/>
        </w:rPr>
        <w:t>781</w:t>
      </w:r>
      <w:r>
        <w:rPr>
          <w:rFonts w:ascii="Times New Roman" w:hAnsi="Times New Roman" w:cs="Times New Roman"/>
        </w:rPr>
        <w:t xml:space="preserve">, </w:t>
      </w:r>
      <w:r w:rsidRPr="002445BA">
        <w:rPr>
          <w:rFonts w:ascii="Times New Roman" w:hAnsi="Times New Roman" w:cs="Times New Roman"/>
        </w:rPr>
        <w:t>VPP-3865</w:t>
      </w:r>
    </w:p>
    <w:p w14:paraId="012C04D0" w14:textId="77777777" w:rsidR="00990D74" w:rsidRDefault="00990D74" w:rsidP="00990D74">
      <w:pPr>
        <w:jc w:val="center"/>
        <w:rPr>
          <w:rFonts w:ascii="Times New Roman" w:hAnsi="Times New Roman" w:cs="Times New Roman"/>
          <w:b/>
        </w:rPr>
      </w:pPr>
      <w:r w:rsidRPr="002445BA">
        <w:rPr>
          <w:rFonts w:ascii="Times New Roman" w:hAnsi="Times New Roman" w:cs="Times New Roman"/>
          <w:b/>
        </w:rPr>
        <w:t>Vienkartinių priedų artroskopinėms operacijoms techninė specifikacija</w:t>
      </w:r>
    </w:p>
    <w:tbl>
      <w:tblPr>
        <w:tblStyle w:val="Lentelstinklelis"/>
        <w:tblW w:w="10915" w:type="dxa"/>
        <w:tblInd w:w="-714" w:type="dxa"/>
        <w:tblLook w:val="04A0" w:firstRow="1" w:lastRow="0" w:firstColumn="1" w:lastColumn="0" w:noHBand="0" w:noVBand="1"/>
      </w:tblPr>
      <w:tblGrid>
        <w:gridCol w:w="993"/>
        <w:gridCol w:w="1984"/>
        <w:gridCol w:w="3402"/>
        <w:gridCol w:w="2127"/>
        <w:gridCol w:w="2409"/>
      </w:tblGrid>
      <w:tr w:rsidR="00990D74" w14:paraId="26F6AB18" w14:textId="77777777" w:rsidTr="00990D74">
        <w:tc>
          <w:tcPr>
            <w:tcW w:w="993" w:type="dxa"/>
            <w:vAlign w:val="center"/>
          </w:tcPr>
          <w:p w14:paraId="4D25601B" w14:textId="77777777" w:rsidR="00990D74" w:rsidRPr="00F26793" w:rsidRDefault="00990D74" w:rsidP="00990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6793">
              <w:rPr>
                <w:rFonts w:ascii="Times New Roman" w:hAnsi="Times New Roman" w:cs="Times New Roman"/>
                <w:b/>
              </w:rPr>
              <w:t>Pirkimo</w:t>
            </w:r>
          </w:p>
          <w:p w14:paraId="2DE4CA12" w14:textId="77777777" w:rsidR="00990D74" w:rsidRPr="00F26793" w:rsidRDefault="00990D74" w:rsidP="00990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6793">
              <w:rPr>
                <w:rFonts w:ascii="Times New Roman" w:hAnsi="Times New Roman" w:cs="Times New Roman"/>
                <w:b/>
              </w:rPr>
              <w:t>dalies</w:t>
            </w:r>
          </w:p>
          <w:p w14:paraId="1977B91D" w14:textId="3D28DB59" w:rsidR="00990D74" w:rsidRDefault="00990D74" w:rsidP="00990D74">
            <w:pPr>
              <w:jc w:val="center"/>
            </w:pPr>
            <w:r w:rsidRPr="00F26793">
              <w:rPr>
                <w:rFonts w:ascii="Times New Roman" w:hAnsi="Times New Roman" w:cs="Times New Roman"/>
                <w:b/>
              </w:rPr>
              <w:t>Nr.</w:t>
            </w:r>
          </w:p>
        </w:tc>
        <w:tc>
          <w:tcPr>
            <w:tcW w:w="1984" w:type="dxa"/>
            <w:vAlign w:val="center"/>
          </w:tcPr>
          <w:p w14:paraId="6373B1C2" w14:textId="77777777" w:rsidR="00990D74" w:rsidRPr="00F26793" w:rsidRDefault="00990D74" w:rsidP="00990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6793">
              <w:rPr>
                <w:rFonts w:ascii="Times New Roman" w:hAnsi="Times New Roman" w:cs="Times New Roman"/>
                <w:b/>
              </w:rPr>
              <w:t>Pavadinimas</w:t>
            </w:r>
          </w:p>
          <w:p w14:paraId="210539E5" w14:textId="687743CE" w:rsidR="00990D74" w:rsidRDefault="00990D74" w:rsidP="00990D74">
            <w:pPr>
              <w:jc w:val="center"/>
            </w:pPr>
            <w:r w:rsidRPr="00F26793">
              <w:rPr>
                <w:rFonts w:ascii="Times New Roman" w:hAnsi="Times New Roman" w:cs="Times New Roman"/>
                <w:b/>
              </w:rPr>
              <w:t>(specifikacija)</w:t>
            </w:r>
          </w:p>
        </w:tc>
        <w:tc>
          <w:tcPr>
            <w:tcW w:w="3402" w:type="dxa"/>
            <w:vAlign w:val="center"/>
          </w:tcPr>
          <w:p w14:paraId="608ACE0C" w14:textId="427117FE" w:rsidR="00990D74" w:rsidRDefault="00990D74" w:rsidP="00990D74">
            <w:pPr>
              <w:jc w:val="center"/>
            </w:pPr>
            <w:r w:rsidRPr="00F26793">
              <w:rPr>
                <w:rFonts w:ascii="Times New Roman" w:hAnsi="Times New Roman" w:cs="Times New Roman"/>
                <w:b/>
              </w:rPr>
              <w:t>Reikalaujamos parametrų reikšmės</w:t>
            </w:r>
          </w:p>
        </w:tc>
        <w:tc>
          <w:tcPr>
            <w:tcW w:w="2127" w:type="dxa"/>
            <w:vAlign w:val="center"/>
          </w:tcPr>
          <w:p w14:paraId="480F839E" w14:textId="07B2432B" w:rsidR="00990D74" w:rsidRDefault="00990D74" w:rsidP="00990D74">
            <w:pPr>
              <w:jc w:val="center"/>
            </w:pPr>
            <w:r w:rsidRPr="00F26793">
              <w:rPr>
                <w:rFonts w:ascii="Times New Roman" w:hAnsi="Times New Roman" w:cs="Times New Roman"/>
                <w:b/>
              </w:rPr>
              <w:t>Tiekėjo siūlomos parametrų reikšmės (įrašomos tikslios ir konkrečios reikšmės)</w:t>
            </w:r>
          </w:p>
        </w:tc>
        <w:tc>
          <w:tcPr>
            <w:tcW w:w="2409" w:type="dxa"/>
          </w:tcPr>
          <w:p w14:paraId="16391566" w14:textId="5CC77E91" w:rsidR="00990D74" w:rsidRDefault="00990D74" w:rsidP="00990D74">
            <w:pPr>
              <w:jc w:val="center"/>
            </w:pPr>
            <w:r w:rsidRPr="00F26793">
              <w:rPr>
                <w:rFonts w:ascii="Times New Roman" w:hAnsi="Times New Roman" w:cs="Times New Roman"/>
                <w:b/>
                <w:bCs/>
              </w:rPr>
              <w:t>Failo, dokumento pavadinimas ir puslapio Nr., pažymintis vietą, kurioje yra siūlomus techninius parametrus patvirtinantys dokumentai, siūlomos prekės katalogo numeris</w:t>
            </w:r>
          </w:p>
        </w:tc>
      </w:tr>
      <w:tr w:rsidR="00990D74" w14:paraId="173AC67D" w14:textId="77777777" w:rsidTr="00A741BA">
        <w:trPr>
          <w:trHeight w:val="4384"/>
        </w:trPr>
        <w:tc>
          <w:tcPr>
            <w:tcW w:w="993" w:type="dxa"/>
          </w:tcPr>
          <w:p w14:paraId="600E84AB" w14:textId="6379B016" w:rsidR="00990D74" w:rsidRDefault="00990D74" w:rsidP="00990D74">
            <w:pPr>
              <w:jc w:val="center"/>
            </w:pPr>
            <w:r w:rsidRPr="00E9660E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1984" w:type="dxa"/>
          </w:tcPr>
          <w:p w14:paraId="4E651C0D" w14:textId="77777777" w:rsidR="00990D74" w:rsidRPr="00E9660E" w:rsidRDefault="00990D74" w:rsidP="00990D74">
            <w:pPr>
              <w:rPr>
                <w:rFonts w:ascii="Times New Roman" w:hAnsi="Times New Roman" w:cs="Times New Roman"/>
                <w:b/>
              </w:rPr>
            </w:pPr>
            <w:r w:rsidRPr="00E9660E">
              <w:rPr>
                <w:rFonts w:ascii="Times New Roman" w:hAnsi="Times New Roman" w:cs="Times New Roman"/>
                <w:b/>
              </w:rPr>
              <w:t xml:space="preserve">Elektrodai artroskopinėms operacijoms </w:t>
            </w:r>
          </w:p>
          <w:p w14:paraId="280482DE" w14:textId="17F1F352" w:rsidR="00990D74" w:rsidRDefault="00990D74" w:rsidP="00990D74">
            <w:r w:rsidRPr="00B96537">
              <w:rPr>
                <w:rFonts w:ascii="Times New Roman" w:hAnsi="Times New Roman" w:cs="Times New Roman"/>
                <w:i/>
              </w:rPr>
              <w:t>(orientacinis kiekis 300 vnt.)</w:t>
            </w:r>
          </w:p>
        </w:tc>
        <w:tc>
          <w:tcPr>
            <w:tcW w:w="3402" w:type="dxa"/>
          </w:tcPr>
          <w:p w14:paraId="3810470A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Vienkartinio naudojimo, sterilūs;</w:t>
            </w:r>
          </w:p>
          <w:p w14:paraId="63821197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Elektrodai skirti smulkiųjų sąnarių, kelio, klubo, peties artroskopinėms procedūroms;</w:t>
            </w:r>
          </w:p>
          <w:p w14:paraId="0FE9A839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 w:rsidRPr="00A611D8">
              <w:rPr>
                <w:rFonts w:ascii="Times New Roman" w:hAnsi="Times New Roman" w:cs="Times New Roman"/>
              </w:rPr>
              <w:t xml:space="preserve">3. </w:t>
            </w:r>
            <w:r>
              <w:rPr>
                <w:rFonts w:ascii="Times New Roman" w:hAnsi="Times New Roman" w:cs="Times New Roman"/>
              </w:rPr>
              <w:t>Elektrodai v</w:t>
            </w:r>
            <w:r w:rsidRPr="00A611D8">
              <w:rPr>
                <w:rFonts w:ascii="Times New Roman" w:hAnsi="Times New Roman" w:cs="Times New Roman"/>
              </w:rPr>
              <w:t>eikia bipolinės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611D8">
              <w:rPr>
                <w:rFonts w:ascii="Times New Roman" w:hAnsi="Times New Roman" w:cs="Times New Roman"/>
              </w:rPr>
              <w:t>elektrochirurgijos principu elektrolito terpėje, atlieka audinių abliaciją (išgarinimą), pjovimą ir koaguliaciją;</w:t>
            </w:r>
          </w:p>
          <w:p w14:paraId="11E7486F" w14:textId="77777777" w:rsidR="00990D74" w:rsidRPr="002D55E7" w:rsidRDefault="00990D74" w:rsidP="00990D74">
            <w:pPr>
              <w:rPr>
                <w:rFonts w:ascii="Times New Roman" w:hAnsi="Times New Roman" w:cs="Times New Roman"/>
              </w:rPr>
            </w:pPr>
            <w:r w:rsidRPr="002D55E7">
              <w:rPr>
                <w:rFonts w:ascii="Times New Roman" w:hAnsi="Times New Roman" w:cs="Times New Roman"/>
              </w:rPr>
              <w:t>4. Elektrodai turi veikti plazmos principu arba turėti kitą techninį sprendimą, kad būtų sumažintas burbuliukų kiekis sąnaryje bei užtikrintas geresnis matomumas operacijų metu;</w:t>
            </w:r>
          </w:p>
          <w:p w14:paraId="70D286DD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Galimybė pasirinkti elektrodus (</w:t>
            </w:r>
            <w:r w:rsidRPr="008A5CAB">
              <w:rPr>
                <w:rFonts w:ascii="Times New Roman" w:hAnsi="Times New Roman" w:cs="Times New Roman"/>
                <w:b/>
                <w:i/>
              </w:rPr>
              <w:t>pasirenkama užsakymo metu</w:t>
            </w:r>
            <w:r>
              <w:rPr>
                <w:rFonts w:ascii="Times New Roman" w:hAnsi="Times New Roman" w:cs="Times New Roman"/>
              </w:rPr>
              <w:t>):</w:t>
            </w:r>
          </w:p>
          <w:p w14:paraId="578CC37F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 darbinės dalies galiukas lenktas 30</w:t>
            </w:r>
            <w:r>
              <w:rPr>
                <w:rFonts w:ascii="Times New Roman" w:hAnsi="Times New Roman" w:cs="Times New Roman"/>
              </w:rPr>
              <w:sym w:font="Symbol" w:char="F0B0"/>
            </w:r>
            <w:r>
              <w:rPr>
                <w:rFonts w:ascii="Times New Roman" w:hAnsi="Times New Roman" w:cs="Times New Roman"/>
              </w:rPr>
              <w:t xml:space="preserve"> ± 1</w:t>
            </w:r>
            <w:r>
              <w:rPr>
                <w:rFonts w:ascii="Times New Roman" w:hAnsi="Times New Roman" w:cs="Times New Roman"/>
              </w:rPr>
              <w:sym w:font="Symbol" w:char="F0B0"/>
            </w:r>
            <w:r>
              <w:rPr>
                <w:rFonts w:ascii="Times New Roman" w:hAnsi="Times New Roman" w:cs="Times New Roman"/>
              </w:rPr>
              <w:t xml:space="preserve"> kampu, darbinis ilgis 8,5 cm ± 1 cm;</w:t>
            </w:r>
          </w:p>
          <w:p w14:paraId="4E34B8AD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 darbinės dalies galiukas lenktas 50</w:t>
            </w:r>
            <w:r>
              <w:rPr>
                <w:rFonts w:ascii="Times New Roman" w:hAnsi="Times New Roman" w:cs="Times New Roman"/>
              </w:rPr>
              <w:sym w:font="Symbol" w:char="F0B0"/>
            </w:r>
            <w:r>
              <w:rPr>
                <w:rFonts w:ascii="Times New Roman" w:hAnsi="Times New Roman" w:cs="Times New Roman"/>
              </w:rPr>
              <w:t xml:space="preserve"> ± 1</w:t>
            </w:r>
            <w:r>
              <w:rPr>
                <w:rFonts w:ascii="Times New Roman" w:hAnsi="Times New Roman" w:cs="Times New Roman"/>
              </w:rPr>
              <w:sym w:font="Symbol" w:char="F0B0"/>
            </w:r>
            <w:r>
              <w:rPr>
                <w:rFonts w:ascii="Times New Roman" w:hAnsi="Times New Roman" w:cs="Times New Roman"/>
              </w:rPr>
              <w:t xml:space="preserve"> kampu, su siurbimo funkcija, darbinis ilgis pasirinktinai 13 cm ± 1 cm ir 18 cm ± 1 cm; </w:t>
            </w:r>
          </w:p>
          <w:p w14:paraId="579DA102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c) darbinės dalies galiukas lenktas 90</w:t>
            </w:r>
            <w:r>
              <w:rPr>
                <w:rFonts w:ascii="Times New Roman" w:hAnsi="Times New Roman" w:cs="Times New Roman"/>
              </w:rPr>
              <w:sym w:font="Symbol" w:char="F0B0"/>
            </w:r>
            <w:r>
              <w:rPr>
                <w:rFonts w:ascii="Times New Roman" w:hAnsi="Times New Roman" w:cs="Times New Roman"/>
              </w:rPr>
              <w:t xml:space="preserve"> ± 1</w:t>
            </w:r>
            <w:r>
              <w:rPr>
                <w:rFonts w:ascii="Times New Roman" w:hAnsi="Times New Roman" w:cs="Times New Roman"/>
              </w:rPr>
              <w:sym w:font="Symbol" w:char="F0B0"/>
            </w:r>
            <w:r>
              <w:rPr>
                <w:rFonts w:ascii="Times New Roman" w:hAnsi="Times New Roman" w:cs="Times New Roman"/>
              </w:rPr>
              <w:t xml:space="preserve"> kampu, su siurbimo funkcija, darbinis ilgis pasirinktinai 13 cm ± 1 cm ir 18 cm ± 1 cm;</w:t>
            </w:r>
          </w:p>
          <w:p w14:paraId="5536B399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d) kabliukas lenktas 20</w:t>
            </w:r>
            <w:r>
              <w:rPr>
                <w:rFonts w:ascii="Times New Roman" w:hAnsi="Times New Roman" w:cs="Times New Roman"/>
              </w:rPr>
              <w:sym w:font="Symbol" w:char="F0B0"/>
            </w:r>
            <w:r>
              <w:rPr>
                <w:rFonts w:ascii="Times New Roman" w:hAnsi="Times New Roman" w:cs="Times New Roman"/>
              </w:rPr>
              <w:t xml:space="preserve"> ± 1</w:t>
            </w:r>
            <w:r>
              <w:rPr>
                <w:rFonts w:ascii="Times New Roman" w:hAnsi="Times New Roman" w:cs="Times New Roman"/>
              </w:rPr>
              <w:sym w:font="Symbol" w:char="F0B0"/>
            </w:r>
            <w:r>
              <w:rPr>
                <w:rFonts w:ascii="Times New Roman" w:hAnsi="Times New Roman" w:cs="Times New Roman"/>
              </w:rPr>
              <w:t xml:space="preserve"> kampu;</w:t>
            </w:r>
          </w:p>
          <w:p w14:paraId="2E94E7AC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e) tiesus kabliukas, be temperatūros daviklio ir siurbimo funkcijos;</w:t>
            </w:r>
          </w:p>
          <w:p w14:paraId="21888B53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f) darbinės dalies galiukas lenktas 50</w:t>
            </w:r>
            <w:r>
              <w:rPr>
                <w:rFonts w:ascii="Times New Roman" w:hAnsi="Times New Roman" w:cs="Times New Roman"/>
              </w:rPr>
              <w:sym w:font="Symbol" w:char="F0B0"/>
            </w:r>
            <w:r>
              <w:rPr>
                <w:rFonts w:ascii="Times New Roman" w:hAnsi="Times New Roman" w:cs="Times New Roman"/>
              </w:rPr>
              <w:t xml:space="preserve"> ± 1</w:t>
            </w:r>
            <w:r>
              <w:rPr>
                <w:rFonts w:ascii="Times New Roman" w:hAnsi="Times New Roman" w:cs="Times New Roman"/>
              </w:rPr>
              <w:sym w:font="Symbol" w:char="F0B0"/>
            </w:r>
            <w:r>
              <w:rPr>
                <w:rFonts w:ascii="Times New Roman" w:hAnsi="Times New Roman" w:cs="Times New Roman"/>
              </w:rPr>
              <w:t xml:space="preserve"> kampu, su sustiprinta bei prailginta darbine dalimi ir siurbimo funkcija.</w:t>
            </w:r>
          </w:p>
          <w:p w14:paraId="0E55C0D4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Temperatūros matavimas sąnaryje realiu laiku;</w:t>
            </w:r>
          </w:p>
          <w:p w14:paraId="0AD3380C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Automatinis instrumentų/optikos aptikimas sustabdantis naudojimą;</w:t>
            </w:r>
          </w:p>
          <w:p w14:paraId="6419CC38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 Elektrodas su ≥ 3 mygtukais;</w:t>
            </w:r>
          </w:p>
          <w:p w14:paraId="4CBC7276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 Su ≥ 9 galios nustatymo lygiais;</w:t>
            </w:r>
          </w:p>
          <w:p w14:paraId="747FE4D7" w14:textId="77777777" w:rsidR="00990D74" w:rsidRDefault="00990D74" w:rsidP="00990D7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10. </w:t>
            </w:r>
            <w:r>
              <w:rPr>
                <w:rFonts w:ascii="Times New Roman" w:hAnsi="Times New Roman" w:cs="Times New Roman"/>
                <w:lang w:val="en-US"/>
              </w:rPr>
              <w:t>Su trijų kontaktų kištuku;</w:t>
            </w:r>
          </w:p>
          <w:p w14:paraId="697B1359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11. Žymėjimas CE ženklu (</w:t>
            </w:r>
            <w:r w:rsidRPr="00123606">
              <w:rPr>
                <w:rFonts w:ascii="Times New Roman" w:hAnsi="Times New Roman" w:cs="Times New Roman"/>
                <w:i/>
              </w:rPr>
              <w:t>kartu su pasiūlymu konkursui privaloma pateikti žymėjimą CE ženklu liudijančio galiojančio dokumento (CE sertifikato arba EB atitikties deklaracijos) kopiją</w:t>
            </w:r>
            <w:r>
              <w:rPr>
                <w:rFonts w:ascii="Times New Roman" w:hAnsi="Times New Roman" w:cs="Times New Roman"/>
              </w:rPr>
              <w:t>).</w:t>
            </w:r>
          </w:p>
          <w:p w14:paraId="31A2384A" w14:textId="77777777" w:rsidR="00990D74" w:rsidRDefault="00990D74" w:rsidP="00990D74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14:paraId="37564B7F" w14:textId="77777777" w:rsidR="00990D74" w:rsidRDefault="00990D74" w:rsidP="00990D74">
            <w:pPr>
              <w:rPr>
                <w:rFonts w:ascii="Times New Roman" w:hAnsi="Times New Roman" w:cs="Times New Roman"/>
                <w:lang w:val="en-US"/>
              </w:rPr>
            </w:pPr>
            <w:r w:rsidRPr="000D2853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2</w:t>
            </w:r>
            <w:r w:rsidRPr="000D2853">
              <w:rPr>
                <w:rFonts w:ascii="Times New Roman" w:hAnsi="Times New Roman" w:cs="Times New Roman"/>
                <w:lang w:val="en-US"/>
              </w:rPr>
              <w:t>. Priedai pateikiami panaudos būdu:</w:t>
            </w:r>
          </w:p>
          <w:p w14:paraId="049B0E19" w14:textId="77777777" w:rsidR="00990D74" w:rsidRDefault="00990D74" w:rsidP="00990D7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12.1. Elektrokaustikos generatorius – 5 vnt. Reikalavimai generatoriui:</w:t>
            </w:r>
          </w:p>
          <w:p w14:paraId="4B788915" w14:textId="77777777" w:rsidR="00990D74" w:rsidRDefault="00990D74" w:rsidP="00990D7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a) su liečiamu ekranu, kuriame atvaizduojama temperatūra;</w:t>
            </w:r>
          </w:p>
          <w:p w14:paraId="6A2FC6B7" w14:textId="77777777" w:rsidR="00990D74" w:rsidRDefault="00990D74" w:rsidP="00990D7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  b) generatoriuje instaliuotas garsinis signalas pasiekus pavojingą temperatūrą;</w:t>
            </w:r>
          </w:p>
          <w:p w14:paraId="501D43F5" w14:textId="45E73D63" w:rsidR="00990D74" w:rsidRDefault="00990D74" w:rsidP="00990D74">
            <w:r>
              <w:rPr>
                <w:rFonts w:ascii="Times New Roman" w:hAnsi="Times New Roman" w:cs="Times New Roman"/>
                <w:lang w:val="en-US"/>
              </w:rPr>
              <w:t xml:space="preserve">12.2. Bevielis pedalas – 5 vnt. </w:t>
            </w:r>
          </w:p>
        </w:tc>
        <w:tc>
          <w:tcPr>
            <w:tcW w:w="2127" w:type="dxa"/>
          </w:tcPr>
          <w:p w14:paraId="0DC4E885" w14:textId="77777777" w:rsidR="00990D74" w:rsidRDefault="00990D74" w:rsidP="00990D74"/>
        </w:tc>
        <w:tc>
          <w:tcPr>
            <w:tcW w:w="2409" w:type="dxa"/>
          </w:tcPr>
          <w:p w14:paraId="5618F9FA" w14:textId="77777777" w:rsidR="00990D74" w:rsidRDefault="00990D74" w:rsidP="00990D74"/>
        </w:tc>
      </w:tr>
      <w:tr w:rsidR="00990D74" w14:paraId="46215157" w14:textId="77777777" w:rsidTr="00990D74">
        <w:tc>
          <w:tcPr>
            <w:tcW w:w="993" w:type="dxa"/>
          </w:tcPr>
          <w:p w14:paraId="44DD54A5" w14:textId="2D3ED8F6" w:rsidR="00990D74" w:rsidRDefault="00990D74" w:rsidP="00990D74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5386" w:type="dxa"/>
            <w:gridSpan w:val="2"/>
          </w:tcPr>
          <w:p w14:paraId="2F519222" w14:textId="2C6B179B" w:rsidR="00990D74" w:rsidRDefault="00990D74" w:rsidP="00990D74">
            <w:r>
              <w:rPr>
                <w:rFonts w:ascii="Times New Roman" w:hAnsi="Times New Roman" w:cs="Times New Roman"/>
                <w:b/>
              </w:rPr>
              <w:t>Šeiverio antgaliai:</w:t>
            </w:r>
          </w:p>
        </w:tc>
        <w:tc>
          <w:tcPr>
            <w:tcW w:w="2127" w:type="dxa"/>
          </w:tcPr>
          <w:p w14:paraId="675FEDCD" w14:textId="77777777" w:rsidR="00990D74" w:rsidRDefault="00990D74" w:rsidP="00990D74"/>
        </w:tc>
        <w:tc>
          <w:tcPr>
            <w:tcW w:w="2409" w:type="dxa"/>
          </w:tcPr>
          <w:p w14:paraId="6632CE4D" w14:textId="77777777" w:rsidR="00990D74" w:rsidRDefault="00990D74" w:rsidP="00990D74"/>
        </w:tc>
      </w:tr>
      <w:tr w:rsidR="00990D74" w14:paraId="448E5E0F" w14:textId="77777777" w:rsidTr="001141F5">
        <w:trPr>
          <w:trHeight w:hRule="exact" w:val="7942"/>
        </w:trPr>
        <w:tc>
          <w:tcPr>
            <w:tcW w:w="993" w:type="dxa"/>
          </w:tcPr>
          <w:p w14:paraId="073A49A1" w14:textId="450CF340" w:rsidR="00990D74" w:rsidRDefault="00990D74" w:rsidP="00990D74">
            <w:pPr>
              <w:jc w:val="center"/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1984" w:type="dxa"/>
          </w:tcPr>
          <w:p w14:paraId="1CDCB1CC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Šeiverio antgalis</w:t>
            </w:r>
          </w:p>
          <w:p w14:paraId="622762DA" w14:textId="599DA6E4" w:rsidR="00990D74" w:rsidRDefault="00990D74" w:rsidP="00990D74">
            <w:r>
              <w:rPr>
                <w:rFonts w:ascii="Times New Roman" w:hAnsi="Times New Roman" w:cs="Times New Roman"/>
              </w:rPr>
              <w:t>(</w:t>
            </w:r>
            <w:r w:rsidRPr="00781C22">
              <w:rPr>
                <w:rFonts w:ascii="Times New Roman" w:hAnsi="Times New Roman" w:cs="Times New Roman"/>
                <w:i/>
              </w:rPr>
              <w:t>orientacinis kiekis 300 vnt.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02" w:type="dxa"/>
          </w:tcPr>
          <w:p w14:paraId="1018531F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 w:rsidRPr="00D34FBE">
              <w:rPr>
                <w:rFonts w:ascii="Times New Roman" w:hAnsi="Times New Roman" w:cs="Times New Roman"/>
              </w:rPr>
              <w:t xml:space="preserve">1. </w:t>
            </w:r>
            <w:r>
              <w:rPr>
                <w:rFonts w:ascii="Times New Roman" w:hAnsi="Times New Roman" w:cs="Times New Roman"/>
              </w:rPr>
              <w:t>Siūlomi šeiverio antgaliai turi būti techniškai suderinami su LSMU ligoninės Kauno klinikose naudojamais gamintojo „Conmed“ artroskopiniais šeiveriais;</w:t>
            </w:r>
          </w:p>
          <w:p w14:paraId="10397B05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Antgalis aštria dantyta darbine dalimi, su apsauginiu langu, skirtas minkštųjų audinių skutimui;</w:t>
            </w:r>
          </w:p>
          <w:p w14:paraId="08312F7C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Šeiverio antgaliai skirti vienkartiniam naudojimui, sterilūs;</w:t>
            </w:r>
          </w:p>
          <w:p w14:paraId="61F75228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Antgalis, galintis atlaikyti sūkius ne mažesnius kaip 6000 RPM;</w:t>
            </w:r>
          </w:p>
          <w:p w14:paraId="6817A584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Pr="001B5107">
              <w:rPr>
                <w:rFonts w:ascii="Times New Roman" w:hAnsi="Times New Roman" w:cs="Times New Roman"/>
              </w:rPr>
              <w:t xml:space="preserve">Antgalio darbinis ilgis </w:t>
            </w:r>
            <w:r>
              <w:rPr>
                <w:rFonts w:ascii="Times New Roman" w:hAnsi="Times New Roman" w:cs="Times New Roman"/>
              </w:rPr>
              <w:t>8</w:t>
            </w:r>
            <w:r w:rsidRPr="001B5107">
              <w:rPr>
                <w:rFonts w:ascii="Times New Roman" w:hAnsi="Times New Roman" w:cs="Times New Roman"/>
              </w:rPr>
              <w:t>0 – 13</w:t>
            </w:r>
            <w:r>
              <w:rPr>
                <w:rFonts w:ascii="Times New Roman" w:hAnsi="Times New Roman" w:cs="Times New Roman"/>
              </w:rPr>
              <w:t>0</w:t>
            </w:r>
            <w:r w:rsidRPr="001B5107">
              <w:rPr>
                <w:rFonts w:ascii="Times New Roman" w:hAnsi="Times New Roman" w:cs="Times New Roman"/>
              </w:rPr>
              <w:t xml:space="preserve"> mm;</w:t>
            </w:r>
          </w:p>
          <w:p w14:paraId="6E35A2C0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1B5107">
              <w:rPr>
                <w:rFonts w:ascii="Times New Roman" w:hAnsi="Times New Roman" w:cs="Times New Roman"/>
              </w:rPr>
              <w:t xml:space="preserve">. Galimybė pasirinkti </w:t>
            </w:r>
            <w:r>
              <w:rPr>
                <w:rFonts w:ascii="Times New Roman" w:hAnsi="Times New Roman" w:cs="Times New Roman"/>
              </w:rPr>
              <w:t xml:space="preserve">skirtingų diametrų </w:t>
            </w:r>
            <w:r w:rsidRPr="001B5107">
              <w:rPr>
                <w:rFonts w:ascii="Times New Roman" w:hAnsi="Times New Roman" w:cs="Times New Roman"/>
              </w:rPr>
              <w:t>antgali</w:t>
            </w:r>
            <w:r>
              <w:rPr>
                <w:rFonts w:ascii="Times New Roman" w:hAnsi="Times New Roman" w:cs="Times New Roman"/>
              </w:rPr>
              <w:t>us (</w:t>
            </w:r>
            <w:r w:rsidRPr="007175CB">
              <w:rPr>
                <w:rFonts w:ascii="Times New Roman" w:hAnsi="Times New Roman" w:cs="Times New Roman"/>
                <w:b/>
                <w:i/>
              </w:rPr>
              <w:t>pasirenkama užsakymo metu</w:t>
            </w:r>
            <w:r>
              <w:rPr>
                <w:rFonts w:ascii="Times New Roman" w:hAnsi="Times New Roman" w:cs="Times New Roman"/>
              </w:rPr>
              <w:t>)</w:t>
            </w:r>
            <w:r w:rsidRPr="001B5107">
              <w:rPr>
                <w:rFonts w:ascii="Times New Roman" w:hAnsi="Times New Roman" w:cs="Times New Roman"/>
              </w:rPr>
              <w:t xml:space="preserve">: </w:t>
            </w:r>
          </w:p>
          <w:p w14:paraId="1AB18BE0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 w:rsidRPr="001B5107">
              <w:rPr>
                <w:rFonts w:ascii="Times New Roman" w:hAnsi="Times New Roman" w:cs="Times New Roman"/>
              </w:rPr>
              <w:t>a) tiesius 3,5 ± 0,1 mm, 4,</w:t>
            </w:r>
            <w:r>
              <w:rPr>
                <w:rFonts w:ascii="Times New Roman" w:hAnsi="Times New Roman" w:cs="Times New Roman"/>
              </w:rPr>
              <w:t xml:space="preserve">2 </w:t>
            </w:r>
            <w:r w:rsidRPr="001B5107">
              <w:rPr>
                <w:rFonts w:ascii="Times New Roman" w:hAnsi="Times New Roman" w:cs="Times New Roman"/>
              </w:rPr>
              <w:t>± 0,1 mm</w:t>
            </w:r>
            <w:r>
              <w:rPr>
                <w:rFonts w:ascii="Times New Roman" w:hAnsi="Times New Roman" w:cs="Times New Roman"/>
              </w:rPr>
              <w:t xml:space="preserve">, 4,8 </w:t>
            </w:r>
            <w:r w:rsidRPr="001B5107">
              <w:rPr>
                <w:rFonts w:ascii="Times New Roman" w:hAnsi="Times New Roman" w:cs="Times New Roman"/>
              </w:rPr>
              <w:t>± 0,1 mm</w:t>
            </w:r>
            <w:r>
              <w:rPr>
                <w:rFonts w:ascii="Times New Roman" w:hAnsi="Times New Roman" w:cs="Times New Roman"/>
              </w:rPr>
              <w:t>, 5,5</w:t>
            </w:r>
            <w:r w:rsidRPr="001B5107">
              <w:rPr>
                <w:rFonts w:ascii="Times New Roman" w:hAnsi="Times New Roman" w:cs="Times New Roman"/>
              </w:rPr>
              <w:t xml:space="preserve"> ± 0,1 mm diametrų antgalius</w:t>
            </w:r>
            <w:r>
              <w:rPr>
                <w:rFonts w:ascii="Times New Roman" w:hAnsi="Times New Roman" w:cs="Times New Roman"/>
              </w:rPr>
              <w:t>;</w:t>
            </w:r>
            <w:r w:rsidRPr="001B5107">
              <w:rPr>
                <w:rFonts w:ascii="Times New Roman" w:hAnsi="Times New Roman" w:cs="Times New Roman"/>
              </w:rPr>
              <w:t xml:space="preserve"> </w:t>
            </w:r>
          </w:p>
          <w:p w14:paraId="284FC80C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 30</w:t>
            </w:r>
            <w:r>
              <w:rPr>
                <w:rFonts w:ascii="Times New Roman" w:hAnsi="Times New Roman" w:cs="Times New Roman"/>
              </w:rPr>
              <w:sym w:font="Symbol" w:char="F0B0"/>
            </w:r>
            <w:r>
              <w:rPr>
                <w:rFonts w:ascii="Times New Roman" w:hAnsi="Times New Roman" w:cs="Times New Roman"/>
              </w:rPr>
              <w:t xml:space="preserve"> ± 1</w:t>
            </w:r>
            <w:r>
              <w:rPr>
                <w:rFonts w:ascii="Times New Roman" w:hAnsi="Times New Roman" w:cs="Times New Roman"/>
              </w:rPr>
              <w:sym w:font="Symbol" w:char="F0B0"/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B5107">
              <w:rPr>
                <w:rFonts w:ascii="Times New Roman" w:hAnsi="Times New Roman" w:cs="Times New Roman"/>
              </w:rPr>
              <w:t>lenktus 3,</w:t>
            </w:r>
            <w:r>
              <w:rPr>
                <w:rFonts w:ascii="Times New Roman" w:hAnsi="Times New Roman" w:cs="Times New Roman"/>
              </w:rPr>
              <w:t>7</w:t>
            </w:r>
            <w:r w:rsidRPr="001B5107">
              <w:rPr>
                <w:rFonts w:ascii="Times New Roman" w:hAnsi="Times New Roman" w:cs="Times New Roman"/>
              </w:rPr>
              <w:t xml:space="preserve"> ± 0,1 mm, 4,</w:t>
            </w:r>
            <w:r>
              <w:rPr>
                <w:rFonts w:ascii="Times New Roman" w:hAnsi="Times New Roman" w:cs="Times New Roman"/>
              </w:rPr>
              <w:t>2</w:t>
            </w:r>
            <w:r w:rsidRPr="001B5107">
              <w:rPr>
                <w:rFonts w:ascii="Times New Roman" w:hAnsi="Times New Roman" w:cs="Times New Roman"/>
              </w:rPr>
              <w:t xml:space="preserve"> ± 0,1 mm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B5107">
              <w:rPr>
                <w:rFonts w:ascii="Times New Roman" w:hAnsi="Times New Roman" w:cs="Times New Roman"/>
              </w:rPr>
              <w:t>4,</w:t>
            </w:r>
            <w:r>
              <w:rPr>
                <w:rFonts w:ascii="Times New Roman" w:hAnsi="Times New Roman" w:cs="Times New Roman"/>
              </w:rPr>
              <w:t>8</w:t>
            </w:r>
            <w:r w:rsidRPr="001B5107">
              <w:rPr>
                <w:rFonts w:ascii="Times New Roman" w:hAnsi="Times New Roman" w:cs="Times New Roman"/>
              </w:rPr>
              <w:t xml:space="preserve"> ± 0,1 mm diametrų antgalius;</w:t>
            </w:r>
          </w:p>
          <w:p w14:paraId="17BA4CA1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c) smulkiųjų sąnarių 2,0 </w:t>
            </w:r>
            <w:r w:rsidRPr="001B5107">
              <w:rPr>
                <w:rFonts w:ascii="Times New Roman" w:hAnsi="Times New Roman" w:cs="Times New Roman"/>
              </w:rPr>
              <w:t>± 0,1 mm</w:t>
            </w:r>
            <w:r>
              <w:rPr>
                <w:rFonts w:ascii="Times New Roman" w:hAnsi="Times New Roman" w:cs="Times New Roman"/>
              </w:rPr>
              <w:t xml:space="preserve">, 2,9 </w:t>
            </w:r>
            <w:r w:rsidRPr="001B5107">
              <w:rPr>
                <w:rFonts w:ascii="Times New Roman" w:hAnsi="Times New Roman" w:cs="Times New Roman"/>
              </w:rPr>
              <w:t>± 0,1 mm</w:t>
            </w:r>
            <w:r>
              <w:rPr>
                <w:rFonts w:ascii="Times New Roman" w:hAnsi="Times New Roman" w:cs="Times New Roman"/>
              </w:rPr>
              <w:t xml:space="preserve"> diametrų antgalius;</w:t>
            </w:r>
          </w:p>
          <w:p w14:paraId="1C083C55" w14:textId="611A6EEA" w:rsidR="00990D74" w:rsidRDefault="00990D74" w:rsidP="00990D74">
            <w:r>
              <w:rPr>
                <w:rFonts w:ascii="Times New Roman" w:hAnsi="Times New Roman" w:cs="Times New Roman"/>
              </w:rPr>
              <w:t>7. Žymėjimas CE ženklu (</w:t>
            </w:r>
            <w:r w:rsidRPr="00123606">
              <w:rPr>
                <w:rFonts w:ascii="Times New Roman" w:hAnsi="Times New Roman" w:cs="Times New Roman"/>
                <w:i/>
              </w:rPr>
              <w:t>kartu su pasiūlymu konkursui privaloma pateikti žymėjimą CE ženklu liudijančio galiojančio dokumento (CE sertifikato arba EB atitikties deklaracijos) kopiją</w:t>
            </w:r>
            <w:r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2127" w:type="dxa"/>
          </w:tcPr>
          <w:p w14:paraId="02FF5B61" w14:textId="77777777" w:rsidR="00990D74" w:rsidRDefault="00990D74" w:rsidP="00990D74"/>
        </w:tc>
        <w:tc>
          <w:tcPr>
            <w:tcW w:w="2409" w:type="dxa"/>
          </w:tcPr>
          <w:p w14:paraId="19614B31" w14:textId="77777777" w:rsidR="00990D74" w:rsidRDefault="00990D74" w:rsidP="00990D74"/>
        </w:tc>
      </w:tr>
      <w:tr w:rsidR="00990D74" w14:paraId="64FD5E3B" w14:textId="77777777" w:rsidTr="00D7068D">
        <w:trPr>
          <w:trHeight w:val="8920"/>
        </w:trPr>
        <w:tc>
          <w:tcPr>
            <w:tcW w:w="993" w:type="dxa"/>
          </w:tcPr>
          <w:p w14:paraId="24BB4C54" w14:textId="44C8066B" w:rsidR="00990D74" w:rsidRDefault="00990D74" w:rsidP="00990D74">
            <w:pPr>
              <w:jc w:val="center"/>
            </w:pPr>
            <w:r>
              <w:rPr>
                <w:rFonts w:ascii="Times New Roman" w:hAnsi="Times New Roman" w:cs="Times New Roman"/>
              </w:rPr>
              <w:lastRenderedPageBreak/>
              <w:t>2.2.</w:t>
            </w:r>
          </w:p>
        </w:tc>
        <w:tc>
          <w:tcPr>
            <w:tcW w:w="1984" w:type="dxa"/>
          </w:tcPr>
          <w:p w14:paraId="48AB11C2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Šeiverio antgalis - boras </w:t>
            </w:r>
          </w:p>
          <w:p w14:paraId="65D525FA" w14:textId="77777777" w:rsidR="00990D74" w:rsidRPr="00BB1FA8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DE4BF5">
              <w:rPr>
                <w:rFonts w:ascii="Times New Roman" w:hAnsi="Times New Roman" w:cs="Times New Roman"/>
                <w:i/>
              </w:rPr>
              <w:t>orientacinis kiekis 300 vnt.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406BF50D" w14:textId="77777777" w:rsidR="00990D74" w:rsidRDefault="00990D74" w:rsidP="00990D74"/>
        </w:tc>
        <w:tc>
          <w:tcPr>
            <w:tcW w:w="3402" w:type="dxa"/>
          </w:tcPr>
          <w:p w14:paraId="3D1ED43E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 w:rsidRPr="00D34FBE">
              <w:rPr>
                <w:rFonts w:ascii="Times New Roman" w:hAnsi="Times New Roman" w:cs="Times New Roman"/>
              </w:rPr>
              <w:t xml:space="preserve">1. </w:t>
            </w:r>
            <w:r>
              <w:rPr>
                <w:rFonts w:ascii="Times New Roman" w:hAnsi="Times New Roman" w:cs="Times New Roman"/>
              </w:rPr>
              <w:t>Siūlomi šeiverio antgaliai – borai turi būti techniškai suderinami su LSMU ligoninės Kauno klinikose naudojamais gamintojo „Conmed“ artroskopiniais šeiveriais;</w:t>
            </w:r>
          </w:p>
          <w:p w14:paraId="62C121FE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Antgalis – boras rievėta, </w:t>
            </w:r>
            <w:r w:rsidRPr="0088782F">
              <w:rPr>
                <w:rFonts w:ascii="Times New Roman" w:hAnsi="Times New Roman" w:cs="Times New Roman"/>
              </w:rPr>
              <w:t>ovalo arba apvalios formos darbine dalimi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2641F474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Šeiverio antgaliai skirti vienkartiniam naudojimui, sterilūs;</w:t>
            </w:r>
          </w:p>
          <w:p w14:paraId="4B4BBE30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Pr="001B5107">
              <w:rPr>
                <w:rFonts w:ascii="Times New Roman" w:hAnsi="Times New Roman" w:cs="Times New Roman"/>
              </w:rPr>
              <w:t xml:space="preserve">Antgalio </w:t>
            </w:r>
            <w:r>
              <w:rPr>
                <w:rFonts w:ascii="Times New Roman" w:hAnsi="Times New Roman" w:cs="Times New Roman"/>
              </w:rPr>
              <w:t>darbinę dalį iš vieno šono pridengia apsauginis liežuvėlis (prailgintas išorinės movos šoninis segmentas);</w:t>
            </w:r>
          </w:p>
          <w:p w14:paraId="33CC0C2F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Antgalis, galintis atlaikyti sūkius ne mažesnius kaip 12 000 RPM;</w:t>
            </w:r>
          </w:p>
          <w:p w14:paraId="35FC2B43" w14:textId="77777777" w:rsidR="00990D74" w:rsidRPr="004C172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4C1724">
              <w:rPr>
                <w:rFonts w:ascii="Times New Roman" w:hAnsi="Times New Roman" w:cs="Times New Roman"/>
              </w:rPr>
              <w:t xml:space="preserve">. Antgalio – boro darbinis ilgis </w:t>
            </w:r>
            <w:r>
              <w:rPr>
                <w:rFonts w:ascii="Times New Roman" w:hAnsi="Times New Roman" w:cs="Times New Roman"/>
              </w:rPr>
              <w:t>8</w:t>
            </w:r>
            <w:r w:rsidRPr="004C1724">
              <w:rPr>
                <w:rFonts w:ascii="Times New Roman" w:hAnsi="Times New Roman" w:cs="Times New Roman"/>
              </w:rPr>
              <w:t>0-130 mm;</w:t>
            </w:r>
          </w:p>
          <w:p w14:paraId="2614680F" w14:textId="77777777" w:rsidR="00990D74" w:rsidRPr="004C172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4C1724">
              <w:rPr>
                <w:rFonts w:ascii="Times New Roman" w:hAnsi="Times New Roman" w:cs="Times New Roman"/>
              </w:rPr>
              <w:t xml:space="preserve">. </w:t>
            </w:r>
            <w:r w:rsidRPr="001B5107">
              <w:rPr>
                <w:rFonts w:ascii="Times New Roman" w:hAnsi="Times New Roman" w:cs="Times New Roman"/>
              </w:rPr>
              <w:t>Galimybė pasirinkti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B5107">
              <w:rPr>
                <w:rFonts w:ascii="Times New Roman" w:hAnsi="Times New Roman" w:cs="Times New Roman"/>
              </w:rPr>
              <w:t>antgali</w:t>
            </w:r>
            <w:r>
              <w:rPr>
                <w:rFonts w:ascii="Times New Roman" w:hAnsi="Times New Roman" w:cs="Times New Roman"/>
              </w:rPr>
              <w:t>us (</w:t>
            </w:r>
            <w:r w:rsidRPr="007175CB">
              <w:rPr>
                <w:rFonts w:ascii="Times New Roman" w:hAnsi="Times New Roman" w:cs="Times New Roman"/>
                <w:b/>
                <w:i/>
              </w:rPr>
              <w:t>pasirenkama užsakymo metu</w:t>
            </w:r>
            <w:r>
              <w:rPr>
                <w:rFonts w:ascii="Times New Roman" w:hAnsi="Times New Roman" w:cs="Times New Roman"/>
              </w:rPr>
              <w:t>)</w:t>
            </w:r>
            <w:r w:rsidRPr="001B5107">
              <w:rPr>
                <w:rFonts w:ascii="Times New Roman" w:hAnsi="Times New Roman" w:cs="Times New Roman"/>
              </w:rPr>
              <w:t xml:space="preserve">: </w:t>
            </w:r>
          </w:p>
          <w:p w14:paraId="77E8BC32" w14:textId="77777777" w:rsidR="00990D74" w:rsidRPr="004C1724" w:rsidRDefault="00990D74" w:rsidP="00990D74">
            <w:pPr>
              <w:rPr>
                <w:rFonts w:ascii="Times New Roman" w:hAnsi="Times New Roman" w:cs="Times New Roman"/>
              </w:rPr>
            </w:pPr>
            <w:r w:rsidRPr="004C1724">
              <w:rPr>
                <w:rFonts w:ascii="Times New Roman" w:hAnsi="Times New Roman" w:cs="Times New Roman"/>
              </w:rPr>
              <w:t xml:space="preserve">a) </w:t>
            </w:r>
            <w:r>
              <w:rPr>
                <w:rFonts w:ascii="Times New Roman" w:hAnsi="Times New Roman" w:cs="Times New Roman"/>
              </w:rPr>
              <w:t>ovalius 4,1</w:t>
            </w:r>
            <w:r w:rsidRPr="004C1724">
              <w:rPr>
                <w:rFonts w:ascii="Times New Roman" w:hAnsi="Times New Roman" w:cs="Times New Roman"/>
              </w:rPr>
              <w:t xml:space="preserve"> ± 0,1 mm, </w:t>
            </w:r>
            <w:r>
              <w:rPr>
                <w:rFonts w:ascii="Times New Roman" w:hAnsi="Times New Roman" w:cs="Times New Roman"/>
              </w:rPr>
              <w:t>5</w:t>
            </w:r>
            <w:r w:rsidRPr="004C1724">
              <w:rPr>
                <w:rFonts w:ascii="Times New Roman" w:hAnsi="Times New Roman" w:cs="Times New Roman"/>
              </w:rPr>
              <w:t xml:space="preserve">,0 ± 0,1 mm, </w:t>
            </w:r>
            <w:r>
              <w:rPr>
                <w:rFonts w:ascii="Times New Roman" w:hAnsi="Times New Roman" w:cs="Times New Roman"/>
              </w:rPr>
              <w:t>6</w:t>
            </w:r>
            <w:r w:rsidRPr="004C1724">
              <w:rPr>
                <w:rFonts w:ascii="Times New Roman" w:hAnsi="Times New Roman" w:cs="Times New Roman"/>
              </w:rPr>
              <w:t>,0 ± 0,1 mm diametrų antgalius - borus;</w:t>
            </w:r>
          </w:p>
          <w:p w14:paraId="3688C592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 w:rsidRPr="004C1724">
              <w:rPr>
                <w:rFonts w:ascii="Times New Roman" w:hAnsi="Times New Roman" w:cs="Times New Roman"/>
              </w:rPr>
              <w:t>b)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F5AD5">
              <w:rPr>
                <w:rFonts w:ascii="Times New Roman" w:hAnsi="Times New Roman" w:cs="Times New Roman"/>
              </w:rPr>
              <w:t>apvalius</w:t>
            </w:r>
            <w:r>
              <w:rPr>
                <w:rFonts w:ascii="Times New Roman" w:hAnsi="Times New Roman" w:cs="Times New Roman"/>
              </w:rPr>
              <w:t xml:space="preserve"> 2,9</w:t>
            </w:r>
            <w:r w:rsidRPr="00CB1AFE">
              <w:rPr>
                <w:rFonts w:ascii="Times New Roman" w:hAnsi="Times New Roman" w:cs="Times New Roman"/>
              </w:rPr>
              <w:t xml:space="preserve"> ± 0,1 mm</w:t>
            </w:r>
            <w:r>
              <w:rPr>
                <w:rFonts w:ascii="Times New Roman" w:hAnsi="Times New Roman" w:cs="Times New Roman"/>
              </w:rPr>
              <w:t>,</w:t>
            </w:r>
            <w:r w:rsidRPr="00CB1AF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</w:t>
            </w:r>
            <w:r w:rsidRPr="00CB1AFE">
              <w:rPr>
                <w:rFonts w:ascii="Times New Roman" w:hAnsi="Times New Roman" w:cs="Times New Roman"/>
              </w:rPr>
              <w:t>,5 ± 0,1 mm</w:t>
            </w:r>
            <w:r>
              <w:rPr>
                <w:rFonts w:ascii="Times New Roman" w:hAnsi="Times New Roman" w:cs="Times New Roman"/>
              </w:rPr>
              <w:t>, 4,5</w:t>
            </w:r>
            <w:r w:rsidRPr="00CB1AFE">
              <w:rPr>
                <w:rFonts w:ascii="Times New Roman" w:hAnsi="Times New Roman" w:cs="Times New Roman"/>
              </w:rPr>
              <w:t xml:space="preserve"> </w:t>
            </w:r>
            <w:r w:rsidRPr="004C1724">
              <w:rPr>
                <w:rFonts w:ascii="Times New Roman" w:hAnsi="Times New Roman" w:cs="Times New Roman"/>
              </w:rPr>
              <w:t>± 0,1 mm</w:t>
            </w:r>
            <w:r>
              <w:rPr>
                <w:rFonts w:ascii="Times New Roman" w:hAnsi="Times New Roman" w:cs="Times New Roman"/>
              </w:rPr>
              <w:t xml:space="preserve">, 5,5 </w:t>
            </w:r>
            <w:r w:rsidRPr="004C1724">
              <w:rPr>
                <w:rFonts w:ascii="Times New Roman" w:hAnsi="Times New Roman" w:cs="Times New Roman"/>
              </w:rPr>
              <w:t>± 0,1 mm</w:t>
            </w:r>
            <w:r w:rsidRPr="00CB1AFE">
              <w:rPr>
                <w:rFonts w:ascii="Times New Roman" w:hAnsi="Times New Roman" w:cs="Times New Roman"/>
              </w:rPr>
              <w:t xml:space="preserve"> diametrų antgalius - borus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810522C" w14:textId="77777777" w:rsidR="00990D74" w:rsidRDefault="00990D74" w:rsidP="00990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c) nusmailintus ovalius 4</w:t>
            </w:r>
            <w:r w:rsidRPr="00CB1AFE">
              <w:rPr>
                <w:rFonts w:ascii="Times New Roman" w:hAnsi="Times New Roman" w:cs="Times New Roman"/>
              </w:rPr>
              <w:t xml:space="preserve">,0 ± 0,1 mm ir </w:t>
            </w:r>
            <w:r>
              <w:rPr>
                <w:rFonts w:ascii="Times New Roman" w:hAnsi="Times New Roman" w:cs="Times New Roman"/>
              </w:rPr>
              <w:t xml:space="preserve">6,0 </w:t>
            </w:r>
            <w:r w:rsidRPr="00CB1AFE">
              <w:rPr>
                <w:rFonts w:ascii="Times New Roman" w:hAnsi="Times New Roman" w:cs="Times New Roman"/>
              </w:rPr>
              <w:t xml:space="preserve">± 0,1 mm diametrų antgalius </w:t>
            </w:r>
            <w:r>
              <w:rPr>
                <w:rFonts w:ascii="Times New Roman" w:hAnsi="Times New Roman" w:cs="Times New Roman"/>
              </w:rPr>
              <w:t>–</w:t>
            </w:r>
            <w:r w:rsidRPr="00CB1AFE">
              <w:rPr>
                <w:rFonts w:ascii="Times New Roman" w:hAnsi="Times New Roman" w:cs="Times New Roman"/>
              </w:rPr>
              <w:t xml:space="preserve"> boru</w:t>
            </w:r>
            <w:r>
              <w:rPr>
                <w:rFonts w:ascii="Times New Roman" w:hAnsi="Times New Roman" w:cs="Times New Roman"/>
              </w:rPr>
              <w:t>s;</w:t>
            </w:r>
          </w:p>
          <w:p w14:paraId="08A4D8F4" w14:textId="652D3D8B" w:rsidR="00990D74" w:rsidRDefault="00990D74" w:rsidP="00990D74">
            <w:r>
              <w:rPr>
                <w:rFonts w:ascii="Times New Roman" w:hAnsi="Times New Roman" w:cs="Times New Roman"/>
              </w:rPr>
              <w:t>8. Žymėjimas CE ženklu (</w:t>
            </w:r>
            <w:r w:rsidRPr="00123606">
              <w:rPr>
                <w:rFonts w:ascii="Times New Roman" w:hAnsi="Times New Roman" w:cs="Times New Roman"/>
                <w:i/>
              </w:rPr>
              <w:t>kartu su pasiūlymu konkursui privaloma pateikti žymėjimą CE ženklu liudijančio galiojančio dokumento (CE sertifikato arba EB atitikties deklaracijos) kopiją</w:t>
            </w:r>
            <w:r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2127" w:type="dxa"/>
          </w:tcPr>
          <w:p w14:paraId="3723CB54" w14:textId="77777777" w:rsidR="00990D74" w:rsidRDefault="00990D74" w:rsidP="00990D74"/>
        </w:tc>
        <w:tc>
          <w:tcPr>
            <w:tcW w:w="2409" w:type="dxa"/>
          </w:tcPr>
          <w:p w14:paraId="733C2250" w14:textId="77777777" w:rsidR="00990D74" w:rsidRDefault="00990D74" w:rsidP="00990D74"/>
        </w:tc>
      </w:tr>
      <w:tr w:rsidR="00D7068D" w14:paraId="4605626E" w14:textId="77777777" w:rsidTr="00D7068D">
        <w:trPr>
          <w:trHeight w:val="2116"/>
        </w:trPr>
        <w:tc>
          <w:tcPr>
            <w:tcW w:w="993" w:type="dxa"/>
          </w:tcPr>
          <w:p w14:paraId="31B2F353" w14:textId="15BD2AD0" w:rsidR="00D7068D" w:rsidRDefault="00D7068D" w:rsidP="00D706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1984" w:type="dxa"/>
          </w:tcPr>
          <w:p w14:paraId="15202B62" w14:textId="77777777" w:rsidR="00D7068D" w:rsidRDefault="00D7068D" w:rsidP="00D706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Šeiverio antgalis</w:t>
            </w:r>
          </w:p>
          <w:p w14:paraId="392D975C" w14:textId="0E2CFC76" w:rsidR="00D7068D" w:rsidRDefault="00D7068D" w:rsidP="00D706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DE4BF5">
              <w:rPr>
                <w:rFonts w:ascii="Times New Roman" w:hAnsi="Times New Roman" w:cs="Times New Roman"/>
                <w:i/>
              </w:rPr>
              <w:t>orientacinis kiekis 300 vnt.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402" w:type="dxa"/>
          </w:tcPr>
          <w:p w14:paraId="6EDDF4A2" w14:textId="77777777" w:rsidR="00D7068D" w:rsidRDefault="00D7068D" w:rsidP="00D7068D">
            <w:pPr>
              <w:rPr>
                <w:rFonts w:ascii="Times New Roman" w:hAnsi="Times New Roman" w:cs="Times New Roman"/>
              </w:rPr>
            </w:pPr>
            <w:r w:rsidRPr="00D34FBE">
              <w:rPr>
                <w:rFonts w:ascii="Times New Roman" w:hAnsi="Times New Roman" w:cs="Times New Roman"/>
              </w:rPr>
              <w:t xml:space="preserve">1. </w:t>
            </w:r>
            <w:r>
              <w:rPr>
                <w:rFonts w:ascii="Times New Roman" w:hAnsi="Times New Roman" w:cs="Times New Roman"/>
              </w:rPr>
              <w:t>Siūlomi šeiverio antgaliai turi būti techniškai suderinami su LSMU ligoninės Kauno klinikose naudojamais gamintojo „Conmed“ artroskopiniais šeiveriais;</w:t>
            </w:r>
          </w:p>
          <w:p w14:paraId="53FEECC7" w14:textId="77777777" w:rsidR="00D7068D" w:rsidRDefault="00D7068D" w:rsidP="00D706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Antgalis aštria dantyta darbine dalimi arba be jos (</w:t>
            </w:r>
            <w:r w:rsidRPr="0055488C">
              <w:rPr>
                <w:rFonts w:ascii="Times New Roman" w:hAnsi="Times New Roman" w:cs="Times New Roman"/>
                <w:b/>
                <w:i/>
              </w:rPr>
              <w:t>pasirenkama užsakymo metu</w:t>
            </w:r>
            <w:r>
              <w:rPr>
                <w:rFonts w:ascii="Times New Roman" w:hAnsi="Times New Roman" w:cs="Times New Roman"/>
              </w:rPr>
              <w:t>), su apsauginiu langu, skirtas minkštųjų audinių skutimui;</w:t>
            </w:r>
          </w:p>
          <w:p w14:paraId="75CE66EE" w14:textId="77777777" w:rsidR="00D7068D" w:rsidRDefault="00D7068D" w:rsidP="00D706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Sterilūs, </w:t>
            </w:r>
            <w:r w:rsidRPr="00AC575E">
              <w:rPr>
                <w:rFonts w:ascii="Times New Roman" w:hAnsi="Times New Roman" w:cs="Times New Roman"/>
              </w:rPr>
              <w:t>galima</w:t>
            </w:r>
            <w:r>
              <w:rPr>
                <w:rFonts w:ascii="Times New Roman" w:hAnsi="Times New Roman" w:cs="Times New Roman"/>
              </w:rPr>
              <w:t xml:space="preserve"> autoklavuoti</w:t>
            </w:r>
            <w:r w:rsidRPr="00AC575E">
              <w:rPr>
                <w:rFonts w:ascii="Times New Roman" w:hAnsi="Times New Roman" w:cs="Times New Roman"/>
              </w:rPr>
              <w:t>;</w:t>
            </w:r>
          </w:p>
          <w:p w14:paraId="0A4FB419" w14:textId="77777777" w:rsidR="00D7068D" w:rsidRPr="004C1724" w:rsidRDefault="00D7068D" w:rsidP="00D706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4C1724">
              <w:rPr>
                <w:rFonts w:ascii="Times New Roman" w:hAnsi="Times New Roman" w:cs="Times New Roman"/>
              </w:rPr>
              <w:t>. Antgalio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C1724">
              <w:rPr>
                <w:rFonts w:ascii="Times New Roman" w:hAnsi="Times New Roman" w:cs="Times New Roman"/>
              </w:rPr>
              <w:t xml:space="preserve">darbinis ilgis </w:t>
            </w:r>
            <w:r>
              <w:rPr>
                <w:rFonts w:ascii="Times New Roman" w:hAnsi="Times New Roman" w:cs="Times New Roman"/>
              </w:rPr>
              <w:t>7</w:t>
            </w:r>
            <w:r w:rsidRPr="004C1724">
              <w:rPr>
                <w:rFonts w:ascii="Times New Roman" w:hAnsi="Times New Roman" w:cs="Times New Roman"/>
              </w:rPr>
              <w:t>0-130 mm;</w:t>
            </w:r>
          </w:p>
          <w:p w14:paraId="2EBCCB78" w14:textId="77777777" w:rsidR="00D7068D" w:rsidRPr="004C1724" w:rsidRDefault="00D7068D" w:rsidP="00D706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4C1724">
              <w:rPr>
                <w:rFonts w:ascii="Times New Roman" w:hAnsi="Times New Roman" w:cs="Times New Roman"/>
              </w:rPr>
              <w:t xml:space="preserve">. </w:t>
            </w:r>
            <w:r w:rsidRPr="001B5107">
              <w:rPr>
                <w:rFonts w:ascii="Times New Roman" w:hAnsi="Times New Roman" w:cs="Times New Roman"/>
              </w:rPr>
              <w:t>Galimybė pasirinkti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B5107">
              <w:rPr>
                <w:rFonts w:ascii="Times New Roman" w:hAnsi="Times New Roman" w:cs="Times New Roman"/>
              </w:rPr>
              <w:t>antgali</w:t>
            </w:r>
            <w:r>
              <w:rPr>
                <w:rFonts w:ascii="Times New Roman" w:hAnsi="Times New Roman" w:cs="Times New Roman"/>
              </w:rPr>
              <w:t>us (</w:t>
            </w:r>
            <w:r w:rsidRPr="007175CB">
              <w:rPr>
                <w:rFonts w:ascii="Times New Roman" w:hAnsi="Times New Roman" w:cs="Times New Roman"/>
                <w:b/>
                <w:i/>
              </w:rPr>
              <w:t>pasirenkama užsakymo metu</w:t>
            </w:r>
            <w:r>
              <w:rPr>
                <w:rFonts w:ascii="Times New Roman" w:hAnsi="Times New Roman" w:cs="Times New Roman"/>
              </w:rPr>
              <w:t>)</w:t>
            </w:r>
            <w:r w:rsidRPr="001B5107">
              <w:rPr>
                <w:rFonts w:ascii="Times New Roman" w:hAnsi="Times New Roman" w:cs="Times New Roman"/>
              </w:rPr>
              <w:t xml:space="preserve">: </w:t>
            </w:r>
          </w:p>
          <w:p w14:paraId="1BD690C4" w14:textId="77777777" w:rsidR="00D7068D" w:rsidRPr="004C1724" w:rsidRDefault="00D7068D" w:rsidP="00D7068D">
            <w:pPr>
              <w:rPr>
                <w:rFonts w:ascii="Times New Roman" w:hAnsi="Times New Roman" w:cs="Times New Roman"/>
              </w:rPr>
            </w:pPr>
            <w:r w:rsidRPr="004C1724">
              <w:rPr>
                <w:rFonts w:ascii="Times New Roman" w:hAnsi="Times New Roman" w:cs="Times New Roman"/>
              </w:rPr>
              <w:t xml:space="preserve">a) </w:t>
            </w:r>
            <w:r>
              <w:rPr>
                <w:rFonts w:ascii="Times New Roman" w:hAnsi="Times New Roman" w:cs="Times New Roman"/>
              </w:rPr>
              <w:t>tiesius 3,5</w:t>
            </w:r>
            <w:r w:rsidRPr="004C1724">
              <w:rPr>
                <w:rFonts w:ascii="Times New Roman" w:hAnsi="Times New Roman" w:cs="Times New Roman"/>
              </w:rPr>
              <w:t xml:space="preserve"> ± 0,1 mm,</w:t>
            </w:r>
            <w:r>
              <w:rPr>
                <w:rFonts w:ascii="Times New Roman" w:hAnsi="Times New Roman" w:cs="Times New Roman"/>
              </w:rPr>
              <w:t xml:space="preserve"> 4,2</w:t>
            </w:r>
            <w:r w:rsidRPr="004C1724">
              <w:rPr>
                <w:rFonts w:ascii="Times New Roman" w:hAnsi="Times New Roman" w:cs="Times New Roman"/>
              </w:rPr>
              <w:t xml:space="preserve"> ± 0,1 mm,</w:t>
            </w:r>
            <w:r>
              <w:rPr>
                <w:rFonts w:ascii="Times New Roman" w:hAnsi="Times New Roman" w:cs="Times New Roman"/>
              </w:rPr>
              <w:t xml:space="preserve"> 4,8</w:t>
            </w:r>
            <w:r w:rsidRPr="004C1724">
              <w:rPr>
                <w:rFonts w:ascii="Times New Roman" w:hAnsi="Times New Roman" w:cs="Times New Roman"/>
              </w:rPr>
              <w:t xml:space="preserve"> ± 0,1 mm</w:t>
            </w:r>
            <w:r>
              <w:rPr>
                <w:rFonts w:ascii="Times New Roman" w:hAnsi="Times New Roman" w:cs="Times New Roman"/>
              </w:rPr>
              <w:t>, 5,5</w:t>
            </w:r>
            <w:r w:rsidRPr="004C1724">
              <w:rPr>
                <w:rFonts w:ascii="Times New Roman" w:hAnsi="Times New Roman" w:cs="Times New Roman"/>
              </w:rPr>
              <w:t xml:space="preserve"> ± 0,1 mm diametrų antgalius;</w:t>
            </w:r>
          </w:p>
          <w:p w14:paraId="117C5E56" w14:textId="77777777" w:rsidR="00D7068D" w:rsidRDefault="00D7068D" w:rsidP="00D7068D">
            <w:pPr>
              <w:rPr>
                <w:rFonts w:ascii="Times New Roman" w:hAnsi="Times New Roman" w:cs="Times New Roman"/>
              </w:rPr>
            </w:pPr>
            <w:r w:rsidRPr="004C1724">
              <w:rPr>
                <w:rFonts w:ascii="Times New Roman" w:hAnsi="Times New Roman" w:cs="Times New Roman"/>
              </w:rPr>
              <w:t>b)</w:t>
            </w:r>
            <w:r>
              <w:rPr>
                <w:rFonts w:ascii="Times New Roman" w:hAnsi="Times New Roman" w:cs="Times New Roman"/>
              </w:rPr>
              <w:t xml:space="preserve"> 15</w:t>
            </w:r>
            <w:r>
              <w:rPr>
                <w:rFonts w:ascii="Times New Roman" w:hAnsi="Times New Roman" w:cs="Times New Roman"/>
              </w:rPr>
              <w:sym w:font="Symbol" w:char="F0B0"/>
            </w:r>
            <w:r>
              <w:rPr>
                <w:rFonts w:ascii="Times New Roman" w:hAnsi="Times New Roman" w:cs="Times New Roman"/>
              </w:rPr>
              <w:t xml:space="preserve"> ± 1</w:t>
            </w:r>
            <w:r>
              <w:rPr>
                <w:rFonts w:ascii="Times New Roman" w:hAnsi="Times New Roman" w:cs="Times New Roman"/>
              </w:rPr>
              <w:sym w:font="Symbol" w:char="F0B0"/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30A8">
              <w:rPr>
                <w:rFonts w:ascii="Times New Roman" w:hAnsi="Times New Roman" w:cs="Times New Roman"/>
              </w:rPr>
              <w:t>lenktus</w:t>
            </w:r>
            <w:r>
              <w:rPr>
                <w:rFonts w:ascii="Times New Roman" w:hAnsi="Times New Roman" w:cs="Times New Roman"/>
              </w:rPr>
              <w:t xml:space="preserve"> 4,2</w:t>
            </w:r>
            <w:r w:rsidRPr="00CB1AFE">
              <w:rPr>
                <w:rFonts w:ascii="Times New Roman" w:hAnsi="Times New Roman" w:cs="Times New Roman"/>
              </w:rPr>
              <w:t xml:space="preserve"> ± 0,1 mm</w:t>
            </w:r>
            <w:r>
              <w:rPr>
                <w:rFonts w:ascii="Times New Roman" w:hAnsi="Times New Roman" w:cs="Times New Roman"/>
              </w:rPr>
              <w:t>,</w:t>
            </w:r>
            <w:r w:rsidRPr="00CB1AF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</w:t>
            </w:r>
            <w:r w:rsidRPr="00CB1AFE">
              <w:rPr>
                <w:rFonts w:ascii="Times New Roman" w:hAnsi="Times New Roman" w:cs="Times New Roman"/>
              </w:rPr>
              <w:t>,5 ± 0,1 mm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AFE">
              <w:rPr>
                <w:rFonts w:ascii="Times New Roman" w:hAnsi="Times New Roman" w:cs="Times New Roman"/>
              </w:rPr>
              <w:t>diametrų antgaliu</w:t>
            </w:r>
            <w:r>
              <w:rPr>
                <w:rFonts w:ascii="Times New Roman" w:hAnsi="Times New Roman" w:cs="Times New Roman"/>
              </w:rPr>
              <w:t>s;</w:t>
            </w:r>
          </w:p>
          <w:p w14:paraId="6B3BC662" w14:textId="77777777" w:rsidR="00D7068D" w:rsidRDefault="00D7068D" w:rsidP="00D706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c) smulkiųjų sąnarių 2</w:t>
            </w:r>
            <w:r w:rsidRPr="00CB1AFE">
              <w:rPr>
                <w:rFonts w:ascii="Times New Roman" w:hAnsi="Times New Roman" w:cs="Times New Roman"/>
              </w:rPr>
              <w:t xml:space="preserve">,0 ± 0,1 mm ir </w:t>
            </w:r>
            <w:r>
              <w:rPr>
                <w:rFonts w:ascii="Times New Roman" w:hAnsi="Times New Roman" w:cs="Times New Roman"/>
              </w:rPr>
              <w:t xml:space="preserve">2,5 </w:t>
            </w:r>
            <w:r w:rsidRPr="00CB1AFE">
              <w:rPr>
                <w:rFonts w:ascii="Times New Roman" w:hAnsi="Times New Roman" w:cs="Times New Roman"/>
              </w:rPr>
              <w:t>± 0,1 mm diametrų antgalius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6F367FD4" w14:textId="77777777" w:rsidR="00D7068D" w:rsidRDefault="00D7068D" w:rsidP="00D706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d) nusmailintu distaliniu galu 4,2 </w:t>
            </w:r>
            <w:r w:rsidRPr="00CB1AFE">
              <w:rPr>
                <w:rFonts w:ascii="Times New Roman" w:hAnsi="Times New Roman" w:cs="Times New Roman"/>
              </w:rPr>
              <w:t>± 0,1 mm diametr</w:t>
            </w:r>
            <w:r>
              <w:rPr>
                <w:rFonts w:ascii="Times New Roman" w:hAnsi="Times New Roman" w:cs="Times New Roman"/>
              </w:rPr>
              <w:t>o</w:t>
            </w:r>
            <w:r w:rsidRPr="00CB1AFE">
              <w:rPr>
                <w:rFonts w:ascii="Times New Roman" w:hAnsi="Times New Roman" w:cs="Times New Roman"/>
              </w:rPr>
              <w:t xml:space="preserve"> antgalius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251486F4" w14:textId="18D2ED51" w:rsidR="00D7068D" w:rsidRPr="00D34FBE" w:rsidRDefault="00D7068D" w:rsidP="00D706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Žymėjimas CE ženklu (</w:t>
            </w:r>
            <w:r w:rsidRPr="00123606">
              <w:rPr>
                <w:rFonts w:ascii="Times New Roman" w:hAnsi="Times New Roman" w:cs="Times New Roman"/>
                <w:i/>
              </w:rPr>
              <w:t>kartu su pasiūlymu konkursui privaloma pateikti žymėjimą CE ženklu liudijančio galiojančio dokumento (CE sertifikato arba EB atitikties deklaracijos) kopiją</w:t>
            </w:r>
            <w:r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2127" w:type="dxa"/>
          </w:tcPr>
          <w:p w14:paraId="1F8A1303" w14:textId="77777777" w:rsidR="00D7068D" w:rsidRDefault="00D7068D" w:rsidP="00D7068D"/>
        </w:tc>
        <w:tc>
          <w:tcPr>
            <w:tcW w:w="2409" w:type="dxa"/>
          </w:tcPr>
          <w:p w14:paraId="0F0821CD" w14:textId="77777777" w:rsidR="00D7068D" w:rsidRDefault="00D7068D" w:rsidP="00D7068D"/>
        </w:tc>
      </w:tr>
    </w:tbl>
    <w:p w14:paraId="43F43777" w14:textId="6C6B3C85" w:rsidR="001F684D" w:rsidRDefault="001F684D" w:rsidP="00990D74"/>
    <w:p w14:paraId="32F759AC" w14:textId="77777777" w:rsidR="005B345B" w:rsidRDefault="00D7068D" w:rsidP="005B345B">
      <w:pPr>
        <w:ind w:left="-567"/>
        <w:rPr>
          <w:rFonts w:ascii="Times New Roman" w:hAnsi="Times New Roman" w:cs="Times New Roman"/>
          <w:b/>
        </w:rPr>
      </w:pPr>
      <w:r w:rsidRPr="00D7068D">
        <w:rPr>
          <w:rFonts w:ascii="Times New Roman" w:hAnsi="Times New Roman" w:cs="Times New Roman"/>
          <w:b/>
        </w:rPr>
        <w:t>Pastabos, specialieji reikalavimai:</w:t>
      </w:r>
    </w:p>
    <w:p w14:paraId="4B64FC2B" w14:textId="23772DB8" w:rsidR="005B345B" w:rsidRPr="005B345B" w:rsidRDefault="005B345B" w:rsidP="005B345B">
      <w:pPr>
        <w:spacing w:after="0" w:line="240" w:lineRule="auto"/>
        <w:ind w:left="-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1. </w:t>
      </w:r>
      <w:r w:rsidR="00C96BE8">
        <w:rPr>
          <w:rFonts w:ascii="Times New Roman" w:hAnsi="Times New Roman" w:cs="Times New Roman"/>
        </w:rPr>
        <w:t>P</w:t>
      </w:r>
      <w:r w:rsidRPr="005B345B">
        <w:rPr>
          <w:rFonts w:ascii="Times New Roman" w:hAnsi="Times New Roman" w:cs="Times New Roman"/>
        </w:rPr>
        <w:t>riedų kaina, nepriklausomai nuo pasirinkto dydžio</w:t>
      </w:r>
      <w:r w:rsidR="00C96BE8">
        <w:rPr>
          <w:rFonts w:ascii="Times New Roman" w:hAnsi="Times New Roman" w:cs="Times New Roman"/>
        </w:rPr>
        <w:t>, turi būti vienoda</w:t>
      </w:r>
      <w:r w:rsidRPr="005B345B">
        <w:rPr>
          <w:rFonts w:ascii="Times New Roman" w:hAnsi="Times New Roman" w:cs="Times New Roman"/>
        </w:rPr>
        <w:t>.</w:t>
      </w:r>
    </w:p>
    <w:p w14:paraId="2B6A10FF" w14:textId="2E21ABD5" w:rsidR="005F761A" w:rsidRDefault="005F761A" w:rsidP="005B345B">
      <w:pPr>
        <w:pStyle w:val="Sraopastraipa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D20CEE">
        <w:rPr>
          <w:rFonts w:ascii="Times New Roman" w:hAnsi="Times New Roman" w:cs="Times New Roman"/>
        </w:rPr>
        <w:t>Tiekėjas kartu su pasiūlymu privalo pateikti</w:t>
      </w:r>
      <w:r w:rsidRPr="00D20CEE">
        <w:rPr>
          <w:rFonts w:ascii="Times New Roman" w:hAnsi="Times New Roman" w:cs="Times New Roman"/>
          <w:i/>
        </w:rPr>
        <w:t xml:space="preserve"> Excel</w:t>
      </w:r>
      <w:r w:rsidRPr="00D20CEE">
        <w:rPr>
          <w:rFonts w:ascii="Times New Roman" w:hAnsi="Times New Roman" w:cs="Times New Roman"/>
        </w:rPr>
        <w:t xml:space="preserve"> formato lentelę, kurioje nurodomi visų siūlomų produktų </w:t>
      </w:r>
      <w:r w:rsidRPr="00D20CEE">
        <w:rPr>
          <w:rFonts w:ascii="Times New Roman" w:hAnsi="Times New Roman" w:cs="Times New Roman"/>
          <w:u w:val="single"/>
        </w:rPr>
        <w:t>vienetinių</w:t>
      </w:r>
      <w:r w:rsidRPr="00D20CEE">
        <w:rPr>
          <w:rFonts w:ascii="Times New Roman" w:hAnsi="Times New Roman" w:cs="Times New Roman"/>
        </w:rPr>
        <w:t xml:space="preserve"> pakuočių gamykliniai barkodai ar QR kodai, kiekvieno produkto pavadinimas, referentinis kodas ir barkodas/QR kodas skaitine išraiška.  </w:t>
      </w:r>
    </w:p>
    <w:p w14:paraId="5CC9E8DD" w14:textId="2A7D4D6E" w:rsidR="00C96BE8" w:rsidRDefault="00C96BE8" w:rsidP="005B345B">
      <w:pPr>
        <w:pStyle w:val="Sraopastraipa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Į pasiūlymo kainą turi būti įskaičiuotos prekių pristatymo išlaidos.</w:t>
      </w:r>
    </w:p>
    <w:p w14:paraId="1F1AD517" w14:textId="60B90FD3" w:rsidR="005F761A" w:rsidRDefault="00C96BE8" w:rsidP="005B345B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F761A" w:rsidRPr="00762E06">
        <w:rPr>
          <w:rFonts w:ascii="Times New Roman" w:hAnsi="Times New Roman" w:cs="Times New Roman"/>
        </w:rPr>
        <w:t>.</w:t>
      </w:r>
      <w:r w:rsidR="006947AC">
        <w:rPr>
          <w:rFonts w:ascii="Times New Roman" w:hAnsi="Times New Roman" w:cs="Times New Roman"/>
        </w:rPr>
        <w:t xml:space="preserve"> </w:t>
      </w:r>
      <w:r w:rsidR="005F761A" w:rsidRPr="00762E06">
        <w:rPr>
          <w:rFonts w:ascii="Times New Roman" w:hAnsi="Times New Roman" w:cs="Times New Roman"/>
        </w:rPr>
        <w:t xml:space="preserve">Viešojo pirkimo komisijai pareikalavus, įvertinimui turi būti pateikti siūlomų prekių pavyzdžiai originalioje gamintojo </w:t>
      </w:r>
      <w:r w:rsidR="005F761A">
        <w:rPr>
          <w:rFonts w:ascii="Times New Roman" w:hAnsi="Times New Roman" w:cs="Times New Roman"/>
        </w:rPr>
        <w:t>pakuotėje</w:t>
      </w:r>
      <w:r w:rsidR="005F761A" w:rsidRPr="00762E06">
        <w:rPr>
          <w:rFonts w:ascii="Times New Roman" w:hAnsi="Times New Roman" w:cs="Times New Roman"/>
        </w:rPr>
        <w:t>.</w:t>
      </w:r>
    </w:p>
    <w:p w14:paraId="613032C7" w14:textId="3E92F362" w:rsidR="005F761A" w:rsidRDefault="005F761A" w:rsidP="00990D74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5F761A" w:rsidSect="00990D74">
      <w:pgSz w:w="11906" w:h="16838"/>
      <w:pgMar w:top="1134" w:right="567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75D4E"/>
    <w:multiLevelType w:val="hybridMultilevel"/>
    <w:tmpl w:val="2578DAB6"/>
    <w:lvl w:ilvl="0" w:tplc="371A512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513" w:hanging="360"/>
      </w:pPr>
    </w:lvl>
    <w:lvl w:ilvl="2" w:tplc="0427001B" w:tentative="1">
      <w:start w:val="1"/>
      <w:numFmt w:val="lowerRoman"/>
      <w:lvlText w:val="%3."/>
      <w:lvlJc w:val="right"/>
      <w:pPr>
        <w:ind w:left="1233" w:hanging="180"/>
      </w:pPr>
    </w:lvl>
    <w:lvl w:ilvl="3" w:tplc="0427000F" w:tentative="1">
      <w:start w:val="1"/>
      <w:numFmt w:val="decimal"/>
      <w:lvlText w:val="%4."/>
      <w:lvlJc w:val="left"/>
      <w:pPr>
        <w:ind w:left="1953" w:hanging="360"/>
      </w:pPr>
    </w:lvl>
    <w:lvl w:ilvl="4" w:tplc="04270019" w:tentative="1">
      <w:start w:val="1"/>
      <w:numFmt w:val="lowerLetter"/>
      <w:lvlText w:val="%5."/>
      <w:lvlJc w:val="left"/>
      <w:pPr>
        <w:ind w:left="2673" w:hanging="360"/>
      </w:pPr>
    </w:lvl>
    <w:lvl w:ilvl="5" w:tplc="0427001B" w:tentative="1">
      <w:start w:val="1"/>
      <w:numFmt w:val="lowerRoman"/>
      <w:lvlText w:val="%6."/>
      <w:lvlJc w:val="right"/>
      <w:pPr>
        <w:ind w:left="3393" w:hanging="180"/>
      </w:pPr>
    </w:lvl>
    <w:lvl w:ilvl="6" w:tplc="0427000F" w:tentative="1">
      <w:start w:val="1"/>
      <w:numFmt w:val="decimal"/>
      <w:lvlText w:val="%7."/>
      <w:lvlJc w:val="left"/>
      <w:pPr>
        <w:ind w:left="4113" w:hanging="360"/>
      </w:pPr>
    </w:lvl>
    <w:lvl w:ilvl="7" w:tplc="04270019" w:tentative="1">
      <w:start w:val="1"/>
      <w:numFmt w:val="lowerLetter"/>
      <w:lvlText w:val="%8."/>
      <w:lvlJc w:val="left"/>
      <w:pPr>
        <w:ind w:left="4833" w:hanging="360"/>
      </w:pPr>
    </w:lvl>
    <w:lvl w:ilvl="8" w:tplc="0427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15B7440A"/>
    <w:multiLevelType w:val="hybridMultilevel"/>
    <w:tmpl w:val="A878A9F6"/>
    <w:lvl w:ilvl="0" w:tplc="9D0077D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513" w:hanging="360"/>
      </w:pPr>
    </w:lvl>
    <w:lvl w:ilvl="2" w:tplc="0427001B" w:tentative="1">
      <w:start w:val="1"/>
      <w:numFmt w:val="lowerRoman"/>
      <w:lvlText w:val="%3."/>
      <w:lvlJc w:val="right"/>
      <w:pPr>
        <w:ind w:left="1233" w:hanging="180"/>
      </w:pPr>
    </w:lvl>
    <w:lvl w:ilvl="3" w:tplc="0427000F" w:tentative="1">
      <w:start w:val="1"/>
      <w:numFmt w:val="decimal"/>
      <w:lvlText w:val="%4."/>
      <w:lvlJc w:val="left"/>
      <w:pPr>
        <w:ind w:left="1953" w:hanging="360"/>
      </w:pPr>
    </w:lvl>
    <w:lvl w:ilvl="4" w:tplc="04270019" w:tentative="1">
      <w:start w:val="1"/>
      <w:numFmt w:val="lowerLetter"/>
      <w:lvlText w:val="%5."/>
      <w:lvlJc w:val="left"/>
      <w:pPr>
        <w:ind w:left="2673" w:hanging="360"/>
      </w:pPr>
    </w:lvl>
    <w:lvl w:ilvl="5" w:tplc="0427001B" w:tentative="1">
      <w:start w:val="1"/>
      <w:numFmt w:val="lowerRoman"/>
      <w:lvlText w:val="%6."/>
      <w:lvlJc w:val="right"/>
      <w:pPr>
        <w:ind w:left="3393" w:hanging="180"/>
      </w:pPr>
    </w:lvl>
    <w:lvl w:ilvl="6" w:tplc="0427000F" w:tentative="1">
      <w:start w:val="1"/>
      <w:numFmt w:val="decimal"/>
      <w:lvlText w:val="%7."/>
      <w:lvlJc w:val="left"/>
      <w:pPr>
        <w:ind w:left="4113" w:hanging="360"/>
      </w:pPr>
    </w:lvl>
    <w:lvl w:ilvl="7" w:tplc="04270019" w:tentative="1">
      <w:start w:val="1"/>
      <w:numFmt w:val="lowerLetter"/>
      <w:lvlText w:val="%8."/>
      <w:lvlJc w:val="left"/>
      <w:pPr>
        <w:ind w:left="4833" w:hanging="360"/>
      </w:pPr>
    </w:lvl>
    <w:lvl w:ilvl="8" w:tplc="0427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61D"/>
    <w:rsid w:val="0000361D"/>
    <w:rsid w:val="0006729A"/>
    <w:rsid w:val="001141F5"/>
    <w:rsid w:val="001A734D"/>
    <w:rsid w:val="001F684D"/>
    <w:rsid w:val="00385B87"/>
    <w:rsid w:val="005B345B"/>
    <w:rsid w:val="005C148B"/>
    <w:rsid w:val="005F761A"/>
    <w:rsid w:val="006947AC"/>
    <w:rsid w:val="007F16EE"/>
    <w:rsid w:val="008A6383"/>
    <w:rsid w:val="00990D74"/>
    <w:rsid w:val="00A741BA"/>
    <w:rsid w:val="00C96BE8"/>
    <w:rsid w:val="00D7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60634"/>
  <w15:chartTrackingRefBased/>
  <w15:docId w15:val="{B86B2E9D-596E-4610-AA47-A51A68614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990D74"/>
    <w:rPr>
      <w:noProof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90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Bullet EY,List Paragraph Red,lp1,Bullet 1,Use Case List Paragraph,Numbering,ERP-List Paragraph,List Paragraph11,List Paragraph21,Table of contents numbered,List Paragraph2,Buletai,List Paragraph111,Paragraph,List Paragraph1,Lentele"/>
    <w:basedOn w:val="prastasis"/>
    <w:link w:val="SraopastraipaDiagrama"/>
    <w:uiPriority w:val="34"/>
    <w:qFormat/>
    <w:rsid w:val="005F761A"/>
    <w:pPr>
      <w:ind w:left="720"/>
      <w:contextualSpacing/>
    </w:pPr>
  </w:style>
  <w:style w:type="character" w:customStyle="1" w:styleId="SraopastraipaDiagrama">
    <w:name w:val="Sąrašo pastraipa Diagrama"/>
    <w:aliases w:val="Bullet EY Diagrama,List Paragraph Red Diagrama,lp1 Diagrama,Bullet 1 Diagrama,Use Case List Paragraph Diagrama,Numbering Diagrama,ERP-List Paragraph Diagrama,List Paragraph11 Diagrama,List Paragraph21 Diagrama,Buletai Diagrama"/>
    <w:link w:val="Sraopastraipa"/>
    <w:uiPriority w:val="34"/>
    <w:qFormat/>
    <w:locked/>
    <w:rsid w:val="005F761A"/>
    <w:rPr>
      <w:noProof/>
    </w:rPr>
  </w:style>
  <w:style w:type="paragraph" w:styleId="prastasiniatinklio">
    <w:name w:val="Normal (Web)"/>
    <w:basedOn w:val="prastasis"/>
    <w:uiPriority w:val="99"/>
    <w:semiHidden/>
    <w:unhideWhenUsed/>
    <w:rsid w:val="006947AC"/>
    <w:pPr>
      <w:spacing w:after="0" w:line="240" w:lineRule="auto"/>
    </w:pPr>
    <w:rPr>
      <w:rFonts w:ascii="Times New Roman" w:eastAsia="Calibri" w:hAnsi="Times New Roman" w:cs="Times New Roman"/>
      <w:noProof w:val="0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6947AC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A6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A6383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BBE928-F0CA-4BB5-8AF6-092F54165902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7E103E8-A5D2-4257-A338-6B7B97ACDF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BD21E7-FB89-40BE-8008-40865BDC47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3764</Words>
  <Characters>2147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LSMU Kauno Klinikos</Company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Bakšienė</dc:creator>
  <cp:keywords/>
  <dc:description/>
  <cp:lastModifiedBy>Daiva Žvirblytė</cp:lastModifiedBy>
  <cp:revision>2</cp:revision>
  <cp:lastPrinted>2026-09-21T12:57:00Z</cp:lastPrinted>
  <dcterms:created xsi:type="dcterms:W3CDTF">2026-09-21T12:58:00Z</dcterms:created>
  <dcterms:modified xsi:type="dcterms:W3CDTF">2026-09-21T12:58:00Z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