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64D0" w14:textId="77777777" w:rsidR="00AE6292" w:rsidRDefault="00AE6292" w:rsidP="003B272A">
      <w:pPr>
        <w:tabs>
          <w:tab w:val="left" w:pos="851"/>
        </w:tabs>
        <w:ind w:firstLine="567"/>
        <w:jc w:val="both"/>
        <w:rPr>
          <w:rFonts w:ascii="Arial" w:hAnsi="Arial" w:cs="Arial"/>
          <w:color w:val="FF0000"/>
          <w:sz w:val="20"/>
          <w:szCs w:val="20"/>
          <w:lang w:val="lt-LT"/>
        </w:rPr>
      </w:pPr>
    </w:p>
    <w:p w14:paraId="3F828D52" w14:textId="77777777" w:rsidR="00AE6292" w:rsidRDefault="00AE6292" w:rsidP="003B272A">
      <w:pPr>
        <w:tabs>
          <w:tab w:val="left" w:pos="851"/>
        </w:tabs>
        <w:ind w:firstLine="567"/>
        <w:jc w:val="both"/>
        <w:rPr>
          <w:rFonts w:ascii="Arial" w:hAnsi="Arial" w:cs="Arial"/>
          <w:color w:val="FF0000"/>
          <w:sz w:val="20"/>
          <w:szCs w:val="20"/>
          <w:lang w:val="lt-LT"/>
        </w:rPr>
      </w:pPr>
    </w:p>
    <w:p w14:paraId="22A1EC30" w14:textId="77777777" w:rsidR="00AE6292" w:rsidRDefault="00AE6292" w:rsidP="003B272A">
      <w:pPr>
        <w:tabs>
          <w:tab w:val="left" w:pos="851"/>
        </w:tabs>
        <w:ind w:firstLine="567"/>
        <w:jc w:val="both"/>
        <w:rPr>
          <w:rFonts w:ascii="Arial" w:hAnsi="Arial" w:cs="Arial"/>
          <w:color w:val="FF0000"/>
          <w:sz w:val="20"/>
          <w:szCs w:val="20"/>
          <w:lang w:val="lt-LT"/>
        </w:rPr>
      </w:pPr>
    </w:p>
    <w:tbl>
      <w:tblPr>
        <w:tblStyle w:val="TableGrid"/>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7371"/>
      </w:tblGrid>
      <w:tr w:rsidR="00AE6292" w:rsidRPr="00B1210F" w14:paraId="1758565A" w14:textId="77777777" w:rsidTr="00E247BD">
        <w:tc>
          <w:tcPr>
            <w:tcW w:w="6804" w:type="dxa"/>
          </w:tcPr>
          <w:p w14:paraId="7E1FCC70" w14:textId="1DA207C7" w:rsidR="00AE6292" w:rsidRPr="00B1210F" w:rsidRDefault="00AE6292" w:rsidP="00AE6292">
            <w:pPr>
              <w:tabs>
                <w:tab w:val="left" w:pos="851"/>
              </w:tabs>
              <w:jc w:val="both"/>
              <w:rPr>
                <w:rFonts w:ascii="Arial" w:hAnsi="Arial" w:cs="Arial"/>
                <w:b/>
                <w:bCs/>
                <w:sz w:val="20"/>
                <w:szCs w:val="20"/>
              </w:rPr>
            </w:pPr>
            <w:r w:rsidRPr="00B1210F">
              <w:rPr>
                <w:rFonts w:ascii="Arial" w:hAnsi="Arial" w:cs="Arial"/>
                <w:b/>
                <w:bCs/>
                <w:sz w:val="20"/>
                <w:szCs w:val="20"/>
              </w:rPr>
              <w:t xml:space="preserve">DĖL ATSAKYMŲ Į TIEKĖJŲ KLAUSIMUS </w:t>
            </w:r>
          </w:p>
          <w:p w14:paraId="24F2F00E" w14:textId="77777777" w:rsidR="00AE6292" w:rsidRPr="00B1210F" w:rsidRDefault="00AE6292" w:rsidP="00AE6292">
            <w:pPr>
              <w:tabs>
                <w:tab w:val="left" w:pos="851"/>
              </w:tabs>
              <w:jc w:val="both"/>
              <w:rPr>
                <w:rFonts w:ascii="Arial" w:hAnsi="Arial" w:cs="Arial"/>
                <w:sz w:val="20"/>
                <w:szCs w:val="20"/>
              </w:rPr>
            </w:pPr>
          </w:p>
          <w:p w14:paraId="16F01D3C" w14:textId="6C113196" w:rsidR="00AE6292" w:rsidRPr="00B1210F" w:rsidRDefault="00AE6292" w:rsidP="00AE6292">
            <w:pPr>
              <w:tabs>
                <w:tab w:val="left" w:pos="851"/>
              </w:tabs>
              <w:jc w:val="both"/>
              <w:rPr>
                <w:rFonts w:ascii="Arial" w:hAnsi="Arial" w:cs="Arial"/>
                <w:sz w:val="20"/>
                <w:szCs w:val="20"/>
              </w:rPr>
            </w:pPr>
            <w:r w:rsidRPr="00B1210F">
              <w:rPr>
                <w:rFonts w:ascii="Arial" w:hAnsi="Arial" w:cs="Arial"/>
                <w:sz w:val="20"/>
                <w:szCs w:val="20"/>
              </w:rPr>
              <w:t xml:space="preserve">Siunčiame atsakymus į tiekėjų klausimus pirkime: </w:t>
            </w:r>
            <w:r w:rsidR="00EE2895" w:rsidRPr="00B1210F">
              <w:rPr>
                <w:rFonts w:ascii="Arial" w:hAnsi="Arial" w:cs="Arial"/>
                <w:sz w:val="20"/>
                <w:szCs w:val="20"/>
              </w:rPr>
              <w:t>2026-VKJ-162-Turbogeneratoriaus SIEMENS SGEN5-100A aptarnavimo, remonto, techninės priežiūros paslaugos, įskaitant paslaugų suteikimui reikalingas medžiagas ir atsargines dalis</w:t>
            </w:r>
            <w:r w:rsidRPr="00B1210F">
              <w:rPr>
                <w:rFonts w:ascii="Arial" w:hAnsi="Arial" w:cs="Arial"/>
                <w:sz w:val="20"/>
                <w:szCs w:val="20"/>
              </w:rPr>
              <w:t>.</w:t>
            </w:r>
          </w:p>
          <w:p w14:paraId="2887551B" w14:textId="149E399A" w:rsidR="00AE6292" w:rsidRPr="00B1210F" w:rsidRDefault="00AE6292" w:rsidP="00AE6292">
            <w:pPr>
              <w:tabs>
                <w:tab w:val="left" w:pos="851"/>
              </w:tabs>
              <w:jc w:val="both"/>
              <w:rPr>
                <w:rFonts w:ascii="Arial" w:hAnsi="Arial" w:cs="Arial"/>
                <w:sz w:val="20"/>
                <w:szCs w:val="20"/>
              </w:rPr>
            </w:pPr>
            <w:r w:rsidRPr="00B1210F">
              <w:rPr>
                <w:rFonts w:ascii="Arial" w:hAnsi="Arial" w:cs="Arial"/>
                <w:sz w:val="20"/>
                <w:szCs w:val="20"/>
              </w:rPr>
              <w:t>Siekdami išvengti turinio interpretacijų, tiekėjų klausimus cituojame tiksliai taip, kaip buvo pateikti Centrinės viešųjų pirkimų informacinės sistemos (toliau – CVP IS) priemonėmis (tekstas neredaguotas).</w:t>
            </w:r>
          </w:p>
        </w:tc>
        <w:tc>
          <w:tcPr>
            <w:tcW w:w="7371" w:type="dxa"/>
          </w:tcPr>
          <w:p w14:paraId="0849592C" w14:textId="6AA82E97" w:rsidR="00EE2895" w:rsidRPr="00B1210F" w:rsidRDefault="00EE2895" w:rsidP="00EE2895">
            <w:pPr>
              <w:tabs>
                <w:tab w:val="left" w:pos="851"/>
              </w:tabs>
              <w:jc w:val="both"/>
              <w:rPr>
                <w:rFonts w:ascii="Arial" w:hAnsi="Arial" w:cs="Arial"/>
                <w:b/>
                <w:bCs/>
                <w:sz w:val="20"/>
                <w:szCs w:val="20"/>
              </w:rPr>
            </w:pPr>
            <w:r w:rsidRPr="00B1210F">
              <w:rPr>
                <w:rFonts w:ascii="Arial" w:hAnsi="Arial" w:cs="Arial"/>
                <w:b/>
                <w:bCs/>
                <w:sz w:val="20"/>
                <w:szCs w:val="20"/>
              </w:rPr>
              <w:t>REGARDING THE RESPONSES TO SUPPLIERS' QUESTIONS</w:t>
            </w:r>
          </w:p>
          <w:p w14:paraId="00EE9B25" w14:textId="77777777" w:rsidR="00EE2895" w:rsidRPr="00B1210F" w:rsidRDefault="00EE2895" w:rsidP="00EE2895">
            <w:pPr>
              <w:tabs>
                <w:tab w:val="left" w:pos="851"/>
              </w:tabs>
              <w:jc w:val="both"/>
              <w:rPr>
                <w:rFonts w:ascii="Arial" w:hAnsi="Arial" w:cs="Arial"/>
                <w:sz w:val="20"/>
                <w:szCs w:val="20"/>
              </w:rPr>
            </w:pPr>
          </w:p>
          <w:p w14:paraId="69BDACE2" w14:textId="35E56F16" w:rsidR="00357265" w:rsidRPr="00B1210F" w:rsidRDefault="00EE2895" w:rsidP="00EE2895">
            <w:pPr>
              <w:tabs>
                <w:tab w:val="left" w:pos="851"/>
              </w:tabs>
              <w:jc w:val="both"/>
              <w:rPr>
                <w:rFonts w:ascii="Arial" w:hAnsi="Arial" w:cs="Arial"/>
                <w:sz w:val="20"/>
                <w:szCs w:val="20"/>
              </w:rPr>
            </w:pPr>
            <w:r w:rsidRPr="00B1210F">
              <w:rPr>
                <w:rFonts w:ascii="Arial" w:hAnsi="Arial" w:cs="Arial"/>
                <w:sz w:val="20"/>
                <w:szCs w:val="20"/>
              </w:rPr>
              <w:t xml:space="preserve">We are sending responses to suppliers questions in an ongoing procurement of </w:t>
            </w:r>
            <w:r w:rsidR="00357265" w:rsidRPr="00B1210F">
              <w:rPr>
                <w:rFonts w:ascii="Arial" w:hAnsi="Arial" w:cs="Arial"/>
                <w:sz w:val="20"/>
                <w:szCs w:val="20"/>
              </w:rPr>
              <w:t>2026-VKJ-162-Maintenance, repair, and technical servicing of the SIEMENS SGEN5-100A turbo generator, including materials and spare parts necessary for service provision.</w:t>
            </w:r>
          </w:p>
          <w:p w14:paraId="6AD8B9AF" w14:textId="08240AC4" w:rsidR="00AE6292" w:rsidRPr="00B1210F" w:rsidRDefault="00EE2895" w:rsidP="00EE2895">
            <w:pPr>
              <w:tabs>
                <w:tab w:val="left" w:pos="851"/>
              </w:tabs>
              <w:jc w:val="both"/>
              <w:rPr>
                <w:rFonts w:ascii="Arial" w:hAnsi="Arial" w:cs="Arial"/>
                <w:sz w:val="20"/>
                <w:szCs w:val="20"/>
              </w:rPr>
            </w:pPr>
            <w:r w:rsidRPr="00B1210F">
              <w:rPr>
                <w:rFonts w:ascii="Arial" w:hAnsi="Arial" w:cs="Arial"/>
                <w:sz w:val="20"/>
                <w:szCs w:val="20"/>
              </w:rPr>
              <w:t>To avoid interpretations of the content, we quote the questions of the suppliers exactly as they were submitted via the Central Procurement Information System (hereinafter - CPP IS) (text is not edited).</w:t>
            </w:r>
          </w:p>
        </w:tc>
      </w:tr>
    </w:tbl>
    <w:p w14:paraId="6A12FB20" w14:textId="77777777" w:rsidR="009251DC" w:rsidRPr="00B1210F" w:rsidRDefault="009251DC" w:rsidP="003B272A">
      <w:pPr>
        <w:ind w:firstLine="567"/>
        <w:jc w:val="both"/>
        <w:rPr>
          <w:rFonts w:ascii="Arial" w:eastAsiaTheme="minorHAnsi" w:hAnsi="Arial" w:cs="Arial"/>
          <w:sz w:val="20"/>
          <w:szCs w:val="20"/>
          <w:lang w:val="lt-LT" w:eastAsia="lt-LT"/>
        </w:rPr>
      </w:pPr>
    </w:p>
    <w:tbl>
      <w:tblPr>
        <w:tblStyle w:val="TableGrid"/>
        <w:tblW w:w="14134" w:type="dxa"/>
        <w:tblLook w:val="04A0" w:firstRow="1" w:lastRow="0" w:firstColumn="1" w:lastColumn="0" w:noHBand="0" w:noVBand="1"/>
      </w:tblPr>
      <w:tblGrid>
        <w:gridCol w:w="597"/>
        <w:gridCol w:w="502"/>
        <w:gridCol w:w="3432"/>
        <w:gridCol w:w="4077"/>
        <w:gridCol w:w="2403"/>
        <w:gridCol w:w="3123"/>
      </w:tblGrid>
      <w:tr w:rsidR="00467DE4" w:rsidRPr="00B1210F" w14:paraId="69CAF970" w14:textId="77777777" w:rsidTr="48F74B63">
        <w:trPr>
          <w:trHeight w:val="942"/>
        </w:trPr>
        <w:tc>
          <w:tcPr>
            <w:tcW w:w="597" w:type="dxa"/>
            <w:shd w:val="clear" w:color="auto" w:fill="DBE5F1"/>
            <w:vAlign w:val="center"/>
          </w:tcPr>
          <w:p w14:paraId="798F5579" w14:textId="1D2BEF08" w:rsidR="00467DE4" w:rsidRPr="00B1210F" w:rsidRDefault="00467DE4" w:rsidP="00B1210F">
            <w:pPr>
              <w:jc w:val="center"/>
              <w:rPr>
                <w:rFonts w:ascii="Arial" w:hAnsi="Arial" w:cs="Arial"/>
                <w:b/>
                <w:bCs/>
                <w:sz w:val="20"/>
                <w:szCs w:val="20"/>
              </w:rPr>
            </w:pPr>
            <w:r w:rsidRPr="00B1210F">
              <w:rPr>
                <w:rFonts w:ascii="Arial" w:hAnsi="Arial" w:cs="Arial"/>
                <w:b/>
                <w:bCs/>
                <w:sz w:val="20"/>
                <w:szCs w:val="20"/>
              </w:rPr>
              <w:t>Eil. Nr.</w:t>
            </w:r>
            <w:r w:rsidR="00C93AE8" w:rsidRPr="00B1210F">
              <w:rPr>
                <w:rFonts w:ascii="Arial" w:hAnsi="Arial" w:cs="Arial"/>
                <w:b/>
                <w:bCs/>
                <w:sz w:val="20"/>
                <w:szCs w:val="20"/>
              </w:rPr>
              <w:t>/ No.</w:t>
            </w:r>
          </w:p>
        </w:tc>
        <w:tc>
          <w:tcPr>
            <w:tcW w:w="502" w:type="dxa"/>
            <w:shd w:val="clear" w:color="auto" w:fill="DBE5F1"/>
            <w:vAlign w:val="center"/>
          </w:tcPr>
          <w:p w14:paraId="4375C23D" w14:textId="4539F106" w:rsidR="00467DE4" w:rsidRPr="00B1210F" w:rsidRDefault="00C93AE8" w:rsidP="00B1210F">
            <w:pPr>
              <w:jc w:val="center"/>
              <w:rPr>
                <w:rFonts w:ascii="Arial" w:hAnsi="Arial" w:cs="Arial"/>
                <w:b/>
                <w:bCs/>
                <w:sz w:val="20"/>
                <w:szCs w:val="20"/>
              </w:rPr>
            </w:pPr>
            <w:r w:rsidRPr="00B1210F">
              <w:rPr>
                <w:rFonts w:ascii="Arial" w:hAnsi="Arial" w:cs="Arial"/>
                <w:b/>
                <w:bCs/>
                <w:sz w:val="20"/>
                <w:szCs w:val="20"/>
              </w:rPr>
              <w:t>LT/ EN</w:t>
            </w:r>
          </w:p>
        </w:tc>
        <w:tc>
          <w:tcPr>
            <w:tcW w:w="3432" w:type="dxa"/>
            <w:shd w:val="clear" w:color="auto" w:fill="DBE5F1"/>
            <w:vAlign w:val="center"/>
          </w:tcPr>
          <w:p w14:paraId="0ACEEE68" w14:textId="3061F654" w:rsidR="00467DE4" w:rsidRPr="00B1210F" w:rsidRDefault="00467DE4" w:rsidP="00B1210F">
            <w:pPr>
              <w:jc w:val="center"/>
              <w:rPr>
                <w:rFonts w:ascii="Arial" w:hAnsi="Arial" w:cs="Arial"/>
                <w:b/>
                <w:bCs/>
                <w:sz w:val="20"/>
                <w:szCs w:val="20"/>
              </w:rPr>
            </w:pPr>
            <w:r w:rsidRPr="00B1210F">
              <w:rPr>
                <w:rFonts w:ascii="Arial" w:hAnsi="Arial" w:cs="Arial"/>
                <w:b/>
                <w:bCs/>
                <w:sz w:val="20"/>
                <w:szCs w:val="20"/>
              </w:rPr>
              <w:t>Nuoroda į pirkimo dokumentų punktą</w:t>
            </w:r>
            <w:r w:rsidR="00C93AE8" w:rsidRPr="00B1210F">
              <w:rPr>
                <w:rFonts w:ascii="Arial" w:hAnsi="Arial" w:cs="Arial"/>
                <w:b/>
                <w:bCs/>
                <w:sz w:val="20"/>
                <w:szCs w:val="20"/>
              </w:rPr>
              <w:t>/</w:t>
            </w:r>
            <w:r w:rsidR="00A72EE9" w:rsidRPr="00B1210F">
              <w:rPr>
                <w:rFonts w:ascii="Arial" w:hAnsi="Arial" w:cs="Arial"/>
                <w:b/>
                <w:bCs/>
                <w:sz w:val="20"/>
                <w:szCs w:val="20"/>
              </w:rPr>
              <w:t xml:space="preserve"> Reference to the section of the procurement documents</w:t>
            </w:r>
          </w:p>
        </w:tc>
        <w:tc>
          <w:tcPr>
            <w:tcW w:w="4077" w:type="dxa"/>
            <w:shd w:val="clear" w:color="auto" w:fill="DBE5F1"/>
            <w:vAlign w:val="center"/>
          </w:tcPr>
          <w:p w14:paraId="3F9CD18A" w14:textId="4C3127F7" w:rsidR="00467DE4" w:rsidRPr="00B1210F" w:rsidRDefault="00467DE4" w:rsidP="00B1210F">
            <w:pPr>
              <w:jc w:val="center"/>
              <w:rPr>
                <w:rFonts w:ascii="Arial" w:hAnsi="Arial" w:cs="Arial"/>
                <w:b/>
                <w:bCs/>
                <w:sz w:val="20"/>
                <w:szCs w:val="20"/>
              </w:rPr>
            </w:pPr>
            <w:r w:rsidRPr="00B1210F">
              <w:rPr>
                <w:rFonts w:ascii="Arial" w:hAnsi="Arial" w:cs="Arial"/>
                <w:b/>
                <w:bCs/>
                <w:sz w:val="20"/>
                <w:szCs w:val="20"/>
              </w:rPr>
              <w:t>Siūloma korekcija / klausimas</w:t>
            </w:r>
            <w:r w:rsidR="004E27FD" w:rsidRPr="00B1210F">
              <w:rPr>
                <w:rFonts w:ascii="Arial" w:hAnsi="Arial" w:cs="Arial"/>
                <w:b/>
                <w:bCs/>
                <w:sz w:val="20"/>
                <w:szCs w:val="20"/>
              </w:rPr>
              <w:t>/ Proposed correction / question</w:t>
            </w:r>
          </w:p>
        </w:tc>
        <w:tc>
          <w:tcPr>
            <w:tcW w:w="2403" w:type="dxa"/>
            <w:shd w:val="clear" w:color="auto" w:fill="DBE5F1"/>
            <w:vAlign w:val="center"/>
          </w:tcPr>
          <w:p w14:paraId="7E1F7917" w14:textId="7DCB184C" w:rsidR="00467DE4" w:rsidRPr="00B1210F" w:rsidRDefault="00467DE4" w:rsidP="00B1210F">
            <w:pPr>
              <w:jc w:val="center"/>
              <w:rPr>
                <w:rFonts w:ascii="Arial" w:hAnsi="Arial" w:cs="Arial"/>
                <w:b/>
                <w:bCs/>
                <w:sz w:val="20"/>
                <w:szCs w:val="20"/>
              </w:rPr>
            </w:pPr>
            <w:r w:rsidRPr="00B1210F">
              <w:rPr>
                <w:rFonts w:ascii="Arial" w:hAnsi="Arial" w:cs="Arial"/>
                <w:b/>
                <w:bCs/>
                <w:sz w:val="20"/>
                <w:szCs w:val="20"/>
              </w:rPr>
              <w:t>Siūlomos korekcijos pagrindimas, motyvas</w:t>
            </w:r>
            <w:r w:rsidR="00C75FA7" w:rsidRPr="00B1210F">
              <w:rPr>
                <w:rFonts w:ascii="Arial" w:hAnsi="Arial" w:cs="Arial"/>
                <w:b/>
                <w:bCs/>
                <w:sz w:val="20"/>
                <w:szCs w:val="20"/>
              </w:rPr>
              <w:t>/ Justification for the proposed corrections, reasoning</w:t>
            </w:r>
          </w:p>
        </w:tc>
        <w:tc>
          <w:tcPr>
            <w:tcW w:w="3123" w:type="dxa"/>
            <w:shd w:val="clear" w:color="auto" w:fill="DBE5F1"/>
            <w:vAlign w:val="center"/>
          </w:tcPr>
          <w:p w14:paraId="18755F05" w14:textId="5DD36F5F" w:rsidR="00467DE4" w:rsidRPr="00B1210F" w:rsidRDefault="00467DE4" w:rsidP="00B1210F">
            <w:pPr>
              <w:jc w:val="center"/>
              <w:rPr>
                <w:rFonts w:ascii="Arial" w:hAnsi="Arial" w:cs="Arial"/>
                <w:b/>
                <w:bCs/>
                <w:sz w:val="20"/>
                <w:szCs w:val="20"/>
              </w:rPr>
            </w:pPr>
            <w:r w:rsidRPr="00B1210F">
              <w:rPr>
                <w:rFonts w:ascii="Arial" w:hAnsi="Arial" w:cs="Arial"/>
                <w:b/>
                <w:bCs/>
                <w:sz w:val="20"/>
                <w:szCs w:val="20"/>
              </w:rPr>
              <w:t>Atsakymas į klausimą/ Informacija apie pirkimo dokumentų tikslinimą</w:t>
            </w:r>
            <w:r w:rsidR="00C75FA7" w:rsidRPr="00B1210F">
              <w:rPr>
                <w:rFonts w:ascii="Arial" w:hAnsi="Arial" w:cs="Arial"/>
                <w:b/>
                <w:bCs/>
                <w:sz w:val="20"/>
                <w:szCs w:val="20"/>
              </w:rPr>
              <w:t xml:space="preserve">/ </w:t>
            </w:r>
            <w:r w:rsidR="00B1210F" w:rsidRPr="00B1210F">
              <w:rPr>
                <w:rFonts w:ascii="Arial" w:hAnsi="Arial" w:cs="Arial"/>
                <w:b/>
                <w:bCs/>
                <w:sz w:val="20"/>
                <w:szCs w:val="20"/>
              </w:rPr>
              <w:t>Answer to the question / Information about the clarification of the procurement documents</w:t>
            </w:r>
          </w:p>
        </w:tc>
      </w:tr>
      <w:tr w:rsidR="009864DB" w:rsidRPr="00B1210F" w14:paraId="45053C78" w14:textId="77777777" w:rsidTr="48F74B63">
        <w:trPr>
          <w:trHeight w:val="244"/>
        </w:trPr>
        <w:tc>
          <w:tcPr>
            <w:tcW w:w="597" w:type="dxa"/>
            <w:vMerge w:val="restart"/>
            <w:vAlign w:val="center"/>
          </w:tcPr>
          <w:p w14:paraId="24E63B93" w14:textId="36C83A9F" w:rsidR="009864DB" w:rsidRPr="00B1210F" w:rsidRDefault="009864DB" w:rsidP="009864DB">
            <w:pPr>
              <w:jc w:val="center"/>
              <w:rPr>
                <w:rFonts w:ascii="Arial" w:hAnsi="Arial" w:cs="Arial"/>
                <w:sz w:val="20"/>
                <w:szCs w:val="20"/>
              </w:rPr>
            </w:pPr>
            <w:r>
              <w:rPr>
                <w:rFonts w:ascii="Arial" w:hAnsi="Arial" w:cs="Arial"/>
                <w:sz w:val="20"/>
                <w:szCs w:val="20"/>
              </w:rPr>
              <w:t>1.</w:t>
            </w:r>
          </w:p>
        </w:tc>
        <w:tc>
          <w:tcPr>
            <w:tcW w:w="502" w:type="dxa"/>
            <w:vAlign w:val="center"/>
          </w:tcPr>
          <w:p w14:paraId="2F46E4A2" w14:textId="0A6DD4F6" w:rsidR="009864DB" w:rsidRPr="00B1210F" w:rsidRDefault="00182B8B" w:rsidP="002C629B">
            <w:pPr>
              <w:jc w:val="both"/>
              <w:rPr>
                <w:rFonts w:ascii="Arial" w:hAnsi="Arial" w:cs="Arial"/>
                <w:sz w:val="20"/>
                <w:szCs w:val="20"/>
              </w:rPr>
            </w:pPr>
            <w:r>
              <w:rPr>
                <w:rFonts w:ascii="Arial" w:hAnsi="Arial" w:cs="Arial"/>
                <w:sz w:val="20"/>
                <w:szCs w:val="20"/>
              </w:rPr>
              <w:t>LT</w:t>
            </w:r>
          </w:p>
        </w:tc>
        <w:tc>
          <w:tcPr>
            <w:tcW w:w="3432" w:type="dxa"/>
            <w:tcBorders>
              <w:top w:val="single" w:sz="4" w:space="0" w:color="auto"/>
              <w:left w:val="single" w:sz="4" w:space="0" w:color="auto"/>
              <w:bottom w:val="single" w:sz="4" w:space="0" w:color="auto"/>
              <w:right w:val="single" w:sz="4" w:space="0" w:color="auto"/>
            </w:tcBorders>
            <w:vAlign w:val="center"/>
          </w:tcPr>
          <w:p w14:paraId="2F8841DB" w14:textId="2725117D" w:rsidR="009864DB" w:rsidRPr="00B1210F" w:rsidRDefault="00862637" w:rsidP="002C629B">
            <w:pPr>
              <w:jc w:val="both"/>
              <w:rPr>
                <w:rFonts w:ascii="Arial" w:hAnsi="Arial" w:cs="Arial"/>
                <w:sz w:val="20"/>
                <w:szCs w:val="20"/>
              </w:rPr>
            </w:pPr>
            <w:r w:rsidRPr="00862637">
              <w:rPr>
                <w:rFonts w:ascii="Arial" w:hAnsi="Arial" w:cs="Arial"/>
                <w:sz w:val="20"/>
                <w:szCs w:val="20"/>
              </w:rPr>
              <w:t>Pasiūlymo kaina</w:t>
            </w:r>
            <w:r w:rsidR="00433139">
              <w:rPr>
                <w:rFonts w:ascii="Arial" w:hAnsi="Arial" w:cs="Arial"/>
                <w:sz w:val="20"/>
                <w:szCs w:val="20"/>
              </w:rPr>
              <w:t>_</w:t>
            </w:r>
            <w:r w:rsidR="00E96E01">
              <w:rPr>
                <w:rFonts w:ascii="Arial" w:hAnsi="Arial" w:cs="Arial"/>
                <w:sz w:val="20"/>
                <w:szCs w:val="20"/>
              </w:rPr>
              <w:t>TS</w:t>
            </w:r>
            <w:r w:rsidRPr="00862637">
              <w:rPr>
                <w:rFonts w:ascii="Arial" w:hAnsi="Arial" w:cs="Arial"/>
                <w:sz w:val="20"/>
                <w:szCs w:val="20"/>
              </w:rPr>
              <w:t xml:space="preserve"> priedas Nr. 2</w:t>
            </w:r>
            <w:r w:rsidR="00433139">
              <w:rPr>
                <w:rFonts w:ascii="Arial" w:hAnsi="Arial" w:cs="Arial"/>
                <w:sz w:val="20"/>
                <w:szCs w:val="20"/>
              </w:rPr>
              <w:t>, 4 pozicija</w:t>
            </w:r>
          </w:p>
        </w:tc>
        <w:tc>
          <w:tcPr>
            <w:tcW w:w="4077" w:type="dxa"/>
            <w:tcBorders>
              <w:top w:val="single" w:sz="4" w:space="0" w:color="auto"/>
              <w:left w:val="single" w:sz="4" w:space="0" w:color="auto"/>
              <w:bottom w:val="single" w:sz="4" w:space="0" w:color="auto"/>
              <w:right w:val="single" w:sz="4" w:space="0" w:color="auto"/>
            </w:tcBorders>
          </w:tcPr>
          <w:p w14:paraId="19534507" w14:textId="065A6043" w:rsidR="009864DB" w:rsidRPr="00C0789F" w:rsidRDefault="00C0789F" w:rsidP="009864DB">
            <w:pPr>
              <w:jc w:val="both"/>
              <w:rPr>
                <w:rFonts w:ascii="Arial" w:hAnsi="Arial" w:cs="Arial"/>
                <w:sz w:val="20"/>
                <w:szCs w:val="20"/>
              </w:rPr>
            </w:pPr>
            <w:r w:rsidRPr="00C0789F">
              <w:rPr>
                <w:rFonts w:ascii="Arial" w:hAnsi="Arial" w:cs="Arial"/>
                <w:sz w:val="20"/>
                <w:szCs w:val="20"/>
              </w:rPr>
              <w:t>Avarinės brigados mobilizavimo ir atvykimo išlaidos priklauso nuo iškvietimo dienos. Išlaidos skiriasi darbo dienomis ir savaitgaliais. Būtų tikslinga šią poziciją išskaidyti pagal savaitės dienas (įprastos darbo dienos ir savaitgaliai). Kurioms dienoms turėtų būti nurodytos mobilizavimo ir atvykimo išlaidos?</w:t>
            </w:r>
          </w:p>
        </w:tc>
        <w:tc>
          <w:tcPr>
            <w:tcW w:w="2403" w:type="dxa"/>
            <w:vAlign w:val="center"/>
          </w:tcPr>
          <w:p w14:paraId="2A8BE88C" w14:textId="3A1D6DAE" w:rsidR="009864DB" w:rsidRPr="00B1210F" w:rsidRDefault="0022189C" w:rsidP="00ED12A6">
            <w:pPr>
              <w:jc w:val="center"/>
            </w:pPr>
            <w:r w:rsidRPr="3765D031">
              <w:rPr>
                <w:rFonts w:ascii="Arial" w:hAnsi="Arial" w:cs="Arial"/>
                <w:sz w:val="20"/>
                <w:szCs w:val="20"/>
              </w:rPr>
              <w:t>-</w:t>
            </w:r>
          </w:p>
        </w:tc>
        <w:tc>
          <w:tcPr>
            <w:tcW w:w="3123" w:type="dxa"/>
          </w:tcPr>
          <w:p w14:paraId="4CF3A8C8" w14:textId="5651A9AB" w:rsidR="009864DB" w:rsidRPr="00D60FEE" w:rsidRDefault="00D97B71" w:rsidP="48F74B63">
            <w:pPr>
              <w:spacing w:line="259" w:lineRule="auto"/>
              <w:jc w:val="both"/>
            </w:pPr>
            <w:r w:rsidRPr="48F74B63">
              <w:rPr>
                <w:rFonts w:ascii="Arial" w:hAnsi="Arial" w:cs="Arial"/>
                <w:sz w:val="20"/>
                <w:szCs w:val="20"/>
              </w:rPr>
              <w:t xml:space="preserve">Teikiant pirminį </w:t>
            </w:r>
            <w:r w:rsidR="0069555A" w:rsidRPr="48F74B63">
              <w:rPr>
                <w:rFonts w:ascii="Arial" w:hAnsi="Arial" w:cs="Arial"/>
                <w:sz w:val="20"/>
                <w:szCs w:val="20"/>
              </w:rPr>
              <w:t>pasiūlymą</w:t>
            </w:r>
            <w:r w:rsidRPr="48F74B63">
              <w:rPr>
                <w:rFonts w:ascii="Arial" w:hAnsi="Arial" w:cs="Arial"/>
                <w:sz w:val="20"/>
                <w:szCs w:val="20"/>
              </w:rPr>
              <w:t xml:space="preserve"> prašome šioje eilutėje </w:t>
            </w:r>
            <w:r w:rsidR="52729148" w:rsidRPr="48F74B63">
              <w:rPr>
                <w:rFonts w:ascii="Arial" w:hAnsi="Arial" w:cs="Arial"/>
                <w:sz w:val="20"/>
                <w:szCs w:val="20"/>
              </w:rPr>
              <w:t xml:space="preserve">siūlyti </w:t>
            </w:r>
            <w:r w:rsidR="457D95F4" w:rsidRPr="48F74B63">
              <w:rPr>
                <w:rFonts w:ascii="Arial" w:hAnsi="Arial" w:cs="Arial"/>
                <w:sz w:val="20"/>
                <w:szCs w:val="20"/>
              </w:rPr>
              <w:t xml:space="preserve">bazinį tarifą. </w:t>
            </w:r>
          </w:p>
          <w:p w14:paraId="546515E1" w14:textId="235FDAA9" w:rsidR="00597266" w:rsidRPr="00ED12A6" w:rsidRDefault="00D97B71" w:rsidP="48F74B63">
            <w:pPr>
              <w:spacing w:line="259" w:lineRule="auto"/>
              <w:jc w:val="both"/>
              <w:rPr>
                <w:rFonts w:ascii="Arial" w:hAnsi="Arial" w:cs="Arial"/>
                <w:sz w:val="20"/>
                <w:szCs w:val="20"/>
              </w:rPr>
            </w:pPr>
            <w:r w:rsidRPr="48F74B63">
              <w:rPr>
                <w:rFonts w:ascii="Arial" w:hAnsi="Arial" w:cs="Arial"/>
                <w:sz w:val="20"/>
                <w:szCs w:val="20"/>
              </w:rPr>
              <w:t xml:space="preserve">Papildomai pažymime, </w:t>
            </w:r>
            <w:r w:rsidR="00597266" w:rsidRPr="48F74B63">
              <w:rPr>
                <w:rFonts w:ascii="Arial" w:hAnsi="Arial" w:cs="Arial"/>
                <w:sz w:val="20"/>
                <w:szCs w:val="20"/>
              </w:rPr>
              <w:t>jog šiame pirkime numatytos derybos dėl pirkimo dokumentų reikalavimų. Atsižvelgiant į tai,</w:t>
            </w:r>
            <w:r w:rsidR="57F316D0" w:rsidRPr="48F74B63">
              <w:rPr>
                <w:rFonts w:ascii="Arial" w:hAnsi="Arial" w:cs="Arial"/>
                <w:sz w:val="20"/>
                <w:szCs w:val="20"/>
              </w:rPr>
              <w:t xml:space="preserve"> koeficientai dėl </w:t>
            </w:r>
            <w:r w:rsidR="02A6D85F" w:rsidRPr="48F74B63">
              <w:rPr>
                <w:rFonts w:ascii="Arial" w:hAnsi="Arial" w:cs="Arial"/>
                <w:sz w:val="20"/>
                <w:szCs w:val="20"/>
              </w:rPr>
              <w:t>iškvietimų</w:t>
            </w:r>
            <w:r w:rsidR="57F316D0" w:rsidRPr="48F74B63">
              <w:rPr>
                <w:rFonts w:ascii="Arial" w:hAnsi="Arial" w:cs="Arial"/>
                <w:sz w:val="20"/>
                <w:szCs w:val="20"/>
              </w:rPr>
              <w:t>, savaitgaliais ir švenčių dienomis bus vienas iš derybų klausimų</w:t>
            </w:r>
            <w:r w:rsidR="4E5FA095" w:rsidRPr="48F74B63">
              <w:rPr>
                <w:rFonts w:ascii="Arial" w:hAnsi="Arial" w:cs="Arial"/>
                <w:sz w:val="20"/>
                <w:szCs w:val="20"/>
              </w:rPr>
              <w:t xml:space="preserve"> aptariamų</w:t>
            </w:r>
            <w:r w:rsidR="00597266" w:rsidRPr="48F74B63">
              <w:rPr>
                <w:rFonts w:ascii="Arial" w:hAnsi="Arial" w:cs="Arial"/>
                <w:sz w:val="20"/>
                <w:szCs w:val="20"/>
              </w:rPr>
              <w:t xml:space="preserve"> derybų etape laikantis Bendrųjų pirkimo sąlygų 6.4. punkte nustatytų terminų.</w:t>
            </w:r>
          </w:p>
        </w:tc>
      </w:tr>
      <w:tr w:rsidR="00182B8B" w:rsidRPr="00B1210F" w14:paraId="6601BDE0" w14:textId="77777777" w:rsidTr="48F74B63">
        <w:trPr>
          <w:trHeight w:val="244"/>
        </w:trPr>
        <w:tc>
          <w:tcPr>
            <w:tcW w:w="597" w:type="dxa"/>
            <w:vMerge/>
            <w:vAlign w:val="center"/>
          </w:tcPr>
          <w:p w14:paraId="2244786F" w14:textId="77777777" w:rsidR="00182B8B" w:rsidRDefault="00182B8B" w:rsidP="00182B8B">
            <w:pPr>
              <w:jc w:val="center"/>
              <w:rPr>
                <w:rFonts w:ascii="Arial" w:hAnsi="Arial" w:cs="Arial"/>
                <w:sz w:val="20"/>
                <w:szCs w:val="20"/>
              </w:rPr>
            </w:pPr>
          </w:p>
        </w:tc>
        <w:tc>
          <w:tcPr>
            <w:tcW w:w="502" w:type="dxa"/>
            <w:vAlign w:val="center"/>
          </w:tcPr>
          <w:p w14:paraId="37CD0F5E" w14:textId="4A50A880" w:rsidR="00182B8B" w:rsidRPr="00B1210F" w:rsidRDefault="00182B8B" w:rsidP="002C629B">
            <w:pPr>
              <w:jc w:val="both"/>
              <w:rPr>
                <w:rFonts w:ascii="Arial" w:hAnsi="Arial" w:cs="Arial"/>
                <w:sz w:val="20"/>
                <w:szCs w:val="20"/>
              </w:rPr>
            </w:pPr>
            <w:r>
              <w:rPr>
                <w:rFonts w:ascii="Arial" w:hAnsi="Arial" w:cs="Arial"/>
                <w:sz w:val="20"/>
                <w:szCs w:val="20"/>
              </w:rPr>
              <w:t>EN</w:t>
            </w:r>
          </w:p>
        </w:tc>
        <w:tc>
          <w:tcPr>
            <w:tcW w:w="3432" w:type="dxa"/>
            <w:tcBorders>
              <w:top w:val="single" w:sz="4" w:space="0" w:color="auto"/>
              <w:left w:val="single" w:sz="4" w:space="0" w:color="auto"/>
              <w:bottom w:val="single" w:sz="4" w:space="0" w:color="auto"/>
              <w:right w:val="single" w:sz="4" w:space="0" w:color="auto"/>
            </w:tcBorders>
            <w:vAlign w:val="center"/>
          </w:tcPr>
          <w:p w14:paraId="50D36935" w14:textId="1B66A955" w:rsidR="00182B8B" w:rsidRDefault="00182B8B" w:rsidP="002C629B">
            <w:pPr>
              <w:jc w:val="both"/>
              <w:rPr>
                <w:rFonts w:ascii="Arial" w:hAnsi="Arial" w:cs="Arial"/>
                <w:sz w:val="20"/>
                <w:szCs w:val="20"/>
              </w:rPr>
            </w:pPr>
            <w:r>
              <w:rPr>
                <w:rFonts w:ascii="Arial" w:hAnsi="Arial" w:cs="Arial"/>
                <w:sz w:val="20"/>
                <w:szCs w:val="20"/>
              </w:rPr>
              <w:t>Tender price_Annex 2 to the TS, position 4.</w:t>
            </w:r>
          </w:p>
        </w:tc>
        <w:tc>
          <w:tcPr>
            <w:tcW w:w="4077" w:type="dxa"/>
            <w:tcBorders>
              <w:top w:val="single" w:sz="4" w:space="0" w:color="auto"/>
              <w:left w:val="single" w:sz="4" w:space="0" w:color="auto"/>
              <w:bottom w:val="single" w:sz="4" w:space="0" w:color="auto"/>
              <w:right w:val="single" w:sz="4" w:space="0" w:color="auto"/>
            </w:tcBorders>
          </w:tcPr>
          <w:p w14:paraId="5977EAD9" w14:textId="4C7AD3C8" w:rsidR="00182B8B" w:rsidRDefault="00182B8B" w:rsidP="00182B8B">
            <w:pPr>
              <w:jc w:val="both"/>
              <w:rPr>
                <w:rFonts w:ascii="Arial" w:hAnsi="Arial" w:cs="Arial"/>
                <w:sz w:val="20"/>
                <w:szCs w:val="20"/>
              </w:rPr>
            </w:pPr>
            <w:r>
              <w:rPr>
                <w:rFonts w:ascii="Arial" w:hAnsi="Arial" w:cs="Arial"/>
                <w:sz w:val="20"/>
                <w:szCs w:val="20"/>
              </w:rPr>
              <w:t xml:space="preserve">Emergency works brigade mobilization and travel expenses depends on the day of the travel. Expenses are different for working day and for weekend. It would be reasonable to split this position based on the week days (normal working days, </w:t>
            </w:r>
            <w:r>
              <w:rPr>
                <w:rFonts w:ascii="Arial" w:hAnsi="Arial" w:cs="Arial"/>
                <w:sz w:val="20"/>
                <w:szCs w:val="20"/>
              </w:rPr>
              <w:lastRenderedPageBreak/>
              <w:t>weekend). For what days mobilization and travel expenses should be indicated?</w:t>
            </w:r>
          </w:p>
        </w:tc>
        <w:tc>
          <w:tcPr>
            <w:tcW w:w="2403" w:type="dxa"/>
            <w:vAlign w:val="center"/>
          </w:tcPr>
          <w:p w14:paraId="68796371" w14:textId="691CE398" w:rsidR="00182B8B" w:rsidRPr="00B1210F" w:rsidRDefault="0022189C" w:rsidP="002C629B">
            <w:pPr>
              <w:jc w:val="center"/>
              <w:rPr>
                <w:rFonts w:ascii="Arial" w:hAnsi="Arial" w:cs="Arial"/>
                <w:sz w:val="20"/>
                <w:szCs w:val="20"/>
              </w:rPr>
            </w:pPr>
            <w:r>
              <w:rPr>
                <w:rFonts w:ascii="Arial" w:hAnsi="Arial" w:cs="Arial"/>
                <w:sz w:val="20"/>
                <w:szCs w:val="20"/>
              </w:rPr>
              <w:lastRenderedPageBreak/>
              <w:t>-</w:t>
            </w:r>
          </w:p>
        </w:tc>
        <w:tc>
          <w:tcPr>
            <w:tcW w:w="3123" w:type="dxa"/>
          </w:tcPr>
          <w:p w14:paraId="319835F3" w14:textId="6016116C" w:rsidR="00182B8B" w:rsidRPr="00B1210F" w:rsidRDefault="35A4BAF8" w:rsidP="00ED12A6">
            <w:pPr>
              <w:jc w:val="both"/>
            </w:pPr>
            <w:r w:rsidRPr="48F74B63">
              <w:rPr>
                <w:rFonts w:ascii="Arial" w:hAnsi="Arial" w:cs="Arial"/>
                <w:sz w:val="20"/>
                <w:szCs w:val="20"/>
              </w:rPr>
              <w:t xml:space="preserve">For the initial </w:t>
            </w:r>
            <w:r w:rsidR="009E22BD">
              <w:rPr>
                <w:rFonts w:ascii="Arial" w:hAnsi="Arial" w:cs="Arial"/>
                <w:sz w:val="20"/>
                <w:szCs w:val="20"/>
              </w:rPr>
              <w:t>tender</w:t>
            </w:r>
            <w:r w:rsidR="009E22BD" w:rsidRPr="48F74B63">
              <w:rPr>
                <w:rFonts w:ascii="Arial" w:hAnsi="Arial" w:cs="Arial"/>
                <w:sz w:val="20"/>
                <w:szCs w:val="20"/>
              </w:rPr>
              <w:t xml:space="preserve"> </w:t>
            </w:r>
            <w:r w:rsidRPr="48F74B63">
              <w:rPr>
                <w:rFonts w:ascii="Arial" w:hAnsi="Arial" w:cs="Arial"/>
                <w:sz w:val="20"/>
                <w:szCs w:val="20"/>
              </w:rPr>
              <w:t>submission, please provide the base rate in this line.</w:t>
            </w:r>
          </w:p>
          <w:p w14:paraId="109DB291" w14:textId="3A87AC56" w:rsidR="00182B8B" w:rsidRPr="00B1210F" w:rsidRDefault="35A4BAF8" w:rsidP="48F74B63">
            <w:pPr>
              <w:jc w:val="both"/>
            </w:pPr>
            <w:r w:rsidRPr="48F74B63">
              <w:rPr>
                <w:rFonts w:ascii="Arial" w:hAnsi="Arial" w:cs="Arial"/>
                <w:sz w:val="20"/>
                <w:szCs w:val="20"/>
              </w:rPr>
              <w:t xml:space="preserve"> </w:t>
            </w:r>
          </w:p>
          <w:p w14:paraId="13E8D360" w14:textId="56484E02" w:rsidR="00182B8B" w:rsidRPr="00B1210F" w:rsidRDefault="35A4BAF8" w:rsidP="48F74B63">
            <w:pPr>
              <w:jc w:val="both"/>
            </w:pPr>
            <w:r w:rsidRPr="48F74B63">
              <w:rPr>
                <w:rFonts w:ascii="Arial" w:hAnsi="Arial" w:cs="Arial"/>
                <w:sz w:val="20"/>
                <w:szCs w:val="20"/>
              </w:rPr>
              <w:t xml:space="preserve">We would also like to note that this procurement includes </w:t>
            </w:r>
            <w:r w:rsidRPr="48F74B63">
              <w:rPr>
                <w:rFonts w:ascii="Arial" w:hAnsi="Arial" w:cs="Arial"/>
                <w:sz w:val="20"/>
                <w:szCs w:val="20"/>
              </w:rPr>
              <w:lastRenderedPageBreak/>
              <w:t>negotiations regarding the requirements set out in the procurement documents. Accordingly, the coefficients applicable to call-outs, weekend work, and work on public holidays will be one of the topics discussed during the negotiation phase, in accordance with the timelines specified in Clause 6.4 of the General Procurement Conditions.</w:t>
            </w:r>
          </w:p>
        </w:tc>
      </w:tr>
      <w:tr w:rsidR="00ED12A6" w:rsidRPr="00B1210F" w14:paraId="53509D5D" w14:textId="77777777" w:rsidTr="48F74B63">
        <w:trPr>
          <w:trHeight w:val="259"/>
        </w:trPr>
        <w:tc>
          <w:tcPr>
            <w:tcW w:w="597" w:type="dxa"/>
            <w:vMerge w:val="restart"/>
            <w:vAlign w:val="center"/>
          </w:tcPr>
          <w:p w14:paraId="74ED985D" w14:textId="06711A02" w:rsidR="00ED12A6" w:rsidRPr="00B1210F" w:rsidRDefault="00ED12A6" w:rsidP="00ED12A6">
            <w:pPr>
              <w:jc w:val="center"/>
              <w:rPr>
                <w:rFonts w:ascii="Arial" w:hAnsi="Arial" w:cs="Arial"/>
                <w:sz w:val="20"/>
                <w:szCs w:val="20"/>
              </w:rPr>
            </w:pPr>
            <w:r>
              <w:rPr>
                <w:rFonts w:ascii="Arial" w:hAnsi="Arial" w:cs="Arial"/>
                <w:sz w:val="20"/>
                <w:szCs w:val="20"/>
              </w:rPr>
              <w:lastRenderedPageBreak/>
              <w:t>2.</w:t>
            </w:r>
          </w:p>
        </w:tc>
        <w:tc>
          <w:tcPr>
            <w:tcW w:w="502" w:type="dxa"/>
            <w:vAlign w:val="center"/>
          </w:tcPr>
          <w:p w14:paraId="3803C2F3" w14:textId="70BA989F" w:rsidR="00ED12A6" w:rsidRPr="00B1210F" w:rsidRDefault="00ED12A6" w:rsidP="00ED12A6">
            <w:pPr>
              <w:jc w:val="both"/>
              <w:rPr>
                <w:rFonts w:ascii="Arial" w:hAnsi="Arial" w:cs="Arial"/>
                <w:sz w:val="20"/>
                <w:szCs w:val="20"/>
              </w:rPr>
            </w:pPr>
            <w:r>
              <w:rPr>
                <w:rFonts w:ascii="Arial" w:hAnsi="Arial" w:cs="Arial"/>
                <w:sz w:val="20"/>
                <w:szCs w:val="20"/>
              </w:rPr>
              <w:t>LT</w:t>
            </w:r>
          </w:p>
        </w:tc>
        <w:tc>
          <w:tcPr>
            <w:tcW w:w="3432" w:type="dxa"/>
            <w:tcBorders>
              <w:top w:val="single" w:sz="4" w:space="0" w:color="auto"/>
              <w:left w:val="single" w:sz="4" w:space="0" w:color="auto"/>
              <w:bottom w:val="single" w:sz="4" w:space="0" w:color="auto"/>
              <w:right w:val="single" w:sz="4" w:space="0" w:color="auto"/>
            </w:tcBorders>
            <w:vAlign w:val="center"/>
          </w:tcPr>
          <w:p w14:paraId="59FB20A5" w14:textId="669C4748" w:rsidR="00ED12A6" w:rsidRPr="00B1210F" w:rsidRDefault="00ED12A6" w:rsidP="00ED12A6">
            <w:pPr>
              <w:jc w:val="both"/>
              <w:rPr>
                <w:rFonts w:ascii="Arial" w:hAnsi="Arial" w:cs="Arial"/>
                <w:sz w:val="20"/>
                <w:szCs w:val="20"/>
              </w:rPr>
            </w:pPr>
            <w:r w:rsidRPr="00862637">
              <w:rPr>
                <w:rFonts w:ascii="Arial" w:hAnsi="Arial" w:cs="Arial"/>
                <w:sz w:val="20"/>
                <w:szCs w:val="20"/>
              </w:rPr>
              <w:t>Pasiūlymo kaina</w:t>
            </w:r>
            <w:r>
              <w:rPr>
                <w:rFonts w:ascii="Arial" w:hAnsi="Arial" w:cs="Arial"/>
                <w:sz w:val="20"/>
                <w:szCs w:val="20"/>
              </w:rPr>
              <w:t>_TS</w:t>
            </w:r>
            <w:r w:rsidRPr="00862637">
              <w:rPr>
                <w:rFonts w:ascii="Arial" w:hAnsi="Arial" w:cs="Arial"/>
                <w:sz w:val="20"/>
                <w:szCs w:val="20"/>
              </w:rPr>
              <w:t xml:space="preserve"> priedas Nr. 2</w:t>
            </w:r>
            <w:r>
              <w:rPr>
                <w:rFonts w:ascii="Arial" w:hAnsi="Arial" w:cs="Arial"/>
                <w:sz w:val="20"/>
                <w:szCs w:val="20"/>
              </w:rPr>
              <w:t>, 5 pozicija</w:t>
            </w:r>
          </w:p>
        </w:tc>
        <w:tc>
          <w:tcPr>
            <w:tcW w:w="4077" w:type="dxa"/>
            <w:tcBorders>
              <w:top w:val="single" w:sz="4" w:space="0" w:color="auto"/>
              <w:left w:val="single" w:sz="4" w:space="0" w:color="auto"/>
              <w:bottom w:val="single" w:sz="4" w:space="0" w:color="auto"/>
              <w:right w:val="single" w:sz="4" w:space="0" w:color="auto"/>
            </w:tcBorders>
          </w:tcPr>
          <w:p w14:paraId="12203355" w14:textId="6F91EB3A" w:rsidR="00ED12A6" w:rsidRPr="003F4B3A" w:rsidRDefault="00ED12A6" w:rsidP="00ED12A6">
            <w:pPr>
              <w:jc w:val="both"/>
              <w:rPr>
                <w:rFonts w:ascii="Arial" w:hAnsi="Arial" w:cs="Arial"/>
                <w:sz w:val="20"/>
                <w:szCs w:val="20"/>
              </w:rPr>
            </w:pPr>
            <w:r w:rsidRPr="003F4B3A">
              <w:rPr>
                <w:rFonts w:ascii="Arial" w:hAnsi="Arial" w:cs="Arial"/>
                <w:sz w:val="20"/>
                <w:szCs w:val="20"/>
              </w:rPr>
              <w:t>Valandinis įkainis priklauso nuo laiko, kada turi būti teikiamos avarinės tarnybos paslaugos. Jis skiriasi įprastu darbo laiku, viršvalandžių metu darbo dienomis ir savaitgaliais. Būtų tikslinga šią poziciją išskaidyti pagal skirtingus darbo laiko režimus.</w:t>
            </w:r>
          </w:p>
        </w:tc>
        <w:tc>
          <w:tcPr>
            <w:tcW w:w="2403" w:type="dxa"/>
            <w:vAlign w:val="center"/>
          </w:tcPr>
          <w:p w14:paraId="785E121A" w14:textId="5FE513B0" w:rsidR="00ED12A6" w:rsidRPr="00ED12A6" w:rsidRDefault="00ED12A6" w:rsidP="00ED12A6">
            <w:pPr>
              <w:jc w:val="center"/>
            </w:pPr>
            <w:r w:rsidRPr="3765D031">
              <w:rPr>
                <w:rFonts w:ascii="Arial" w:hAnsi="Arial" w:cs="Arial"/>
                <w:sz w:val="20"/>
                <w:szCs w:val="20"/>
              </w:rPr>
              <w:t>-</w:t>
            </w:r>
          </w:p>
        </w:tc>
        <w:tc>
          <w:tcPr>
            <w:tcW w:w="3123" w:type="dxa"/>
          </w:tcPr>
          <w:p w14:paraId="69890A1B" w14:textId="5651A9AB" w:rsidR="00ED12A6" w:rsidRPr="00B1210F" w:rsidRDefault="63FC6F5A" w:rsidP="48F74B63">
            <w:pPr>
              <w:spacing w:line="259" w:lineRule="auto"/>
              <w:jc w:val="both"/>
            </w:pPr>
            <w:r w:rsidRPr="48F74B63">
              <w:rPr>
                <w:rFonts w:ascii="Arial" w:hAnsi="Arial" w:cs="Arial"/>
                <w:sz w:val="20"/>
                <w:szCs w:val="20"/>
              </w:rPr>
              <w:t xml:space="preserve">Teikiant pirminį pasiūlymą prašome šioje eilutėje siūlyti bazinį tarifą. </w:t>
            </w:r>
          </w:p>
          <w:p w14:paraId="68FA99BA" w14:textId="4533EB1B" w:rsidR="00ED12A6" w:rsidRPr="00B1210F" w:rsidRDefault="63FC6F5A" w:rsidP="48F74B63">
            <w:pPr>
              <w:jc w:val="both"/>
              <w:rPr>
                <w:rFonts w:ascii="Arial" w:hAnsi="Arial" w:cs="Arial"/>
                <w:sz w:val="20"/>
                <w:szCs w:val="20"/>
              </w:rPr>
            </w:pPr>
            <w:r w:rsidRPr="48F74B63">
              <w:rPr>
                <w:rFonts w:ascii="Arial" w:hAnsi="Arial" w:cs="Arial"/>
                <w:sz w:val="20"/>
                <w:szCs w:val="20"/>
              </w:rPr>
              <w:t>Papildomai pažymime, jog šiame pirkime numatytos derybos dėl pirkimo dokumentų reikalavimų. Atsižvelgiant į tai, koeficientai dėl darbų po darbo laiko valandų, savaitgaliais ir švenčių dienomis bus vienas iš derybų klausimų aptariamų derybų etape laikantis Bendrųjų pirkimo sąlygų 6.4. punkte nustatytų terminų.</w:t>
            </w:r>
          </w:p>
          <w:p w14:paraId="4BE96190" w14:textId="1A8E8108" w:rsidR="00ED12A6" w:rsidRPr="00B1210F" w:rsidRDefault="00ED12A6" w:rsidP="00ED12A6">
            <w:pPr>
              <w:jc w:val="both"/>
              <w:rPr>
                <w:rFonts w:ascii="Arial" w:hAnsi="Arial" w:cs="Arial"/>
                <w:sz w:val="20"/>
                <w:szCs w:val="20"/>
              </w:rPr>
            </w:pPr>
          </w:p>
        </w:tc>
      </w:tr>
      <w:tr w:rsidR="00ED12A6" w:rsidRPr="00B1210F" w14:paraId="2CE779E3" w14:textId="77777777" w:rsidTr="48F74B63">
        <w:trPr>
          <w:trHeight w:val="244"/>
        </w:trPr>
        <w:tc>
          <w:tcPr>
            <w:tcW w:w="597" w:type="dxa"/>
            <w:vMerge/>
            <w:vAlign w:val="center"/>
          </w:tcPr>
          <w:p w14:paraId="01B4808A" w14:textId="77777777" w:rsidR="00ED12A6" w:rsidRDefault="00ED12A6" w:rsidP="00ED12A6">
            <w:pPr>
              <w:jc w:val="center"/>
              <w:rPr>
                <w:rFonts w:ascii="Arial" w:hAnsi="Arial" w:cs="Arial"/>
                <w:sz w:val="20"/>
                <w:szCs w:val="20"/>
              </w:rPr>
            </w:pPr>
          </w:p>
        </w:tc>
        <w:tc>
          <w:tcPr>
            <w:tcW w:w="502" w:type="dxa"/>
            <w:vAlign w:val="center"/>
          </w:tcPr>
          <w:p w14:paraId="04B3E236" w14:textId="417E05D2" w:rsidR="00ED12A6" w:rsidRPr="00B1210F" w:rsidRDefault="00ED12A6" w:rsidP="00ED12A6">
            <w:pPr>
              <w:jc w:val="both"/>
              <w:rPr>
                <w:rFonts w:ascii="Arial" w:hAnsi="Arial" w:cs="Arial"/>
                <w:sz w:val="20"/>
                <w:szCs w:val="20"/>
              </w:rPr>
            </w:pPr>
            <w:r>
              <w:rPr>
                <w:rFonts w:ascii="Arial" w:hAnsi="Arial" w:cs="Arial"/>
                <w:sz w:val="20"/>
                <w:szCs w:val="20"/>
              </w:rPr>
              <w:t>EN</w:t>
            </w:r>
          </w:p>
        </w:tc>
        <w:tc>
          <w:tcPr>
            <w:tcW w:w="3432" w:type="dxa"/>
            <w:tcBorders>
              <w:top w:val="single" w:sz="4" w:space="0" w:color="auto"/>
              <w:left w:val="single" w:sz="4" w:space="0" w:color="auto"/>
              <w:bottom w:val="single" w:sz="4" w:space="0" w:color="auto"/>
              <w:right w:val="single" w:sz="4" w:space="0" w:color="auto"/>
            </w:tcBorders>
            <w:vAlign w:val="center"/>
          </w:tcPr>
          <w:p w14:paraId="03F9EE51" w14:textId="5306D003" w:rsidR="00ED12A6" w:rsidRDefault="00ED12A6" w:rsidP="00ED12A6">
            <w:pPr>
              <w:jc w:val="both"/>
              <w:rPr>
                <w:rFonts w:ascii="Arial" w:hAnsi="Arial" w:cs="Arial"/>
                <w:sz w:val="20"/>
                <w:szCs w:val="20"/>
              </w:rPr>
            </w:pPr>
            <w:r>
              <w:rPr>
                <w:rFonts w:ascii="Arial" w:hAnsi="Arial" w:cs="Arial"/>
                <w:sz w:val="20"/>
                <w:szCs w:val="20"/>
              </w:rPr>
              <w:t>Tender price_Annex 2 to the TS, position 5.</w:t>
            </w:r>
          </w:p>
        </w:tc>
        <w:tc>
          <w:tcPr>
            <w:tcW w:w="4077" w:type="dxa"/>
            <w:tcBorders>
              <w:top w:val="single" w:sz="4" w:space="0" w:color="auto"/>
              <w:left w:val="single" w:sz="4" w:space="0" w:color="auto"/>
              <w:bottom w:val="single" w:sz="4" w:space="0" w:color="auto"/>
              <w:right w:val="single" w:sz="4" w:space="0" w:color="auto"/>
            </w:tcBorders>
          </w:tcPr>
          <w:p w14:paraId="4766DA88" w14:textId="77777777" w:rsidR="00ED12A6" w:rsidRDefault="00ED12A6" w:rsidP="00ED12A6">
            <w:pPr>
              <w:spacing w:before="60" w:after="60"/>
              <w:jc w:val="both"/>
              <w:rPr>
                <w:rFonts w:ascii="Arial" w:hAnsi="Arial" w:cs="Arial"/>
                <w:sz w:val="20"/>
                <w:szCs w:val="20"/>
              </w:rPr>
            </w:pPr>
            <w:r>
              <w:rPr>
                <w:rFonts w:ascii="Arial" w:hAnsi="Arial" w:cs="Arial"/>
                <w:sz w:val="20"/>
                <w:szCs w:val="20"/>
              </w:rPr>
              <w:t>The hourly rate depends on the time when emergency service should be provided. It differs for normal working time, extra hours in working days, weekends. It would be reasonable to split this position based on the different working time.</w:t>
            </w:r>
          </w:p>
          <w:p w14:paraId="2638427B" w14:textId="4FDA6C45" w:rsidR="00ED12A6" w:rsidRDefault="00ED12A6" w:rsidP="00ED12A6">
            <w:pPr>
              <w:jc w:val="both"/>
              <w:rPr>
                <w:rFonts w:ascii="Arial" w:hAnsi="Arial" w:cs="Arial"/>
                <w:sz w:val="20"/>
                <w:szCs w:val="20"/>
              </w:rPr>
            </w:pPr>
            <w:r>
              <w:rPr>
                <w:rFonts w:ascii="Arial" w:hAnsi="Arial" w:cs="Arial"/>
                <w:sz w:val="20"/>
                <w:szCs w:val="20"/>
              </w:rPr>
              <w:t>What hourly rate should be indicated in this position?</w:t>
            </w:r>
          </w:p>
        </w:tc>
        <w:tc>
          <w:tcPr>
            <w:tcW w:w="2403" w:type="dxa"/>
            <w:vAlign w:val="center"/>
          </w:tcPr>
          <w:p w14:paraId="575B2195" w14:textId="1F669E3A" w:rsidR="00ED12A6" w:rsidRPr="00B1210F" w:rsidRDefault="00ED12A6" w:rsidP="00ED12A6">
            <w:pPr>
              <w:jc w:val="center"/>
              <w:rPr>
                <w:rFonts w:ascii="Arial" w:hAnsi="Arial" w:cs="Arial"/>
                <w:sz w:val="20"/>
                <w:szCs w:val="20"/>
              </w:rPr>
            </w:pPr>
            <w:r>
              <w:rPr>
                <w:rFonts w:ascii="Arial" w:hAnsi="Arial" w:cs="Arial"/>
                <w:sz w:val="20"/>
                <w:szCs w:val="20"/>
              </w:rPr>
              <w:t>-</w:t>
            </w:r>
          </w:p>
        </w:tc>
        <w:tc>
          <w:tcPr>
            <w:tcW w:w="3123" w:type="dxa"/>
          </w:tcPr>
          <w:p w14:paraId="7BCFA5BD" w14:textId="49A7505F" w:rsidR="00ED12A6" w:rsidRPr="00B1210F" w:rsidRDefault="0211FC47" w:rsidP="00ED12A6">
            <w:pPr>
              <w:jc w:val="both"/>
            </w:pPr>
            <w:r w:rsidRPr="48F74B63">
              <w:rPr>
                <w:rFonts w:ascii="Arial" w:hAnsi="Arial" w:cs="Arial"/>
                <w:sz w:val="20"/>
                <w:szCs w:val="20"/>
              </w:rPr>
              <w:t xml:space="preserve">For the initial </w:t>
            </w:r>
            <w:r w:rsidR="00052E40">
              <w:rPr>
                <w:rFonts w:ascii="Arial" w:hAnsi="Arial" w:cs="Arial"/>
                <w:sz w:val="20"/>
                <w:szCs w:val="20"/>
              </w:rPr>
              <w:t>tender</w:t>
            </w:r>
            <w:r w:rsidR="00052E40" w:rsidRPr="48F74B63">
              <w:rPr>
                <w:rFonts w:ascii="Arial" w:hAnsi="Arial" w:cs="Arial"/>
                <w:sz w:val="20"/>
                <w:szCs w:val="20"/>
              </w:rPr>
              <w:t xml:space="preserve"> </w:t>
            </w:r>
            <w:r w:rsidRPr="48F74B63">
              <w:rPr>
                <w:rFonts w:ascii="Arial" w:hAnsi="Arial" w:cs="Arial"/>
                <w:sz w:val="20"/>
                <w:szCs w:val="20"/>
              </w:rPr>
              <w:t>submission, please provide the base rate in this line.</w:t>
            </w:r>
          </w:p>
          <w:p w14:paraId="2A8B2BAB" w14:textId="7959C97E" w:rsidR="00ED12A6" w:rsidRPr="00B1210F" w:rsidRDefault="0211FC47" w:rsidP="48F74B63">
            <w:pPr>
              <w:jc w:val="both"/>
            </w:pPr>
            <w:r w:rsidRPr="48F74B63">
              <w:rPr>
                <w:rFonts w:ascii="Arial" w:hAnsi="Arial" w:cs="Arial"/>
                <w:sz w:val="20"/>
                <w:szCs w:val="20"/>
              </w:rPr>
              <w:t xml:space="preserve"> </w:t>
            </w:r>
          </w:p>
          <w:p w14:paraId="5E242D37" w14:textId="691B045F" w:rsidR="00ED12A6" w:rsidRPr="00B1210F" w:rsidRDefault="0211FC47" w:rsidP="48F74B63">
            <w:pPr>
              <w:jc w:val="both"/>
            </w:pPr>
            <w:r w:rsidRPr="48F74B63">
              <w:rPr>
                <w:rFonts w:ascii="Arial" w:hAnsi="Arial" w:cs="Arial"/>
                <w:sz w:val="20"/>
                <w:szCs w:val="20"/>
              </w:rPr>
              <w:t xml:space="preserve">We would also like to note that this procurement includes negotiations regarding the requirements set out in the procurement documents. Accordingly, the coefficients applicable to work performed outside regular working hours, as well as on weekends and public holidays, will be one of the topics </w:t>
            </w:r>
            <w:r w:rsidRPr="48F74B63">
              <w:rPr>
                <w:rFonts w:ascii="Arial" w:hAnsi="Arial" w:cs="Arial"/>
                <w:sz w:val="20"/>
                <w:szCs w:val="20"/>
              </w:rPr>
              <w:lastRenderedPageBreak/>
              <w:t>discussed during the negotiation phase, in accordance with the timelines specified in Clause 6.4 of the General Procurement Conditions.</w:t>
            </w:r>
          </w:p>
        </w:tc>
      </w:tr>
      <w:tr w:rsidR="00C0789F" w:rsidRPr="00B1210F" w14:paraId="63D577E4" w14:textId="77777777" w:rsidTr="48F74B63">
        <w:trPr>
          <w:trHeight w:val="244"/>
        </w:trPr>
        <w:tc>
          <w:tcPr>
            <w:tcW w:w="597" w:type="dxa"/>
            <w:vMerge w:val="restart"/>
            <w:vAlign w:val="center"/>
          </w:tcPr>
          <w:p w14:paraId="56B1E0A2" w14:textId="50EFB085" w:rsidR="00C0789F" w:rsidRPr="00B1210F" w:rsidRDefault="00C0789F" w:rsidP="00C0789F">
            <w:pPr>
              <w:jc w:val="center"/>
              <w:rPr>
                <w:rFonts w:ascii="Arial" w:hAnsi="Arial" w:cs="Arial"/>
                <w:sz w:val="20"/>
                <w:szCs w:val="20"/>
              </w:rPr>
            </w:pPr>
            <w:r>
              <w:rPr>
                <w:rFonts w:ascii="Arial" w:hAnsi="Arial" w:cs="Arial"/>
                <w:sz w:val="20"/>
                <w:szCs w:val="20"/>
              </w:rPr>
              <w:lastRenderedPageBreak/>
              <w:t>3.</w:t>
            </w:r>
          </w:p>
        </w:tc>
        <w:tc>
          <w:tcPr>
            <w:tcW w:w="502" w:type="dxa"/>
            <w:vAlign w:val="center"/>
          </w:tcPr>
          <w:p w14:paraId="5014DA00" w14:textId="6AC9BDBF" w:rsidR="00C0789F" w:rsidRPr="00B1210F" w:rsidRDefault="00C0789F" w:rsidP="002C629B">
            <w:pPr>
              <w:jc w:val="both"/>
              <w:rPr>
                <w:rFonts w:ascii="Arial" w:hAnsi="Arial" w:cs="Arial"/>
                <w:sz w:val="20"/>
                <w:szCs w:val="20"/>
              </w:rPr>
            </w:pPr>
            <w:r>
              <w:rPr>
                <w:rFonts w:ascii="Arial" w:hAnsi="Arial" w:cs="Arial"/>
                <w:sz w:val="20"/>
                <w:szCs w:val="20"/>
              </w:rPr>
              <w:t>LT</w:t>
            </w:r>
          </w:p>
        </w:tc>
        <w:tc>
          <w:tcPr>
            <w:tcW w:w="3432" w:type="dxa"/>
            <w:tcBorders>
              <w:top w:val="single" w:sz="4" w:space="0" w:color="auto"/>
              <w:left w:val="single" w:sz="4" w:space="0" w:color="auto"/>
              <w:bottom w:val="single" w:sz="4" w:space="0" w:color="auto"/>
              <w:right w:val="single" w:sz="4" w:space="0" w:color="auto"/>
            </w:tcBorders>
            <w:vAlign w:val="center"/>
          </w:tcPr>
          <w:p w14:paraId="01039D9E" w14:textId="01A66F5C" w:rsidR="00C0789F" w:rsidRPr="00B1210F" w:rsidRDefault="003F4B3A" w:rsidP="002C629B">
            <w:pPr>
              <w:jc w:val="both"/>
              <w:rPr>
                <w:rFonts w:ascii="Arial" w:hAnsi="Arial" w:cs="Arial"/>
                <w:sz w:val="20"/>
                <w:szCs w:val="20"/>
              </w:rPr>
            </w:pPr>
            <w:r w:rsidRPr="00862637">
              <w:rPr>
                <w:rFonts w:ascii="Arial" w:hAnsi="Arial" w:cs="Arial"/>
                <w:sz w:val="20"/>
                <w:szCs w:val="20"/>
              </w:rPr>
              <w:t>Pasiūlymo kaina</w:t>
            </w:r>
            <w:r>
              <w:rPr>
                <w:rFonts w:ascii="Arial" w:hAnsi="Arial" w:cs="Arial"/>
                <w:sz w:val="20"/>
                <w:szCs w:val="20"/>
              </w:rPr>
              <w:t>_TS</w:t>
            </w:r>
            <w:r w:rsidRPr="00862637">
              <w:rPr>
                <w:rFonts w:ascii="Arial" w:hAnsi="Arial" w:cs="Arial"/>
                <w:sz w:val="20"/>
                <w:szCs w:val="20"/>
              </w:rPr>
              <w:t xml:space="preserve"> priedas Nr. 2</w:t>
            </w:r>
            <w:r>
              <w:rPr>
                <w:rFonts w:ascii="Arial" w:hAnsi="Arial" w:cs="Arial"/>
                <w:sz w:val="20"/>
                <w:szCs w:val="20"/>
              </w:rPr>
              <w:t>, 5 pozicija</w:t>
            </w:r>
          </w:p>
        </w:tc>
        <w:tc>
          <w:tcPr>
            <w:tcW w:w="4077" w:type="dxa"/>
            <w:tcBorders>
              <w:top w:val="single" w:sz="4" w:space="0" w:color="auto"/>
              <w:left w:val="single" w:sz="4" w:space="0" w:color="auto"/>
              <w:bottom w:val="single" w:sz="4" w:space="0" w:color="auto"/>
              <w:right w:val="single" w:sz="4" w:space="0" w:color="auto"/>
            </w:tcBorders>
          </w:tcPr>
          <w:p w14:paraId="02C2660F" w14:textId="403FAD5C" w:rsidR="00C0789F" w:rsidRPr="00B1210F" w:rsidRDefault="002C629B" w:rsidP="00C0789F">
            <w:pPr>
              <w:jc w:val="both"/>
              <w:rPr>
                <w:rFonts w:ascii="Arial" w:hAnsi="Arial" w:cs="Arial"/>
                <w:sz w:val="20"/>
                <w:szCs w:val="20"/>
              </w:rPr>
            </w:pPr>
            <w:r w:rsidRPr="002C629B">
              <w:rPr>
                <w:rFonts w:ascii="Arial" w:hAnsi="Arial" w:cs="Arial"/>
                <w:sz w:val="20"/>
                <w:szCs w:val="20"/>
              </w:rPr>
              <w:t>Ar valandinis įkainis taikomas vienam paslaugas teikiančiam specialistui, ar visai brigadai?</w:t>
            </w:r>
          </w:p>
        </w:tc>
        <w:tc>
          <w:tcPr>
            <w:tcW w:w="2403" w:type="dxa"/>
            <w:vAlign w:val="center"/>
          </w:tcPr>
          <w:p w14:paraId="76D1EEA4" w14:textId="3ED0E60C" w:rsidR="00C0789F" w:rsidRPr="00B1210F" w:rsidRDefault="00C0789F" w:rsidP="002C629B">
            <w:pPr>
              <w:jc w:val="center"/>
              <w:rPr>
                <w:rFonts w:ascii="Arial" w:hAnsi="Arial" w:cs="Arial"/>
                <w:sz w:val="20"/>
                <w:szCs w:val="20"/>
              </w:rPr>
            </w:pPr>
            <w:r>
              <w:rPr>
                <w:rFonts w:ascii="Arial" w:hAnsi="Arial" w:cs="Arial"/>
                <w:sz w:val="20"/>
                <w:szCs w:val="20"/>
              </w:rPr>
              <w:t>-</w:t>
            </w:r>
          </w:p>
        </w:tc>
        <w:tc>
          <w:tcPr>
            <w:tcW w:w="3123" w:type="dxa"/>
            <w:vAlign w:val="center"/>
          </w:tcPr>
          <w:p w14:paraId="6EBD00D2" w14:textId="53BAB045" w:rsidR="00C0789F" w:rsidRPr="00B1210F" w:rsidRDefault="2A9FF6D1" w:rsidP="00ED12A6">
            <w:r w:rsidRPr="3765D031">
              <w:rPr>
                <w:rFonts w:ascii="Arial" w:hAnsi="Arial" w:cs="Arial"/>
                <w:sz w:val="20"/>
                <w:szCs w:val="20"/>
              </w:rPr>
              <w:t>Vienam specialistui</w:t>
            </w:r>
            <w:r w:rsidR="72D382CF" w:rsidRPr="3765D031">
              <w:rPr>
                <w:rFonts w:ascii="Arial" w:hAnsi="Arial" w:cs="Arial"/>
                <w:sz w:val="20"/>
                <w:szCs w:val="20"/>
              </w:rPr>
              <w:t>/asmeniui</w:t>
            </w:r>
            <w:r w:rsidR="00ED12A6">
              <w:rPr>
                <w:rFonts w:ascii="Arial" w:hAnsi="Arial" w:cs="Arial"/>
                <w:sz w:val="20"/>
                <w:szCs w:val="20"/>
              </w:rPr>
              <w:t>.</w:t>
            </w:r>
          </w:p>
        </w:tc>
      </w:tr>
      <w:tr w:rsidR="00C0789F" w:rsidRPr="00B1210F" w14:paraId="3EC7877E" w14:textId="77777777" w:rsidTr="48F74B63">
        <w:trPr>
          <w:trHeight w:val="244"/>
        </w:trPr>
        <w:tc>
          <w:tcPr>
            <w:tcW w:w="597" w:type="dxa"/>
            <w:vMerge/>
            <w:vAlign w:val="center"/>
          </w:tcPr>
          <w:p w14:paraId="48F16874" w14:textId="77777777" w:rsidR="00C0789F" w:rsidRDefault="00C0789F" w:rsidP="00C0789F">
            <w:pPr>
              <w:jc w:val="center"/>
              <w:rPr>
                <w:rFonts w:ascii="Arial" w:hAnsi="Arial" w:cs="Arial"/>
                <w:sz w:val="20"/>
                <w:szCs w:val="20"/>
              </w:rPr>
            </w:pPr>
          </w:p>
        </w:tc>
        <w:tc>
          <w:tcPr>
            <w:tcW w:w="502" w:type="dxa"/>
            <w:vAlign w:val="center"/>
          </w:tcPr>
          <w:p w14:paraId="7040F7FD" w14:textId="588140A5" w:rsidR="00C0789F" w:rsidRPr="00B1210F" w:rsidRDefault="00C0789F" w:rsidP="002C629B">
            <w:pPr>
              <w:jc w:val="both"/>
              <w:rPr>
                <w:rFonts w:ascii="Arial" w:hAnsi="Arial" w:cs="Arial"/>
                <w:sz w:val="20"/>
                <w:szCs w:val="20"/>
              </w:rPr>
            </w:pPr>
            <w:r>
              <w:rPr>
                <w:rFonts w:ascii="Arial" w:hAnsi="Arial" w:cs="Arial"/>
                <w:sz w:val="20"/>
                <w:szCs w:val="20"/>
              </w:rPr>
              <w:t>EN</w:t>
            </w:r>
          </w:p>
        </w:tc>
        <w:tc>
          <w:tcPr>
            <w:tcW w:w="3432" w:type="dxa"/>
            <w:tcBorders>
              <w:top w:val="single" w:sz="4" w:space="0" w:color="auto"/>
              <w:left w:val="single" w:sz="4" w:space="0" w:color="auto"/>
              <w:bottom w:val="single" w:sz="4" w:space="0" w:color="auto"/>
              <w:right w:val="single" w:sz="4" w:space="0" w:color="auto"/>
            </w:tcBorders>
            <w:vAlign w:val="center"/>
          </w:tcPr>
          <w:p w14:paraId="07769A8D" w14:textId="73E0173B" w:rsidR="00C0789F" w:rsidRDefault="00C0789F" w:rsidP="002C629B">
            <w:pPr>
              <w:jc w:val="both"/>
              <w:rPr>
                <w:rFonts w:ascii="Arial" w:hAnsi="Arial" w:cs="Arial"/>
                <w:sz w:val="20"/>
                <w:szCs w:val="20"/>
              </w:rPr>
            </w:pPr>
            <w:r>
              <w:rPr>
                <w:rFonts w:ascii="Arial" w:hAnsi="Arial" w:cs="Arial"/>
                <w:sz w:val="20"/>
                <w:szCs w:val="20"/>
              </w:rPr>
              <w:t>Tender price_Annex 2 to the TS, position 5.</w:t>
            </w:r>
          </w:p>
        </w:tc>
        <w:tc>
          <w:tcPr>
            <w:tcW w:w="4077" w:type="dxa"/>
            <w:tcBorders>
              <w:top w:val="single" w:sz="4" w:space="0" w:color="auto"/>
              <w:left w:val="single" w:sz="4" w:space="0" w:color="auto"/>
              <w:bottom w:val="single" w:sz="4" w:space="0" w:color="auto"/>
              <w:right w:val="single" w:sz="4" w:space="0" w:color="auto"/>
            </w:tcBorders>
          </w:tcPr>
          <w:p w14:paraId="6C13CD97" w14:textId="76E81ACE" w:rsidR="00C0789F" w:rsidRDefault="00C0789F" w:rsidP="00C0789F">
            <w:pPr>
              <w:jc w:val="both"/>
              <w:rPr>
                <w:rFonts w:ascii="Arial" w:hAnsi="Arial" w:cs="Arial"/>
                <w:sz w:val="20"/>
                <w:szCs w:val="20"/>
              </w:rPr>
            </w:pPr>
            <w:r>
              <w:rPr>
                <w:rFonts w:ascii="Arial" w:hAnsi="Arial" w:cs="Arial"/>
                <w:sz w:val="20"/>
                <w:szCs w:val="20"/>
              </w:rPr>
              <w:t xml:space="preserve">Does hourly rate relate to one service engineer or to brigade? </w:t>
            </w:r>
          </w:p>
        </w:tc>
        <w:tc>
          <w:tcPr>
            <w:tcW w:w="2403" w:type="dxa"/>
            <w:vAlign w:val="center"/>
          </w:tcPr>
          <w:p w14:paraId="4EC306CD" w14:textId="6F161F11" w:rsidR="00C0789F" w:rsidRPr="00B1210F" w:rsidRDefault="00C0789F" w:rsidP="002C629B">
            <w:pPr>
              <w:jc w:val="center"/>
              <w:rPr>
                <w:rFonts w:ascii="Arial" w:hAnsi="Arial" w:cs="Arial"/>
                <w:sz w:val="20"/>
                <w:szCs w:val="20"/>
              </w:rPr>
            </w:pPr>
            <w:r>
              <w:rPr>
                <w:rFonts w:ascii="Arial" w:hAnsi="Arial" w:cs="Arial"/>
                <w:sz w:val="20"/>
                <w:szCs w:val="20"/>
              </w:rPr>
              <w:t>-</w:t>
            </w:r>
          </w:p>
        </w:tc>
        <w:tc>
          <w:tcPr>
            <w:tcW w:w="3123" w:type="dxa"/>
            <w:vAlign w:val="center"/>
          </w:tcPr>
          <w:p w14:paraId="2AE8C482" w14:textId="0AE942B8" w:rsidR="00C0789F" w:rsidRPr="00B1210F" w:rsidRDefault="549AA516" w:rsidP="00ED12A6">
            <w:r w:rsidRPr="3765D031">
              <w:rPr>
                <w:rFonts w:ascii="Arial" w:hAnsi="Arial" w:cs="Arial"/>
                <w:sz w:val="20"/>
                <w:szCs w:val="20"/>
              </w:rPr>
              <w:t>One service engineer</w:t>
            </w:r>
            <w:r w:rsidR="32E2B01B" w:rsidRPr="3765D031">
              <w:rPr>
                <w:rFonts w:ascii="Arial" w:hAnsi="Arial" w:cs="Arial"/>
                <w:sz w:val="20"/>
                <w:szCs w:val="20"/>
              </w:rPr>
              <w:t>/person</w:t>
            </w:r>
            <w:r w:rsidRPr="3765D031">
              <w:rPr>
                <w:rFonts w:ascii="Arial" w:hAnsi="Arial" w:cs="Arial"/>
                <w:sz w:val="20"/>
                <w:szCs w:val="20"/>
              </w:rPr>
              <w:t>.</w:t>
            </w:r>
          </w:p>
        </w:tc>
      </w:tr>
      <w:tr w:rsidR="002C629B" w:rsidRPr="00B1210F" w14:paraId="3378615D" w14:textId="77777777" w:rsidTr="48F74B63">
        <w:trPr>
          <w:trHeight w:val="244"/>
        </w:trPr>
        <w:tc>
          <w:tcPr>
            <w:tcW w:w="597" w:type="dxa"/>
            <w:vMerge w:val="restart"/>
            <w:vAlign w:val="center"/>
          </w:tcPr>
          <w:p w14:paraId="62907DBE" w14:textId="264AF701" w:rsidR="002C629B" w:rsidRPr="00B1210F" w:rsidRDefault="002C629B" w:rsidP="002C629B">
            <w:pPr>
              <w:jc w:val="center"/>
              <w:rPr>
                <w:rFonts w:ascii="Arial" w:hAnsi="Arial" w:cs="Arial"/>
                <w:sz w:val="20"/>
                <w:szCs w:val="20"/>
              </w:rPr>
            </w:pPr>
            <w:r>
              <w:rPr>
                <w:rFonts w:ascii="Arial" w:hAnsi="Arial" w:cs="Arial"/>
                <w:sz w:val="20"/>
                <w:szCs w:val="20"/>
              </w:rPr>
              <w:t>4.</w:t>
            </w:r>
          </w:p>
        </w:tc>
        <w:tc>
          <w:tcPr>
            <w:tcW w:w="502" w:type="dxa"/>
            <w:vAlign w:val="center"/>
          </w:tcPr>
          <w:p w14:paraId="5C34D197" w14:textId="6590FFAA" w:rsidR="002C629B" w:rsidRPr="00B1210F" w:rsidRDefault="002C629B" w:rsidP="002C629B">
            <w:pPr>
              <w:jc w:val="both"/>
              <w:rPr>
                <w:rFonts w:ascii="Arial" w:hAnsi="Arial" w:cs="Arial"/>
                <w:sz w:val="20"/>
                <w:szCs w:val="20"/>
              </w:rPr>
            </w:pPr>
            <w:r>
              <w:rPr>
                <w:rFonts w:ascii="Arial" w:hAnsi="Arial" w:cs="Arial"/>
                <w:sz w:val="20"/>
                <w:szCs w:val="20"/>
              </w:rPr>
              <w:t>LT</w:t>
            </w:r>
          </w:p>
        </w:tc>
        <w:tc>
          <w:tcPr>
            <w:tcW w:w="3432" w:type="dxa"/>
            <w:tcBorders>
              <w:top w:val="single" w:sz="4" w:space="0" w:color="auto"/>
              <w:left w:val="single" w:sz="4" w:space="0" w:color="auto"/>
              <w:bottom w:val="single" w:sz="4" w:space="0" w:color="auto"/>
              <w:right w:val="single" w:sz="4" w:space="0" w:color="auto"/>
            </w:tcBorders>
            <w:vAlign w:val="center"/>
          </w:tcPr>
          <w:p w14:paraId="71597973" w14:textId="522C14B9" w:rsidR="002C629B" w:rsidRPr="00B1210F" w:rsidRDefault="002C629B" w:rsidP="002C629B">
            <w:pPr>
              <w:jc w:val="both"/>
              <w:rPr>
                <w:rFonts w:ascii="Arial" w:hAnsi="Arial" w:cs="Arial"/>
                <w:sz w:val="20"/>
                <w:szCs w:val="20"/>
              </w:rPr>
            </w:pPr>
            <w:r w:rsidRPr="00862637">
              <w:rPr>
                <w:rFonts w:ascii="Arial" w:hAnsi="Arial" w:cs="Arial"/>
                <w:sz w:val="20"/>
                <w:szCs w:val="20"/>
              </w:rPr>
              <w:t>Pasiūlymo kaina</w:t>
            </w:r>
            <w:r>
              <w:rPr>
                <w:rFonts w:ascii="Arial" w:hAnsi="Arial" w:cs="Arial"/>
                <w:sz w:val="20"/>
                <w:szCs w:val="20"/>
              </w:rPr>
              <w:t>_TS</w:t>
            </w:r>
            <w:r w:rsidRPr="00862637">
              <w:rPr>
                <w:rFonts w:ascii="Arial" w:hAnsi="Arial" w:cs="Arial"/>
                <w:sz w:val="20"/>
                <w:szCs w:val="20"/>
              </w:rPr>
              <w:t xml:space="preserve"> priedas Nr. 2</w:t>
            </w:r>
            <w:r>
              <w:rPr>
                <w:rFonts w:ascii="Arial" w:hAnsi="Arial" w:cs="Arial"/>
                <w:sz w:val="20"/>
                <w:szCs w:val="20"/>
              </w:rPr>
              <w:t>, 6 pozicija</w:t>
            </w:r>
          </w:p>
        </w:tc>
        <w:tc>
          <w:tcPr>
            <w:tcW w:w="4077" w:type="dxa"/>
            <w:tcBorders>
              <w:top w:val="single" w:sz="4" w:space="0" w:color="auto"/>
              <w:left w:val="single" w:sz="4" w:space="0" w:color="auto"/>
              <w:bottom w:val="single" w:sz="4" w:space="0" w:color="auto"/>
              <w:right w:val="single" w:sz="4" w:space="0" w:color="auto"/>
            </w:tcBorders>
          </w:tcPr>
          <w:p w14:paraId="10952AB0" w14:textId="28CE79A0" w:rsidR="002C629B" w:rsidRPr="00B1210F" w:rsidRDefault="002C629B" w:rsidP="002C629B">
            <w:pPr>
              <w:jc w:val="both"/>
              <w:rPr>
                <w:rFonts w:ascii="Arial" w:hAnsi="Arial" w:cs="Arial"/>
                <w:sz w:val="20"/>
                <w:szCs w:val="20"/>
              </w:rPr>
            </w:pPr>
            <w:r w:rsidRPr="002C629B">
              <w:rPr>
                <w:rFonts w:ascii="Arial" w:hAnsi="Arial" w:cs="Arial"/>
                <w:sz w:val="20"/>
                <w:szCs w:val="20"/>
              </w:rPr>
              <w:t>Ar apgyvendinimo išlaidos taikomos vienam paslaugų inžinieriui, ar visai brigadai?</w:t>
            </w:r>
          </w:p>
        </w:tc>
        <w:tc>
          <w:tcPr>
            <w:tcW w:w="2403" w:type="dxa"/>
            <w:vAlign w:val="center"/>
          </w:tcPr>
          <w:p w14:paraId="459369CB" w14:textId="3EB2BEAB" w:rsidR="002C629B" w:rsidRPr="00B1210F" w:rsidRDefault="002C629B" w:rsidP="002C629B">
            <w:pPr>
              <w:jc w:val="center"/>
              <w:rPr>
                <w:rFonts w:ascii="Arial" w:hAnsi="Arial" w:cs="Arial"/>
                <w:sz w:val="20"/>
                <w:szCs w:val="20"/>
              </w:rPr>
            </w:pPr>
            <w:r>
              <w:rPr>
                <w:rFonts w:ascii="Arial" w:hAnsi="Arial" w:cs="Arial"/>
                <w:sz w:val="20"/>
                <w:szCs w:val="20"/>
              </w:rPr>
              <w:t>-</w:t>
            </w:r>
          </w:p>
        </w:tc>
        <w:tc>
          <w:tcPr>
            <w:tcW w:w="3123" w:type="dxa"/>
            <w:vAlign w:val="center"/>
          </w:tcPr>
          <w:p w14:paraId="434E7201" w14:textId="3C093835" w:rsidR="002C629B" w:rsidRPr="00B1210F" w:rsidRDefault="5A5BC0CF" w:rsidP="00ED12A6">
            <w:r w:rsidRPr="3765D031">
              <w:rPr>
                <w:rFonts w:ascii="Arial" w:hAnsi="Arial" w:cs="Arial"/>
                <w:sz w:val="20"/>
                <w:szCs w:val="20"/>
              </w:rPr>
              <w:t>Vienam inžinieriui/asmeniui</w:t>
            </w:r>
            <w:r w:rsidR="00ED12A6">
              <w:rPr>
                <w:rFonts w:ascii="Arial" w:hAnsi="Arial" w:cs="Arial"/>
                <w:sz w:val="20"/>
                <w:szCs w:val="20"/>
              </w:rPr>
              <w:t>.</w:t>
            </w:r>
          </w:p>
        </w:tc>
      </w:tr>
      <w:tr w:rsidR="002C629B" w:rsidRPr="00B1210F" w14:paraId="724FFE19" w14:textId="77777777" w:rsidTr="48F74B63">
        <w:trPr>
          <w:trHeight w:val="244"/>
        </w:trPr>
        <w:tc>
          <w:tcPr>
            <w:tcW w:w="597" w:type="dxa"/>
            <w:vMerge/>
          </w:tcPr>
          <w:p w14:paraId="105D3AD3" w14:textId="77777777" w:rsidR="002C629B" w:rsidRPr="00B1210F" w:rsidRDefault="002C629B" w:rsidP="002C629B">
            <w:pPr>
              <w:jc w:val="both"/>
              <w:rPr>
                <w:rFonts w:ascii="Arial" w:hAnsi="Arial" w:cs="Arial"/>
                <w:sz w:val="20"/>
                <w:szCs w:val="20"/>
              </w:rPr>
            </w:pPr>
          </w:p>
        </w:tc>
        <w:tc>
          <w:tcPr>
            <w:tcW w:w="502" w:type="dxa"/>
            <w:vAlign w:val="center"/>
          </w:tcPr>
          <w:p w14:paraId="63A662DA" w14:textId="06AD0104" w:rsidR="002C629B" w:rsidRPr="00B1210F" w:rsidRDefault="002C629B" w:rsidP="002C629B">
            <w:pPr>
              <w:jc w:val="both"/>
              <w:rPr>
                <w:rFonts w:ascii="Arial" w:hAnsi="Arial" w:cs="Arial"/>
                <w:sz w:val="20"/>
                <w:szCs w:val="20"/>
              </w:rPr>
            </w:pPr>
            <w:r>
              <w:rPr>
                <w:rFonts w:ascii="Arial" w:hAnsi="Arial" w:cs="Arial"/>
                <w:sz w:val="20"/>
                <w:szCs w:val="20"/>
              </w:rPr>
              <w:t>EN</w:t>
            </w:r>
          </w:p>
        </w:tc>
        <w:tc>
          <w:tcPr>
            <w:tcW w:w="3432" w:type="dxa"/>
            <w:vAlign w:val="center"/>
          </w:tcPr>
          <w:p w14:paraId="012B39DD" w14:textId="6832EE97" w:rsidR="002C629B" w:rsidRPr="00B1210F" w:rsidRDefault="002C629B" w:rsidP="002C629B">
            <w:pPr>
              <w:jc w:val="both"/>
              <w:rPr>
                <w:rFonts w:ascii="Arial" w:hAnsi="Arial" w:cs="Arial"/>
                <w:sz w:val="20"/>
                <w:szCs w:val="20"/>
              </w:rPr>
            </w:pPr>
            <w:r>
              <w:rPr>
                <w:rFonts w:ascii="Arial" w:hAnsi="Arial" w:cs="Arial"/>
                <w:sz w:val="20"/>
                <w:szCs w:val="20"/>
              </w:rPr>
              <w:t>Tender price_Annex 2 to the TS, position 6.</w:t>
            </w:r>
          </w:p>
        </w:tc>
        <w:tc>
          <w:tcPr>
            <w:tcW w:w="4077" w:type="dxa"/>
          </w:tcPr>
          <w:p w14:paraId="72577FA4" w14:textId="04F80454" w:rsidR="002C629B" w:rsidRPr="00B1210F" w:rsidRDefault="002C629B" w:rsidP="002C629B">
            <w:pPr>
              <w:jc w:val="both"/>
              <w:rPr>
                <w:rFonts w:ascii="Arial" w:hAnsi="Arial" w:cs="Arial"/>
                <w:sz w:val="20"/>
                <w:szCs w:val="20"/>
              </w:rPr>
            </w:pPr>
            <w:r>
              <w:rPr>
                <w:rFonts w:ascii="Arial" w:hAnsi="Arial" w:cs="Arial"/>
                <w:sz w:val="20"/>
                <w:szCs w:val="20"/>
              </w:rPr>
              <w:t>Does living expenses relate to one service engineer or to brigade?</w:t>
            </w:r>
          </w:p>
        </w:tc>
        <w:tc>
          <w:tcPr>
            <w:tcW w:w="2403" w:type="dxa"/>
            <w:vAlign w:val="center"/>
          </w:tcPr>
          <w:p w14:paraId="21C8A4CD" w14:textId="6A498ABF" w:rsidR="002C629B" w:rsidRPr="00B1210F" w:rsidRDefault="002C629B" w:rsidP="002C629B">
            <w:pPr>
              <w:jc w:val="center"/>
              <w:rPr>
                <w:rFonts w:ascii="Arial" w:hAnsi="Arial" w:cs="Arial"/>
                <w:sz w:val="20"/>
                <w:szCs w:val="20"/>
              </w:rPr>
            </w:pPr>
            <w:r>
              <w:rPr>
                <w:rFonts w:ascii="Arial" w:hAnsi="Arial" w:cs="Arial"/>
                <w:sz w:val="20"/>
                <w:szCs w:val="20"/>
              </w:rPr>
              <w:t>-</w:t>
            </w:r>
          </w:p>
        </w:tc>
        <w:tc>
          <w:tcPr>
            <w:tcW w:w="3123" w:type="dxa"/>
            <w:vAlign w:val="center"/>
          </w:tcPr>
          <w:p w14:paraId="296712FB" w14:textId="21614545" w:rsidR="002C629B" w:rsidRPr="00B1210F" w:rsidRDefault="5FB567EC" w:rsidP="00ED12A6">
            <w:r w:rsidRPr="3765D031">
              <w:rPr>
                <w:rFonts w:ascii="Arial" w:hAnsi="Arial" w:cs="Arial"/>
                <w:sz w:val="20"/>
                <w:szCs w:val="20"/>
              </w:rPr>
              <w:t>One service engineer/person.</w:t>
            </w:r>
          </w:p>
        </w:tc>
      </w:tr>
    </w:tbl>
    <w:p w14:paraId="25B5D6B8" w14:textId="77777777" w:rsidR="00357265" w:rsidRPr="00B1210F" w:rsidRDefault="00357265" w:rsidP="003B272A">
      <w:pPr>
        <w:ind w:firstLine="567"/>
        <w:jc w:val="both"/>
        <w:rPr>
          <w:rFonts w:ascii="Arial" w:eastAsiaTheme="minorHAnsi" w:hAnsi="Arial" w:cs="Arial"/>
          <w:sz w:val="20"/>
          <w:szCs w:val="20"/>
          <w:lang w:val="lt-LT" w:eastAsia="lt-LT"/>
        </w:rPr>
      </w:pPr>
    </w:p>
    <w:p w14:paraId="788E07B3" w14:textId="77777777" w:rsidR="00357265" w:rsidRPr="00535841" w:rsidRDefault="00357265" w:rsidP="003B272A">
      <w:pPr>
        <w:ind w:firstLine="567"/>
        <w:jc w:val="both"/>
        <w:rPr>
          <w:rFonts w:ascii="Arial" w:eastAsiaTheme="minorHAnsi" w:hAnsi="Arial" w:cs="Arial"/>
          <w:sz w:val="20"/>
          <w:szCs w:val="20"/>
          <w:lang w:val="lt-LT" w:eastAsia="lt-LT"/>
        </w:rPr>
      </w:pPr>
    </w:p>
    <w:tbl>
      <w:tblPr>
        <w:tblStyle w:val="TableGrid"/>
        <w:tblW w:w="14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0"/>
        <w:gridCol w:w="7305"/>
      </w:tblGrid>
      <w:tr w:rsidR="00E247BD" w:rsidRPr="00E247BD" w14:paraId="45124F57" w14:textId="77777777" w:rsidTr="00A311CA">
        <w:tc>
          <w:tcPr>
            <w:tcW w:w="6870" w:type="dxa"/>
          </w:tcPr>
          <w:p w14:paraId="4A45A58A" w14:textId="397358A7" w:rsidR="00E247BD" w:rsidRPr="00E247BD" w:rsidRDefault="005C7758" w:rsidP="00E247BD">
            <w:pPr>
              <w:ind w:right="-141"/>
              <w:rPr>
                <w:rFonts w:ascii="Arial" w:hAnsi="Arial" w:cs="Arial"/>
                <w:bCs/>
                <w:sz w:val="20"/>
                <w:szCs w:val="20"/>
              </w:rPr>
            </w:pPr>
            <w:sdt>
              <w:sdtPr>
                <w:rPr>
                  <w:rFonts w:ascii="Arial" w:hAnsi="Arial" w:cs="Arial"/>
                  <w:bCs/>
                  <w:sz w:val="20"/>
                  <w:szCs w:val="20"/>
                </w:rPr>
                <w:id w:val="972107709"/>
                <w:placeholder>
                  <w:docPart w:val="09EA0B53A09E4905A14B58D8BDDE88E8"/>
                </w:placeholder>
                <w:dropDownList>
                  <w:listItem w:value="[Pasirinkite]"/>
                  <w:listItem w:displayText="Pirkimų projektų vadovė Agnė Mozūraitė, Mob.+370 686 12080" w:value="Pirkimų projektų vadovė Agnė Mozūraitė, Mob.+370 686 12080"/>
                  <w:listItem w:displayText="Pirkimų projektų vadovė Alina Dralo, Mob. +370 620 93298" w:value="Pirkimų projektų vadovė Alina Dralo, Mob. +370 620 93298"/>
                  <w:listItem w:displayText="Strateginių pirkimų projektų vadovė Gintarė Alonderytė, Mob. +370 682 98053" w:value="Strateginių pirkimų projektų vadovė Gintarė Alonderytė, Mob. +370 682 98053"/>
                  <w:listItem w:displayText="Pirkimų projektų vadovė Ieva Bučinskaitė, Mob. +370 687 70498" w:value="Pirkimų projektų vadovė Ieva Bučinskaitė, Mob. +370 687 70498"/>
                  <w:listItem w:displayText="Pirkimų projektų vadovė Ilona Kiselienė, Mob. +370 611 05591" w:value="Pirkimų projektų vadovė Ilona Kiselienė, Mob. +370 611 05591"/>
                  <w:listItem w:displayText="Pirkimų projektų vadovė Indrė Unguraitienė, Mob. +370 642 96234" w:value="Pirkimų projektų vadovė Indrė Unguraitienė, Mob. +370 642 96234"/>
                  <w:listItem w:displayText="Pirkimų projektų vadovė Jovita Sebestijonaitė, Mob. +370 686 01945" w:value="Pirkimų projektų vadovė Jovita Sebestijonaitė, Mob. +370 686 01945"/>
                  <w:listItem w:displayText="Strateginių pirkimų projektų vadovė Jūratė Kaupinienė, Mob. +370 665 13258" w:value="Strateginių pirkimų projektų vadovė Jūratė Kaupinienė, Mob. +370 665 13258"/>
                  <w:listItem w:displayText="Pirkimų projektų vadovė Karolina Čižaitė, Mob. +370 612 25185" w:value="Pirkimų projektų vadovė Karolina Čižaitė, Mob. +370 612 25185"/>
                  <w:listItem w:displayText="Viešųjų pirkimų ekspertas Kęstutis Smulkys, Mob. +370 618 37562" w:value="Viešųjų pirkimų ekspertas Kęstutis Smulkys, Mob. +370 618 37562"/>
                  <w:listItem w:displayText="Pirkimų projektų vadovė Laura Šumskė, Mob. +370 615 87139" w:value="Pirkimų projektų vadovė Laura Šumskė, Mob. +370 615 87139"/>
                  <w:listItem w:displayText="Pirkimų projektų vadovė Lina Juozapaitienė, Mob. +370 695 22694" w:value="Pirkimų projektų vadovė Lina Juozapaitienė, Mob. +370 695 22694"/>
                  <w:listItem w:displayText="Pirkimų projektų vadovė Loreta Leščiuvienė, Mob. +370 612 67387" w:value="Pirkimų projektų vadovė Loreta Leščiuvienė, Mob. +370 612 67387"/>
                  <w:listItem w:displayText="Pirkimų projektų vadovė Marija Grušienė, Mob. +370 682 21615" w:value="Pirkimų projektų vadovė Marija Grušienė, Mob. +370 682 21615"/>
                  <w:listItem w:displayText="Pirkimų projektų vadovas Marius Stankus, Mob. +370 614 04946" w:value="Pirkimų projektų vadovas Marius Stankus, Mob. +370 614 04946"/>
                  <w:listItem w:displayText="Strateginių pirkimų projektų vadovas Mindaugas Brusokas, Mob. +370 655 09771" w:value="Strateginių pirkimų projektų vadovas Mindaugas Brusokas, Mob. +370 655 09771"/>
                  <w:listItem w:displayText="Pirkimų projektų vadovė Raminta Pelėdaitė, Mob. +370 686 44123" w:value="Pirkimų projektų vadovė Raminta Pelėdaitė, Mob. +370 686 44123"/>
                  <w:listItem w:displayText="Pirkimų projektų vadovė Renata Brusokienė, Mob. +370 618 48578" w:value="Pirkimų projektų vadovė Renata Brusokienė, Mob. +370 618 48578"/>
                  <w:listItem w:displayText="Viešųjų pirkimų ekspertė Rūta Alaburdienė, Mob. +370 698 05530" w:value="Viešųjų pirkimų ekspertė Rūta Alaburdienė, Mob. +370 698 05530"/>
                  <w:listItem w:displayText="Pirkimų projektų vadovė Vida Zaikauskienė, Mob. +370 614 57227" w:value="Pirkimų projektų vadovė Vida Zaikauskienė, Mob. +370 614 57227"/>
                  <w:listItem w:displayText="Pirkimų projektų vadovė Viktorija Bušauskienė, Mob. +370 695 05048" w:value="Pirkimų projektų vadovė Viktorija Bušauskienė, Mob. +370 695 05048"/>
                  <w:listItem w:displayText="Pirkimų projektų vadovė Vita Girniūtė, Mob. +370 612 24351" w:value="Pirkimų projektų vadovė Vita Girniūtė, Mob. +370 612 24351"/>
                  <w:listItem w:displayText="Pirkimų projektų vadovė Vita Rastauskienė, Mob. +370 664 78032" w:value="Pirkimų projektų vadovė Vita Rastauskienė, Mob. +370 664 78032"/>
                  <w:listItem w:displayText="Strateginių pirkimų projektų vadovas Vygantas Strolė, Mob. +370 659 79161" w:value="Strateginių pirkimų projektų vadovas Vygantas Strolė, Mob. +370 659 79161"/>
                </w:dropDownList>
              </w:sdtPr>
              <w:sdtEndPr/>
              <w:sdtContent>
                <w:r w:rsidR="00E247BD" w:rsidRPr="00E247BD">
                  <w:rPr>
                    <w:rFonts w:ascii="Arial" w:hAnsi="Arial" w:cs="Arial"/>
                    <w:bCs/>
                    <w:sz w:val="20"/>
                    <w:szCs w:val="20"/>
                  </w:rPr>
                  <w:t>Strateginių pirkimų projektų vadovė Gintarė Alonderytė, Mob. +370 682 98053</w:t>
                </w:r>
              </w:sdtContent>
            </w:sdt>
          </w:p>
        </w:tc>
        <w:tc>
          <w:tcPr>
            <w:tcW w:w="7305" w:type="dxa"/>
          </w:tcPr>
          <w:p w14:paraId="6CEC6CAE" w14:textId="45B11FC9" w:rsidR="00E247BD" w:rsidRPr="00E247BD" w:rsidRDefault="005C7758" w:rsidP="00E247BD">
            <w:pPr>
              <w:ind w:right="-141"/>
              <w:rPr>
                <w:rFonts w:ascii="Arial" w:hAnsi="Arial" w:cs="Arial"/>
                <w:color w:val="595959" w:themeColor="text1" w:themeTint="A6"/>
                <w:sz w:val="20"/>
                <w:szCs w:val="20"/>
              </w:rPr>
            </w:pPr>
            <w:sdt>
              <w:sdtPr>
                <w:rPr>
                  <w:rFonts w:ascii="Arial" w:hAnsi="Arial" w:cs="Arial"/>
                  <w:bCs/>
                  <w:sz w:val="20"/>
                  <w:szCs w:val="20"/>
                </w:rPr>
                <w:id w:val="-496118753"/>
                <w:placeholder>
                  <w:docPart w:val="EA6688F7B7194845A1EEE2CC00531299"/>
                </w:placeholder>
                <w:dropDownList>
                  <w:listItem w:value="[Pasirinkite]"/>
                  <w:listItem w:displayText="Procurement Project Manager Agnė Mozūraitė, phone no.+370 686 12080" w:value="Procurement Project Manager Agnė Mozūraitė, phone no.+370 686 12080"/>
                  <w:listItem w:displayText="Procurement Project Manager Alina Dralo, phone no. +370 620 93298" w:value="Procurement Project Manager Alina Dralo, phone no. +370 620 93298"/>
                  <w:listItem w:displayText="Procurement Project Manager Eglė Sutkienė, phone no. +370 698 20187" w:value="Procurement Project Manager Eglė Sutkienė, phone no. +370 698 20187"/>
                  <w:listItem w:displayText="Strategic Procurement Project Manager Gintarė Alonderytė, phone no. +370 682 98053" w:value="Strategic Procurement Project Manager Gintarė Alonderytė, phone no. +370 682 98053"/>
                  <w:listItem w:displayText="Procurement Project Manager Ieva Bučinskaitė, phone no. +370 687 70498" w:value="Procurement Project Manager Ieva Bučinskaitė, phone no. +370 687 70498"/>
                  <w:listItem w:displayText="Procurement Project Manager Ilona Kiselienė, phone no. +370 611 05591" w:value="Procurement Project Manager Ilona Kiselienė, phone no. +370 611 05591"/>
                  <w:listItem w:displayText="Procurement Project Manager Indrė Unguraitienė, phone no. +370 642 96234" w:value="Procurement Project Manager Indrė Unguraitienė, phone no. +370 642 96234"/>
                  <w:listItem w:displayText="Public Procurement Expert Inga Kovaitienė, phone no. +370 694 08582" w:value="Public Procurement Expert Inga Kovaitienė, phone no. +370 694 08582"/>
                  <w:listItem w:displayText="Procurement Project Manager Jovita Sebestijonaitė, phone no. +370 686 01945" w:value="Procurement Project Manager Jovita Sebestijonaitė, phone no. +370 686 01945"/>
                  <w:listItem w:displayText="Strategic Procurement Project Manager Jūratė Kaupinienė, phone no. +370 665 13258" w:value="Strategic Procurement Project Manager Jūratė Kaupinienė, phone no. +370 665 13258"/>
                  <w:listItem w:displayText="Procurement Project Manager Karolina Čižaitė, phone no. +370 612 25185" w:value="Procurement Project Manager Karolina Čižaitė, phone no. +370 612 25185"/>
                  <w:listItem w:displayText="Public Procurement Expert Kęstutis Smulkys, phone no. +370 618 37562" w:value="Public Procurement Expert Kęstutis Smulkys, phone no. +370 618 37562"/>
                  <w:listItem w:displayText="Procurement Project Manager Lina Juozapaitienė, phone no. +370 695 22694" w:value="Procurement Project Manager Lina Juozapaitienė, phone no. +370 695 22694"/>
                  <w:listItem w:displayText="Procurement Project Manager Loreta Leščiuvienė, phone no. +370 612 67387" w:value="Procurement Project Manager Loreta Leščiuvienė, phone no. +370 612 67387"/>
                  <w:listItem w:displayText="Procurement Project Manager Marija Grušienė, phone no. +370 682 21615" w:value="Procurement Project Manager Marija Grušienė, phone no. +370 682 21615"/>
                  <w:listItem w:displayText="Procurement Project Manager Marius Stankus, phone no. +370 614 04946" w:value="Procurement Project Manager Marius Stankus, phone no. +370 614 04946"/>
                  <w:listItem w:displayText="Strategic Procurement Project Manager Mindaugas Brusokas, phone no. +370 655 09771" w:value="Strategic Procurement Project Manager Mindaugas Brusokas, phone no. +370 655 09771"/>
                  <w:listItem w:displayText="Procurement Project Manager Raminta Pelėdaitė, phone no. +370 686 44123" w:value="Procurement Project Manager Raminta Pelėdaitė, phone no. +370 686 44123"/>
                  <w:listItem w:displayText="Procurement Project Manager Renata Brusokienė, phone no. +370 618 48578" w:value="Procurement Project Manager Renata Brusokienė, phone no. +370 618 48578"/>
                  <w:listItem w:displayText="Public Procurement Expert Rūta Alaburdienė, phone no. +370 698 05530" w:value="Public Procurement Expert Rūta Alaburdienė, phone no. +370 698 05530"/>
                  <w:listItem w:displayText="Procurement Project Manager Šarūnas Pavilonis, phone no. +370 653 76106" w:value="Procurement Project Manager Šarūnas Pavilonis, phone no. +370 653 76106"/>
                  <w:listItem w:displayText="Procurement Project Manager Vida Zaikauskienė, phone no. +370 614 57227" w:value="Procurement Project Manager Vida Zaikauskienė, phone no. +370 614 57227"/>
                  <w:listItem w:displayText="Procurement Project Manager Viktorija Bušauskienė, phone no. +370 695 05048" w:value="Procurement Project Manager Viktorija Bušauskienė, phone no. +370 695 05048"/>
                  <w:listItem w:displayText="Procurement Project Manager Vita Girniūtė, phone no. +370 612 24351" w:value="Procurement Project Manager Vita Girniūtė, phone no. +370 612 24351"/>
                  <w:listItem w:displayText="Procurement Project Manager Vita Rastauskienė, phone no. +370 664 78032" w:value="Procurement Project Manager Vita Rastauskienė, phone no. +370 664 78032"/>
                  <w:listItem w:displayText="Strategic Procurement Project Manager Vygantas Strolė, phone no. +370 659 79161" w:value="Strategic Procurement Project Manager Vygantas Strolė, phone no. +370 659 79161"/>
                </w:dropDownList>
              </w:sdtPr>
              <w:sdtEndPr/>
              <w:sdtContent>
                <w:r w:rsidR="00E247BD" w:rsidRPr="00E247BD">
                  <w:rPr>
                    <w:rFonts w:ascii="Arial" w:hAnsi="Arial" w:cs="Arial"/>
                    <w:bCs/>
                    <w:sz w:val="20"/>
                    <w:szCs w:val="20"/>
                  </w:rPr>
                  <w:t>Strategic Procurement Project Manager Gintarė Alonderytė, phone no. +370 682 98053</w:t>
                </w:r>
              </w:sdtContent>
            </w:sdt>
          </w:p>
        </w:tc>
      </w:tr>
    </w:tbl>
    <w:p w14:paraId="51D88C52" w14:textId="2E2EDBC6" w:rsidR="00AD4D4D" w:rsidRPr="00535841" w:rsidRDefault="00AD4D4D" w:rsidP="2CE0205A">
      <w:pPr>
        <w:pStyle w:val="Tekstas"/>
        <w:tabs>
          <w:tab w:val="clear" w:pos="6804"/>
        </w:tabs>
        <w:ind w:firstLine="567"/>
        <w:jc w:val="both"/>
        <w:rPr>
          <w:rFonts w:ascii="Arial" w:hAnsi="Arial" w:cs="Arial"/>
          <w:sz w:val="20"/>
          <w:lang w:val="lt-LT"/>
        </w:rPr>
      </w:pPr>
    </w:p>
    <w:p w14:paraId="12C941CD" w14:textId="4AC8F189" w:rsidR="004A38B1" w:rsidRPr="00A0567B" w:rsidRDefault="004A38B1" w:rsidP="00FF23F6">
      <w:pPr>
        <w:ind w:right="-141"/>
        <w:rPr>
          <w:rFonts w:ascii="Arial" w:hAnsi="Arial" w:cs="Arial"/>
          <w:color w:val="595959" w:themeColor="text1" w:themeTint="A6"/>
          <w:sz w:val="20"/>
          <w:szCs w:val="20"/>
        </w:rPr>
      </w:pPr>
    </w:p>
    <w:sectPr w:rsidR="004A38B1" w:rsidRPr="00A0567B" w:rsidSect="00AE6292">
      <w:headerReference w:type="even" r:id="rId11"/>
      <w:headerReference w:type="default" r:id="rId12"/>
      <w:footerReference w:type="even" r:id="rId13"/>
      <w:footerReference w:type="default" r:id="rId14"/>
      <w:headerReference w:type="first" r:id="rId15"/>
      <w:footerReference w:type="first" r:id="rId16"/>
      <w:pgSz w:w="16840" w:h="11900" w:orient="landscape"/>
      <w:pgMar w:top="1134" w:right="1389" w:bottom="1268" w:left="1701" w:header="40"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9C232" w14:textId="77777777" w:rsidR="005C7758" w:rsidRDefault="005C7758" w:rsidP="000C042A">
      <w:r>
        <w:separator/>
      </w:r>
    </w:p>
  </w:endnote>
  <w:endnote w:type="continuationSeparator" w:id="0">
    <w:p w14:paraId="7FD47C45" w14:textId="77777777" w:rsidR="005C7758" w:rsidRDefault="005C7758" w:rsidP="000C042A">
      <w:r>
        <w:continuationSeparator/>
      </w:r>
    </w:p>
  </w:endnote>
  <w:endnote w:type="continuationNotice" w:id="1">
    <w:p w14:paraId="2BCBB528" w14:textId="77777777" w:rsidR="005C7758" w:rsidRDefault="005C77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CAA5" w14:textId="77777777" w:rsidR="00B83A03" w:rsidRDefault="00B83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EE84" w14:textId="6808AA2B" w:rsidR="008B3E60" w:rsidRPr="00EB4427" w:rsidRDefault="008B3E60" w:rsidP="00EB4427">
    <w:pPr>
      <w:pStyle w:val="Footer"/>
      <w:ind w:left="3960"/>
      <w:rPr>
        <w:rFonts w:ascii="Arial" w:hAnsi="Arial" w:cs="Times New Roman (Body CS)"/>
        <w:color w:val="595959" w:themeColor="text1" w:themeTint="A6"/>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A0BF" w14:textId="3E8EA03C" w:rsidR="00B851EE" w:rsidRDefault="00B83A03">
    <w:pPr>
      <w:pStyle w:val="Footer"/>
    </w:pPr>
    <w:r w:rsidRPr="00C1324B">
      <w:rPr>
        <w:noProof/>
      </w:rPr>
      <mc:AlternateContent>
        <mc:Choice Requires="wps">
          <w:drawing>
            <wp:anchor distT="0" distB="0" distL="114300" distR="114300" simplePos="0" relativeHeight="251658241" behindDoc="0" locked="0" layoutInCell="1" allowOverlap="1" wp14:anchorId="1EA5273C" wp14:editId="00A5FE89">
              <wp:simplePos x="0" y="0"/>
              <wp:positionH relativeFrom="margin">
                <wp:align>right</wp:align>
              </wp:positionH>
              <wp:positionV relativeFrom="paragraph">
                <wp:posOffset>0</wp:posOffset>
              </wp:positionV>
              <wp:extent cx="2009140" cy="6572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009140" cy="657225"/>
                      </a:xfrm>
                      <a:prstGeom prst="rect">
                        <a:avLst/>
                      </a:prstGeom>
                      <a:noFill/>
                      <a:ln w="6350">
                        <a:noFill/>
                      </a:ln>
                    </wps:spPr>
                    <wps:txbx>
                      <w:txbxContent>
                        <w:p w14:paraId="0BADFEA7" w14:textId="38B3C0EC" w:rsidR="00AB387A" w:rsidRPr="00F81294" w:rsidRDefault="00AB387A" w:rsidP="00AB387A">
                          <w:pPr>
                            <w:rPr>
                              <w:rFonts w:ascii="Arial" w:hAnsi="Arial" w:cs="Arial"/>
                              <w:color w:val="000000"/>
                              <w:sz w:val="16"/>
                              <w:szCs w:val="16"/>
                              <w:shd w:val="clear" w:color="auto" w:fill="FFFFFF"/>
                            </w:rPr>
                          </w:pPr>
                          <w:r>
                            <w:rPr>
                              <w:rFonts w:ascii="Arial" w:hAnsi="Arial" w:cs="Arial"/>
                              <w:color w:val="000000"/>
                              <w:sz w:val="16"/>
                              <w:szCs w:val="16"/>
                              <w:shd w:val="clear" w:color="auto" w:fill="FFFFFF"/>
                            </w:rPr>
                            <w:t xml:space="preserve">Juridinio asmens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14:paraId="2D0F089D" w14:textId="77777777" w:rsidR="00AB387A" w:rsidRPr="00946C91" w:rsidRDefault="00AB387A" w:rsidP="00AB387A">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 xml:space="preserve">ėtojo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14:paraId="34CA2E80" w14:textId="77777777" w:rsidR="00C1324B" w:rsidRDefault="00C1324B" w:rsidP="00C1324B"/>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1EA5273C">
              <v:stroke joinstyle="miter"/>
              <v:path gradientshapeok="t" o:connecttype="rect"/>
            </v:shapetype>
            <v:shape id="Text Box 20" style="position:absolute;margin-left:107pt;margin-top:0;width:158.2pt;height:51.7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">
              <v:textbox inset="2.5mm,1.3mm,2.5mm">
                <w:txbxContent>
                  <w:p w:rsidRPr="00F81294" w:rsidR="00AB387A" w:rsidP="00AB387A" w:rsidRDefault="00AB387A" w14:paraId="0BADFEA7" w14:textId="38B3C0EC">
                    <w:pPr>
                      <w:rPr>
                        <w:rFonts w:ascii="Arial" w:hAnsi="Arial" w:cs="Arial"/>
                        <w:color w:val="000000"/>
                        <w:sz w:val="16"/>
                        <w:szCs w:val="16"/>
                        <w:shd w:val="clear" w:color="auto" w:fill="FFFFFF"/>
                      </w:rPr>
                    </w:pPr>
                    <w:proofErr w:type="spellStart"/>
                    <w:r>
                      <w:rPr>
                        <w:rFonts w:ascii="Arial" w:hAnsi="Arial" w:cs="Arial"/>
                        <w:color w:val="000000"/>
                        <w:sz w:val="16"/>
                        <w:szCs w:val="16"/>
                        <w:shd w:val="clear" w:color="auto" w:fill="FFFFFF"/>
                      </w:rPr>
                      <w:t>Juridinio</w:t>
                    </w:r>
                    <w:proofErr w:type="spellEnd"/>
                    <w:r>
                      <w:rPr>
                        <w:rFonts w:ascii="Arial" w:hAnsi="Arial" w:cs="Arial"/>
                        <w:color w:val="000000"/>
                        <w:sz w:val="16"/>
                        <w:szCs w:val="16"/>
                        <w:shd w:val="clear" w:color="auto" w:fill="FFFFFF"/>
                      </w:rPr>
                      <w:t xml:space="preserve"> </w:t>
                    </w:r>
                    <w:proofErr w:type="spellStart"/>
                    <w:r>
                      <w:rPr>
                        <w:rFonts w:ascii="Arial" w:hAnsi="Arial" w:cs="Arial"/>
                        <w:color w:val="000000"/>
                        <w:sz w:val="16"/>
                        <w:szCs w:val="16"/>
                        <w:shd w:val="clear" w:color="auto" w:fill="FFFFFF"/>
                      </w:rPr>
                      <w:t>asmens</w:t>
                    </w:r>
                    <w:proofErr w:type="spellEnd"/>
                    <w:r>
                      <w:rPr>
                        <w:rFonts w:ascii="Arial" w:hAnsi="Arial" w:cs="Arial"/>
                        <w:color w:val="000000"/>
                        <w:sz w:val="16"/>
                        <w:szCs w:val="16"/>
                        <w:shd w:val="clear" w:color="auto" w:fill="FFFFFF"/>
                      </w:rPr>
                      <w:t xml:space="preserve"> </w:t>
                    </w:r>
                    <w:r w:rsidRPr="00F81294">
                      <w:rPr>
                        <w:rFonts w:ascii="Arial" w:hAnsi="Arial" w:cs="Arial"/>
                        <w:color w:val="000000"/>
                        <w:sz w:val="16"/>
                        <w:szCs w:val="16"/>
                        <w:shd w:val="clear" w:color="auto" w:fill="FFFFFF"/>
                      </w:rPr>
                      <w:t>kodas</w:t>
                    </w:r>
                    <w:r w:rsidR="007B48AF">
                      <w:rPr>
                        <w:rFonts w:ascii="Arial" w:hAnsi="Arial" w:cs="Arial"/>
                        <w:color w:val="000000"/>
                        <w:sz w:val="16"/>
                        <w:szCs w:val="16"/>
                        <w:shd w:val="clear" w:color="auto" w:fill="FFFFFF"/>
                      </w:rPr>
                      <w:t xml:space="preserve"> </w:t>
                    </w:r>
                    <w:r w:rsidRPr="00F81294">
                      <w:rPr>
                        <w:rFonts w:ascii="Arial" w:hAnsi="Arial" w:cs="Arial"/>
                        <w:sz w:val="16"/>
                        <w:szCs w:val="16"/>
                      </w:rPr>
                      <w:t>303200016</w:t>
                    </w:r>
                  </w:p>
                  <w:p w:rsidRPr="00946C91" w:rsidR="00AB387A" w:rsidP="00AB387A" w:rsidRDefault="00AB387A" w14:paraId="2D0F089D" w14:textId="77777777">
                    <w:pPr>
                      <w:rPr>
                        <w:rFonts w:ascii="Arial" w:hAnsi="Arial" w:cs="Arial"/>
                        <w:color w:val="000000"/>
                        <w:sz w:val="16"/>
                        <w:szCs w:val="16"/>
                        <w:shd w:val="clear" w:color="auto" w:fill="FFFFFF"/>
                      </w:rPr>
                    </w:pPr>
                    <w:r w:rsidRPr="00946C91">
                      <w:rPr>
                        <w:rFonts w:ascii="Arial" w:hAnsi="Arial" w:cs="Arial"/>
                        <w:color w:val="000000"/>
                        <w:sz w:val="16"/>
                        <w:szCs w:val="16"/>
                        <w:shd w:val="clear" w:color="auto" w:fill="FFFFFF"/>
                      </w:rPr>
                      <w:t xml:space="preserve">PVM </w:t>
                    </w:r>
                    <w:proofErr w:type="spellStart"/>
                    <w:r>
                      <w:rPr>
                        <w:rFonts w:ascii="Arial" w:hAnsi="Arial" w:cs="Arial"/>
                        <w:color w:val="000000"/>
                        <w:sz w:val="16"/>
                        <w:szCs w:val="16"/>
                        <w:shd w:val="clear" w:color="auto" w:fill="FFFFFF"/>
                      </w:rPr>
                      <w:t>mok</w:t>
                    </w:r>
                    <w:r>
                      <w:rPr>
                        <w:rFonts w:ascii="Arial" w:hAnsi="Arial" w:cs="Arial"/>
                        <w:color w:val="000000"/>
                        <w:sz w:val="16"/>
                        <w:szCs w:val="16"/>
                        <w:shd w:val="clear" w:color="auto" w:fill="FFFFFF"/>
                        <w:lang w:val="lt-LT"/>
                      </w:rPr>
                      <w:t>ėtojo</w:t>
                    </w:r>
                    <w:proofErr w:type="spellEnd"/>
                    <w:r>
                      <w:rPr>
                        <w:rFonts w:ascii="Arial" w:hAnsi="Arial" w:cs="Arial"/>
                        <w:color w:val="000000"/>
                        <w:sz w:val="16"/>
                        <w:szCs w:val="16"/>
                        <w:shd w:val="clear" w:color="auto" w:fill="FFFFFF"/>
                        <w:lang w:val="lt-LT"/>
                      </w:rPr>
                      <w:t xml:space="preserve"> </w:t>
                    </w:r>
                    <w:r w:rsidRPr="00946C91">
                      <w:rPr>
                        <w:rFonts w:ascii="Arial" w:hAnsi="Arial" w:cs="Arial"/>
                        <w:color w:val="000000"/>
                        <w:sz w:val="16"/>
                        <w:szCs w:val="16"/>
                        <w:shd w:val="clear" w:color="auto" w:fill="FFFFFF"/>
                      </w:rPr>
                      <w:t xml:space="preserve">kodas </w:t>
                    </w:r>
                    <w:r w:rsidRPr="00946C91">
                      <w:rPr>
                        <w:rFonts w:ascii="Arial" w:hAnsi="Arial" w:cs="Arial"/>
                        <w:sz w:val="16"/>
                        <w:szCs w:val="16"/>
                      </w:rPr>
                      <w:t>LT100008194913</w:t>
                    </w:r>
                  </w:p>
                  <w:p w:rsidR="00C1324B" w:rsidP="00C1324B" w:rsidRDefault="00C1324B" w14:paraId="34CA2E80" w14:textId="77777777"/>
                </w:txbxContent>
              </v:textbox>
              <w10:wrap anchorx="margin"/>
            </v:shape>
          </w:pict>
        </mc:Fallback>
      </mc:AlternateContent>
    </w:r>
    <w:r w:rsidR="00662A6C" w:rsidRPr="00C1324B">
      <w:rPr>
        <w:noProof/>
      </w:rPr>
      <mc:AlternateContent>
        <mc:Choice Requires="wps">
          <w:drawing>
            <wp:anchor distT="0" distB="0" distL="114300" distR="114300" simplePos="0" relativeHeight="251658242" behindDoc="0" locked="0" layoutInCell="1" allowOverlap="1" wp14:anchorId="41EE8D01" wp14:editId="57F3E70D">
              <wp:simplePos x="0" y="0"/>
              <wp:positionH relativeFrom="column">
                <wp:posOffset>2814238</wp:posOffset>
              </wp:positionH>
              <wp:positionV relativeFrom="paragraph">
                <wp:posOffset>14936</wp:posOffset>
              </wp:positionV>
              <wp:extent cx="1257300" cy="658495"/>
              <wp:effectExtent l="0" t="0" r="0" b="1905"/>
              <wp:wrapNone/>
              <wp:docPr id="21" name="Text Box 21"/>
              <wp:cNvGraphicFramePr/>
              <a:graphic xmlns:a="http://schemas.openxmlformats.org/drawingml/2006/main">
                <a:graphicData uri="http://schemas.microsoft.com/office/word/2010/wordprocessingShape">
                  <wps:wsp>
                    <wps:cNvSpPr txBox="1"/>
                    <wps:spPr>
                      <a:xfrm>
                        <a:off x="0" y="0"/>
                        <a:ext cx="1257300" cy="658495"/>
                      </a:xfrm>
                      <a:prstGeom prst="rect">
                        <a:avLst/>
                      </a:prstGeom>
                      <a:noFill/>
                      <a:ln w="6350">
                        <a:noFill/>
                      </a:ln>
                    </wps:spPr>
                    <wps:txbx>
                      <w:txbxContent>
                        <w:p w14:paraId="531EE059" w14:textId="77777777" w:rsidR="00AA21EE" w:rsidRPr="00540A09" w:rsidRDefault="00AA21EE" w:rsidP="00AA21EE">
                          <w:pPr>
                            <w:rPr>
                              <w:rFonts w:ascii="Arial" w:eastAsiaTheme="minorHAnsi" w:hAnsi="Arial" w:cs="Arial"/>
                              <w:sz w:val="16"/>
                              <w:szCs w:val="16"/>
                              <w:lang w:val="en-GB"/>
                            </w:rPr>
                          </w:pPr>
                          <w:r>
                            <w:rPr>
                              <w:rFonts w:ascii="Arial" w:eastAsiaTheme="minorHAnsi" w:hAnsi="Arial" w:cs="Arial"/>
                              <w:sz w:val="16"/>
                              <w:szCs w:val="16"/>
                              <w:lang w:val="en-GB"/>
                            </w:rPr>
                            <w:t>+370</w:t>
                          </w:r>
                          <w:r w:rsidRPr="00540A09">
                            <w:rPr>
                              <w:rFonts w:ascii="Arial" w:eastAsiaTheme="minorHAnsi" w:hAnsi="Arial" w:cs="Arial"/>
                              <w:sz w:val="16"/>
                              <w:szCs w:val="16"/>
                              <w:lang w:val="en-GB"/>
                            </w:rPr>
                            <w:t xml:space="preserve"> </w:t>
                          </w:r>
                          <w:r>
                            <w:rPr>
                              <w:rFonts w:ascii="Arial" w:eastAsiaTheme="minorHAnsi" w:hAnsi="Arial" w:cs="Arial"/>
                              <w:sz w:val="16"/>
                              <w:szCs w:val="16"/>
                              <w:lang w:val="en-GB"/>
                            </w:rPr>
                            <w:t xml:space="preserve">5 </w:t>
                          </w:r>
                          <w:r w:rsidRPr="00540A09">
                            <w:rPr>
                              <w:rFonts w:ascii="Arial" w:eastAsiaTheme="minorHAnsi" w:hAnsi="Arial" w:cs="Arial"/>
                              <w:sz w:val="16"/>
                              <w:szCs w:val="16"/>
                              <w:lang w:val="en-GB"/>
                            </w:rPr>
                            <w:t>278 2222</w:t>
                          </w:r>
                        </w:p>
                        <w:p w14:paraId="62919C75" w14:textId="77777777" w:rsidR="00AA21EE" w:rsidRPr="00F81294" w:rsidRDefault="00AA21EE" w:rsidP="00AA21EE">
                          <w:pPr>
                            <w:rPr>
                              <w:rFonts w:ascii="Arial" w:eastAsiaTheme="minorHAnsi" w:hAnsi="Arial" w:cs="Arial"/>
                              <w:color w:val="FF0000"/>
                              <w:sz w:val="16"/>
                              <w:szCs w:val="16"/>
                              <w:lang w:val="en-GB"/>
                            </w:rPr>
                          </w:pPr>
                          <w:r w:rsidRPr="00F81294">
                            <w:rPr>
                              <w:rFonts w:ascii="Arial" w:eastAsiaTheme="minorHAnsi" w:hAnsi="Arial" w:cs="Arial"/>
                              <w:sz w:val="16"/>
                              <w:szCs w:val="16"/>
                              <w:lang w:val="en-GB"/>
                            </w:rPr>
                            <w:t>gpc@ignitis.lt</w:t>
                          </w:r>
                        </w:p>
                        <w:p w14:paraId="23BDECBE" w14:textId="77777777" w:rsidR="00C1324B" w:rsidRPr="00A55B8F" w:rsidRDefault="00C1324B" w:rsidP="00C1324B">
                          <w:pPr>
                            <w:spacing w:line="276" w:lineRule="auto"/>
                            <w:ind w:right="2931"/>
                            <w:rPr>
                              <w:rFonts w:ascii="Arial" w:hAnsi="Arial" w:cs="Times New Roman (Body CS)"/>
                              <w:color w:val="000000"/>
                              <w:sz w:val="16"/>
                              <w:szCs w:val="16"/>
                            </w:rPr>
                          </w:pP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21" style="position:absolute;margin-left:221.6pt;margin-top:1.2pt;width:99pt;height:5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" w14:anchorId="41EE8D01">
              <v:textbox inset="2.5mm,1.3mm,2.5mm,1.3mm">
                <w:txbxContent>
                  <w:p w:rsidRPr="00540A09" w:rsidR="00AA21EE" w:rsidP="00AA21EE" w:rsidRDefault="00AA21EE" w14:paraId="531EE059" w14:textId="77777777">
                    <w:pPr>
                      <w:rPr>
                        <w:rFonts w:ascii="Arial" w:hAnsi="Arial" w:cs="Arial" w:eastAsiaTheme="minorHAnsi"/>
                        <w:sz w:val="16"/>
                        <w:szCs w:val="16"/>
                        <w:lang w:val="en-GB"/>
                      </w:rPr>
                    </w:pPr>
                    <w:r>
                      <w:rPr>
                        <w:rFonts w:ascii="Arial" w:hAnsi="Arial" w:cs="Arial" w:eastAsiaTheme="minorHAnsi"/>
                        <w:sz w:val="16"/>
                        <w:szCs w:val="16"/>
                        <w:lang w:val="en-GB"/>
                      </w:rPr>
                      <w:t>+370</w:t>
                    </w:r>
                    <w:r w:rsidRPr="00540A09">
                      <w:rPr>
                        <w:rFonts w:ascii="Arial" w:hAnsi="Arial" w:cs="Arial" w:eastAsiaTheme="minorHAnsi"/>
                        <w:sz w:val="16"/>
                        <w:szCs w:val="16"/>
                        <w:lang w:val="en-GB"/>
                      </w:rPr>
                      <w:t xml:space="preserve"> </w:t>
                    </w:r>
                    <w:r>
                      <w:rPr>
                        <w:rFonts w:ascii="Arial" w:hAnsi="Arial" w:cs="Arial" w:eastAsiaTheme="minorHAnsi"/>
                        <w:sz w:val="16"/>
                        <w:szCs w:val="16"/>
                        <w:lang w:val="en-GB"/>
                      </w:rPr>
                      <w:t xml:space="preserve">5 </w:t>
                    </w:r>
                    <w:r w:rsidRPr="00540A09">
                      <w:rPr>
                        <w:rFonts w:ascii="Arial" w:hAnsi="Arial" w:cs="Arial" w:eastAsiaTheme="minorHAnsi"/>
                        <w:sz w:val="16"/>
                        <w:szCs w:val="16"/>
                        <w:lang w:val="en-GB"/>
                      </w:rPr>
                      <w:t>278 2222</w:t>
                    </w:r>
                  </w:p>
                  <w:p w:rsidRPr="00F81294" w:rsidR="00AA21EE" w:rsidP="00AA21EE" w:rsidRDefault="00AA21EE" w14:paraId="62919C75" w14:textId="77777777">
                    <w:pPr>
                      <w:rPr>
                        <w:rFonts w:ascii="Arial" w:hAnsi="Arial" w:cs="Arial" w:eastAsiaTheme="minorHAnsi"/>
                        <w:color w:val="FF0000"/>
                        <w:sz w:val="16"/>
                        <w:szCs w:val="16"/>
                        <w:lang w:val="en-GB"/>
                      </w:rPr>
                    </w:pPr>
                    <w:r w:rsidRPr="00F81294">
                      <w:rPr>
                        <w:rFonts w:ascii="Arial" w:hAnsi="Arial" w:cs="Arial" w:eastAsiaTheme="minorHAnsi"/>
                        <w:sz w:val="16"/>
                        <w:szCs w:val="16"/>
                        <w:lang w:val="en-GB"/>
                      </w:rPr>
                      <w:t>gpc@ignitis.lt</w:t>
                    </w:r>
                  </w:p>
                  <w:p w:rsidRPr="00A55B8F" w:rsidR="00C1324B" w:rsidP="00C1324B" w:rsidRDefault="00C1324B" w14:paraId="23BDECBE" w14:textId="77777777">
                    <w:pPr>
                      <w:spacing w:line="276" w:lineRule="auto"/>
                      <w:ind w:right="2931"/>
                      <w:rPr>
                        <w:rFonts w:ascii="Arial" w:hAnsi="Arial" w:cs="Times New Roman (Body CS)"/>
                        <w:color w:val="000000"/>
                        <w:sz w:val="16"/>
                        <w:szCs w:val="16"/>
                      </w:rPr>
                    </w:pPr>
                  </w:p>
                </w:txbxContent>
              </v:textbox>
            </v:shape>
          </w:pict>
        </mc:Fallback>
      </mc:AlternateContent>
    </w:r>
    <w:r w:rsidR="00662A6C" w:rsidRPr="00C1324B">
      <w:rPr>
        <w:noProof/>
      </w:rPr>
      <mc:AlternateContent>
        <mc:Choice Requires="wps">
          <w:drawing>
            <wp:anchor distT="0" distB="0" distL="114300" distR="114300" simplePos="0" relativeHeight="251658244" behindDoc="0" locked="0" layoutInCell="1" allowOverlap="1" wp14:anchorId="6692A68E" wp14:editId="6327419B">
              <wp:simplePos x="0" y="0"/>
              <wp:positionH relativeFrom="column">
                <wp:posOffset>4826028</wp:posOffset>
              </wp:positionH>
              <wp:positionV relativeFrom="paragraph">
                <wp:posOffset>11762</wp:posOffset>
              </wp:positionV>
              <wp:extent cx="1257300" cy="6572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57300" cy="657225"/>
                      </a:xfrm>
                      <a:prstGeom prst="rect">
                        <a:avLst/>
                      </a:prstGeom>
                      <a:noFill/>
                      <a:ln w="6350">
                        <a:noFill/>
                      </a:ln>
                    </wps:spPr>
                    <wps:txbx>
                      <w:txbxContent>
                        <w:p w14:paraId="5E572E0F" w14:textId="77777777" w:rsidR="00C1324B" w:rsidRPr="001F3DB4" w:rsidRDefault="00C1324B" w:rsidP="00C1324B">
                          <w:pPr>
                            <w:rPr>
                              <w:rFonts w:ascii="Arial" w:eastAsiaTheme="minorHAnsi" w:hAnsi="Arial" w:cs="Arial"/>
                              <w:color w:val="000000"/>
                              <w:sz w:val="16"/>
                              <w:szCs w:val="16"/>
                              <w:lang w:val="en-GB"/>
                            </w:rPr>
                          </w:pPr>
                          <w:hyperlink r:id="rId1" w:history="1">
                            <w:r w:rsidRPr="001F3DB4">
                              <w:rPr>
                                <w:rStyle w:val="Hyperlink"/>
                                <w:rFonts w:ascii="Arial" w:eastAsiaTheme="minorHAnsi" w:hAnsi="Arial" w:cs="Arial"/>
                                <w:sz w:val="16"/>
                                <w:szCs w:val="16"/>
                                <w:lang w:val="en-GB"/>
                              </w:rPr>
                              <w:t>www.ignitisgrupe.lt</w:t>
                            </w:r>
                          </w:hyperlink>
                        </w:p>
                        <w:p w14:paraId="518EEF22" w14:textId="77777777" w:rsidR="00C1324B" w:rsidRPr="00670BF9" w:rsidRDefault="00C1324B" w:rsidP="00C1324B">
                          <w:pPr>
                            <w:rPr>
                              <w:lang w:val="lt-LT"/>
                            </w:rPr>
                          </w:pPr>
                        </w:p>
                      </w:txbxContent>
                    </wps:txbx>
                    <wps:bodyPr rot="0" spcFirstLastPara="0" vertOverflow="overflow" horzOverflow="overflow" vert="horz" wrap="square" lIns="90000" tIns="46800" rIns="9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23" style="position:absolute;margin-left:380pt;margin-top:.95pt;width:99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" w14:anchorId="6692A68E">
              <v:textbox inset="2.5mm,1.3mm,2.5mm">
                <w:txbxContent>
                  <w:p w:rsidRPr="001F3DB4" w:rsidR="00C1324B" w:rsidP="00C1324B" w:rsidRDefault="00C1324B" w14:paraId="5E572E0F" w14:textId="77777777">
                    <w:pPr>
                      <w:rPr>
                        <w:rFonts w:ascii="Arial" w:hAnsi="Arial" w:cs="Arial" w:eastAsiaTheme="minorHAnsi"/>
                        <w:color w:val="000000"/>
                        <w:sz w:val="16"/>
                        <w:szCs w:val="16"/>
                        <w:lang w:val="en-GB"/>
                      </w:rPr>
                    </w:pPr>
                    <w:hyperlink w:history="1" r:id="rId2">
                      <w:r w:rsidRPr="001F3DB4">
                        <w:rPr>
                          <w:rStyle w:val="Hyperlink"/>
                          <w:rFonts w:ascii="Arial" w:hAnsi="Arial" w:cs="Arial" w:eastAsiaTheme="minorHAnsi"/>
                          <w:sz w:val="16"/>
                          <w:szCs w:val="16"/>
                          <w:lang w:val="en-GB"/>
                        </w:rPr>
                        <w:t>www.ignitisgrupe.lt</w:t>
                      </w:r>
                    </w:hyperlink>
                  </w:p>
                  <w:p w:rsidRPr="00670BF9" w:rsidR="00C1324B" w:rsidP="00C1324B" w:rsidRDefault="00C1324B" w14:paraId="518EEF22" w14:textId="77777777">
                    <w:pPr>
                      <w:rPr>
                        <w:lang w:val="lt-LT"/>
                      </w:rPr>
                    </w:pPr>
                  </w:p>
                </w:txbxContent>
              </v:textbox>
            </v:shape>
          </w:pict>
        </mc:Fallback>
      </mc:AlternateContent>
    </w:r>
    <w:r w:rsidR="007B48AF" w:rsidRPr="00C1324B">
      <w:rPr>
        <w:noProof/>
      </w:rPr>
      <mc:AlternateContent>
        <mc:Choice Requires="wps">
          <w:drawing>
            <wp:anchor distT="0" distB="0" distL="114300" distR="114300" simplePos="0" relativeHeight="251658243" behindDoc="0" locked="0" layoutInCell="1" allowOverlap="1" wp14:anchorId="73CE5F11" wp14:editId="6A17429E">
              <wp:simplePos x="0" y="0"/>
              <wp:positionH relativeFrom="margin">
                <wp:align>left</wp:align>
              </wp:positionH>
              <wp:positionV relativeFrom="paragraph">
                <wp:posOffset>-1219</wp:posOffset>
              </wp:positionV>
              <wp:extent cx="2040940" cy="77279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2040940" cy="772795"/>
                      </a:xfrm>
                      <a:prstGeom prst="rect">
                        <a:avLst/>
                      </a:prstGeom>
                      <a:noFill/>
                      <a:ln w="6350">
                        <a:noFill/>
                      </a:ln>
                    </wps:spPr>
                    <wps:txbx>
                      <w:txbxContent>
                        <w:p w14:paraId="57FB2D5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 xml:space="preserve">UAB </w:t>
                          </w:r>
                          <w:r w:rsidRPr="001F3DB4">
                            <w:rPr>
                              <w:rFonts w:ascii="Arial" w:hAnsi="Arial" w:cs="Arial"/>
                              <w:sz w:val="16"/>
                              <w:szCs w:val="16"/>
                            </w:rPr>
                            <w:t>„</w:t>
                          </w:r>
                          <w:r w:rsidRPr="001F3DB4">
                            <w:rPr>
                              <w:rFonts w:ascii="Arial" w:eastAsiaTheme="minorHAnsi" w:hAnsi="Arial" w:cs="Arial"/>
                              <w:color w:val="000000"/>
                              <w:sz w:val="16"/>
                              <w:szCs w:val="16"/>
                              <w:lang w:val="en-GB"/>
                            </w:rPr>
                            <w:t>Ignitis grupės paslaugų centras</w:t>
                          </w:r>
                          <w:r w:rsidRPr="001F3DB4">
                            <w:rPr>
                              <w:rFonts w:ascii="Arial" w:hAnsi="Arial" w:cs="Arial"/>
                              <w:sz w:val="16"/>
                              <w:szCs w:val="16"/>
                            </w:rPr>
                            <w:t>“</w:t>
                          </w:r>
                        </w:p>
                        <w:p w14:paraId="5A07A98A" w14:textId="77777777" w:rsidR="001F3DB4" w:rsidRPr="001F3DB4" w:rsidRDefault="001F3DB4" w:rsidP="001F3DB4">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Laisvės pr. 10, 04215</w:t>
                          </w:r>
                        </w:p>
                        <w:p w14:paraId="787E1228" w14:textId="339A4EE6" w:rsidR="00C1324B" w:rsidRPr="001F3DB4" w:rsidRDefault="001F3DB4" w:rsidP="00C1324B">
                          <w:pPr>
                            <w:spacing w:line="276" w:lineRule="auto"/>
                            <w:rPr>
                              <w:rFonts w:ascii="Arial" w:eastAsiaTheme="minorHAnsi" w:hAnsi="Arial" w:cs="Arial"/>
                              <w:color w:val="000000"/>
                              <w:sz w:val="16"/>
                              <w:szCs w:val="16"/>
                              <w:lang w:val="en-GB"/>
                            </w:rPr>
                          </w:pPr>
                          <w:r w:rsidRPr="001F3DB4">
                            <w:rPr>
                              <w:rFonts w:ascii="Arial" w:eastAsiaTheme="minorHAnsi" w:hAnsi="Arial" w:cs="Arial"/>
                              <w:color w:val="000000"/>
                              <w:sz w:val="16"/>
                              <w:szCs w:val="16"/>
                              <w:lang w:val="en-GB"/>
                            </w:rPr>
                            <w:t>Vilnius, Lietuva</w:t>
                          </w:r>
                        </w:p>
                      </w:txbxContent>
                    </wps:txbx>
                    <wps:bodyPr rot="0" spcFirstLastPara="0" vertOverflow="overflow" horzOverflow="overflow" vert="horz" wrap="square" lIns="90000" tIns="46800" rIns="90000" bIns="468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22" style="position:absolute;margin-left:0;margin-top:-.1pt;width:160.7pt;height:60.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" w14:anchorId="73CE5F11">
              <v:textbox inset="2.5mm,1.3mm,2.5mm,1.3mm">
                <w:txbxContent>
                  <w:p w:rsidRPr="001F3DB4" w:rsidR="001F3DB4" w:rsidP="001F3DB4" w:rsidRDefault="001F3DB4" w14:paraId="57FB2D5A" w14:textId="77777777">
                    <w:pPr>
                      <w:spacing w:line="276" w:lineRule="auto"/>
                      <w:rPr>
                        <w:rFonts w:ascii="Arial" w:hAnsi="Arial" w:cs="Arial" w:eastAsiaTheme="minorHAnsi"/>
                        <w:color w:val="000000"/>
                        <w:sz w:val="16"/>
                        <w:szCs w:val="16"/>
                        <w:lang w:val="en-GB"/>
                      </w:rPr>
                    </w:pPr>
                    <w:r w:rsidRPr="001F3DB4">
                      <w:rPr>
                        <w:rFonts w:ascii="Arial" w:hAnsi="Arial" w:cs="Arial" w:eastAsiaTheme="minorHAnsi"/>
                        <w:color w:val="000000"/>
                        <w:sz w:val="16"/>
                        <w:szCs w:val="16"/>
                        <w:lang w:val="en-GB"/>
                      </w:rPr>
                      <w:t xml:space="preserve">UAB </w:t>
                    </w:r>
                    <w:r w:rsidRPr="001F3DB4">
                      <w:rPr>
                        <w:rFonts w:ascii="Arial" w:hAnsi="Arial" w:cs="Arial"/>
                        <w:sz w:val="16"/>
                        <w:szCs w:val="16"/>
                      </w:rPr>
                      <w:t>„</w:t>
                    </w:r>
                    <w:proofErr w:type="spellStart"/>
                    <w:r w:rsidRPr="001F3DB4">
                      <w:rPr>
                        <w:rFonts w:ascii="Arial" w:hAnsi="Arial" w:cs="Arial" w:eastAsiaTheme="minorHAnsi"/>
                        <w:color w:val="000000"/>
                        <w:sz w:val="16"/>
                        <w:szCs w:val="16"/>
                        <w:lang w:val="en-GB"/>
                      </w:rPr>
                      <w:t>Ignitis</w:t>
                    </w:r>
                    <w:proofErr w:type="spellEnd"/>
                    <w:r w:rsidRPr="001F3DB4">
                      <w:rPr>
                        <w:rFonts w:ascii="Arial" w:hAnsi="Arial" w:cs="Arial" w:eastAsiaTheme="minorHAnsi"/>
                        <w:color w:val="000000"/>
                        <w:sz w:val="16"/>
                        <w:szCs w:val="16"/>
                        <w:lang w:val="en-GB"/>
                      </w:rPr>
                      <w:t xml:space="preserve"> </w:t>
                    </w:r>
                    <w:proofErr w:type="spellStart"/>
                    <w:r w:rsidRPr="001F3DB4">
                      <w:rPr>
                        <w:rFonts w:ascii="Arial" w:hAnsi="Arial" w:cs="Arial" w:eastAsiaTheme="minorHAnsi"/>
                        <w:color w:val="000000"/>
                        <w:sz w:val="16"/>
                        <w:szCs w:val="16"/>
                        <w:lang w:val="en-GB"/>
                      </w:rPr>
                      <w:t>grupės</w:t>
                    </w:r>
                    <w:proofErr w:type="spellEnd"/>
                    <w:r w:rsidRPr="001F3DB4">
                      <w:rPr>
                        <w:rFonts w:ascii="Arial" w:hAnsi="Arial" w:cs="Arial" w:eastAsiaTheme="minorHAnsi"/>
                        <w:color w:val="000000"/>
                        <w:sz w:val="16"/>
                        <w:szCs w:val="16"/>
                        <w:lang w:val="en-GB"/>
                      </w:rPr>
                      <w:t xml:space="preserve"> </w:t>
                    </w:r>
                    <w:proofErr w:type="spellStart"/>
                    <w:r w:rsidRPr="001F3DB4">
                      <w:rPr>
                        <w:rFonts w:ascii="Arial" w:hAnsi="Arial" w:cs="Arial" w:eastAsiaTheme="minorHAnsi"/>
                        <w:color w:val="000000"/>
                        <w:sz w:val="16"/>
                        <w:szCs w:val="16"/>
                        <w:lang w:val="en-GB"/>
                      </w:rPr>
                      <w:t>paslaugų</w:t>
                    </w:r>
                    <w:proofErr w:type="spellEnd"/>
                    <w:r w:rsidRPr="001F3DB4">
                      <w:rPr>
                        <w:rFonts w:ascii="Arial" w:hAnsi="Arial" w:cs="Arial" w:eastAsiaTheme="minorHAnsi"/>
                        <w:color w:val="000000"/>
                        <w:sz w:val="16"/>
                        <w:szCs w:val="16"/>
                        <w:lang w:val="en-GB"/>
                      </w:rPr>
                      <w:t xml:space="preserve"> </w:t>
                    </w:r>
                    <w:proofErr w:type="spellStart"/>
                    <w:r w:rsidRPr="001F3DB4">
                      <w:rPr>
                        <w:rFonts w:ascii="Arial" w:hAnsi="Arial" w:cs="Arial" w:eastAsiaTheme="minorHAnsi"/>
                        <w:color w:val="000000"/>
                        <w:sz w:val="16"/>
                        <w:szCs w:val="16"/>
                        <w:lang w:val="en-GB"/>
                      </w:rPr>
                      <w:t>centras</w:t>
                    </w:r>
                    <w:proofErr w:type="spellEnd"/>
                    <w:r w:rsidRPr="001F3DB4">
                      <w:rPr>
                        <w:rFonts w:ascii="Arial" w:hAnsi="Arial" w:cs="Arial"/>
                        <w:sz w:val="16"/>
                        <w:szCs w:val="16"/>
                      </w:rPr>
                      <w:t>“</w:t>
                    </w:r>
                  </w:p>
                  <w:p w:rsidRPr="001F3DB4" w:rsidR="001F3DB4" w:rsidP="001F3DB4" w:rsidRDefault="001F3DB4" w14:paraId="5A07A98A" w14:textId="77777777">
                    <w:pPr>
                      <w:spacing w:line="276" w:lineRule="auto"/>
                      <w:rPr>
                        <w:rFonts w:ascii="Arial" w:hAnsi="Arial" w:cs="Arial" w:eastAsiaTheme="minorHAnsi"/>
                        <w:color w:val="000000"/>
                        <w:sz w:val="16"/>
                        <w:szCs w:val="16"/>
                        <w:lang w:val="en-GB"/>
                      </w:rPr>
                    </w:pPr>
                    <w:r w:rsidRPr="001F3DB4">
                      <w:rPr>
                        <w:rFonts w:ascii="Arial" w:hAnsi="Arial" w:cs="Arial" w:eastAsiaTheme="minorHAnsi"/>
                        <w:color w:val="000000"/>
                        <w:sz w:val="16"/>
                        <w:szCs w:val="16"/>
                        <w:lang w:val="en-GB"/>
                      </w:rPr>
                      <w:t>Laisvės pr. 10, 04215</w:t>
                    </w:r>
                  </w:p>
                  <w:p w:rsidRPr="001F3DB4" w:rsidR="00C1324B" w:rsidP="00C1324B" w:rsidRDefault="001F3DB4" w14:paraId="787E1228" w14:textId="339A4EE6">
                    <w:pPr>
                      <w:spacing w:line="276" w:lineRule="auto"/>
                      <w:rPr>
                        <w:rFonts w:ascii="Arial" w:hAnsi="Arial" w:cs="Arial" w:eastAsiaTheme="minorHAnsi"/>
                        <w:color w:val="000000"/>
                        <w:sz w:val="16"/>
                        <w:szCs w:val="16"/>
                        <w:lang w:val="en-GB"/>
                      </w:rPr>
                    </w:pPr>
                    <w:r w:rsidRPr="001F3DB4">
                      <w:rPr>
                        <w:rFonts w:ascii="Arial" w:hAnsi="Arial" w:cs="Arial" w:eastAsiaTheme="minorHAnsi"/>
                        <w:color w:val="000000"/>
                        <w:sz w:val="16"/>
                        <w:szCs w:val="16"/>
                        <w:lang w:val="en-GB"/>
                      </w:rPr>
                      <w:t>Vilnius, Lietuva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292E" w14:textId="77777777" w:rsidR="005C7758" w:rsidRDefault="005C7758" w:rsidP="000C042A">
      <w:r>
        <w:separator/>
      </w:r>
    </w:p>
  </w:footnote>
  <w:footnote w:type="continuationSeparator" w:id="0">
    <w:p w14:paraId="5D127CC6" w14:textId="77777777" w:rsidR="005C7758" w:rsidRDefault="005C7758" w:rsidP="000C042A">
      <w:r>
        <w:continuationSeparator/>
      </w:r>
    </w:p>
  </w:footnote>
  <w:footnote w:type="continuationNotice" w:id="1">
    <w:p w14:paraId="0A46D7C1" w14:textId="77777777" w:rsidR="005C7758" w:rsidRDefault="005C77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8FA9" w14:textId="77777777" w:rsidR="008B3E60" w:rsidRDefault="005C7758">
    <w:pPr>
      <w:pStyle w:val="Header"/>
    </w:pPr>
    <w:r>
      <w:rPr>
        <w:noProof/>
      </w:rPr>
      <w:pict w14:anchorId="5AC4A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384215" o:spid="_x0000_s1026" type="#_x0000_t75" alt="/Users/ZIM/Desktop/Eternia /logos (dragged).pdf" style="position:absolute;margin-left:0;margin-top:0;width:595pt;height:842pt;z-index:-251658235;mso-wrap-edited:f;mso-position-horizontal:center;mso-position-horizontal-relative:margin;mso-position-vertical:center;mso-position-vertical-relative:margin" o:allowincell="f">
          <v:imagedata r:id="rId1" o:title="logos (dragg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198A" w14:textId="77777777" w:rsidR="00A8398D" w:rsidRDefault="00A8398D" w:rsidP="00A8398D">
    <w:pPr>
      <w:pStyle w:val="Header"/>
      <w:tabs>
        <w:tab w:val="left" w:pos="-284"/>
      </w:tabs>
      <w:ind w:left="-2665"/>
    </w:pPr>
  </w:p>
  <w:p w14:paraId="3C9CA464" w14:textId="3C71ECEC" w:rsidR="008B3E60" w:rsidRDefault="008B3E60" w:rsidP="00A8398D">
    <w:pPr>
      <w:pStyle w:val="Header"/>
      <w:tabs>
        <w:tab w:val="left" w:pos="-284"/>
      </w:tabs>
      <w:ind w:left="-266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FBDA" w14:textId="2F752750" w:rsidR="0048287A" w:rsidRDefault="0048287A">
    <w:pPr>
      <w:pStyle w:val="Header"/>
      <w:rPr>
        <w:noProof/>
      </w:rPr>
    </w:pPr>
  </w:p>
  <w:p w14:paraId="0BC9C439" w14:textId="77777777" w:rsidR="0048287A" w:rsidRDefault="0048287A">
    <w:pPr>
      <w:pStyle w:val="Header"/>
      <w:rPr>
        <w:noProof/>
      </w:rPr>
    </w:pPr>
  </w:p>
  <w:p w14:paraId="56797302" w14:textId="77777777" w:rsidR="00EA43BE" w:rsidRDefault="00EA43BE">
    <w:pPr>
      <w:pStyle w:val="Header"/>
      <w:rPr>
        <w:noProof/>
      </w:rPr>
    </w:pPr>
    <w:r>
      <w:rPr>
        <w:noProof/>
      </w:rPr>
      <w:drawing>
        <wp:anchor distT="0" distB="0" distL="114300" distR="114300" simplePos="0" relativeHeight="251658240" behindDoc="0" locked="0" layoutInCell="1" allowOverlap="1" wp14:anchorId="6F2961A6" wp14:editId="21941A96">
          <wp:simplePos x="0" y="0"/>
          <wp:positionH relativeFrom="margin">
            <wp:align>left</wp:align>
          </wp:positionH>
          <wp:positionV relativeFrom="page">
            <wp:posOffset>428625</wp:posOffset>
          </wp:positionV>
          <wp:extent cx="1666875" cy="600075"/>
          <wp:effectExtent l="0" t="0" r="9525" b="9525"/>
          <wp:wrapNone/>
          <wp:docPr id="2032236182" name="Picture 2032236182" descr="Ignitis_grupe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nitis_grupe_color-0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61" t="23722" r="15152" b="26463"/>
                  <a:stretch/>
                </pic:blipFill>
                <pic:spPr bwMode="auto">
                  <a:xfrm>
                    <a:off x="0" y="0"/>
                    <a:ext cx="16668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DE554" w14:textId="77777777" w:rsidR="008B3E60" w:rsidRDefault="008B3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1ED4"/>
    <w:multiLevelType w:val="hybridMultilevel"/>
    <w:tmpl w:val="23D03C44"/>
    <w:lvl w:ilvl="0" w:tplc="C6AAF4DC">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29C23755"/>
    <w:multiLevelType w:val="hybridMultilevel"/>
    <w:tmpl w:val="C276C48C"/>
    <w:lvl w:ilvl="0" w:tplc="E438E85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2A193266"/>
    <w:multiLevelType w:val="hybridMultilevel"/>
    <w:tmpl w:val="8774051E"/>
    <w:lvl w:ilvl="0" w:tplc="3FDC6EA0">
      <w:start w:val="1"/>
      <w:numFmt w:val="decimal"/>
      <w:lvlText w:val="%1)"/>
      <w:lvlJc w:val="left"/>
      <w:pPr>
        <w:ind w:left="927" w:hanging="360"/>
      </w:pPr>
      <w:rPr>
        <w:rFonts w:hint="default"/>
        <w:b w:val="0"/>
        <w:i w:val="0"/>
        <w:color w:val="auto"/>
        <w:u w:val="singl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5CF2769C"/>
    <w:multiLevelType w:val="hybridMultilevel"/>
    <w:tmpl w:val="588A3C48"/>
    <w:lvl w:ilvl="0" w:tplc="4C6C3812">
      <w:start w:val="1"/>
      <w:numFmt w:val="low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526675679">
    <w:abstractNumId w:val="3"/>
  </w:num>
  <w:num w:numId="2" w16cid:durableId="1949964827">
    <w:abstractNumId w:val="2"/>
  </w:num>
  <w:num w:numId="3" w16cid:durableId="129831459">
    <w:abstractNumId w:val="1"/>
  </w:num>
  <w:num w:numId="4" w16cid:durableId="73165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62"/>
    <w:rsid w:val="0001354E"/>
    <w:rsid w:val="000152D1"/>
    <w:rsid w:val="00022FC1"/>
    <w:rsid w:val="00023A51"/>
    <w:rsid w:val="00027AC3"/>
    <w:rsid w:val="0003B3BB"/>
    <w:rsid w:val="00041DEF"/>
    <w:rsid w:val="00042F81"/>
    <w:rsid w:val="00052E40"/>
    <w:rsid w:val="00062F36"/>
    <w:rsid w:val="00067CEE"/>
    <w:rsid w:val="00071DD9"/>
    <w:rsid w:val="00074F23"/>
    <w:rsid w:val="00077571"/>
    <w:rsid w:val="000833F8"/>
    <w:rsid w:val="00084BF8"/>
    <w:rsid w:val="00097581"/>
    <w:rsid w:val="000A3443"/>
    <w:rsid w:val="000B0423"/>
    <w:rsid w:val="000B79D8"/>
    <w:rsid w:val="000C042A"/>
    <w:rsid w:val="000C5E08"/>
    <w:rsid w:val="000D22E2"/>
    <w:rsid w:val="000D5A58"/>
    <w:rsid w:val="000E638A"/>
    <w:rsid w:val="000F016A"/>
    <w:rsid w:val="000F5F10"/>
    <w:rsid w:val="001079F4"/>
    <w:rsid w:val="00110836"/>
    <w:rsid w:val="001122AD"/>
    <w:rsid w:val="00142A8B"/>
    <w:rsid w:val="0014602F"/>
    <w:rsid w:val="00151B81"/>
    <w:rsid w:val="0015237E"/>
    <w:rsid w:val="00160BE4"/>
    <w:rsid w:val="00170BCB"/>
    <w:rsid w:val="001730EA"/>
    <w:rsid w:val="001809EE"/>
    <w:rsid w:val="00182B8B"/>
    <w:rsid w:val="001908C0"/>
    <w:rsid w:val="001957D3"/>
    <w:rsid w:val="0019677A"/>
    <w:rsid w:val="001A12C9"/>
    <w:rsid w:val="001B1DF1"/>
    <w:rsid w:val="001C04C2"/>
    <w:rsid w:val="001C16B4"/>
    <w:rsid w:val="001C1764"/>
    <w:rsid w:val="001D135B"/>
    <w:rsid w:val="001E0746"/>
    <w:rsid w:val="001E1650"/>
    <w:rsid w:val="001E7685"/>
    <w:rsid w:val="001F3DB4"/>
    <w:rsid w:val="001F7967"/>
    <w:rsid w:val="002169FA"/>
    <w:rsid w:val="0021714B"/>
    <w:rsid w:val="0022189C"/>
    <w:rsid w:val="0022365E"/>
    <w:rsid w:val="002366B4"/>
    <w:rsid w:val="00251B99"/>
    <w:rsid w:val="00255F1F"/>
    <w:rsid w:val="0026091A"/>
    <w:rsid w:val="00266D81"/>
    <w:rsid w:val="00271162"/>
    <w:rsid w:val="00276059"/>
    <w:rsid w:val="0028235A"/>
    <w:rsid w:val="00287F7A"/>
    <w:rsid w:val="002A3AF4"/>
    <w:rsid w:val="002A78A8"/>
    <w:rsid w:val="002C629B"/>
    <w:rsid w:val="002D1648"/>
    <w:rsid w:val="002D6187"/>
    <w:rsid w:val="002F5B42"/>
    <w:rsid w:val="00314C69"/>
    <w:rsid w:val="00326AC1"/>
    <w:rsid w:val="003353F7"/>
    <w:rsid w:val="00350E88"/>
    <w:rsid w:val="00357265"/>
    <w:rsid w:val="00366285"/>
    <w:rsid w:val="00367E4B"/>
    <w:rsid w:val="00374C47"/>
    <w:rsid w:val="0038264B"/>
    <w:rsid w:val="0038779C"/>
    <w:rsid w:val="00397663"/>
    <w:rsid w:val="003A70EE"/>
    <w:rsid w:val="003B272A"/>
    <w:rsid w:val="003B2820"/>
    <w:rsid w:val="003B4336"/>
    <w:rsid w:val="003B66B9"/>
    <w:rsid w:val="003C4D05"/>
    <w:rsid w:val="003C600E"/>
    <w:rsid w:val="003D5661"/>
    <w:rsid w:val="003E4EB5"/>
    <w:rsid w:val="003E6058"/>
    <w:rsid w:val="003F4B3A"/>
    <w:rsid w:val="00407A9B"/>
    <w:rsid w:val="00411E1A"/>
    <w:rsid w:val="00421B21"/>
    <w:rsid w:val="00432EA4"/>
    <w:rsid w:val="00433139"/>
    <w:rsid w:val="0045432E"/>
    <w:rsid w:val="004570D3"/>
    <w:rsid w:val="004613FF"/>
    <w:rsid w:val="00461EB3"/>
    <w:rsid w:val="00467DE4"/>
    <w:rsid w:val="00467FDF"/>
    <w:rsid w:val="0047773B"/>
    <w:rsid w:val="00481D59"/>
    <w:rsid w:val="0048287A"/>
    <w:rsid w:val="00483D49"/>
    <w:rsid w:val="00484529"/>
    <w:rsid w:val="00487820"/>
    <w:rsid w:val="00487C62"/>
    <w:rsid w:val="004924FC"/>
    <w:rsid w:val="004A38B1"/>
    <w:rsid w:val="004B468B"/>
    <w:rsid w:val="004C18B5"/>
    <w:rsid w:val="004C7082"/>
    <w:rsid w:val="004E1453"/>
    <w:rsid w:val="004E27FD"/>
    <w:rsid w:val="004E4203"/>
    <w:rsid w:val="004F5439"/>
    <w:rsid w:val="0050154F"/>
    <w:rsid w:val="0051402D"/>
    <w:rsid w:val="00516CAE"/>
    <w:rsid w:val="00535841"/>
    <w:rsid w:val="005614FE"/>
    <w:rsid w:val="0057657A"/>
    <w:rsid w:val="00597266"/>
    <w:rsid w:val="00597847"/>
    <w:rsid w:val="005A173D"/>
    <w:rsid w:val="005A2584"/>
    <w:rsid w:val="005A377C"/>
    <w:rsid w:val="005B18C2"/>
    <w:rsid w:val="005C04DE"/>
    <w:rsid w:val="005C7758"/>
    <w:rsid w:val="005F42FF"/>
    <w:rsid w:val="00614B35"/>
    <w:rsid w:val="00621DBB"/>
    <w:rsid w:val="0063141E"/>
    <w:rsid w:val="006315FE"/>
    <w:rsid w:val="00635161"/>
    <w:rsid w:val="00640436"/>
    <w:rsid w:val="00641E7F"/>
    <w:rsid w:val="0064257F"/>
    <w:rsid w:val="00647C94"/>
    <w:rsid w:val="00653613"/>
    <w:rsid w:val="00662A6C"/>
    <w:rsid w:val="0067299F"/>
    <w:rsid w:val="006763C4"/>
    <w:rsid w:val="006818D9"/>
    <w:rsid w:val="00687FB4"/>
    <w:rsid w:val="0069181F"/>
    <w:rsid w:val="00692B2C"/>
    <w:rsid w:val="0069555A"/>
    <w:rsid w:val="006A70EF"/>
    <w:rsid w:val="006B0B47"/>
    <w:rsid w:val="006C2BF9"/>
    <w:rsid w:val="006C5167"/>
    <w:rsid w:val="006D0597"/>
    <w:rsid w:val="00700CEF"/>
    <w:rsid w:val="00700D94"/>
    <w:rsid w:val="00704A98"/>
    <w:rsid w:val="0070568B"/>
    <w:rsid w:val="007056D1"/>
    <w:rsid w:val="00706CC4"/>
    <w:rsid w:val="007205F9"/>
    <w:rsid w:val="00721EBE"/>
    <w:rsid w:val="007354E6"/>
    <w:rsid w:val="00757915"/>
    <w:rsid w:val="00757926"/>
    <w:rsid w:val="00765032"/>
    <w:rsid w:val="007749D0"/>
    <w:rsid w:val="007752D9"/>
    <w:rsid w:val="00775881"/>
    <w:rsid w:val="00777CC1"/>
    <w:rsid w:val="00777D81"/>
    <w:rsid w:val="00783B49"/>
    <w:rsid w:val="00787064"/>
    <w:rsid w:val="00791696"/>
    <w:rsid w:val="007A0930"/>
    <w:rsid w:val="007B48AF"/>
    <w:rsid w:val="007B76DB"/>
    <w:rsid w:val="007C16E1"/>
    <w:rsid w:val="007C1C4E"/>
    <w:rsid w:val="007D323E"/>
    <w:rsid w:val="007E3A53"/>
    <w:rsid w:val="007F7930"/>
    <w:rsid w:val="008031AD"/>
    <w:rsid w:val="008061D5"/>
    <w:rsid w:val="008539BB"/>
    <w:rsid w:val="00854638"/>
    <w:rsid w:val="008560DE"/>
    <w:rsid w:val="008579D8"/>
    <w:rsid w:val="00861ECF"/>
    <w:rsid w:val="00862637"/>
    <w:rsid w:val="00891A79"/>
    <w:rsid w:val="008920C3"/>
    <w:rsid w:val="00896A4E"/>
    <w:rsid w:val="008970DF"/>
    <w:rsid w:val="008A6773"/>
    <w:rsid w:val="008A78FC"/>
    <w:rsid w:val="008B086E"/>
    <w:rsid w:val="008B23B1"/>
    <w:rsid w:val="008B3E60"/>
    <w:rsid w:val="008C6C85"/>
    <w:rsid w:val="008C74CE"/>
    <w:rsid w:val="008D0C45"/>
    <w:rsid w:val="008D6D41"/>
    <w:rsid w:val="008E205A"/>
    <w:rsid w:val="008E4AFF"/>
    <w:rsid w:val="008E5C87"/>
    <w:rsid w:val="008F1250"/>
    <w:rsid w:val="009052E2"/>
    <w:rsid w:val="00913395"/>
    <w:rsid w:val="00917308"/>
    <w:rsid w:val="009251DC"/>
    <w:rsid w:val="00935A80"/>
    <w:rsid w:val="009413FF"/>
    <w:rsid w:val="00941C28"/>
    <w:rsid w:val="00942C35"/>
    <w:rsid w:val="00942FCC"/>
    <w:rsid w:val="009545E0"/>
    <w:rsid w:val="00965979"/>
    <w:rsid w:val="00970868"/>
    <w:rsid w:val="00980FE5"/>
    <w:rsid w:val="009822DD"/>
    <w:rsid w:val="009864DB"/>
    <w:rsid w:val="00995B58"/>
    <w:rsid w:val="009A0909"/>
    <w:rsid w:val="009A4E51"/>
    <w:rsid w:val="009A63C3"/>
    <w:rsid w:val="009B25C4"/>
    <w:rsid w:val="009B3033"/>
    <w:rsid w:val="009D2366"/>
    <w:rsid w:val="009D3268"/>
    <w:rsid w:val="009E0CF9"/>
    <w:rsid w:val="009E22BD"/>
    <w:rsid w:val="009E53F2"/>
    <w:rsid w:val="009E7375"/>
    <w:rsid w:val="009F697A"/>
    <w:rsid w:val="00A00AFD"/>
    <w:rsid w:val="00A031E9"/>
    <w:rsid w:val="00A0567B"/>
    <w:rsid w:val="00A11CB1"/>
    <w:rsid w:val="00A121CB"/>
    <w:rsid w:val="00A12C14"/>
    <w:rsid w:val="00A15095"/>
    <w:rsid w:val="00A228D5"/>
    <w:rsid w:val="00A239FD"/>
    <w:rsid w:val="00A26093"/>
    <w:rsid w:val="00A30DC2"/>
    <w:rsid w:val="00A311CA"/>
    <w:rsid w:val="00A40EA9"/>
    <w:rsid w:val="00A50417"/>
    <w:rsid w:val="00A52D72"/>
    <w:rsid w:val="00A55B8F"/>
    <w:rsid w:val="00A72C8E"/>
    <w:rsid w:val="00A72EE9"/>
    <w:rsid w:val="00A7546A"/>
    <w:rsid w:val="00A8398D"/>
    <w:rsid w:val="00A90CBB"/>
    <w:rsid w:val="00AA21EE"/>
    <w:rsid w:val="00AA3CFC"/>
    <w:rsid w:val="00AA47F7"/>
    <w:rsid w:val="00AB36DC"/>
    <w:rsid w:val="00AB387A"/>
    <w:rsid w:val="00AC045A"/>
    <w:rsid w:val="00AC4901"/>
    <w:rsid w:val="00AC61FA"/>
    <w:rsid w:val="00AD0E0F"/>
    <w:rsid w:val="00AD11CC"/>
    <w:rsid w:val="00AD2F10"/>
    <w:rsid w:val="00AD4D4D"/>
    <w:rsid w:val="00AD7B1E"/>
    <w:rsid w:val="00AE0D23"/>
    <w:rsid w:val="00AE6292"/>
    <w:rsid w:val="00AF3542"/>
    <w:rsid w:val="00B00DD8"/>
    <w:rsid w:val="00B036F5"/>
    <w:rsid w:val="00B045C4"/>
    <w:rsid w:val="00B1210F"/>
    <w:rsid w:val="00B3030F"/>
    <w:rsid w:val="00B47B87"/>
    <w:rsid w:val="00B83A03"/>
    <w:rsid w:val="00B851EE"/>
    <w:rsid w:val="00B92E76"/>
    <w:rsid w:val="00B942D1"/>
    <w:rsid w:val="00BA5F8B"/>
    <w:rsid w:val="00BC1DAD"/>
    <w:rsid w:val="00BC4646"/>
    <w:rsid w:val="00BC6770"/>
    <w:rsid w:val="00BC6DD7"/>
    <w:rsid w:val="00BD0824"/>
    <w:rsid w:val="00BD117A"/>
    <w:rsid w:val="00BD470B"/>
    <w:rsid w:val="00BD6B85"/>
    <w:rsid w:val="00BD70C1"/>
    <w:rsid w:val="00BE27DA"/>
    <w:rsid w:val="00BE2BBC"/>
    <w:rsid w:val="00BF07AA"/>
    <w:rsid w:val="00BF72BD"/>
    <w:rsid w:val="00C0789F"/>
    <w:rsid w:val="00C1083F"/>
    <w:rsid w:val="00C11D73"/>
    <w:rsid w:val="00C1324B"/>
    <w:rsid w:val="00C22CB7"/>
    <w:rsid w:val="00C41B4E"/>
    <w:rsid w:val="00C4204C"/>
    <w:rsid w:val="00C51B37"/>
    <w:rsid w:val="00C522BB"/>
    <w:rsid w:val="00C60BF1"/>
    <w:rsid w:val="00C75FA7"/>
    <w:rsid w:val="00C765A3"/>
    <w:rsid w:val="00C82172"/>
    <w:rsid w:val="00C90971"/>
    <w:rsid w:val="00C9263C"/>
    <w:rsid w:val="00C935C9"/>
    <w:rsid w:val="00C93AE8"/>
    <w:rsid w:val="00C966A3"/>
    <w:rsid w:val="00CA1D82"/>
    <w:rsid w:val="00CB0599"/>
    <w:rsid w:val="00CB250B"/>
    <w:rsid w:val="00CC1529"/>
    <w:rsid w:val="00CC63AB"/>
    <w:rsid w:val="00CD6CA1"/>
    <w:rsid w:val="00CE3C6D"/>
    <w:rsid w:val="00CF09A6"/>
    <w:rsid w:val="00CF7389"/>
    <w:rsid w:val="00D008E7"/>
    <w:rsid w:val="00D03893"/>
    <w:rsid w:val="00D1415F"/>
    <w:rsid w:val="00D30736"/>
    <w:rsid w:val="00D40468"/>
    <w:rsid w:val="00D60FEE"/>
    <w:rsid w:val="00D62296"/>
    <w:rsid w:val="00D714A0"/>
    <w:rsid w:val="00D836C2"/>
    <w:rsid w:val="00D85AC3"/>
    <w:rsid w:val="00D91A3E"/>
    <w:rsid w:val="00D97B71"/>
    <w:rsid w:val="00DA2B56"/>
    <w:rsid w:val="00DA71F2"/>
    <w:rsid w:val="00DB5109"/>
    <w:rsid w:val="00DB5491"/>
    <w:rsid w:val="00DB7910"/>
    <w:rsid w:val="00DE15C5"/>
    <w:rsid w:val="00DE35CE"/>
    <w:rsid w:val="00DE49B1"/>
    <w:rsid w:val="00DE5486"/>
    <w:rsid w:val="00DF361F"/>
    <w:rsid w:val="00E05F2A"/>
    <w:rsid w:val="00E126B8"/>
    <w:rsid w:val="00E247BD"/>
    <w:rsid w:val="00E348F2"/>
    <w:rsid w:val="00E41A9F"/>
    <w:rsid w:val="00E517E6"/>
    <w:rsid w:val="00E628B1"/>
    <w:rsid w:val="00E6337E"/>
    <w:rsid w:val="00E7011C"/>
    <w:rsid w:val="00E74C78"/>
    <w:rsid w:val="00E8214B"/>
    <w:rsid w:val="00E84371"/>
    <w:rsid w:val="00E873AC"/>
    <w:rsid w:val="00E9307C"/>
    <w:rsid w:val="00E96E01"/>
    <w:rsid w:val="00EA3E89"/>
    <w:rsid w:val="00EA43BE"/>
    <w:rsid w:val="00EB4427"/>
    <w:rsid w:val="00EC2EEC"/>
    <w:rsid w:val="00ED12A6"/>
    <w:rsid w:val="00ED2884"/>
    <w:rsid w:val="00ED4551"/>
    <w:rsid w:val="00ED72F9"/>
    <w:rsid w:val="00EE2895"/>
    <w:rsid w:val="00EF27F7"/>
    <w:rsid w:val="00EF629E"/>
    <w:rsid w:val="00EF62F2"/>
    <w:rsid w:val="00F02599"/>
    <w:rsid w:val="00F04707"/>
    <w:rsid w:val="00F10596"/>
    <w:rsid w:val="00F1442A"/>
    <w:rsid w:val="00F17FCE"/>
    <w:rsid w:val="00F2420F"/>
    <w:rsid w:val="00F37785"/>
    <w:rsid w:val="00F40EE6"/>
    <w:rsid w:val="00F42940"/>
    <w:rsid w:val="00F77462"/>
    <w:rsid w:val="00F8173A"/>
    <w:rsid w:val="00F8345A"/>
    <w:rsid w:val="00F90166"/>
    <w:rsid w:val="00F946E1"/>
    <w:rsid w:val="00FA032A"/>
    <w:rsid w:val="00FA06EF"/>
    <w:rsid w:val="00FA1E4A"/>
    <w:rsid w:val="00FA6057"/>
    <w:rsid w:val="00FB32B1"/>
    <w:rsid w:val="00FB52D8"/>
    <w:rsid w:val="00FC0265"/>
    <w:rsid w:val="00FC477B"/>
    <w:rsid w:val="00FD1907"/>
    <w:rsid w:val="00FD5DB2"/>
    <w:rsid w:val="00FE1FB4"/>
    <w:rsid w:val="00FE1FCF"/>
    <w:rsid w:val="00FE4E37"/>
    <w:rsid w:val="00FE5964"/>
    <w:rsid w:val="00FF23F6"/>
    <w:rsid w:val="00FF2D41"/>
    <w:rsid w:val="00FF406C"/>
    <w:rsid w:val="01074C33"/>
    <w:rsid w:val="01D7D858"/>
    <w:rsid w:val="0211FC47"/>
    <w:rsid w:val="0274A6C6"/>
    <w:rsid w:val="02A6D85F"/>
    <w:rsid w:val="045256A7"/>
    <w:rsid w:val="04CAE18C"/>
    <w:rsid w:val="056670EB"/>
    <w:rsid w:val="05C9526C"/>
    <w:rsid w:val="075876E5"/>
    <w:rsid w:val="079DFA8D"/>
    <w:rsid w:val="0D1450BE"/>
    <w:rsid w:val="0F183A3F"/>
    <w:rsid w:val="0F4AF8A1"/>
    <w:rsid w:val="11E49BEB"/>
    <w:rsid w:val="12996815"/>
    <w:rsid w:val="140B110A"/>
    <w:rsid w:val="17B82C89"/>
    <w:rsid w:val="18B52DAD"/>
    <w:rsid w:val="18BDE9E3"/>
    <w:rsid w:val="1909EF64"/>
    <w:rsid w:val="1B21D09F"/>
    <w:rsid w:val="1B4F9D62"/>
    <w:rsid w:val="1B7EDA92"/>
    <w:rsid w:val="1C20E70A"/>
    <w:rsid w:val="1C5DF19F"/>
    <w:rsid w:val="1CD2415F"/>
    <w:rsid w:val="1F0DB52F"/>
    <w:rsid w:val="20D2E173"/>
    <w:rsid w:val="297F83C4"/>
    <w:rsid w:val="2A9FF6D1"/>
    <w:rsid w:val="2CBF82CB"/>
    <w:rsid w:val="2CE0205A"/>
    <w:rsid w:val="2D8E81BF"/>
    <w:rsid w:val="2DE7989C"/>
    <w:rsid w:val="3011968C"/>
    <w:rsid w:val="30B77377"/>
    <w:rsid w:val="32E14F6F"/>
    <w:rsid w:val="32E2B01B"/>
    <w:rsid w:val="337EB4EB"/>
    <w:rsid w:val="33D8C386"/>
    <w:rsid w:val="3545F99E"/>
    <w:rsid w:val="35A4BAF8"/>
    <w:rsid w:val="3765D031"/>
    <w:rsid w:val="37F17BB7"/>
    <w:rsid w:val="39A12994"/>
    <w:rsid w:val="3AB7FC82"/>
    <w:rsid w:val="3AF011A8"/>
    <w:rsid w:val="3CFF6F74"/>
    <w:rsid w:val="3D159D7B"/>
    <w:rsid w:val="3E693696"/>
    <w:rsid w:val="3E6B323C"/>
    <w:rsid w:val="410E7FD8"/>
    <w:rsid w:val="411C910B"/>
    <w:rsid w:val="41B852DC"/>
    <w:rsid w:val="41C5EAD0"/>
    <w:rsid w:val="4254C38D"/>
    <w:rsid w:val="433C71A5"/>
    <w:rsid w:val="45177D3E"/>
    <w:rsid w:val="4546F73E"/>
    <w:rsid w:val="457D95F4"/>
    <w:rsid w:val="46230EBF"/>
    <w:rsid w:val="46483208"/>
    <w:rsid w:val="46E43BC5"/>
    <w:rsid w:val="47604755"/>
    <w:rsid w:val="4894557D"/>
    <w:rsid w:val="48F74B63"/>
    <w:rsid w:val="497ADF18"/>
    <w:rsid w:val="4A1E9AA8"/>
    <w:rsid w:val="4C91C655"/>
    <w:rsid w:val="4DC57346"/>
    <w:rsid w:val="4E28FBD3"/>
    <w:rsid w:val="4E5FA095"/>
    <w:rsid w:val="4ECDC4AF"/>
    <w:rsid w:val="4EE2ACB9"/>
    <w:rsid w:val="4FCEB6E2"/>
    <w:rsid w:val="4FFFDF2D"/>
    <w:rsid w:val="50F01290"/>
    <w:rsid w:val="51528680"/>
    <w:rsid w:val="51593821"/>
    <w:rsid w:val="52729148"/>
    <w:rsid w:val="53D9B1D2"/>
    <w:rsid w:val="549AA516"/>
    <w:rsid w:val="560FFFF6"/>
    <w:rsid w:val="568CB538"/>
    <w:rsid w:val="5757D350"/>
    <w:rsid w:val="57F316D0"/>
    <w:rsid w:val="5A3E84EF"/>
    <w:rsid w:val="5A5BC0CF"/>
    <w:rsid w:val="5A991575"/>
    <w:rsid w:val="5C25A841"/>
    <w:rsid w:val="5C5D4EDC"/>
    <w:rsid w:val="5CEEAF54"/>
    <w:rsid w:val="5D459BC3"/>
    <w:rsid w:val="5FB567EC"/>
    <w:rsid w:val="604CFB46"/>
    <w:rsid w:val="623F5193"/>
    <w:rsid w:val="624F2C60"/>
    <w:rsid w:val="6286FFD4"/>
    <w:rsid w:val="634A8667"/>
    <w:rsid w:val="63FC6F5A"/>
    <w:rsid w:val="65982B4D"/>
    <w:rsid w:val="66B50E60"/>
    <w:rsid w:val="6828104A"/>
    <w:rsid w:val="6BA2ABF7"/>
    <w:rsid w:val="6BC53AAC"/>
    <w:rsid w:val="6CD6713F"/>
    <w:rsid w:val="6D3F7B1B"/>
    <w:rsid w:val="6D81591C"/>
    <w:rsid w:val="72D382CF"/>
    <w:rsid w:val="730B8B00"/>
    <w:rsid w:val="74949F98"/>
    <w:rsid w:val="76ED8F19"/>
    <w:rsid w:val="776E6916"/>
    <w:rsid w:val="7A604379"/>
    <w:rsid w:val="7B081C82"/>
    <w:rsid w:val="7B1F80F7"/>
    <w:rsid w:val="7B8599FE"/>
    <w:rsid w:val="7C8F91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9D9BC1"/>
  <w15:docId w15:val="{719EBA3A-E00F-4259-84E1-2D9D6F2E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7B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C042A"/>
  </w:style>
  <w:style w:type="paragraph" w:styleId="Footer">
    <w:name w:val="footer"/>
    <w:basedOn w:val="Normal"/>
    <w:link w:val="FooterChar"/>
    <w:uiPriority w:val="99"/>
    <w:unhideWhenUsed/>
    <w:rsid w:val="000C042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C042A"/>
  </w:style>
  <w:style w:type="character" w:styleId="Hyperlink">
    <w:name w:val="Hyperlink"/>
    <w:basedOn w:val="DefaultParagraphFont"/>
    <w:uiPriority w:val="99"/>
    <w:unhideWhenUsed/>
    <w:rsid w:val="00EB4427"/>
    <w:rPr>
      <w:color w:val="0563C1" w:themeColor="hyperlink"/>
      <w:u w:val="single"/>
    </w:rPr>
  </w:style>
  <w:style w:type="character" w:customStyle="1" w:styleId="UnresolvedMention1">
    <w:name w:val="Unresolved Mention1"/>
    <w:basedOn w:val="DefaultParagraphFont"/>
    <w:uiPriority w:val="99"/>
    <w:semiHidden/>
    <w:unhideWhenUsed/>
    <w:rsid w:val="00EB4427"/>
    <w:rPr>
      <w:color w:val="605E5C"/>
      <w:shd w:val="clear" w:color="auto" w:fill="E1DFDD"/>
    </w:rPr>
  </w:style>
  <w:style w:type="character" w:styleId="FollowedHyperlink">
    <w:name w:val="FollowedHyperlink"/>
    <w:basedOn w:val="DefaultParagraphFont"/>
    <w:uiPriority w:val="99"/>
    <w:semiHidden/>
    <w:unhideWhenUsed/>
    <w:rsid w:val="00EB4427"/>
    <w:rPr>
      <w:color w:val="954F72" w:themeColor="followedHyperlink"/>
      <w:u w:val="single"/>
    </w:rPr>
  </w:style>
  <w:style w:type="paragraph" w:styleId="BalloonText">
    <w:name w:val="Balloon Text"/>
    <w:basedOn w:val="Normal"/>
    <w:link w:val="BalloonTextChar"/>
    <w:uiPriority w:val="99"/>
    <w:semiHidden/>
    <w:unhideWhenUsed/>
    <w:rsid w:val="001122AD"/>
    <w:rPr>
      <w:rFonts w:ascii="Lucida Grande" w:hAnsi="Lucida Grande"/>
      <w:sz w:val="18"/>
      <w:szCs w:val="18"/>
    </w:rPr>
  </w:style>
  <w:style w:type="character" w:customStyle="1" w:styleId="BalloonTextChar">
    <w:name w:val="Balloon Text Char"/>
    <w:basedOn w:val="DefaultParagraphFont"/>
    <w:link w:val="BalloonText"/>
    <w:uiPriority w:val="99"/>
    <w:semiHidden/>
    <w:rsid w:val="001122AD"/>
    <w:rPr>
      <w:rFonts w:ascii="Lucida Grande" w:eastAsia="Times New Roman" w:hAnsi="Lucida Grande" w:cs="Times New Roman"/>
      <w:sz w:val="18"/>
      <w:szCs w:val="18"/>
    </w:rPr>
  </w:style>
  <w:style w:type="paragraph" w:customStyle="1" w:styleId="Body">
    <w:name w:val="Body"/>
    <w:basedOn w:val="Normal"/>
    <w:uiPriority w:val="99"/>
    <w:rsid w:val="00C51B37"/>
    <w:pPr>
      <w:widowControl w:val="0"/>
      <w:suppressAutoHyphens/>
      <w:autoSpaceDE w:val="0"/>
      <w:autoSpaceDN w:val="0"/>
      <w:adjustRightInd w:val="0"/>
      <w:spacing w:line="288" w:lineRule="auto"/>
      <w:textAlignment w:val="center"/>
    </w:pPr>
    <w:rPr>
      <w:rFonts w:ascii="Verdana" w:hAnsi="Verdana" w:cs="Verdana"/>
      <w:color w:val="000000"/>
      <w:sz w:val="18"/>
      <w:szCs w:val="18"/>
    </w:rPr>
  </w:style>
  <w:style w:type="paragraph" w:styleId="EndnoteText">
    <w:name w:val="endnote text"/>
    <w:basedOn w:val="Normal"/>
    <w:link w:val="EndnoteTextChar"/>
    <w:uiPriority w:val="99"/>
    <w:semiHidden/>
    <w:unhideWhenUsed/>
    <w:rsid w:val="00E517E6"/>
    <w:rPr>
      <w:sz w:val="20"/>
      <w:szCs w:val="20"/>
    </w:rPr>
  </w:style>
  <w:style w:type="character" w:customStyle="1" w:styleId="EndnoteTextChar">
    <w:name w:val="Endnote Text Char"/>
    <w:basedOn w:val="DefaultParagraphFont"/>
    <w:link w:val="EndnoteText"/>
    <w:uiPriority w:val="99"/>
    <w:semiHidden/>
    <w:rsid w:val="00E517E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517E6"/>
    <w:rPr>
      <w:vertAlign w:val="superscript"/>
    </w:rPr>
  </w:style>
  <w:style w:type="paragraph" w:styleId="Title">
    <w:name w:val="Title"/>
    <w:basedOn w:val="Normal"/>
    <w:link w:val="TitleChar"/>
    <w:uiPriority w:val="99"/>
    <w:qFormat/>
    <w:rsid w:val="00AD4D4D"/>
    <w:pPr>
      <w:jc w:val="center"/>
    </w:pPr>
    <w:rPr>
      <w:rFonts w:ascii="Bookman Old Style" w:hAnsi="Bookman Old Style" w:cs="Bookman Old Style"/>
      <w:b/>
      <w:bCs/>
      <w:sz w:val="28"/>
      <w:szCs w:val="28"/>
      <w:lang w:val="lt-LT"/>
    </w:rPr>
  </w:style>
  <w:style w:type="character" w:customStyle="1" w:styleId="TitleChar">
    <w:name w:val="Title Char"/>
    <w:basedOn w:val="DefaultParagraphFont"/>
    <w:link w:val="Title"/>
    <w:uiPriority w:val="99"/>
    <w:rsid w:val="00AD4D4D"/>
    <w:rPr>
      <w:rFonts w:ascii="Bookman Old Style" w:eastAsia="Times New Roman" w:hAnsi="Bookman Old Style" w:cs="Bookman Old Style"/>
      <w:b/>
      <w:bCs/>
      <w:sz w:val="28"/>
      <w:szCs w:val="28"/>
      <w:lang w:val="lt-LT"/>
    </w:rPr>
  </w:style>
  <w:style w:type="paragraph" w:customStyle="1" w:styleId="Tekstas">
    <w:name w:val="Tekstas"/>
    <w:uiPriority w:val="99"/>
    <w:rsid w:val="00AD4D4D"/>
    <w:pPr>
      <w:tabs>
        <w:tab w:val="left" w:pos="6804"/>
      </w:tabs>
      <w:ind w:firstLine="238"/>
    </w:pPr>
    <w:rPr>
      <w:rFonts w:ascii="Times New Roman" w:eastAsia="Times New Roman" w:hAnsi="Times New Roman" w:cs="Times New Roman"/>
      <w:color w:val="000000"/>
      <w:szCs w:val="20"/>
      <w:lang w:val="en-GB"/>
    </w:rPr>
  </w:style>
  <w:style w:type="character" w:styleId="PlaceholderText">
    <w:name w:val="Placeholder Text"/>
    <w:basedOn w:val="DefaultParagraphFont"/>
    <w:uiPriority w:val="99"/>
    <w:semiHidden/>
    <w:rsid w:val="00D62296"/>
    <w:rPr>
      <w:color w:val="808080"/>
    </w:rPr>
  </w:style>
  <w:style w:type="character" w:styleId="CommentReference">
    <w:name w:val="annotation reference"/>
    <w:basedOn w:val="DefaultParagraphFont"/>
    <w:uiPriority w:val="99"/>
    <w:semiHidden/>
    <w:unhideWhenUsed/>
    <w:rsid w:val="00FA06EF"/>
    <w:rPr>
      <w:sz w:val="16"/>
      <w:szCs w:val="16"/>
    </w:rPr>
  </w:style>
  <w:style w:type="paragraph" w:styleId="CommentText">
    <w:name w:val="annotation text"/>
    <w:basedOn w:val="Normal"/>
    <w:link w:val="CommentTextChar"/>
    <w:uiPriority w:val="99"/>
    <w:unhideWhenUsed/>
    <w:rsid w:val="00FA06EF"/>
    <w:rPr>
      <w:sz w:val="20"/>
      <w:szCs w:val="20"/>
    </w:rPr>
  </w:style>
  <w:style w:type="character" w:customStyle="1" w:styleId="CommentTextChar">
    <w:name w:val="Comment Text Char"/>
    <w:basedOn w:val="DefaultParagraphFont"/>
    <w:link w:val="CommentText"/>
    <w:uiPriority w:val="99"/>
    <w:rsid w:val="00FA06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06EF"/>
    <w:rPr>
      <w:b/>
      <w:bCs/>
    </w:rPr>
  </w:style>
  <w:style w:type="character" w:customStyle="1" w:styleId="CommentSubjectChar">
    <w:name w:val="Comment Subject Char"/>
    <w:basedOn w:val="CommentTextChar"/>
    <w:link w:val="CommentSubject"/>
    <w:uiPriority w:val="99"/>
    <w:semiHidden/>
    <w:rsid w:val="00FA06EF"/>
    <w:rPr>
      <w:rFonts w:ascii="Times New Roman" w:eastAsia="Times New Roman" w:hAnsi="Times New Roman" w:cs="Times New Roman"/>
      <w:b/>
      <w:bCs/>
      <w:sz w:val="20"/>
      <w:szCs w:val="20"/>
    </w:rPr>
  </w:style>
  <w:style w:type="paragraph" w:customStyle="1" w:styleId="Style1">
    <w:name w:val="Style1"/>
    <w:basedOn w:val="Normal"/>
    <w:link w:val="Style1Char"/>
    <w:qFormat/>
    <w:rsid w:val="00C41B4E"/>
    <w:pPr>
      <w:ind w:right="-141"/>
    </w:pPr>
    <w:rPr>
      <w:rFonts w:ascii="Arial" w:hAnsi="Arial" w:cs="Arial"/>
      <w:b/>
      <w:caps/>
      <w:sz w:val="22"/>
      <w:szCs w:val="22"/>
    </w:rPr>
  </w:style>
  <w:style w:type="paragraph" w:styleId="Revision">
    <w:name w:val="Revision"/>
    <w:hidden/>
    <w:uiPriority w:val="99"/>
    <w:semiHidden/>
    <w:rsid w:val="00FA6057"/>
    <w:rPr>
      <w:rFonts w:ascii="Times New Roman" w:eastAsia="Times New Roman" w:hAnsi="Times New Roman" w:cs="Times New Roman"/>
    </w:rPr>
  </w:style>
  <w:style w:type="character" w:customStyle="1" w:styleId="Style1Char">
    <w:name w:val="Style1 Char"/>
    <w:basedOn w:val="DefaultParagraphFont"/>
    <w:link w:val="Style1"/>
    <w:rsid w:val="00C41B4E"/>
    <w:rPr>
      <w:rFonts w:ascii="Arial" w:eastAsia="Times New Roman" w:hAnsi="Arial" w:cs="Arial"/>
      <w:b/>
      <w:caps/>
      <w:sz w:val="22"/>
      <w:szCs w:val="22"/>
    </w:rPr>
  </w:style>
  <w:style w:type="table" w:styleId="TableGrid">
    <w:name w:val="Table Grid"/>
    <w:basedOn w:val="TableNormal"/>
    <w:uiPriority w:val="39"/>
    <w:rsid w:val="00942C35"/>
    <w:rPr>
      <w:kern w:val="2"/>
      <w:sz w:val="22"/>
      <w:szCs w:val="2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7910"/>
  </w:style>
  <w:style w:type="paragraph" w:styleId="ListParagraph">
    <w:name w:val="List Paragraph"/>
    <w:basedOn w:val="Normal"/>
    <w:uiPriority w:val="34"/>
    <w:qFormat/>
    <w:rsid w:val="00042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9756">
      <w:bodyDiv w:val="1"/>
      <w:marLeft w:val="0"/>
      <w:marRight w:val="0"/>
      <w:marTop w:val="0"/>
      <w:marBottom w:val="0"/>
      <w:divBdr>
        <w:top w:val="none" w:sz="0" w:space="0" w:color="auto"/>
        <w:left w:val="none" w:sz="0" w:space="0" w:color="auto"/>
        <w:bottom w:val="none" w:sz="0" w:space="0" w:color="auto"/>
        <w:right w:val="none" w:sz="0" w:space="0" w:color="auto"/>
      </w:divBdr>
    </w:div>
    <w:div w:id="420681663">
      <w:bodyDiv w:val="1"/>
      <w:marLeft w:val="0"/>
      <w:marRight w:val="0"/>
      <w:marTop w:val="0"/>
      <w:marBottom w:val="0"/>
      <w:divBdr>
        <w:top w:val="none" w:sz="0" w:space="0" w:color="auto"/>
        <w:left w:val="none" w:sz="0" w:space="0" w:color="auto"/>
        <w:bottom w:val="none" w:sz="0" w:space="0" w:color="auto"/>
        <w:right w:val="none" w:sz="0" w:space="0" w:color="auto"/>
      </w:divBdr>
    </w:div>
    <w:div w:id="435254808">
      <w:bodyDiv w:val="1"/>
      <w:marLeft w:val="0"/>
      <w:marRight w:val="0"/>
      <w:marTop w:val="0"/>
      <w:marBottom w:val="0"/>
      <w:divBdr>
        <w:top w:val="none" w:sz="0" w:space="0" w:color="auto"/>
        <w:left w:val="none" w:sz="0" w:space="0" w:color="auto"/>
        <w:bottom w:val="none" w:sz="0" w:space="0" w:color="auto"/>
        <w:right w:val="none" w:sz="0" w:space="0" w:color="auto"/>
      </w:divBdr>
    </w:div>
    <w:div w:id="590509930">
      <w:bodyDiv w:val="1"/>
      <w:marLeft w:val="0"/>
      <w:marRight w:val="0"/>
      <w:marTop w:val="0"/>
      <w:marBottom w:val="0"/>
      <w:divBdr>
        <w:top w:val="none" w:sz="0" w:space="0" w:color="auto"/>
        <w:left w:val="none" w:sz="0" w:space="0" w:color="auto"/>
        <w:bottom w:val="none" w:sz="0" w:space="0" w:color="auto"/>
        <w:right w:val="none" w:sz="0" w:space="0" w:color="auto"/>
      </w:divBdr>
    </w:div>
    <w:div w:id="642393892">
      <w:bodyDiv w:val="1"/>
      <w:marLeft w:val="0"/>
      <w:marRight w:val="0"/>
      <w:marTop w:val="0"/>
      <w:marBottom w:val="0"/>
      <w:divBdr>
        <w:top w:val="none" w:sz="0" w:space="0" w:color="auto"/>
        <w:left w:val="none" w:sz="0" w:space="0" w:color="auto"/>
        <w:bottom w:val="none" w:sz="0" w:space="0" w:color="auto"/>
        <w:right w:val="none" w:sz="0" w:space="0" w:color="auto"/>
      </w:divBdr>
    </w:div>
    <w:div w:id="770472892">
      <w:bodyDiv w:val="1"/>
      <w:marLeft w:val="0"/>
      <w:marRight w:val="0"/>
      <w:marTop w:val="0"/>
      <w:marBottom w:val="0"/>
      <w:divBdr>
        <w:top w:val="none" w:sz="0" w:space="0" w:color="auto"/>
        <w:left w:val="none" w:sz="0" w:space="0" w:color="auto"/>
        <w:bottom w:val="none" w:sz="0" w:space="0" w:color="auto"/>
        <w:right w:val="none" w:sz="0" w:space="0" w:color="auto"/>
      </w:divBdr>
    </w:div>
    <w:div w:id="771242166">
      <w:bodyDiv w:val="1"/>
      <w:marLeft w:val="0"/>
      <w:marRight w:val="0"/>
      <w:marTop w:val="0"/>
      <w:marBottom w:val="0"/>
      <w:divBdr>
        <w:top w:val="none" w:sz="0" w:space="0" w:color="auto"/>
        <w:left w:val="none" w:sz="0" w:space="0" w:color="auto"/>
        <w:bottom w:val="none" w:sz="0" w:space="0" w:color="auto"/>
        <w:right w:val="none" w:sz="0" w:space="0" w:color="auto"/>
      </w:divBdr>
    </w:div>
    <w:div w:id="1137380756">
      <w:bodyDiv w:val="1"/>
      <w:marLeft w:val="0"/>
      <w:marRight w:val="0"/>
      <w:marTop w:val="0"/>
      <w:marBottom w:val="0"/>
      <w:divBdr>
        <w:top w:val="none" w:sz="0" w:space="0" w:color="auto"/>
        <w:left w:val="none" w:sz="0" w:space="0" w:color="auto"/>
        <w:bottom w:val="none" w:sz="0" w:space="0" w:color="auto"/>
        <w:right w:val="none" w:sz="0" w:space="0" w:color="auto"/>
      </w:divBdr>
    </w:div>
    <w:div w:id="1231770385">
      <w:bodyDiv w:val="1"/>
      <w:marLeft w:val="0"/>
      <w:marRight w:val="0"/>
      <w:marTop w:val="0"/>
      <w:marBottom w:val="0"/>
      <w:divBdr>
        <w:top w:val="none" w:sz="0" w:space="0" w:color="auto"/>
        <w:left w:val="none" w:sz="0" w:space="0" w:color="auto"/>
        <w:bottom w:val="none" w:sz="0" w:space="0" w:color="auto"/>
        <w:right w:val="none" w:sz="0" w:space="0" w:color="auto"/>
      </w:divBdr>
    </w:div>
    <w:div w:id="1468664222">
      <w:bodyDiv w:val="1"/>
      <w:marLeft w:val="0"/>
      <w:marRight w:val="0"/>
      <w:marTop w:val="0"/>
      <w:marBottom w:val="0"/>
      <w:divBdr>
        <w:top w:val="none" w:sz="0" w:space="0" w:color="auto"/>
        <w:left w:val="none" w:sz="0" w:space="0" w:color="auto"/>
        <w:bottom w:val="none" w:sz="0" w:space="0" w:color="auto"/>
        <w:right w:val="none" w:sz="0" w:space="0" w:color="auto"/>
      </w:divBdr>
    </w:div>
    <w:div w:id="1612054761">
      <w:bodyDiv w:val="1"/>
      <w:marLeft w:val="0"/>
      <w:marRight w:val="0"/>
      <w:marTop w:val="0"/>
      <w:marBottom w:val="0"/>
      <w:divBdr>
        <w:top w:val="none" w:sz="0" w:space="0" w:color="auto"/>
        <w:left w:val="none" w:sz="0" w:space="0" w:color="auto"/>
        <w:bottom w:val="none" w:sz="0" w:space="0" w:color="auto"/>
        <w:right w:val="none" w:sz="0" w:space="0" w:color="auto"/>
      </w:divBdr>
    </w:div>
    <w:div w:id="1806044573">
      <w:bodyDiv w:val="1"/>
      <w:marLeft w:val="0"/>
      <w:marRight w:val="0"/>
      <w:marTop w:val="0"/>
      <w:marBottom w:val="0"/>
      <w:divBdr>
        <w:top w:val="none" w:sz="0" w:space="0" w:color="auto"/>
        <w:left w:val="none" w:sz="0" w:space="0" w:color="auto"/>
        <w:bottom w:val="none" w:sz="0" w:space="0" w:color="auto"/>
        <w:right w:val="none" w:sz="0" w:space="0" w:color="auto"/>
      </w:divBdr>
    </w:div>
    <w:div w:id="1828475611">
      <w:bodyDiv w:val="1"/>
      <w:marLeft w:val="0"/>
      <w:marRight w:val="0"/>
      <w:marTop w:val="0"/>
      <w:marBottom w:val="0"/>
      <w:divBdr>
        <w:top w:val="none" w:sz="0" w:space="0" w:color="auto"/>
        <w:left w:val="none" w:sz="0" w:space="0" w:color="auto"/>
        <w:bottom w:val="none" w:sz="0" w:space="0" w:color="auto"/>
        <w:right w:val="none" w:sz="0" w:space="0" w:color="auto"/>
      </w:divBdr>
    </w:div>
    <w:div w:id="191431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ignitisgrupe.lt" TargetMode="External"/><Relationship Id="rId1" Type="http://schemas.openxmlformats.org/officeDocument/2006/relationships/hyperlink" Target="http://www.ignitisgrup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EA0B53A09E4905A14B58D8BDDE88E8"/>
        <w:category>
          <w:name w:val="General"/>
          <w:gallery w:val="placeholder"/>
        </w:category>
        <w:types>
          <w:type w:val="bbPlcHdr"/>
        </w:types>
        <w:behaviors>
          <w:behavior w:val="content"/>
        </w:behaviors>
        <w:guid w:val="{F1517D3B-30AC-4390-92A7-317F0C57BE8C}"/>
      </w:docPartPr>
      <w:docPartBody>
        <w:p w:rsidR="00ED381C" w:rsidRDefault="009105EE" w:rsidP="009105EE">
          <w:pPr>
            <w:pStyle w:val="09EA0B53A09E4905A14B58D8BDDE88E8"/>
          </w:pPr>
          <w:r w:rsidRPr="00CA4000">
            <w:rPr>
              <w:rFonts w:ascii="Arial" w:hAnsi="Arial" w:cs="Arial"/>
              <w:bCs/>
              <w:color w:val="FF0000"/>
              <w:sz w:val="22"/>
              <w:szCs w:val="22"/>
            </w:rPr>
            <w:t>[Pasirinkite]</w:t>
          </w:r>
        </w:p>
      </w:docPartBody>
    </w:docPart>
    <w:docPart>
      <w:docPartPr>
        <w:name w:val="EA6688F7B7194845A1EEE2CC00531299"/>
        <w:category>
          <w:name w:val="General"/>
          <w:gallery w:val="placeholder"/>
        </w:category>
        <w:types>
          <w:type w:val="bbPlcHdr"/>
        </w:types>
        <w:behaviors>
          <w:behavior w:val="content"/>
        </w:behaviors>
        <w:guid w:val="{2E1AD189-06CE-4FF9-8087-627764566E42}"/>
      </w:docPartPr>
      <w:docPartBody>
        <w:p w:rsidR="00ED381C" w:rsidRDefault="009105EE" w:rsidP="009105EE">
          <w:pPr>
            <w:pStyle w:val="EA6688F7B7194845A1EEE2CC00531299"/>
          </w:pPr>
          <w:r w:rsidRPr="00E05DEC">
            <w:rPr>
              <w:rFonts w:ascii="Arial" w:hAnsi="Arial" w:cs="Arial"/>
              <w:bCs/>
              <w:color w:val="FF0000"/>
              <w:sz w:val="20"/>
              <w:szCs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Times New Roman (Body CS)">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5F"/>
    <w:rsid w:val="00010286"/>
    <w:rsid w:val="00095745"/>
    <w:rsid w:val="000E638A"/>
    <w:rsid w:val="000F016A"/>
    <w:rsid w:val="00151B81"/>
    <w:rsid w:val="00175DBC"/>
    <w:rsid w:val="001B1EB1"/>
    <w:rsid w:val="001C1E0E"/>
    <w:rsid w:val="00201743"/>
    <w:rsid w:val="0025267D"/>
    <w:rsid w:val="002F30D7"/>
    <w:rsid w:val="00355276"/>
    <w:rsid w:val="00367E4B"/>
    <w:rsid w:val="003960AA"/>
    <w:rsid w:val="003A0A93"/>
    <w:rsid w:val="003E6058"/>
    <w:rsid w:val="004613FF"/>
    <w:rsid w:val="00462A30"/>
    <w:rsid w:val="0051402D"/>
    <w:rsid w:val="00516CAE"/>
    <w:rsid w:val="005A2584"/>
    <w:rsid w:val="006057A0"/>
    <w:rsid w:val="00640436"/>
    <w:rsid w:val="00647C94"/>
    <w:rsid w:val="007624E7"/>
    <w:rsid w:val="00787064"/>
    <w:rsid w:val="0086140A"/>
    <w:rsid w:val="009105EE"/>
    <w:rsid w:val="00917308"/>
    <w:rsid w:val="00922840"/>
    <w:rsid w:val="00934ADC"/>
    <w:rsid w:val="00A031E9"/>
    <w:rsid w:val="00A059B9"/>
    <w:rsid w:val="00A560A3"/>
    <w:rsid w:val="00AE4942"/>
    <w:rsid w:val="00B00D27"/>
    <w:rsid w:val="00B043FF"/>
    <w:rsid w:val="00B34250"/>
    <w:rsid w:val="00B6765C"/>
    <w:rsid w:val="00BA45EA"/>
    <w:rsid w:val="00BB4B02"/>
    <w:rsid w:val="00BC6DD7"/>
    <w:rsid w:val="00BE2BBC"/>
    <w:rsid w:val="00C97992"/>
    <w:rsid w:val="00CD1C0E"/>
    <w:rsid w:val="00CD3194"/>
    <w:rsid w:val="00D008E7"/>
    <w:rsid w:val="00D03C42"/>
    <w:rsid w:val="00D07216"/>
    <w:rsid w:val="00D1415F"/>
    <w:rsid w:val="00DA2B56"/>
    <w:rsid w:val="00DE35CE"/>
    <w:rsid w:val="00E325DF"/>
    <w:rsid w:val="00E84371"/>
    <w:rsid w:val="00ED381C"/>
    <w:rsid w:val="00ED72F9"/>
    <w:rsid w:val="00F1442A"/>
    <w:rsid w:val="00F6642B"/>
    <w:rsid w:val="00FE4E3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70A73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B56"/>
    <w:rPr>
      <w:color w:val="808080"/>
    </w:rPr>
  </w:style>
  <w:style w:type="paragraph" w:customStyle="1" w:styleId="09EA0B53A09E4905A14B58D8BDDE88E8">
    <w:name w:val="09EA0B53A09E4905A14B58D8BDDE88E8"/>
    <w:rsid w:val="009105EE"/>
    <w:pPr>
      <w:spacing w:line="278" w:lineRule="auto"/>
    </w:pPr>
    <w:rPr>
      <w:kern w:val="2"/>
      <w:sz w:val="24"/>
      <w:szCs w:val="24"/>
      <w14:ligatures w14:val="standardContextual"/>
    </w:rPr>
  </w:style>
  <w:style w:type="paragraph" w:customStyle="1" w:styleId="EA6688F7B7194845A1EEE2CC00531299">
    <w:name w:val="EA6688F7B7194845A1EEE2CC00531299"/>
    <w:rsid w:val="009105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449E30A9AE884DAA4FE3324857E467" ma:contentTypeVersion="11" ma:contentTypeDescription="Create a new document." ma:contentTypeScope="" ma:versionID="a029f78ae7f426cb2f4854e08541111e">
  <xsd:schema xmlns:xsd="http://www.w3.org/2001/XMLSchema" xmlns:xs="http://www.w3.org/2001/XMLSchema" xmlns:p="http://schemas.microsoft.com/office/2006/metadata/properties" xmlns:ns2="85113f9b-7792-4c7d-945d-fa494ca64e04" xmlns:ns3="3db48862-3d5a-4b5b-a8ee-b1270852f994" targetNamespace="http://schemas.microsoft.com/office/2006/metadata/properties" ma:root="true" ma:fieldsID="fde4ffbcc7e4113486f2a2c4038f9275" ns2:_="" ns3:_="">
    <xsd:import namespace="85113f9b-7792-4c7d-945d-fa494ca64e04"/>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13f9b-7792-4c7d-945d-fa494ca64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TURABIAN.XSL" StyleName="Turabia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113f9b-7792-4c7d-945d-fa494ca64e04">
      <Terms xmlns="http://schemas.microsoft.com/office/infopath/2007/PartnerControls"/>
    </lcf76f155ced4ddcb4097134ff3c332f>
    <TaxCatchAll xmlns="3db48862-3d5a-4b5b-a8ee-b1270852f994" xsi:nil="true"/>
  </documentManagement>
</p:properties>
</file>

<file path=customXml/itemProps1.xml><?xml version="1.0" encoding="utf-8"?>
<ds:datastoreItem xmlns:ds="http://schemas.openxmlformats.org/officeDocument/2006/customXml" ds:itemID="{A5D5ADDA-FE97-49BF-8EB2-5CAD58C39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13f9b-7792-4c7d-945d-fa494ca64e04"/>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8A325-6236-49B7-B453-E88D1066177E}">
  <ds:schemaRefs>
    <ds:schemaRef ds:uri="http://schemas.openxmlformats.org/officeDocument/2006/bibliography"/>
  </ds:schemaRefs>
</ds:datastoreItem>
</file>

<file path=customXml/itemProps3.xml><?xml version="1.0" encoding="utf-8"?>
<ds:datastoreItem xmlns:ds="http://schemas.openxmlformats.org/officeDocument/2006/customXml" ds:itemID="{FAE2776B-7A98-40FF-A36B-F9D4DC05D039}">
  <ds:schemaRefs>
    <ds:schemaRef ds:uri="http://schemas.microsoft.com/sharepoint/v3/contenttype/forms"/>
  </ds:schemaRefs>
</ds:datastoreItem>
</file>

<file path=customXml/itemProps4.xml><?xml version="1.0" encoding="utf-8"?>
<ds:datastoreItem xmlns:ds="http://schemas.openxmlformats.org/officeDocument/2006/customXml" ds:itemID="{74719E12-044C-4598-9085-1EE766E464C1}">
  <ds:schemaRefs>
    <ds:schemaRef ds:uri="http://schemas.microsoft.com/office/2006/metadata/properties"/>
    <ds:schemaRef ds:uri="http://schemas.microsoft.com/office/infopath/2007/PartnerControls"/>
    <ds:schemaRef ds:uri="85113f9b-7792-4c7d-945d-fa494ca64e04"/>
    <ds:schemaRef ds:uri="3db48862-3d5a-4b5b-a8ee-b1270852f994"/>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3396</Words>
  <Characters>1936</Characters>
  <Application>Microsoft Office Word</Application>
  <DocSecurity>0</DocSecurity>
  <Lines>16</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Kasparavičienė</dc:creator>
  <cp:keywords/>
  <dc:description/>
  <cp:lastModifiedBy>Gintarė Alonderytė</cp:lastModifiedBy>
  <cp:revision>208</cp:revision>
  <dcterms:created xsi:type="dcterms:W3CDTF">2024-10-28T14:56:00Z</dcterms:created>
  <dcterms:modified xsi:type="dcterms:W3CDTF">2026-10-08T05:38:00Z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0x0101009B449E30A9AE884DAA4FE3324857E467</vt:lpwstr>
  </property>
  <property fmtid="{D5CDD505-2E9C-101B-9397-08002B2CF9AE}" pid="3" name="MSIP_Label_320c693d-44b7-4e16-b3dd-4fcd87401cf5_Enabled">
    <vt:lpwstr>True</vt:lpwstr>
  </property>
  <property fmtid="{D5CDD505-2E9C-101B-9397-08002B2CF9AE}" pid="4" name="MSIP_Label_320c693d-44b7-4e16-b3dd-4fcd87401cf5_SiteId">
    <vt:lpwstr>ea88e983-d65a-47b3-adb4-3e1c6d2110d2</vt:lpwstr>
  </property>
  <property fmtid="{D5CDD505-2E9C-101B-9397-08002B2CF9AE}" pid="5" name="MSIP_Label_320c693d-44b7-4e16-b3dd-4fcd87401cf5_Owner">
    <vt:lpwstr>Zivile.Kasparaviciene@ignitis.lt</vt:lpwstr>
  </property>
  <property fmtid="{D5CDD505-2E9C-101B-9397-08002B2CF9AE}" pid="6" name="MSIP_Label_320c693d-44b7-4e16-b3dd-4fcd87401cf5_SetDate">
    <vt:lpwstr>2019-12-30T13:16:23.4302163Z</vt:lpwstr>
  </property>
  <property fmtid="{D5CDD505-2E9C-101B-9397-08002B2CF9AE}" pid="7" name="MSIP_Label_320c693d-44b7-4e16-b3dd-4fcd87401cf5_Name">
    <vt:lpwstr>Viešo naudojimo</vt:lpwstr>
  </property>
  <property fmtid="{D5CDD505-2E9C-101B-9397-08002B2CF9AE}" pid="8" name="MSIP_Label_320c693d-44b7-4e16-b3dd-4fcd87401cf5_Application">
    <vt:lpwstr>Microsoft Azure Information Protection</vt:lpwstr>
  </property>
  <property fmtid="{D5CDD505-2E9C-101B-9397-08002B2CF9AE}" pid="9" name="MSIP_Label_320c693d-44b7-4e16-b3dd-4fcd87401cf5_ActionId">
    <vt:lpwstr>61b1cd06-e88c-4b2d-aea1-90b646690976</vt:lpwstr>
  </property>
  <property fmtid="{D5CDD505-2E9C-101B-9397-08002B2CF9AE}" pid="10" name="MSIP_Label_320c693d-44b7-4e16-b3dd-4fcd87401cf5_Extended_MSFT_Method">
    <vt:lpwstr>Manual</vt:lpwstr>
  </property>
  <property fmtid="{D5CDD505-2E9C-101B-9397-08002B2CF9AE}" pid="11" name="MSIP_Label_190751af-2442-49a7-b7b9-9f0bcce858c9_Enabled">
    <vt:lpwstr>true</vt:lpwstr>
  </property>
  <property fmtid="{D5CDD505-2E9C-101B-9397-08002B2CF9AE}" pid="12" name="MSIP_Label_190751af-2442-49a7-b7b9-9f0bcce858c9_SetDate">
    <vt:lpwstr>2021-11-17T09:59:50Z</vt:lpwstr>
  </property>
  <property fmtid="{D5CDD505-2E9C-101B-9397-08002B2CF9AE}" pid="13" name="MSIP_Label_190751af-2442-49a7-b7b9-9f0bcce858c9_Method">
    <vt:lpwstr>Privileged</vt:lpwstr>
  </property>
  <property fmtid="{D5CDD505-2E9C-101B-9397-08002B2CF9AE}" pid="14" name="MSIP_Label_190751af-2442-49a7-b7b9-9f0bcce858c9_Name">
    <vt:lpwstr>Vidaus dokumentai</vt:lpwstr>
  </property>
  <property fmtid="{D5CDD505-2E9C-101B-9397-08002B2CF9AE}" pid="15" name="MSIP_Label_190751af-2442-49a7-b7b9-9f0bcce858c9_SiteId">
    <vt:lpwstr>ea88e983-d65a-47b3-adb4-3e1c6d2110d2</vt:lpwstr>
  </property>
  <property fmtid="{D5CDD505-2E9C-101B-9397-08002B2CF9AE}" pid="16" name="MSIP_Label_190751af-2442-49a7-b7b9-9f0bcce858c9_ActionId">
    <vt:lpwstr>61b1cd06-e88c-4b2d-aea1-90b646690976</vt:lpwstr>
  </property>
  <property fmtid="{D5CDD505-2E9C-101B-9397-08002B2CF9AE}" pid="17" name="MSIP_Label_190751af-2442-49a7-b7b9-9f0bcce858c9_ContentBits">
    <vt:lpwstr>0</vt:lpwstr>
  </property>
  <property fmtid="{D5CDD505-2E9C-101B-9397-08002B2CF9AE}" pid="18" name="docLang">
    <vt:lpwstr>lt</vt:lpwstr>
  </property>
  <property fmtid="{D5CDD505-2E9C-101B-9397-08002B2CF9AE}" pid="19" name="MediaServiceImageTags">
    <vt:lpwstr/>
  </property>
</Properties>
</file>