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63A80" w14:textId="77777777" w:rsidR="00E82D82" w:rsidRPr="00E82D82" w:rsidRDefault="00E82D82" w:rsidP="00E82D82">
      <w:pPr>
        <w:jc w:val="both"/>
        <w:rPr>
          <w:b/>
        </w:rPr>
      </w:pPr>
      <w:r w:rsidRPr="00E82D82">
        <w:rPr>
          <w:b/>
          <w:lang w:val="lt-LT"/>
        </w:rPr>
        <w:t>Suinteresuotiems tiekėjams</w:t>
      </w:r>
      <w:r w:rsidRPr="00E82D82">
        <w:rPr>
          <w:b/>
          <w:lang w:val="lt-LT"/>
        </w:rPr>
        <w:tab/>
      </w:r>
    </w:p>
    <w:p w14:paraId="5FEF26B3" w14:textId="77777777" w:rsidR="00E82D82" w:rsidRPr="00E82D82" w:rsidRDefault="00E82D82" w:rsidP="00E82D82">
      <w:pPr>
        <w:jc w:val="both"/>
        <w:rPr>
          <w:b/>
          <w:lang w:val="lt-LT"/>
        </w:rPr>
      </w:pPr>
    </w:p>
    <w:p w14:paraId="74AC97F0" w14:textId="77777777" w:rsidR="00E82D82" w:rsidRPr="00E82D82" w:rsidRDefault="00E82D82" w:rsidP="00E82D82">
      <w:pPr>
        <w:jc w:val="both"/>
        <w:rPr>
          <w:b/>
          <w:lang w:val="lt-LT"/>
        </w:rPr>
      </w:pPr>
      <w:r w:rsidRPr="00E82D82">
        <w:rPr>
          <w:b/>
          <w:lang w:val="lt-LT"/>
        </w:rPr>
        <w:t>Dėl pirkimo sąlygų paaiškinimo</w:t>
      </w:r>
    </w:p>
    <w:p w14:paraId="1C4DB625" w14:textId="77777777" w:rsidR="00E82D82" w:rsidRPr="00E82D82" w:rsidRDefault="00E82D82" w:rsidP="00E82D82">
      <w:pPr>
        <w:jc w:val="both"/>
        <w:rPr>
          <w:lang w:val="lt-LT"/>
        </w:rPr>
      </w:pPr>
    </w:p>
    <w:p w14:paraId="6C5168E7" w14:textId="2D9F93C8" w:rsidR="00E82D82" w:rsidRPr="00E82D82" w:rsidRDefault="00E82D82" w:rsidP="00E82D82">
      <w:pPr>
        <w:jc w:val="both"/>
        <w:rPr>
          <w:lang w:val="lt-LT"/>
        </w:rPr>
      </w:pPr>
      <w:r w:rsidRPr="00E82D82">
        <w:rPr>
          <w:lang w:val="lt-LT"/>
        </w:rPr>
        <w:t xml:space="preserve">            UAB „Grinda“ Centrinės viešųjų pirkimų informacinės sistemos priemonėmis vykdomame </w:t>
      </w:r>
      <w:r>
        <w:rPr>
          <w:lang w:val="lt-LT"/>
        </w:rPr>
        <w:t>supaprastinto atviro konkurso būdu</w:t>
      </w:r>
      <w:r w:rsidRPr="00E82D82">
        <w:rPr>
          <w:lang w:val="lt-LT"/>
        </w:rPr>
        <w:t xml:space="preserve"> pirkime </w:t>
      </w:r>
      <w:r w:rsidRPr="00E82D82">
        <w:rPr>
          <w:b/>
          <w:lang w:val="lt-LT"/>
        </w:rPr>
        <w:t> </w:t>
      </w:r>
      <w:r w:rsidRPr="00E82D82">
        <w:rPr>
          <w:b/>
          <w:i/>
          <w:iCs/>
          <w:lang w:val="lt-LT"/>
        </w:rPr>
        <w:t>„</w:t>
      </w:r>
      <w:r>
        <w:rPr>
          <w:b/>
          <w:i/>
          <w:iCs/>
          <w:lang w:val="lt-LT"/>
        </w:rPr>
        <w:t>Tentinis angaras</w:t>
      </w:r>
      <w:r w:rsidRPr="00E82D82">
        <w:rPr>
          <w:b/>
          <w:i/>
          <w:iCs/>
          <w:lang w:val="lt-LT"/>
        </w:rPr>
        <w:t>“</w:t>
      </w:r>
      <w:r w:rsidRPr="00E82D82">
        <w:rPr>
          <w:lang w:val="lt-LT"/>
        </w:rPr>
        <w:t xml:space="preserve"> (toliau – </w:t>
      </w:r>
      <w:r w:rsidRPr="00E82D82">
        <w:rPr>
          <w:bCs w:val="0"/>
          <w:lang w:val="lt-LT"/>
        </w:rPr>
        <w:t>Pirkimas</w:t>
      </w:r>
      <w:r w:rsidRPr="00E82D82">
        <w:rPr>
          <w:lang w:val="lt-LT"/>
        </w:rPr>
        <w:t xml:space="preserve">, Pirkimo  ID Nr. </w:t>
      </w:r>
      <w:r w:rsidRPr="00E82D82">
        <w:t>9950849</w:t>
      </w:r>
      <w:r w:rsidRPr="00E82D82">
        <w:rPr>
          <w:lang w:val="lt-LT"/>
        </w:rPr>
        <w:t xml:space="preserve">) gavo suinteresuoto tiekėjo užklausą, kuriuose prašoma paaiškinti Pirkimo sąlygas. </w:t>
      </w:r>
    </w:p>
    <w:p w14:paraId="0A32605B" w14:textId="77777777" w:rsidR="00E82D82" w:rsidRPr="00E82D82" w:rsidRDefault="00E82D82" w:rsidP="00E82D82">
      <w:pPr>
        <w:jc w:val="both"/>
        <w:rPr>
          <w:lang w:val="lt-LT"/>
        </w:rPr>
      </w:pPr>
      <w:r w:rsidRPr="00E82D82">
        <w:rPr>
          <w:lang w:val="lt-LT"/>
        </w:rPr>
        <w:t>UAB „Grinda“ išnagrinėjusi tiekėjo klausimą, paaiškina Pirkimo sąlygas:</w:t>
      </w:r>
    </w:p>
    <w:tbl>
      <w:tblPr>
        <w:tblStyle w:val="TableGrid"/>
        <w:tblW w:w="9630" w:type="dxa"/>
        <w:tblLayout w:type="fixed"/>
        <w:tblLook w:val="04A0" w:firstRow="1" w:lastRow="0" w:firstColumn="1" w:lastColumn="0" w:noHBand="0" w:noVBand="1"/>
      </w:tblPr>
      <w:tblGrid>
        <w:gridCol w:w="704"/>
        <w:gridCol w:w="4534"/>
        <w:gridCol w:w="4392"/>
      </w:tblGrid>
      <w:tr w:rsidR="00E82D82" w:rsidRPr="00E82D82" w14:paraId="7E27FFFF" w14:textId="77777777">
        <w:trPr>
          <w:trHeight w:val="710"/>
        </w:trPr>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9A72F0B" w14:textId="77777777" w:rsidR="00E82D82" w:rsidRPr="00E82D82" w:rsidRDefault="00E82D82" w:rsidP="00E82D82">
            <w:pPr>
              <w:jc w:val="both"/>
              <w:rPr>
                <w:b/>
                <w:lang w:val="lt-LT"/>
              </w:rPr>
            </w:pPr>
            <w:r w:rsidRPr="00E82D82">
              <w:rPr>
                <w:b/>
                <w:lang w:val="lt-LT"/>
              </w:rPr>
              <w:t>Eil.Nr.</w:t>
            </w:r>
          </w:p>
        </w:tc>
        <w:tc>
          <w:tcPr>
            <w:tcW w:w="453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DC48460" w14:textId="77777777" w:rsidR="00E82D82" w:rsidRPr="00E82D82" w:rsidRDefault="00E82D82" w:rsidP="00E82D82">
            <w:pPr>
              <w:jc w:val="both"/>
              <w:rPr>
                <w:b/>
                <w:i/>
                <w:lang w:val="lt-LT"/>
              </w:rPr>
            </w:pPr>
            <w:r w:rsidRPr="00E82D82">
              <w:rPr>
                <w:b/>
                <w:i/>
                <w:lang w:val="lt-LT"/>
              </w:rPr>
              <w:t>Klausimas / teikiamo siūlymo tekstas</w:t>
            </w:r>
          </w:p>
        </w:tc>
        <w:tc>
          <w:tcPr>
            <w:tcW w:w="43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17265F" w14:textId="77777777" w:rsidR="00E82D82" w:rsidRPr="00E82D82" w:rsidRDefault="00E82D82" w:rsidP="00E82D82">
            <w:pPr>
              <w:jc w:val="both"/>
              <w:rPr>
                <w:b/>
                <w:i/>
              </w:rPr>
            </w:pPr>
            <w:r w:rsidRPr="00E82D82">
              <w:rPr>
                <w:b/>
                <w:i/>
                <w:lang w:val="lt-LT"/>
              </w:rPr>
              <w:t>Atsakymai</w:t>
            </w:r>
          </w:p>
        </w:tc>
      </w:tr>
      <w:tr w:rsidR="00E82D82" w:rsidRPr="00E82D82" w14:paraId="5022CB60" w14:textId="77777777">
        <w:trPr>
          <w:trHeight w:val="1176"/>
        </w:trPr>
        <w:tc>
          <w:tcPr>
            <w:tcW w:w="704" w:type="dxa"/>
            <w:tcBorders>
              <w:top w:val="single" w:sz="4" w:space="0" w:color="auto"/>
              <w:left w:val="single" w:sz="4" w:space="0" w:color="auto"/>
              <w:bottom w:val="single" w:sz="4" w:space="0" w:color="auto"/>
              <w:right w:val="single" w:sz="4" w:space="0" w:color="auto"/>
            </w:tcBorders>
            <w:vAlign w:val="center"/>
            <w:hideMark/>
          </w:tcPr>
          <w:p w14:paraId="5F94D2A5" w14:textId="77777777" w:rsidR="00E82D82" w:rsidRPr="00E82D82" w:rsidRDefault="00E82D82" w:rsidP="00E82D82">
            <w:pPr>
              <w:jc w:val="both"/>
              <w:rPr>
                <w:lang w:val="lt-LT"/>
              </w:rPr>
            </w:pPr>
            <w:r w:rsidRPr="00E82D82">
              <w:rPr>
                <w:lang w:val="lt-LT"/>
              </w:rPr>
              <w:t>1.</w:t>
            </w:r>
          </w:p>
        </w:tc>
        <w:tc>
          <w:tcPr>
            <w:tcW w:w="4536" w:type="dxa"/>
            <w:tcBorders>
              <w:top w:val="single" w:sz="4" w:space="0" w:color="auto"/>
              <w:left w:val="single" w:sz="4" w:space="0" w:color="auto"/>
              <w:bottom w:val="single" w:sz="4" w:space="0" w:color="auto"/>
              <w:right w:val="single" w:sz="4" w:space="0" w:color="auto"/>
            </w:tcBorders>
            <w:vAlign w:val="center"/>
            <w:hideMark/>
          </w:tcPr>
          <w:p w14:paraId="6B61EB44" w14:textId="22F48E9A" w:rsidR="00E82D82" w:rsidRPr="00E82D82" w:rsidRDefault="00E82D82" w:rsidP="00E82D82">
            <w:pPr>
              <w:jc w:val="both"/>
              <w:rPr>
                <w:lang w:val="lt-LT"/>
              </w:rPr>
            </w:pPr>
            <w:r w:rsidRPr="00E82D82">
              <w:rPr>
                <w:lang w:val="lt-LT"/>
              </w:rPr>
              <w:t>Sveiki, prašome atsiųsti tentų ir cinkuotų detalių tvirtinimo brėžinius, nes tai yra techninis gaminys ir Lietuvos norminiai aktai nustato konkrečius reikalavimus tokio pobūdžio statiniams. Jūsų techninėse specifikacijose nurodomi reikalavimai yra neišsamūs, todėl tiekėjai privalėtų žinoti visų būtinų elementų (kurių dydžiai ir tvirtinimo vietos, pritvirtinimo prie tento būdai ir pan. niekur sąlygose nenurodyti) tvirtinimo vietas, dydžius bei kitą papildomą informaciją. Todėl, siekiant aiškumo ir tikslios pasiūlymo kainos apskaičiavimo, būtina pateikti perkamų tentų tikslius bei konkrečius duomenis ir brėžiniu</w:t>
            </w:r>
            <w:r>
              <w:rPr>
                <w:lang w:val="lt-LT"/>
              </w:rPr>
              <w:t>s.</w:t>
            </w:r>
          </w:p>
        </w:tc>
        <w:tc>
          <w:tcPr>
            <w:tcW w:w="4394" w:type="dxa"/>
            <w:tcBorders>
              <w:top w:val="single" w:sz="4" w:space="0" w:color="auto"/>
              <w:left w:val="single" w:sz="4" w:space="0" w:color="auto"/>
              <w:bottom w:val="single" w:sz="4" w:space="0" w:color="auto"/>
              <w:right w:val="single" w:sz="4" w:space="0" w:color="auto"/>
            </w:tcBorders>
            <w:vAlign w:val="center"/>
            <w:hideMark/>
          </w:tcPr>
          <w:p w14:paraId="4D088FFF" w14:textId="37D9F0BB" w:rsidR="00E82D82" w:rsidRPr="00E82D82" w:rsidRDefault="00E82D82" w:rsidP="00E82D82">
            <w:pPr>
              <w:jc w:val="both"/>
              <w:rPr>
                <w:lang w:val="lt-LT"/>
              </w:rPr>
            </w:pPr>
            <w:r w:rsidRPr="00E82D82">
              <w:rPr>
                <w:lang w:val="lt-LT"/>
              </w:rPr>
              <w:t>Perkančioji organizacija informuoja, kad pirkimo dokumentuose (Techninė specifikacija ir jos pried</w:t>
            </w:r>
            <w:r>
              <w:rPr>
                <w:lang w:val="lt-LT"/>
              </w:rPr>
              <w:t>uose</w:t>
            </w:r>
            <w:r w:rsidRPr="00E82D82">
              <w:rPr>
                <w:lang w:val="lt-LT"/>
              </w:rPr>
              <w:t>) yra pateikti pagrindiniai perkamo tentinio angaro techniniai reikalavimai bei duomenys, reikalingi pasiūlymui parengti ir kainai apskaičiuoti, įskaitant angaro matmenis, projektines sniego ir vėjo apkrovas, vartų parametrus, PVC tento charakteristikas bei montavimo sąlygas.</w:t>
            </w:r>
          </w:p>
          <w:p w14:paraId="5C88FA55" w14:textId="77777777" w:rsidR="00E82D82" w:rsidRPr="00E82D82" w:rsidRDefault="00E82D82" w:rsidP="00E82D82">
            <w:pPr>
              <w:jc w:val="both"/>
              <w:rPr>
                <w:lang w:val="lt-LT"/>
              </w:rPr>
            </w:pPr>
            <w:r w:rsidRPr="00E82D82">
              <w:rPr>
                <w:lang w:val="lt-LT"/>
              </w:rPr>
              <w:t>Pažymėtina, kad pirkimo objektas yra galutinis produktas – pilnai sukomplektuotas ir sumontuotas tentinis angaras, atitinkantis pirkimo dokumentuose nustatytus reikalavimus.</w:t>
            </w:r>
          </w:p>
          <w:p w14:paraId="0DF880C6" w14:textId="77777777" w:rsidR="00E82D82" w:rsidRPr="00E82D82" w:rsidRDefault="00E82D82" w:rsidP="00E82D82">
            <w:pPr>
              <w:jc w:val="both"/>
              <w:rPr>
                <w:lang w:val="lt-LT"/>
              </w:rPr>
            </w:pPr>
            <w:r w:rsidRPr="00E82D82">
              <w:rPr>
                <w:lang w:val="lt-LT"/>
              </w:rPr>
              <w:t>Vadovaujantis Techninės specifikacijos 5 skyriaus 3 punktu, tiekėjas pats projektuoja, pagamina ir sumontuoja siūlomą konstrukciją. Taip pat pagal Techninės specifikacijos 11 punktą kartu su pasiūlymu turi būti pateiktas konstrukcijos techninis aprašymas, konstrukcijos brėžinys, apkrovų skaičiavimai arba gamintojo deklaracija, naudojamų medžiagų techniniai duomenys ir kiti techninėje specifikacijoje nurodyti dokumentai.</w:t>
            </w:r>
          </w:p>
          <w:p w14:paraId="1170E301" w14:textId="77777777" w:rsidR="00E82D82" w:rsidRPr="00E82D82" w:rsidRDefault="00E82D82" w:rsidP="00E82D82">
            <w:pPr>
              <w:jc w:val="both"/>
              <w:rPr>
                <w:lang w:val="lt-LT"/>
              </w:rPr>
            </w:pPr>
            <w:r w:rsidRPr="00E82D82">
              <w:rPr>
                <w:lang w:val="lt-LT"/>
              </w:rPr>
              <w:t>Atsižvelgiant į tai, konkretūs konstrukciniai sprendiniai, įskaitant tento tvirtinimo būdus, jungčių sprendinius, tvirtinimo elementų tipus, jų matmenis, kiekius ir išdėstymą, priklauso nuo tiekėjo siūlomos konstrukcijos ir yra tiekėjo atsakomybė.</w:t>
            </w:r>
          </w:p>
          <w:p w14:paraId="268B7C0D" w14:textId="32C1643F" w:rsidR="00E82D82" w:rsidRPr="00E82D82" w:rsidRDefault="00E82D82" w:rsidP="00E82D82">
            <w:pPr>
              <w:jc w:val="both"/>
              <w:rPr>
                <w:lang w:val="lt-LT"/>
              </w:rPr>
            </w:pPr>
            <w:r w:rsidRPr="00E82D82">
              <w:rPr>
                <w:lang w:val="lt-LT"/>
              </w:rPr>
              <w:lastRenderedPageBreak/>
              <w:t>Dėl šios priežasties papildomi tento ar konstrukcinių elementų tvirtinimo brėžiniai nebus teikiami.</w:t>
            </w:r>
          </w:p>
        </w:tc>
      </w:tr>
    </w:tbl>
    <w:p w14:paraId="532D5521" w14:textId="31D8FA6C" w:rsidR="00C53D25" w:rsidRDefault="00C53D25" w:rsidP="00F17790">
      <w:pPr>
        <w:jc w:val="both"/>
        <w:rPr>
          <w:lang w:val="lt-LT"/>
        </w:rPr>
      </w:pPr>
    </w:p>
    <w:p w14:paraId="590680A3" w14:textId="4FB8F3B5" w:rsidR="00E82D82" w:rsidRPr="00022BF1" w:rsidRDefault="00E82D82" w:rsidP="00F17790">
      <w:pPr>
        <w:jc w:val="both"/>
        <w:rPr>
          <w:lang w:val="lt-LT"/>
        </w:rPr>
      </w:pPr>
      <w:r>
        <w:rPr>
          <w:lang w:val="lt-LT"/>
        </w:rPr>
        <w:t>Perkančioji organizacija</w:t>
      </w:r>
    </w:p>
    <w:sectPr w:rsidR="00E82D82" w:rsidRPr="00022BF1" w:rsidSect="00F17790">
      <w:headerReference w:type="default" r:id="rId9"/>
      <w:footerReference w:type="default" r:id="rId10"/>
      <w:pgSz w:w="12240" w:h="15840"/>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6AF25" w14:textId="77777777" w:rsidR="0014640F" w:rsidRDefault="0014640F" w:rsidP="00022BF1">
      <w:pPr>
        <w:spacing w:after="0"/>
      </w:pPr>
      <w:r>
        <w:separator/>
      </w:r>
    </w:p>
  </w:endnote>
  <w:endnote w:type="continuationSeparator" w:id="0">
    <w:p w14:paraId="51CA1014" w14:textId="77777777" w:rsidR="0014640F" w:rsidRDefault="0014640F" w:rsidP="00022BF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1BC99" w14:textId="745B064E" w:rsidR="00022BF1" w:rsidRDefault="00F51DA3">
    <w:pPr>
      <w:pStyle w:val="Footer"/>
    </w:pPr>
    <w:r>
      <w:rPr>
        <w:noProof/>
      </w:rPr>
      <mc:AlternateContent>
        <mc:Choice Requires="wps">
          <w:drawing>
            <wp:anchor distT="0" distB="0" distL="114300" distR="114300" simplePos="0" relativeHeight="251659264" behindDoc="0" locked="0" layoutInCell="1" allowOverlap="1" wp14:anchorId="630DD7CB" wp14:editId="66D69442">
              <wp:simplePos x="0" y="0"/>
              <wp:positionH relativeFrom="column">
                <wp:posOffset>-446405</wp:posOffset>
              </wp:positionH>
              <wp:positionV relativeFrom="paragraph">
                <wp:posOffset>270510</wp:posOffset>
              </wp:positionV>
              <wp:extent cx="7810051" cy="376443"/>
              <wp:effectExtent l="0" t="0" r="635" b="5080"/>
              <wp:wrapNone/>
              <wp:docPr id="1515282530" name="Rectangle 1"/>
              <wp:cNvGraphicFramePr/>
              <a:graphic xmlns:a="http://schemas.openxmlformats.org/drawingml/2006/main">
                <a:graphicData uri="http://schemas.microsoft.com/office/word/2010/wordprocessingShape">
                  <wps:wsp>
                    <wps:cNvSpPr/>
                    <wps:spPr>
                      <a:xfrm>
                        <a:off x="0" y="0"/>
                        <a:ext cx="7810051" cy="376443"/>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w14:anchorId="2C96C07A">
            <v:rect id="Rectangle 1" style="position:absolute;margin-left:-35.15pt;margin-top:21.3pt;width:614.95pt;height:29.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ea4f1f [3204]" stroked="f" strokeweight="1.5pt" w14:anchorId="20235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"/>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708E3" w14:textId="77777777" w:rsidR="0014640F" w:rsidRDefault="0014640F" w:rsidP="00022BF1">
      <w:pPr>
        <w:spacing w:after="0"/>
      </w:pPr>
      <w:r>
        <w:separator/>
      </w:r>
    </w:p>
  </w:footnote>
  <w:footnote w:type="continuationSeparator" w:id="0">
    <w:p w14:paraId="3B197B98" w14:textId="77777777" w:rsidR="0014640F" w:rsidRDefault="0014640F" w:rsidP="00022BF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25"/>
      <w:gridCol w:w="2276"/>
      <w:gridCol w:w="1571"/>
    </w:tblGrid>
    <w:tr w:rsidR="00022BF1" w:rsidRPr="00022BF1" w14:paraId="7A9EB0E1" w14:textId="77777777" w:rsidTr="05686BD1">
      <w:trPr>
        <w:trHeight w:val="890"/>
      </w:trPr>
      <w:tc>
        <w:tcPr>
          <w:tcW w:w="6750" w:type="dxa"/>
        </w:tcPr>
        <w:p w14:paraId="4BC86489" w14:textId="50E27F45" w:rsidR="00022BF1" w:rsidRPr="00022BF1" w:rsidRDefault="05686BD1">
          <w:pPr>
            <w:pStyle w:val="Header"/>
          </w:pPr>
          <w:r>
            <w:rPr>
              <w:noProof/>
            </w:rPr>
            <w:drawing>
              <wp:inline distT="0" distB="0" distL="0" distR="0" wp14:anchorId="35C077E2" wp14:editId="5027FA7B">
                <wp:extent cx="923810" cy="761905"/>
                <wp:effectExtent l="0" t="0" r="0" b="0"/>
                <wp:docPr id="15128531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853153" name="Picture 1512853153"/>
                        <pic:cNvPicPr/>
                      </pic:nvPicPr>
                      <pic:blipFill>
                        <a:blip r:embed="rId1">
                          <a:extLst>
                            <a:ext uri="{28A0092B-C50C-407E-A947-70E740481C1C}">
                              <a14:useLocalDpi xmlns:a14="http://schemas.microsoft.com/office/drawing/2010/main"/>
                            </a:ext>
                          </a:extLst>
                        </a:blip>
                        <a:stretch>
                          <a:fillRect/>
                        </a:stretch>
                      </pic:blipFill>
                      <pic:spPr>
                        <a:xfrm>
                          <a:off x="0" y="0"/>
                          <a:ext cx="923810" cy="761905"/>
                        </a:xfrm>
                        <a:prstGeom prst="rect">
                          <a:avLst/>
                        </a:prstGeom>
                      </pic:spPr>
                    </pic:pic>
                  </a:graphicData>
                </a:graphic>
              </wp:inline>
            </w:drawing>
          </w:r>
        </w:p>
      </w:tc>
      <w:tc>
        <w:tcPr>
          <w:tcW w:w="2430" w:type="dxa"/>
        </w:tcPr>
        <w:p w14:paraId="1927DCD4" w14:textId="6C185013" w:rsidR="00022BF1" w:rsidRPr="00F17790" w:rsidRDefault="00F17790">
          <w:pPr>
            <w:pStyle w:val="Header"/>
            <w:rPr>
              <w:color w:val="000000" w:themeColor="text1"/>
              <w:sz w:val="16"/>
              <w:szCs w:val="16"/>
              <w:lang w:val="lt-LT"/>
            </w:rPr>
          </w:pPr>
          <w:r w:rsidRPr="00F17790">
            <w:rPr>
              <w:color w:val="000000" w:themeColor="text1"/>
              <w:sz w:val="16"/>
              <w:szCs w:val="16"/>
              <w:lang w:val="lt-LT"/>
            </w:rPr>
            <w:t>Uždaroji akcinė bendrovė</w:t>
          </w:r>
        </w:p>
        <w:p w14:paraId="4A8615B2" w14:textId="24F62B52" w:rsidR="00F17790" w:rsidRPr="00F17790" w:rsidRDefault="00F17790">
          <w:pPr>
            <w:pStyle w:val="Header"/>
            <w:rPr>
              <w:color w:val="000000" w:themeColor="text1"/>
              <w:sz w:val="16"/>
              <w:szCs w:val="16"/>
              <w:lang w:val="lt-LT"/>
            </w:rPr>
          </w:pPr>
          <w:r w:rsidRPr="00F17790">
            <w:rPr>
              <w:color w:val="000000" w:themeColor="text1"/>
              <w:sz w:val="16"/>
              <w:szCs w:val="16"/>
              <w:lang w:val="lt-LT"/>
            </w:rPr>
            <w:t>“Grinda”</w:t>
          </w:r>
        </w:p>
        <w:p w14:paraId="7F009381" w14:textId="77777777" w:rsidR="00F51DA3" w:rsidRPr="00F17790" w:rsidRDefault="00565CF3">
          <w:pPr>
            <w:pStyle w:val="Header"/>
            <w:rPr>
              <w:color w:val="000000" w:themeColor="text1"/>
              <w:sz w:val="16"/>
              <w:szCs w:val="16"/>
              <w:lang w:val="lt-LT"/>
            </w:rPr>
          </w:pPr>
          <w:r w:rsidRPr="00F17790">
            <w:rPr>
              <w:color w:val="000000" w:themeColor="text1"/>
              <w:sz w:val="16"/>
              <w:szCs w:val="16"/>
              <w:lang w:val="lt-LT"/>
            </w:rPr>
            <w:t>Įmonės kodas 120153047</w:t>
          </w:r>
          <w:r w:rsidRPr="00F17790">
            <w:rPr>
              <w:color w:val="000000" w:themeColor="text1"/>
              <w:sz w:val="16"/>
              <w:szCs w:val="16"/>
              <w:lang w:val="lt-LT"/>
            </w:rPr>
            <w:br/>
            <w:t xml:space="preserve">PVM mokėtojo kodas </w:t>
          </w:r>
        </w:p>
        <w:p w14:paraId="61C5C711" w14:textId="705EC6E1" w:rsidR="00565CF3" w:rsidRPr="00F17790" w:rsidRDefault="00565CF3">
          <w:pPr>
            <w:pStyle w:val="Header"/>
            <w:rPr>
              <w:color w:val="000000" w:themeColor="text1"/>
              <w:sz w:val="16"/>
              <w:szCs w:val="16"/>
              <w:lang w:val="lt-LT"/>
            </w:rPr>
          </w:pPr>
          <w:r w:rsidRPr="00F17790">
            <w:rPr>
              <w:color w:val="000000" w:themeColor="text1"/>
              <w:sz w:val="16"/>
              <w:szCs w:val="16"/>
              <w:lang w:val="lt-LT"/>
            </w:rPr>
            <w:t>LT201530410</w:t>
          </w:r>
        </w:p>
      </w:tc>
      <w:tc>
        <w:tcPr>
          <w:tcW w:w="1610" w:type="dxa"/>
        </w:tcPr>
        <w:p w14:paraId="77436AA2" w14:textId="77777777" w:rsidR="00F51DA3" w:rsidRPr="00F17790" w:rsidRDefault="00463E0D">
          <w:pPr>
            <w:pStyle w:val="Header"/>
            <w:rPr>
              <w:color w:val="000000" w:themeColor="text1"/>
              <w:sz w:val="16"/>
              <w:szCs w:val="16"/>
              <w:lang w:val="lt-LT"/>
            </w:rPr>
          </w:pPr>
          <w:r w:rsidRPr="00F17790">
            <w:rPr>
              <w:color w:val="000000" w:themeColor="text1"/>
              <w:sz w:val="16"/>
              <w:szCs w:val="16"/>
              <w:lang w:val="lt-LT"/>
            </w:rPr>
            <w:t xml:space="preserve">Eigulių g. 32, </w:t>
          </w:r>
        </w:p>
        <w:p w14:paraId="7B72B535" w14:textId="26B1D6C4" w:rsidR="00022BF1" w:rsidRPr="00F17790" w:rsidRDefault="00463E0D">
          <w:pPr>
            <w:pStyle w:val="Header"/>
            <w:rPr>
              <w:color w:val="000000" w:themeColor="text1"/>
              <w:sz w:val="16"/>
              <w:szCs w:val="16"/>
              <w:lang w:val="lt-LT"/>
            </w:rPr>
          </w:pPr>
          <w:r w:rsidRPr="00F17790">
            <w:rPr>
              <w:color w:val="000000" w:themeColor="text1"/>
              <w:sz w:val="16"/>
              <w:szCs w:val="16"/>
              <w:lang w:val="lt-LT"/>
            </w:rPr>
            <w:t>03150 Vilnius</w:t>
          </w:r>
          <w:r w:rsidRPr="00F17790">
            <w:rPr>
              <w:color w:val="000000" w:themeColor="text1"/>
              <w:sz w:val="16"/>
              <w:szCs w:val="16"/>
              <w:lang w:val="lt-LT"/>
            </w:rPr>
            <w:br/>
            <w:t>1355@grinda.lt</w:t>
          </w:r>
          <w:r w:rsidRPr="00F17790">
            <w:rPr>
              <w:color w:val="000000" w:themeColor="text1"/>
              <w:sz w:val="16"/>
              <w:szCs w:val="16"/>
              <w:lang w:val="lt-LT"/>
            </w:rPr>
            <w:br/>
            <w:t>Tel.</w:t>
          </w:r>
          <w:r w:rsidR="00F17790" w:rsidRPr="00F17790">
            <w:rPr>
              <w:color w:val="000000" w:themeColor="text1"/>
              <w:sz w:val="16"/>
              <w:szCs w:val="16"/>
              <w:lang w:val="lt-LT"/>
            </w:rPr>
            <w:t xml:space="preserve"> N</w:t>
          </w:r>
          <w:r w:rsidRPr="00F17790">
            <w:rPr>
              <w:color w:val="000000" w:themeColor="text1"/>
              <w:sz w:val="16"/>
              <w:szCs w:val="16"/>
              <w:lang w:val="lt-LT"/>
            </w:rPr>
            <w:t>r</w:t>
          </w:r>
          <w:r w:rsidR="00F17790" w:rsidRPr="00F17790">
            <w:rPr>
              <w:color w:val="000000" w:themeColor="text1"/>
              <w:sz w:val="16"/>
              <w:szCs w:val="16"/>
              <w:lang w:val="lt-LT"/>
            </w:rPr>
            <w:t>.</w:t>
          </w:r>
          <w:r w:rsidRPr="00F17790">
            <w:rPr>
              <w:color w:val="000000" w:themeColor="text1"/>
              <w:sz w:val="16"/>
              <w:szCs w:val="16"/>
              <w:lang w:val="lt-LT"/>
            </w:rPr>
            <w:t xml:space="preserve"> 1355</w:t>
          </w:r>
        </w:p>
      </w:tc>
    </w:tr>
  </w:tbl>
  <w:p w14:paraId="2DD504F8" w14:textId="77777777" w:rsidR="00022BF1" w:rsidRPr="00022BF1" w:rsidRDefault="00022BF1">
    <w:pPr>
      <w:pStyle w:val="Header"/>
      <w:rPr>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BF1"/>
    <w:rsid w:val="00022BF1"/>
    <w:rsid w:val="0014640F"/>
    <w:rsid w:val="001D3386"/>
    <w:rsid w:val="00260A43"/>
    <w:rsid w:val="00391B1B"/>
    <w:rsid w:val="0039466C"/>
    <w:rsid w:val="003A7E11"/>
    <w:rsid w:val="00463E0D"/>
    <w:rsid w:val="004C7370"/>
    <w:rsid w:val="00565CF3"/>
    <w:rsid w:val="005A7C92"/>
    <w:rsid w:val="005B0A62"/>
    <w:rsid w:val="00620B6C"/>
    <w:rsid w:val="00665E75"/>
    <w:rsid w:val="00716591"/>
    <w:rsid w:val="0085049C"/>
    <w:rsid w:val="008543C1"/>
    <w:rsid w:val="00971F53"/>
    <w:rsid w:val="00A45FA1"/>
    <w:rsid w:val="00C0544A"/>
    <w:rsid w:val="00C175E1"/>
    <w:rsid w:val="00C53D25"/>
    <w:rsid w:val="00CB6FC3"/>
    <w:rsid w:val="00E05BE3"/>
    <w:rsid w:val="00E82D82"/>
    <w:rsid w:val="00F17790"/>
    <w:rsid w:val="00F51DA3"/>
    <w:rsid w:val="00F61622"/>
    <w:rsid w:val="05686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BC657"/>
  <w15:chartTrackingRefBased/>
  <w15:docId w15:val="{CB9C580F-48E8-4B4F-B450-74F5D2AF8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imes New Roman"/>
        <w:bCs/>
        <w:sz w:val="22"/>
        <w:szCs w:val="22"/>
        <w:lang w:val="en-US"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A62"/>
  </w:style>
  <w:style w:type="paragraph" w:styleId="Heading1">
    <w:name w:val="heading 1"/>
    <w:basedOn w:val="Normal"/>
    <w:next w:val="Normal"/>
    <w:link w:val="Heading1Char"/>
    <w:uiPriority w:val="9"/>
    <w:qFormat/>
    <w:rsid w:val="00022BF1"/>
    <w:pPr>
      <w:keepNext/>
      <w:keepLines/>
      <w:spacing w:before="360"/>
      <w:outlineLvl w:val="0"/>
    </w:pPr>
    <w:rPr>
      <w:rFonts w:asciiTheme="majorHAnsi" w:eastAsiaTheme="majorEastAsia" w:hAnsiTheme="majorHAnsi" w:cstheme="majorBidi"/>
      <w:color w:val="B53711" w:themeColor="accent1" w:themeShade="BF"/>
      <w:sz w:val="40"/>
      <w:szCs w:val="40"/>
    </w:rPr>
  </w:style>
  <w:style w:type="paragraph" w:styleId="Heading2">
    <w:name w:val="heading 2"/>
    <w:basedOn w:val="Normal"/>
    <w:next w:val="Normal"/>
    <w:link w:val="Heading2Char"/>
    <w:uiPriority w:val="9"/>
    <w:semiHidden/>
    <w:unhideWhenUsed/>
    <w:qFormat/>
    <w:rsid w:val="00022BF1"/>
    <w:pPr>
      <w:keepNext/>
      <w:keepLines/>
      <w:spacing w:before="160"/>
      <w:outlineLvl w:val="1"/>
    </w:pPr>
    <w:rPr>
      <w:rFonts w:asciiTheme="majorHAnsi" w:eastAsiaTheme="majorEastAsia" w:hAnsiTheme="majorHAnsi" w:cstheme="majorBidi"/>
      <w:color w:val="B53711" w:themeColor="accent1" w:themeShade="BF"/>
      <w:sz w:val="32"/>
      <w:szCs w:val="32"/>
    </w:rPr>
  </w:style>
  <w:style w:type="paragraph" w:styleId="Heading3">
    <w:name w:val="heading 3"/>
    <w:basedOn w:val="Normal"/>
    <w:next w:val="Normal"/>
    <w:link w:val="Heading3Char"/>
    <w:uiPriority w:val="9"/>
    <w:semiHidden/>
    <w:unhideWhenUsed/>
    <w:qFormat/>
    <w:rsid w:val="00022BF1"/>
    <w:pPr>
      <w:keepNext/>
      <w:keepLines/>
      <w:spacing w:before="160"/>
      <w:outlineLvl w:val="2"/>
    </w:pPr>
    <w:rPr>
      <w:rFonts w:eastAsiaTheme="majorEastAsia" w:cstheme="majorBidi"/>
      <w:color w:val="B53711" w:themeColor="accent1" w:themeShade="BF"/>
      <w:sz w:val="28"/>
      <w:szCs w:val="28"/>
    </w:rPr>
  </w:style>
  <w:style w:type="paragraph" w:styleId="Heading4">
    <w:name w:val="heading 4"/>
    <w:basedOn w:val="Normal"/>
    <w:next w:val="Normal"/>
    <w:link w:val="Heading4Char"/>
    <w:uiPriority w:val="9"/>
    <w:semiHidden/>
    <w:unhideWhenUsed/>
    <w:qFormat/>
    <w:rsid w:val="00022BF1"/>
    <w:pPr>
      <w:keepNext/>
      <w:keepLines/>
      <w:spacing w:before="80" w:after="40"/>
      <w:outlineLvl w:val="3"/>
    </w:pPr>
    <w:rPr>
      <w:rFonts w:eastAsiaTheme="majorEastAsia" w:cstheme="majorBidi"/>
      <w:i/>
      <w:iCs/>
      <w:color w:val="B53711" w:themeColor="accent1" w:themeShade="BF"/>
    </w:rPr>
  </w:style>
  <w:style w:type="paragraph" w:styleId="Heading5">
    <w:name w:val="heading 5"/>
    <w:basedOn w:val="Normal"/>
    <w:next w:val="Normal"/>
    <w:link w:val="Heading5Char"/>
    <w:uiPriority w:val="9"/>
    <w:semiHidden/>
    <w:unhideWhenUsed/>
    <w:qFormat/>
    <w:rsid w:val="00022BF1"/>
    <w:pPr>
      <w:keepNext/>
      <w:keepLines/>
      <w:spacing w:before="80" w:after="40"/>
      <w:outlineLvl w:val="4"/>
    </w:pPr>
    <w:rPr>
      <w:rFonts w:eastAsiaTheme="majorEastAsia" w:cstheme="majorBidi"/>
      <w:color w:val="B53711" w:themeColor="accent1" w:themeShade="BF"/>
    </w:rPr>
  </w:style>
  <w:style w:type="paragraph" w:styleId="Heading6">
    <w:name w:val="heading 6"/>
    <w:basedOn w:val="Normal"/>
    <w:next w:val="Normal"/>
    <w:link w:val="Heading6Char"/>
    <w:uiPriority w:val="9"/>
    <w:semiHidden/>
    <w:unhideWhenUsed/>
    <w:qFormat/>
    <w:rsid w:val="00022B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2B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2B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2B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2BF1"/>
    <w:rPr>
      <w:rFonts w:asciiTheme="majorHAnsi" w:eastAsiaTheme="majorEastAsia" w:hAnsiTheme="majorHAnsi" w:cstheme="majorBidi"/>
      <w:color w:val="B53711" w:themeColor="accent1" w:themeShade="BF"/>
      <w:sz w:val="40"/>
      <w:szCs w:val="40"/>
    </w:rPr>
  </w:style>
  <w:style w:type="character" w:customStyle="1" w:styleId="Heading2Char">
    <w:name w:val="Heading 2 Char"/>
    <w:basedOn w:val="DefaultParagraphFont"/>
    <w:link w:val="Heading2"/>
    <w:uiPriority w:val="9"/>
    <w:semiHidden/>
    <w:rsid w:val="00022BF1"/>
    <w:rPr>
      <w:rFonts w:asciiTheme="majorHAnsi" w:eastAsiaTheme="majorEastAsia" w:hAnsiTheme="majorHAnsi" w:cstheme="majorBidi"/>
      <w:color w:val="B53711" w:themeColor="accent1" w:themeShade="BF"/>
      <w:sz w:val="32"/>
      <w:szCs w:val="32"/>
    </w:rPr>
  </w:style>
  <w:style w:type="character" w:customStyle="1" w:styleId="Heading3Char">
    <w:name w:val="Heading 3 Char"/>
    <w:basedOn w:val="DefaultParagraphFont"/>
    <w:link w:val="Heading3"/>
    <w:uiPriority w:val="9"/>
    <w:semiHidden/>
    <w:rsid w:val="00022BF1"/>
    <w:rPr>
      <w:rFonts w:eastAsiaTheme="majorEastAsia" w:cstheme="majorBidi"/>
      <w:color w:val="B53711" w:themeColor="accent1" w:themeShade="BF"/>
      <w:sz w:val="28"/>
      <w:szCs w:val="28"/>
    </w:rPr>
  </w:style>
  <w:style w:type="character" w:customStyle="1" w:styleId="Heading4Char">
    <w:name w:val="Heading 4 Char"/>
    <w:basedOn w:val="DefaultParagraphFont"/>
    <w:link w:val="Heading4"/>
    <w:uiPriority w:val="9"/>
    <w:semiHidden/>
    <w:rsid w:val="00022BF1"/>
    <w:rPr>
      <w:rFonts w:eastAsiaTheme="majorEastAsia" w:cstheme="majorBidi"/>
      <w:i/>
      <w:iCs/>
      <w:color w:val="B53711" w:themeColor="accent1" w:themeShade="BF"/>
    </w:rPr>
  </w:style>
  <w:style w:type="character" w:customStyle="1" w:styleId="Heading5Char">
    <w:name w:val="Heading 5 Char"/>
    <w:basedOn w:val="DefaultParagraphFont"/>
    <w:link w:val="Heading5"/>
    <w:uiPriority w:val="9"/>
    <w:semiHidden/>
    <w:rsid w:val="00022BF1"/>
    <w:rPr>
      <w:rFonts w:eastAsiaTheme="majorEastAsia" w:cstheme="majorBidi"/>
      <w:color w:val="B53711" w:themeColor="accent1" w:themeShade="BF"/>
    </w:rPr>
  </w:style>
  <w:style w:type="character" w:customStyle="1" w:styleId="Heading6Char">
    <w:name w:val="Heading 6 Char"/>
    <w:basedOn w:val="DefaultParagraphFont"/>
    <w:link w:val="Heading6"/>
    <w:uiPriority w:val="9"/>
    <w:semiHidden/>
    <w:rsid w:val="00022B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2B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2B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2BF1"/>
    <w:rPr>
      <w:rFonts w:eastAsiaTheme="majorEastAsia" w:cstheme="majorBidi"/>
      <w:color w:val="272727" w:themeColor="text1" w:themeTint="D8"/>
    </w:rPr>
  </w:style>
  <w:style w:type="paragraph" w:styleId="Title">
    <w:name w:val="Title"/>
    <w:basedOn w:val="Normal"/>
    <w:next w:val="Normal"/>
    <w:link w:val="TitleChar"/>
    <w:uiPriority w:val="10"/>
    <w:qFormat/>
    <w:rsid w:val="00022BF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2B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2BF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2B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2BF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22BF1"/>
    <w:rPr>
      <w:i/>
      <w:iCs/>
      <w:color w:val="404040" w:themeColor="text1" w:themeTint="BF"/>
    </w:rPr>
  </w:style>
  <w:style w:type="paragraph" w:styleId="ListParagraph">
    <w:name w:val="List Paragraph"/>
    <w:basedOn w:val="Normal"/>
    <w:uiPriority w:val="34"/>
    <w:qFormat/>
    <w:rsid w:val="00022BF1"/>
    <w:pPr>
      <w:ind w:left="720"/>
      <w:contextualSpacing/>
    </w:pPr>
  </w:style>
  <w:style w:type="character" w:styleId="IntenseEmphasis">
    <w:name w:val="Intense Emphasis"/>
    <w:basedOn w:val="DefaultParagraphFont"/>
    <w:uiPriority w:val="21"/>
    <w:qFormat/>
    <w:rsid w:val="00022BF1"/>
    <w:rPr>
      <w:i/>
      <w:iCs/>
      <w:color w:val="B53711" w:themeColor="accent1" w:themeShade="BF"/>
    </w:rPr>
  </w:style>
  <w:style w:type="paragraph" w:styleId="IntenseQuote">
    <w:name w:val="Intense Quote"/>
    <w:basedOn w:val="Normal"/>
    <w:next w:val="Normal"/>
    <w:link w:val="IntenseQuoteChar"/>
    <w:uiPriority w:val="30"/>
    <w:qFormat/>
    <w:rsid w:val="00022BF1"/>
    <w:pPr>
      <w:pBdr>
        <w:top w:val="single" w:sz="4" w:space="10" w:color="B53711" w:themeColor="accent1" w:themeShade="BF"/>
        <w:bottom w:val="single" w:sz="4" w:space="10" w:color="B53711" w:themeColor="accent1" w:themeShade="BF"/>
      </w:pBdr>
      <w:spacing w:before="360" w:after="360"/>
      <w:ind w:left="864" w:right="864"/>
      <w:jc w:val="center"/>
    </w:pPr>
    <w:rPr>
      <w:i/>
      <w:iCs/>
      <w:color w:val="B53711" w:themeColor="accent1" w:themeShade="BF"/>
    </w:rPr>
  </w:style>
  <w:style w:type="character" w:customStyle="1" w:styleId="IntenseQuoteChar">
    <w:name w:val="Intense Quote Char"/>
    <w:basedOn w:val="DefaultParagraphFont"/>
    <w:link w:val="IntenseQuote"/>
    <w:uiPriority w:val="30"/>
    <w:rsid w:val="00022BF1"/>
    <w:rPr>
      <w:i/>
      <w:iCs/>
      <w:color w:val="B53711" w:themeColor="accent1" w:themeShade="BF"/>
    </w:rPr>
  </w:style>
  <w:style w:type="character" w:styleId="IntenseReference">
    <w:name w:val="Intense Reference"/>
    <w:basedOn w:val="DefaultParagraphFont"/>
    <w:uiPriority w:val="32"/>
    <w:qFormat/>
    <w:rsid w:val="00022BF1"/>
    <w:rPr>
      <w:b/>
      <w:bCs w:val="0"/>
      <w:smallCaps/>
      <w:color w:val="B53711" w:themeColor="accent1" w:themeShade="BF"/>
      <w:spacing w:val="5"/>
    </w:rPr>
  </w:style>
  <w:style w:type="paragraph" w:styleId="Header">
    <w:name w:val="header"/>
    <w:basedOn w:val="Normal"/>
    <w:link w:val="HeaderChar"/>
    <w:uiPriority w:val="99"/>
    <w:unhideWhenUsed/>
    <w:rsid w:val="00022BF1"/>
    <w:pPr>
      <w:tabs>
        <w:tab w:val="center" w:pos="4680"/>
        <w:tab w:val="right" w:pos="9360"/>
      </w:tabs>
      <w:spacing w:after="0"/>
    </w:pPr>
  </w:style>
  <w:style w:type="character" w:customStyle="1" w:styleId="HeaderChar">
    <w:name w:val="Header Char"/>
    <w:basedOn w:val="DefaultParagraphFont"/>
    <w:link w:val="Header"/>
    <w:uiPriority w:val="99"/>
    <w:rsid w:val="00022BF1"/>
  </w:style>
  <w:style w:type="paragraph" w:styleId="Footer">
    <w:name w:val="footer"/>
    <w:basedOn w:val="Normal"/>
    <w:link w:val="FooterChar"/>
    <w:uiPriority w:val="99"/>
    <w:unhideWhenUsed/>
    <w:rsid w:val="00022BF1"/>
    <w:pPr>
      <w:tabs>
        <w:tab w:val="center" w:pos="4680"/>
        <w:tab w:val="right" w:pos="9360"/>
      </w:tabs>
      <w:spacing w:after="0"/>
    </w:pPr>
  </w:style>
  <w:style w:type="character" w:customStyle="1" w:styleId="FooterChar">
    <w:name w:val="Footer Char"/>
    <w:basedOn w:val="DefaultParagraphFont"/>
    <w:link w:val="Footer"/>
    <w:uiPriority w:val="99"/>
    <w:rsid w:val="00022BF1"/>
  </w:style>
  <w:style w:type="table" w:styleId="TableGrid">
    <w:name w:val="Table Grid"/>
    <w:basedOn w:val="TableNormal"/>
    <w:uiPriority w:val="39"/>
    <w:rsid w:val="00022B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63E0D"/>
    <w:rPr>
      <w:color w:val="81ADC9" w:themeColor="hyperlink"/>
      <w:u w:val="single"/>
    </w:rPr>
  </w:style>
  <w:style w:type="character" w:styleId="UnresolvedMention">
    <w:name w:val="Unresolved Mention"/>
    <w:basedOn w:val="DefaultParagraphFont"/>
    <w:uiPriority w:val="99"/>
    <w:semiHidden/>
    <w:unhideWhenUsed/>
    <w:rsid w:val="00463E0D"/>
    <w:rPr>
      <w:color w:val="605E5C"/>
      <w:shd w:val="clear" w:color="auto" w:fill="E1DFDD"/>
    </w:rPr>
  </w:style>
  <w:style w:type="character" w:styleId="FollowedHyperlink">
    <w:name w:val="FollowedHyperlink"/>
    <w:basedOn w:val="DefaultParagraphFont"/>
    <w:uiPriority w:val="99"/>
    <w:semiHidden/>
    <w:unhideWhenUsed/>
    <w:rsid w:val="00463E0D"/>
    <w:rPr>
      <w:color w:val="A6C8E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RINDA 2026 1">
      <a:dk1>
        <a:srgbClr val="000000"/>
      </a:dk1>
      <a:lt1>
        <a:srgbClr val="FFFFFF"/>
      </a:lt1>
      <a:dk2>
        <a:srgbClr val="000000"/>
      </a:dk2>
      <a:lt2>
        <a:srgbClr val="FFFFFF"/>
      </a:lt2>
      <a:accent1>
        <a:srgbClr val="EA4F1F"/>
      </a:accent1>
      <a:accent2>
        <a:srgbClr val="E97156"/>
      </a:accent2>
      <a:accent3>
        <a:srgbClr val="A6C8E1"/>
      </a:accent3>
      <a:accent4>
        <a:srgbClr val="81ADC9"/>
      </a:accent4>
      <a:accent5>
        <a:srgbClr val="C5E9FF"/>
      </a:accent5>
      <a:accent6>
        <a:srgbClr val="E7E7E8"/>
      </a:accent6>
      <a:hlink>
        <a:srgbClr val="81ADC9"/>
      </a:hlink>
      <a:folHlink>
        <a:srgbClr val="A6C8E1"/>
      </a:folHlink>
    </a:clrScheme>
    <a:fontScheme name="Tahoma">
      <a:majorFont>
        <a:latin typeface="Tahoma"/>
        <a:ea typeface=""/>
        <a:cs typeface=""/>
      </a:majorFont>
      <a:minorFont>
        <a:latin typeface="Tahom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D92AF236D1EB4BB488C2E8A38D8A7A" ma:contentTypeVersion="13" ma:contentTypeDescription="Create a new document." ma:contentTypeScope="" ma:versionID="d717f33ce49262275ffe93473ca66f40">
  <xsd:schema xmlns:xsd="http://www.w3.org/2001/XMLSchema" xmlns:xs="http://www.w3.org/2001/XMLSchema" xmlns:p="http://schemas.microsoft.com/office/2006/metadata/properties" xmlns:ns2="171e8000-c67f-4570-a3ed-a0832d0abf7f" xmlns:ns3="b7bc99f5-ea6d-4cc9-aec5-c7476286bbee" targetNamespace="http://schemas.microsoft.com/office/2006/metadata/properties" ma:root="true" ma:fieldsID="87e716f72e2653fde46d3e01e0568f16" ns2:_="" ns3:_="">
    <xsd:import namespace="171e8000-c67f-4570-a3ed-a0832d0abf7f"/>
    <xsd:import namespace="b7bc99f5-ea6d-4cc9-aec5-c7476286bbee"/>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e8000-c67f-4570-a3ed-a0832d0abf7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ce7523dd-55a6-45e8-9581-9b90f5cc8a5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bc99f5-ea6d-4cc9-aec5-c7476286bbe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f73c89b-b3d0-49cd-bd03-5fd825e57e05}" ma:internalName="TaxCatchAll" ma:showField="CatchAllData" ma:web="b7bc99f5-ea6d-4cc9-aec5-c7476286bbee">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1e8000-c67f-4570-a3ed-a0832d0abf7f">
      <Terms xmlns="http://schemas.microsoft.com/office/infopath/2007/PartnerControls"/>
    </lcf76f155ced4ddcb4097134ff3c332f>
    <TaxCatchAll xmlns="b7bc99f5-ea6d-4cc9-aec5-c7476286bbee" xsi:nil="true"/>
  </documentManagement>
</p:properties>
</file>

<file path=customXml/itemProps1.xml><?xml version="1.0" encoding="utf-8"?>
<ds:datastoreItem xmlns:ds="http://schemas.openxmlformats.org/officeDocument/2006/customXml" ds:itemID="{C4BA332D-AE36-4188-9727-A0AB224B1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1e8000-c67f-4570-a3ed-a0832d0abf7f"/>
    <ds:schemaRef ds:uri="b7bc99f5-ea6d-4cc9-aec5-c7476286bb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3E10CE-5236-4D85-934A-6FF19B756093}">
  <ds:schemaRefs>
    <ds:schemaRef ds:uri="http://schemas.microsoft.com/sharepoint/v3/contenttype/forms"/>
  </ds:schemaRefs>
</ds:datastoreItem>
</file>

<file path=customXml/itemProps3.xml><?xml version="1.0" encoding="utf-8"?>
<ds:datastoreItem xmlns:ds="http://schemas.openxmlformats.org/officeDocument/2006/customXml" ds:itemID="{3A8E791B-61EA-4FBC-AA3F-AD87CFF0B456}">
  <ds:schemaRefs>
    <ds:schemaRef ds:uri="http://schemas.microsoft.com/office/2006/metadata/properties"/>
    <ds:schemaRef ds:uri="http://schemas.microsoft.com/office/infopath/2007/PartnerControls"/>
    <ds:schemaRef ds:uri="171e8000-c67f-4570-a3ed-a0832d0abf7f"/>
    <ds:schemaRef ds:uri="b7bc99f5-ea6d-4cc9-aec5-c7476286bbee"/>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365</Words>
  <Characters>2085</Characters>
  <Application>Microsoft Office Word</Application>
  <DocSecurity>0</DocSecurity>
  <Lines>17</Lines>
  <Paragraphs>4</Paragraphs>
  <ScaleCrop>false</ScaleCrop>
  <Company/>
  <LinksUpToDate>false</LinksUpToDate>
  <CharactersWithSpaces>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 Petronis | FABULA</dc:creator>
  <cp:keywords/>
  <dc:description/>
  <cp:lastModifiedBy>Simona Stankevičiūtė</cp:lastModifiedBy>
  <cp:revision>12</cp:revision>
  <dcterms:created xsi:type="dcterms:W3CDTF">2026-04-21T06:18:00Z</dcterms:created>
  <dcterms:modified xsi:type="dcterms:W3CDTF">2026-10-08T07:37:00Z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0x010100B7D92AF236D1EB4BB488C2E8A38D8A7A</vt:lpwstr>
  </property>
  <property fmtid="{D5CDD505-2E9C-101B-9397-08002B2CF9AE}" pid="3" name="MediaServiceImageTags">
    <vt:lpwstr/>
  </property>
</Properties>
</file>