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6E23C" w14:textId="77777777" w:rsidR="00D1681E" w:rsidRDefault="00D1681E">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p>
    <w:p w14:paraId="7BF18D95" w14:textId="6A5951A4" w:rsidR="00D1681E" w:rsidRPr="00F04D62" w:rsidRDefault="00D1681E" w:rsidP="00D1681E">
      <w:pPr>
        <w:pStyle w:val="Antrat2"/>
        <w:spacing w:before="0" w:line="240" w:lineRule="auto"/>
        <w:ind w:left="5103"/>
        <w:rPr>
          <w:rFonts w:ascii="Times New Roman" w:hAnsi="Times New Roman" w:cs="Times New Roman"/>
          <w:b w:val="0"/>
          <w:color w:val="auto"/>
          <w:sz w:val="21"/>
          <w:szCs w:val="21"/>
        </w:rPr>
      </w:pPr>
      <w:r w:rsidRPr="00F04D62">
        <w:rPr>
          <w:rFonts w:ascii="Times New Roman" w:hAnsi="Times New Roman" w:cs="Times New Roman"/>
          <w:b w:val="0"/>
          <w:color w:val="auto"/>
          <w:sz w:val="21"/>
          <w:szCs w:val="21"/>
        </w:rPr>
        <w:t xml:space="preserve">                          </w:t>
      </w:r>
      <w:r w:rsidR="008D3D60">
        <w:rPr>
          <w:rFonts w:ascii="Times New Roman" w:hAnsi="Times New Roman" w:cs="Times New Roman"/>
          <w:b w:val="0"/>
          <w:color w:val="auto"/>
          <w:sz w:val="21"/>
          <w:szCs w:val="21"/>
        </w:rPr>
        <w:tab/>
      </w:r>
      <w:r w:rsidR="008D3D60">
        <w:rPr>
          <w:rFonts w:ascii="Times New Roman" w:hAnsi="Times New Roman" w:cs="Times New Roman"/>
          <w:b w:val="0"/>
          <w:color w:val="auto"/>
          <w:sz w:val="21"/>
          <w:szCs w:val="21"/>
        </w:rPr>
        <w:tab/>
      </w:r>
      <w:r w:rsidR="00C159B5" w:rsidRPr="00F04D62">
        <w:rPr>
          <w:rFonts w:ascii="Times New Roman" w:hAnsi="Times New Roman" w:cs="Times New Roman"/>
          <w:b w:val="0"/>
          <w:color w:val="auto"/>
          <w:sz w:val="21"/>
          <w:szCs w:val="21"/>
        </w:rPr>
        <w:t>Pirkimo sąlygų 9</w:t>
      </w:r>
      <w:r w:rsidRPr="00F04D62">
        <w:rPr>
          <w:rFonts w:ascii="Times New Roman" w:hAnsi="Times New Roman" w:cs="Times New Roman"/>
          <w:b w:val="0"/>
          <w:color w:val="auto"/>
          <w:sz w:val="21"/>
          <w:szCs w:val="21"/>
        </w:rPr>
        <w:t xml:space="preserve"> priedas  </w:t>
      </w:r>
    </w:p>
    <w:p w14:paraId="0DAABBDF" w14:textId="6A013C4D" w:rsidR="00D1681E" w:rsidRPr="00F04D62" w:rsidRDefault="00D1681E" w:rsidP="00D1681E">
      <w:pPr>
        <w:pStyle w:val="Antrat2"/>
        <w:spacing w:before="0" w:line="240" w:lineRule="auto"/>
        <w:ind w:left="5103"/>
        <w:rPr>
          <w:rFonts w:ascii="Times New Roman" w:hAnsi="Times New Roman" w:cs="Times New Roman"/>
          <w:b w:val="0"/>
          <w:color w:val="auto"/>
          <w:sz w:val="21"/>
          <w:szCs w:val="21"/>
        </w:rPr>
      </w:pPr>
      <w:r w:rsidRPr="00F04D62">
        <w:rPr>
          <w:rFonts w:ascii="Times New Roman" w:hAnsi="Times New Roman" w:cs="Times New Roman"/>
          <w:b w:val="0"/>
          <w:color w:val="auto"/>
          <w:sz w:val="21"/>
          <w:szCs w:val="21"/>
        </w:rPr>
        <w:t xml:space="preserve">                         </w:t>
      </w:r>
      <w:r w:rsidR="008D3D60">
        <w:rPr>
          <w:rFonts w:ascii="Times New Roman" w:hAnsi="Times New Roman" w:cs="Times New Roman"/>
          <w:b w:val="0"/>
          <w:color w:val="auto"/>
          <w:sz w:val="21"/>
          <w:szCs w:val="21"/>
        </w:rPr>
        <w:tab/>
      </w:r>
      <w:r w:rsidR="008D3D60">
        <w:rPr>
          <w:rFonts w:ascii="Times New Roman" w:hAnsi="Times New Roman" w:cs="Times New Roman"/>
          <w:b w:val="0"/>
          <w:color w:val="auto"/>
          <w:sz w:val="21"/>
          <w:szCs w:val="21"/>
        </w:rPr>
        <w:tab/>
      </w:r>
      <w:r w:rsidRPr="00F04D62">
        <w:rPr>
          <w:rFonts w:ascii="Times New Roman" w:hAnsi="Times New Roman" w:cs="Times New Roman"/>
          <w:b w:val="0"/>
          <w:color w:val="auto"/>
          <w:sz w:val="21"/>
          <w:szCs w:val="21"/>
        </w:rPr>
        <w:t>„Sutarties projektas“</w:t>
      </w:r>
    </w:p>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3" w14:textId="77777777" w:rsidR="006B07B9" w:rsidRPr="00E0037A" w:rsidRDefault="006B07B9" w:rsidP="00562F8F">
      <w:pPr>
        <w:spacing w:after="0" w:line="240" w:lineRule="auto"/>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644D58">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52498EBA" w:rsidR="006B07B9" w:rsidRPr="00E0037A" w:rsidRDefault="00CA32A6" w:rsidP="00CA75C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Mokslo paskirties pastato – mokyklos (unik. Nr. 5693-9003-3051) Vilniaus g. 12, Kretingoje kapitalinio remonto darbai</w:t>
            </w:r>
          </w:p>
        </w:tc>
      </w:tr>
      <w:tr w:rsidR="005C0275" w:rsidRPr="00E0037A" w14:paraId="0725EE83" w14:textId="77777777" w:rsidTr="00644D58">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644D58">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644D58">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82353A4" w:rsidR="00FF6769" w:rsidRPr="00E0037A" w:rsidRDefault="00D66FB4"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644D58">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644D58">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3FF0ADEF" w:rsidR="006B07B9" w:rsidRPr="00E0037A" w:rsidRDefault="00CA32A6"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Marijono Daujoto progimnazija</w:t>
            </w:r>
          </w:p>
        </w:tc>
      </w:tr>
      <w:tr w:rsidR="00F9391E" w:rsidRPr="00E0037A" w14:paraId="03BC7CDD" w14:textId="77777777" w:rsidTr="00644D58">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644D58">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2C02FF75" w:rsidR="006B07B9" w:rsidRPr="00E0037A" w:rsidRDefault="00CA32A6"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303382953</w:t>
            </w:r>
          </w:p>
        </w:tc>
      </w:tr>
      <w:tr w:rsidR="00F9391E" w:rsidRPr="00E0037A" w14:paraId="6449DD65" w14:textId="77777777" w:rsidTr="00644D58">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644D58">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644D58">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Banko sąskaita</w:t>
            </w:r>
          </w:p>
        </w:tc>
        <w:tc>
          <w:tcPr>
            <w:tcW w:w="4534" w:type="dxa"/>
            <w:gridSpan w:val="2"/>
            <w:vAlign w:val="center"/>
          </w:tcPr>
          <w:p w14:paraId="0000003A" w14:textId="016E41A0" w:rsidR="006B07B9" w:rsidRPr="009B6366" w:rsidRDefault="00391C4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LT434010051005334234</w:t>
            </w:r>
          </w:p>
        </w:tc>
      </w:tr>
      <w:tr w:rsidR="00F9391E" w:rsidRPr="00E0037A" w14:paraId="264715E4" w14:textId="77777777" w:rsidTr="00644D58">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Faktinės buveinės adresas</w:t>
            </w:r>
          </w:p>
        </w:tc>
        <w:tc>
          <w:tcPr>
            <w:tcW w:w="4534" w:type="dxa"/>
            <w:gridSpan w:val="2"/>
            <w:vAlign w:val="center"/>
          </w:tcPr>
          <w:p w14:paraId="00000040" w14:textId="3359969E" w:rsidR="006B07B9" w:rsidRPr="009B6366" w:rsidRDefault="00134E89" w:rsidP="00CA75C6">
            <w:pPr>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Vilniaus  g. 12</w:t>
            </w:r>
            <w:r w:rsidR="00562F8F" w:rsidRPr="009B6366">
              <w:rPr>
                <w:rFonts w:ascii="Arial" w:eastAsia="Arial" w:hAnsi="Arial" w:cs="Arial"/>
                <w:sz w:val="18"/>
                <w:szCs w:val="18"/>
                <w:lang w:val="lt-LT"/>
              </w:rPr>
              <w:t xml:space="preserve">, </w:t>
            </w:r>
            <w:r w:rsidRPr="009B6366">
              <w:rPr>
                <w:rFonts w:ascii="Arial" w:eastAsia="Arial" w:hAnsi="Arial" w:cs="Arial"/>
                <w:sz w:val="18"/>
                <w:szCs w:val="18"/>
                <w:lang w:val="lt-LT"/>
              </w:rPr>
              <w:t xml:space="preserve">LT-97108 </w:t>
            </w:r>
            <w:r w:rsidR="00562F8F" w:rsidRPr="009B6366">
              <w:rPr>
                <w:rFonts w:ascii="Arial" w:eastAsia="Arial" w:hAnsi="Arial" w:cs="Arial"/>
                <w:sz w:val="18"/>
                <w:szCs w:val="18"/>
                <w:lang w:val="lt-LT"/>
              </w:rPr>
              <w:t>Kretinga</w:t>
            </w:r>
          </w:p>
        </w:tc>
      </w:tr>
      <w:tr w:rsidR="00F9391E" w:rsidRPr="00E0037A" w14:paraId="101F8334" w14:textId="77777777" w:rsidTr="00644D58">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9B6366">
              <w:rPr>
                <w:rFonts w:ascii="Arial" w:eastAsia="Arial" w:hAnsi="Arial" w:cs="Arial"/>
                <w:sz w:val="18"/>
                <w:szCs w:val="18"/>
                <w:lang w:val="lt-LT"/>
              </w:rPr>
              <w:t>Duomenys korespondencijai ir komunikacijai</w:t>
            </w:r>
            <w:bookmarkEnd w:id="2"/>
          </w:p>
        </w:tc>
        <w:tc>
          <w:tcPr>
            <w:tcW w:w="4534" w:type="dxa"/>
            <w:gridSpan w:val="2"/>
            <w:vAlign w:val="center"/>
          </w:tcPr>
          <w:p w14:paraId="00000046" w14:textId="05775D14" w:rsidR="006B07B9" w:rsidRPr="009B6366" w:rsidRDefault="00134E8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Tel. +370 657 16115</w:t>
            </w:r>
          </w:p>
          <w:p w14:paraId="00000047" w14:textId="775F5517" w:rsidR="006B07B9" w:rsidRPr="009B6366" w:rsidRDefault="00134E89" w:rsidP="00134E89">
            <w:pPr>
              <w:tabs>
                <w:tab w:val="left" w:pos="230"/>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info</w:t>
            </w:r>
            <w:r w:rsidR="00562F8F" w:rsidRPr="009B6366">
              <w:rPr>
                <w:rFonts w:ascii="Arial" w:eastAsia="Arial" w:hAnsi="Arial" w:cs="Arial"/>
                <w:sz w:val="18"/>
                <w:szCs w:val="18"/>
              </w:rPr>
              <w:t>@</w:t>
            </w:r>
            <w:r w:rsidRPr="009B6366">
              <w:rPr>
                <w:rFonts w:ascii="Arial" w:eastAsia="Arial" w:hAnsi="Arial" w:cs="Arial"/>
                <w:sz w:val="18"/>
                <w:szCs w:val="18"/>
                <w:lang w:val="lt-LT"/>
              </w:rPr>
              <w:t>daujotomokykla</w:t>
            </w:r>
            <w:r w:rsidR="00180F19">
              <w:rPr>
                <w:rFonts w:ascii="Arial" w:eastAsia="Arial" w:hAnsi="Arial" w:cs="Arial"/>
                <w:sz w:val="18"/>
                <w:szCs w:val="18"/>
                <w:lang w:val="lt-LT"/>
              </w:rPr>
              <w:t>.lt</w:t>
            </w:r>
          </w:p>
        </w:tc>
      </w:tr>
      <w:tr w:rsidR="00F9391E" w:rsidRPr="00E0037A" w14:paraId="5B241BB7" w14:textId="77777777" w:rsidTr="00644D58">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9B6366"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Užsakovo vadovas</w:t>
            </w:r>
            <w:r w:rsidR="00FF6769" w:rsidRPr="009B6366">
              <w:rPr>
                <w:rFonts w:ascii="Arial" w:eastAsia="Arial" w:hAnsi="Arial" w:cs="Arial"/>
                <w:sz w:val="18"/>
                <w:szCs w:val="18"/>
                <w:lang w:val="lt-LT"/>
              </w:rPr>
              <w:t xml:space="preserve">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.2,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.6 p.)</w:t>
            </w:r>
          </w:p>
        </w:tc>
        <w:tc>
          <w:tcPr>
            <w:tcW w:w="4534" w:type="dxa"/>
            <w:gridSpan w:val="2"/>
            <w:vAlign w:val="center"/>
          </w:tcPr>
          <w:p w14:paraId="41EC5C5C" w14:textId="52ECE1D1" w:rsidR="002D0DCC" w:rsidRPr="009B6366" w:rsidRDefault="00134E8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Direktorė Raimunda Viskontienė</w:t>
            </w:r>
          </w:p>
          <w:p w14:paraId="1F8D0320" w14:textId="77777777" w:rsidR="00C752E6" w:rsidRPr="009B6366" w:rsidRDefault="00C752E6" w:rsidP="00CA75C6">
            <w:pPr>
              <w:tabs>
                <w:tab w:val="left" w:pos="1019"/>
              </w:tabs>
              <w:spacing w:before="40" w:after="40" w:line="240" w:lineRule="auto"/>
              <w:rPr>
                <w:rFonts w:ascii="Arial" w:eastAsia="Arial" w:hAnsi="Arial" w:cs="Arial"/>
                <w:sz w:val="18"/>
                <w:szCs w:val="18"/>
                <w:lang w:val="lt-LT"/>
              </w:rPr>
            </w:pPr>
          </w:p>
          <w:p w14:paraId="2937C242" w14:textId="4BCA00C9" w:rsidR="00123C1C" w:rsidRPr="009B6366" w:rsidRDefault="00123C1C" w:rsidP="00CA75C6">
            <w:pPr>
              <w:tabs>
                <w:tab w:val="left" w:pos="1019"/>
              </w:tabs>
              <w:spacing w:before="40" w:after="40" w:line="240" w:lineRule="auto"/>
              <w:rPr>
                <w:rFonts w:ascii="Arial" w:eastAsia="Arial" w:hAnsi="Arial" w:cs="Arial"/>
                <w:sz w:val="18"/>
                <w:szCs w:val="18"/>
              </w:rPr>
            </w:pPr>
          </w:p>
        </w:tc>
      </w:tr>
      <w:tr w:rsidR="00F9391E" w:rsidRPr="00AE5731" w14:paraId="0C57A111" w14:textId="77777777" w:rsidTr="00644D58">
        <w:trPr>
          <w:trHeight w:val="488"/>
        </w:trPr>
        <w:tc>
          <w:tcPr>
            <w:tcW w:w="2510" w:type="dxa"/>
            <w:vMerge/>
            <w:shd w:val="clear" w:color="auto" w:fill="F2F2F2"/>
            <w:vAlign w:val="center"/>
          </w:tcPr>
          <w:p w14:paraId="76ABED2F" w14:textId="23A0039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9B6366"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9B6366">
              <w:rPr>
                <w:rFonts w:ascii="Arial" w:eastAsia="Arial" w:hAnsi="Arial" w:cs="Arial"/>
                <w:sz w:val="18"/>
                <w:szCs w:val="18"/>
                <w:lang w:val="lt-LT"/>
              </w:rPr>
              <w:t>Užsakovo atstovas</w:t>
            </w:r>
            <w:bookmarkEnd w:id="3"/>
            <w:r w:rsidRPr="009B6366">
              <w:rPr>
                <w:rFonts w:ascii="Arial" w:eastAsia="Arial" w:hAnsi="Arial" w:cs="Arial"/>
                <w:sz w:val="18"/>
                <w:szCs w:val="18"/>
                <w:lang w:val="lt-LT"/>
              </w:rPr>
              <w:t>, atsakingas už Sutarties vykdymą</w:t>
            </w:r>
            <w:r w:rsidR="00931C21" w:rsidRPr="009B6366">
              <w:rPr>
                <w:rFonts w:ascii="Arial" w:eastAsia="Arial" w:hAnsi="Arial" w:cs="Arial"/>
                <w:sz w:val="18"/>
                <w:szCs w:val="18"/>
                <w:lang w:val="lt-LT"/>
              </w:rPr>
              <w:t xml:space="preserve"> (4.2.1</w:t>
            </w:r>
            <w:r w:rsidR="00FF6769" w:rsidRPr="009B6366">
              <w:rPr>
                <w:rFonts w:ascii="Arial" w:eastAsia="Arial" w:hAnsi="Arial" w:cs="Arial"/>
                <w:sz w:val="18"/>
                <w:szCs w:val="18"/>
                <w:lang w:val="lt-LT"/>
              </w:rPr>
              <w:t>, 4.2.3</w:t>
            </w:r>
            <w:r w:rsidR="00931C21" w:rsidRPr="009B6366">
              <w:rPr>
                <w:rFonts w:ascii="Arial" w:eastAsia="Arial" w:hAnsi="Arial" w:cs="Arial"/>
                <w:sz w:val="18"/>
                <w:szCs w:val="18"/>
                <w:lang w:val="lt-LT"/>
              </w:rPr>
              <w:t xml:space="preserve"> p</w:t>
            </w:r>
            <w:r w:rsidR="00E0037A" w:rsidRPr="009B6366">
              <w:rPr>
                <w:rFonts w:ascii="Arial" w:eastAsia="Arial" w:hAnsi="Arial" w:cs="Arial"/>
                <w:sz w:val="18"/>
                <w:szCs w:val="18"/>
                <w:lang w:val="lt-LT"/>
              </w:rPr>
              <w:t>.</w:t>
            </w:r>
            <w:r w:rsidR="00931C21" w:rsidRPr="009B6366">
              <w:rPr>
                <w:rFonts w:ascii="Arial" w:eastAsia="Arial" w:hAnsi="Arial" w:cs="Arial"/>
                <w:sz w:val="18"/>
                <w:szCs w:val="18"/>
                <w:lang w:val="lt-LT"/>
              </w:rPr>
              <w:t>)</w:t>
            </w:r>
          </w:p>
        </w:tc>
        <w:tc>
          <w:tcPr>
            <w:tcW w:w="4534" w:type="dxa"/>
            <w:gridSpan w:val="2"/>
            <w:vAlign w:val="center"/>
          </w:tcPr>
          <w:p w14:paraId="219F47B1" w14:textId="0EEEDA7A" w:rsidR="00134E89" w:rsidRPr="009B6366" w:rsidRDefault="00134E8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 xml:space="preserve">Kretingos Marijono Daujoto progimnazijos Ūkio </w:t>
            </w:r>
            <w:r w:rsidR="00C21864">
              <w:rPr>
                <w:rFonts w:ascii="Arial" w:eastAsia="Arial" w:hAnsi="Arial" w:cs="Arial"/>
                <w:sz w:val="18"/>
                <w:szCs w:val="18"/>
                <w:lang w:val="lt-LT"/>
              </w:rPr>
              <w:t>(padalinio) vadovė</w:t>
            </w:r>
          </w:p>
          <w:p w14:paraId="61512170" w14:textId="44E38F3A" w:rsidR="000F27DF" w:rsidRPr="009B6366" w:rsidRDefault="00134E8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Judita Leliugienė</w:t>
            </w:r>
          </w:p>
          <w:p w14:paraId="7F85D318" w14:textId="77777777" w:rsidR="00134E89" w:rsidRPr="009B6366" w:rsidRDefault="0066614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w:t>
            </w:r>
            <w:r w:rsidR="00134E89" w:rsidRPr="009B6366">
              <w:rPr>
                <w:rFonts w:ascii="Arial" w:eastAsia="Arial" w:hAnsi="Arial" w:cs="Arial"/>
                <w:sz w:val="18"/>
                <w:szCs w:val="18"/>
                <w:lang w:val="lt-LT"/>
              </w:rPr>
              <w:t>370 657 16113</w:t>
            </w:r>
          </w:p>
          <w:p w14:paraId="60E1C416" w14:textId="426AC38A" w:rsidR="00C752E6" w:rsidRPr="009B6366" w:rsidRDefault="00134E8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judita.leliugi</w:t>
            </w:r>
            <w:r w:rsidR="00C21864">
              <w:rPr>
                <w:rFonts w:ascii="Arial" w:eastAsia="Arial" w:hAnsi="Arial" w:cs="Arial"/>
                <w:sz w:val="18"/>
                <w:szCs w:val="18"/>
                <w:lang w:val="lt-LT"/>
              </w:rPr>
              <w:t>e</w:t>
            </w:r>
            <w:r w:rsidRPr="009B6366">
              <w:rPr>
                <w:rFonts w:ascii="Arial" w:eastAsia="Arial" w:hAnsi="Arial" w:cs="Arial"/>
                <w:sz w:val="18"/>
                <w:szCs w:val="18"/>
                <w:lang w:val="lt-LT"/>
              </w:rPr>
              <w:t>ne</w:t>
            </w:r>
            <w:r w:rsidR="00C752E6" w:rsidRPr="009B6366">
              <w:rPr>
                <w:rFonts w:ascii="Arial" w:eastAsia="Arial" w:hAnsi="Arial" w:cs="Arial"/>
                <w:sz w:val="18"/>
                <w:szCs w:val="18"/>
              </w:rPr>
              <w:t>@</w:t>
            </w:r>
            <w:r w:rsidRPr="009B6366">
              <w:rPr>
                <w:rFonts w:ascii="Arial" w:eastAsia="Arial" w:hAnsi="Arial" w:cs="Arial"/>
                <w:sz w:val="18"/>
                <w:szCs w:val="18"/>
                <w:lang w:val="lt-LT"/>
              </w:rPr>
              <w:t>daujotomokykla.lt</w:t>
            </w:r>
          </w:p>
          <w:p w14:paraId="562609ED" w14:textId="3D2035D4" w:rsidR="000F27DF" w:rsidRPr="009B6366" w:rsidRDefault="00C40AD1"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9B6366">
                  <w:rPr>
                    <w:rFonts w:ascii="Segoe UI Symbol" w:eastAsia="MS Gothic" w:hAnsi="Segoe UI Symbol" w:cs="Segoe UI Symbol"/>
                    <w:bCs/>
                    <w:sz w:val="18"/>
                    <w:szCs w:val="18"/>
                    <w:lang w:val="lt-LT"/>
                  </w:rPr>
                  <w:t>☐</w:t>
                </w:r>
              </w:sdtContent>
            </w:sdt>
            <w:r w:rsidR="000F27DF" w:rsidRPr="009B6366">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644D58">
        <w:trPr>
          <w:trHeight w:val="630"/>
        </w:trPr>
        <w:tc>
          <w:tcPr>
            <w:tcW w:w="2510" w:type="dxa"/>
            <w:vMerge/>
            <w:shd w:val="clear" w:color="auto" w:fill="F2F2F2"/>
            <w:vAlign w:val="center"/>
          </w:tcPr>
          <w:p w14:paraId="00000049" w14:textId="49F2004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9B6366"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9B6366">
              <w:rPr>
                <w:rFonts w:ascii="Arial" w:eastAsia="Arial" w:hAnsi="Arial" w:cs="Arial"/>
                <w:sz w:val="18"/>
                <w:szCs w:val="18"/>
                <w:lang w:val="lt-LT"/>
              </w:rPr>
              <w:t>Asmuo, atsakingas už Sutarties ir Susitarimų paskelbimą</w:t>
            </w:r>
          </w:p>
        </w:tc>
        <w:tc>
          <w:tcPr>
            <w:tcW w:w="4534" w:type="dxa"/>
            <w:gridSpan w:val="2"/>
            <w:vAlign w:val="center"/>
          </w:tcPr>
          <w:p w14:paraId="74942A04" w14:textId="0DC17C81" w:rsidR="00A84B46" w:rsidRPr="009B6366" w:rsidRDefault="00A84B46" w:rsidP="00A84B4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Kretingos Marijono D</w:t>
            </w:r>
            <w:r w:rsidR="00C21864">
              <w:rPr>
                <w:rFonts w:ascii="Arial" w:eastAsia="Arial" w:hAnsi="Arial" w:cs="Arial"/>
                <w:sz w:val="18"/>
                <w:szCs w:val="18"/>
                <w:lang w:val="lt-LT"/>
              </w:rPr>
              <w:t>aujoto progimnazijos Ūkio (padalinio) vadovė</w:t>
            </w:r>
            <w:r w:rsidRPr="009B6366">
              <w:rPr>
                <w:rFonts w:ascii="Arial" w:eastAsia="Arial" w:hAnsi="Arial" w:cs="Arial"/>
                <w:sz w:val="18"/>
                <w:szCs w:val="18"/>
                <w:lang w:val="lt-LT"/>
              </w:rPr>
              <w:t xml:space="preserve"> </w:t>
            </w:r>
          </w:p>
          <w:p w14:paraId="731CDFA0" w14:textId="77777777" w:rsidR="00A84B46" w:rsidRPr="009B6366" w:rsidRDefault="00A84B46" w:rsidP="00A84B4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Judita Leliugienė</w:t>
            </w:r>
          </w:p>
          <w:p w14:paraId="35BBE6DA" w14:textId="77777777" w:rsidR="00A84B46" w:rsidRPr="009B6366" w:rsidRDefault="00A84B46" w:rsidP="00A84B4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+370 657 16113</w:t>
            </w:r>
          </w:p>
          <w:p w14:paraId="00000050" w14:textId="52D21949" w:rsidR="00123C1C" w:rsidRPr="009B6366" w:rsidRDefault="00A84B46" w:rsidP="00A84B4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judita.leliugi</w:t>
            </w:r>
            <w:r w:rsidR="00C21864">
              <w:rPr>
                <w:rFonts w:ascii="Arial" w:eastAsia="Arial" w:hAnsi="Arial" w:cs="Arial"/>
                <w:sz w:val="18"/>
                <w:szCs w:val="18"/>
                <w:lang w:val="lt-LT"/>
              </w:rPr>
              <w:t>e</w:t>
            </w:r>
            <w:r w:rsidRPr="009B6366">
              <w:rPr>
                <w:rFonts w:ascii="Arial" w:eastAsia="Arial" w:hAnsi="Arial" w:cs="Arial"/>
                <w:sz w:val="18"/>
                <w:szCs w:val="18"/>
                <w:lang w:val="lt-LT"/>
              </w:rPr>
              <w:t>ne</w:t>
            </w:r>
            <w:r w:rsidRPr="009B6366">
              <w:rPr>
                <w:rFonts w:ascii="Arial" w:eastAsia="Arial" w:hAnsi="Arial" w:cs="Arial"/>
                <w:sz w:val="18"/>
                <w:szCs w:val="18"/>
              </w:rPr>
              <w:t>@</w:t>
            </w:r>
            <w:r w:rsidRPr="009B6366">
              <w:rPr>
                <w:rFonts w:ascii="Arial" w:eastAsia="Arial" w:hAnsi="Arial" w:cs="Arial"/>
                <w:sz w:val="18"/>
                <w:szCs w:val="18"/>
                <w:lang w:val="lt-LT"/>
              </w:rPr>
              <w:t>daujotomokykla.lt</w:t>
            </w:r>
          </w:p>
        </w:tc>
      </w:tr>
      <w:tr w:rsidR="00F9391E" w:rsidRPr="00E0037A" w14:paraId="4F1984BB" w14:textId="77777777" w:rsidTr="00644D58">
        <w:trPr>
          <w:trHeight w:val="234"/>
        </w:trPr>
        <w:tc>
          <w:tcPr>
            <w:tcW w:w="2510" w:type="dxa"/>
            <w:vMerge w:val="restart"/>
            <w:shd w:val="clear" w:color="auto" w:fill="F2F2F2"/>
            <w:vAlign w:val="center"/>
          </w:tcPr>
          <w:p w14:paraId="00000052" w14:textId="40D48FBF"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644D58">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644D58">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644D58">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644D58">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644D58">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644D58">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644D58">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644D58">
        <w:trPr>
          <w:trHeight w:val="431"/>
        </w:trPr>
        <w:tc>
          <w:tcPr>
            <w:tcW w:w="2510" w:type="dxa"/>
            <w:vMerge/>
            <w:shd w:val="clear" w:color="auto" w:fill="F2F2F2"/>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644D58">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C40AD1"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644D58">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96" w14:textId="641B17FC" w:rsidR="000F27DF" w:rsidRPr="00CF0128" w:rsidRDefault="009B6366" w:rsidP="00CA75C6">
            <w:pPr>
              <w:spacing w:before="40" w:after="40" w:line="240" w:lineRule="auto"/>
              <w:rPr>
                <w:rFonts w:ascii="Arial" w:eastAsia="Arial" w:hAnsi="Arial" w:cs="Arial"/>
                <w:sz w:val="18"/>
                <w:szCs w:val="18"/>
                <w:lang w:val="lt-LT"/>
              </w:rPr>
            </w:pPr>
            <w:r w:rsidRPr="00CF0128">
              <w:rPr>
                <w:rFonts w:ascii="Arial" w:hAnsi="Arial" w:cs="Arial"/>
                <w:sz w:val="18"/>
                <w:szCs w:val="18"/>
                <w:shd w:val="clear" w:color="auto" w:fill="FFFFFF"/>
              </w:rPr>
              <w:t>UAB „A-Z Projektai“</w:t>
            </w:r>
          </w:p>
        </w:tc>
      </w:tr>
      <w:tr w:rsidR="00F9391E" w:rsidRPr="00E0037A" w14:paraId="1154B45D" w14:textId="77777777" w:rsidTr="00644D58">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9C" w14:textId="62323E16" w:rsidR="000F27DF" w:rsidRPr="00CF0128" w:rsidRDefault="007345A1" w:rsidP="00CA75C6">
            <w:pPr>
              <w:spacing w:after="0" w:line="240" w:lineRule="auto"/>
              <w:rPr>
                <w:rFonts w:ascii="Arial" w:eastAsia="Arial" w:hAnsi="Arial" w:cs="Arial"/>
                <w:sz w:val="18"/>
                <w:szCs w:val="18"/>
                <w:lang w:val="lt-LT"/>
              </w:rPr>
            </w:pPr>
            <w:r w:rsidRPr="00CF0128">
              <w:rPr>
                <w:rFonts w:ascii="Arial" w:hAnsi="Arial" w:cs="Arial"/>
                <w:sz w:val="18"/>
                <w:szCs w:val="18"/>
                <w:shd w:val="clear" w:color="auto" w:fill="FFFFFF"/>
              </w:rPr>
              <w:t>300615480</w:t>
            </w:r>
          </w:p>
        </w:tc>
      </w:tr>
      <w:tr w:rsidR="00F9391E" w:rsidRPr="00E0037A" w14:paraId="799805C2" w14:textId="77777777" w:rsidTr="00644D58">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A2" w14:textId="200FB019" w:rsidR="000F27DF" w:rsidRPr="00CF0128" w:rsidRDefault="007345A1" w:rsidP="00CA75C6">
            <w:pPr>
              <w:spacing w:after="0" w:line="240" w:lineRule="auto"/>
              <w:rPr>
                <w:rFonts w:ascii="Arial" w:eastAsia="Arial" w:hAnsi="Arial" w:cs="Arial"/>
                <w:sz w:val="18"/>
                <w:szCs w:val="18"/>
                <w:lang w:val="lt-LT"/>
              </w:rPr>
            </w:pPr>
            <w:r w:rsidRPr="00CF0128">
              <w:rPr>
                <w:rFonts w:ascii="Arial" w:hAnsi="Arial" w:cs="Arial"/>
                <w:sz w:val="18"/>
                <w:szCs w:val="18"/>
                <w:shd w:val="clear" w:color="auto" w:fill="FFFFFF"/>
              </w:rPr>
              <w:t>Smolensko  g. 10D-42, LT-03201</w:t>
            </w:r>
            <w:r w:rsidR="00C046FD" w:rsidRPr="00CF0128">
              <w:rPr>
                <w:rFonts w:ascii="Arial" w:hAnsi="Arial" w:cs="Arial"/>
                <w:sz w:val="18"/>
                <w:szCs w:val="18"/>
                <w:shd w:val="clear" w:color="auto" w:fill="FFFFFF"/>
              </w:rPr>
              <w:t xml:space="preserve"> Vilnius</w:t>
            </w:r>
          </w:p>
        </w:tc>
      </w:tr>
      <w:tr w:rsidR="00F9391E" w:rsidRPr="00E0037A" w14:paraId="5821E999" w14:textId="77777777" w:rsidTr="00644D58">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CF0128" w:rsidRDefault="000F27DF" w:rsidP="00CA75C6">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tel. Nr.</w:t>
            </w:r>
            <w:r w:rsidRPr="00CF0128">
              <w:rPr>
                <w:rFonts w:ascii="Arial" w:eastAsia="Arial" w:hAnsi="Arial" w:cs="Arial"/>
                <w:sz w:val="18"/>
                <w:szCs w:val="18"/>
                <w:lang w:val="lt-LT"/>
              </w:rPr>
              <w:t>]</w:t>
            </w:r>
          </w:p>
          <w:p w14:paraId="000000A9" w14:textId="77777777" w:rsidR="000F27DF" w:rsidRPr="00CF0128" w:rsidRDefault="000F27DF" w:rsidP="00CA75C6">
            <w:pPr>
              <w:tabs>
                <w:tab w:val="left" w:pos="912"/>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F9391E" w:rsidRPr="00E0037A" w14:paraId="280B71D1" w14:textId="77777777" w:rsidTr="00644D58">
        <w:trPr>
          <w:trHeight w:val="64"/>
        </w:trPr>
        <w:tc>
          <w:tcPr>
            <w:tcW w:w="2510" w:type="dxa"/>
            <w:vMerge/>
            <w:shd w:val="clear" w:color="auto" w:fill="F2F2F2"/>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CF0128" w:rsidRDefault="00FF6769"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w:t>
            </w:r>
            <w:r w:rsidR="000F27DF" w:rsidRPr="00CF0128">
              <w:rPr>
                <w:rFonts w:ascii="Arial" w:eastAsia="Arial" w:hAnsi="Arial" w:cs="Arial"/>
                <w:sz w:val="18"/>
                <w:szCs w:val="18"/>
                <w:lang w:val="lt-LT"/>
              </w:rPr>
              <w:t>rojekto vadovas</w:t>
            </w:r>
          </w:p>
        </w:tc>
        <w:tc>
          <w:tcPr>
            <w:tcW w:w="4534" w:type="dxa"/>
            <w:gridSpan w:val="2"/>
            <w:vAlign w:val="center"/>
          </w:tcPr>
          <w:p w14:paraId="000000AF" w14:textId="6D1F0AB0" w:rsidR="000F27DF" w:rsidRPr="00CF0128" w:rsidRDefault="007345A1" w:rsidP="00CA75C6">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A.Vaitulevičius</w:t>
            </w:r>
          </w:p>
          <w:p w14:paraId="000000B0" w14:textId="77777777" w:rsidR="000F27DF" w:rsidRPr="00CF0128" w:rsidRDefault="000F27DF" w:rsidP="00CA75C6">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B1" w14:textId="77777777" w:rsidR="000F27DF" w:rsidRPr="00CF0128" w:rsidRDefault="000F27DF" w:rsidP="00CA75C6">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7345A1" w:rsidRPr="00E0037A" w14:paraId="5A1A3398" w14:textId="77777777" w:rsidTr="00644D58">
        <w:trPr>
          <w:trHeight w:val="234"/>
        </w:trPr>
        <w:tc>
          <w:tcPr>
            <w:tcW w:w="2510" w:type="dxa"/>
            <w:vMerge w:val="restart"/>
            <w:shd w:val="clear" w:color="auto" w:fill="F2F2F2"/>
            <w:vAlign w:val="center"/>
          </w:tcPr>
          <w:p w14:paraId="000000B3" w14:textId="77777777" w:rsidR="007345A1" w:rsidRPr="00E0037A" w:rsidRDefault="007345A1" w:rsidP="007345A1">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B7" w14:textId="022071E5" w:rsidR="007345A1" w:rsidRPr="00CF0128" w:rsidRDefault="007345A1" w:rsidP="007345A1">
            <w:pPr>
              <w:spacing w:before="40" w:after="40" w:line="240" w:lineRule="auto"/>
              <w:rPr>
                <w:rFonts w:ascii="Arial" w:eastAsia="Arial" w:hAnsi="Arial" w:cs="Arial"/>
                <w:sz w:val="18"/>
                <w:szCs w:val="18"/>
                <w:lang w:val="lt-LT"/>
              </w:rPr>
            </w:pPr>
            <w:r w:rsidRPr="00CF0128">
              <w:rPr>
                <w:rFonts w:ascii="Arial" w:hAnsi="Arial" w:cs="Arial"/>
                <w:sz w:val="18"/>
                <w:szCs w:val="18"/>
                <w:shd w:val="clear" w:color="auto" w:fill="FFFFFF"/>
              </w:rPr>
              <w:t>UAB „A-Z Projektai“</w:t>
            </w:r>
          </w:p>
        </w:tc>
      </w:tr>
      <w:tr w:rsidR="007345A1" w:rsidRPr="00E0037A" w14:paraId="3A3A31CD" w14:textId="77777777" w:rsidTr="00644D58">
        <w:trPr>
          <w:trHeight w:val="233"/>
        </w:trPr>
        <w:tc>
          <w:tcPr>
            <w:tcW w:w="2510" w:type="dxa"/>
            <w:vMerge/>
            <w:shd w:val="clear" w:color="auto" w:fill="F2F2F2"/>
            <w:vAlign w:val="center"/>
          </w:tcPr>
          <w:p w14:paraId="000000B9"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BD" w14:textId="31BE0408" w:rsidR="007345A1" w:rsidRPr="00CF0128" w:rsidRDefault="007345A1" w:rsidP="007345A1">
            <w:pPr>
              <w:spacing w:after="0" w:line="240" w:lineRule="auto"/>
              <w:rPr>
                <w:rFonts w:ascii="Arial" w:eastAsia="Arial" w:hAnsi="Arial" w:cs="Arial"/>
                <w:sz w:val="18"/>
                <w:szCs w:val="18"/>
                <w:lang w:val="lt-LT"/>
              </w:rPr>
            </w:pPr>
            <w:r w:rsidRPr="00CF0128">
              <w:rPr>
                <w:rFonts w:ascii="Arial" w:hAnsi="Arial" w:cs="Arial"/>
                <w:sz w:val="18"/>
                <w:szCs w:val="18"/>
                <w:shd w:val="clear" w:color="auto" w:fill="FFFFFF"/>
              </w:rPr>
              <w:t>300615480</w:t>
            </w:r>
          </w:p>
        </w:tc>
      </w:tr>
      <w:tr w:rsidR="007345A1" w:rsidRPr="00E0037A" w14:paraId="6595484F" w14:textId="77777777" w:rsidTr="00644D58">
        <w:trPr>
          <w:trHeight w:val="233"/>
        </w:trPr>
        <w:tc>
          <w:tcPr>
            <w:tcW w:w="2510" w:type="dxa"/>
            <w:vMerge/>
            <w:shd w:val="clear" w:color="auto" w:fill="F2F2F2"/>
            <w:vAlign w:val="center"/>
          </w:tcPr>
          <w:p w14:paraId="000000BF"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C3" w14:textId="41CC27CA" w:rsidR="007345A1" w:rsidRPr="00CF0128" w:rsidRDefault="007345A1" w:rsidP="007345A1">
            <w:pPr>
              <w:spacing w:after="0" w:line="240" w:lineRule="auto"/>
              <w:rPr>
                <w:rFonts w:ascii="Arial" w:eastAsia="Arial" w:hAnsi="Arial" w:cs="Arial"/>
                <w:sz w:val="18"/>
                <w:szCs w:val="18"/>
                <w:lang w:val="lt-LT"/>
              </w:rPr>
            </w:pPr>
            <w:r w:rsidRPr="00CF0128">
              <w:rPr>
                <w:rFonts w:ascii="Arial" w:hAnsi="Arial" w:cs="Arial"/>
                <w:sz w:val="18"/>
                <w:szCs w:val="18"/>
                <w:shd w:val="clear" w:color="auto" w:fill="FFFFFF"/>
              </w:rPr>
              <w:t>Smolensko  g. 10D-42, LT-03201 Vilnius</w:t>
            </w:r>
          </w:p>
        </w:tc>
      </w:tr>
      <w:tr w:rsidR="007345A1" w:rsidRPr="00E0037A" w14:paraId="2B03D970" w14:textId="77777777" w:rsidTr="00644D58">
        <w:trPr>
          <w:trHeight w:val="431"/>
        </w:trPr>
        <w:tc>
          <w:tcPr>
            <w:tcW w:w="2510" w:type="dxa"/>
            <w:vMerge/>
            <w:shd w:val="clear" w:color="auto" w:fill="F2F2F2"/>
            <w:vAlign w:val="center"/>
          </w:tcPr>
          <w:p w14:paraId="000000C5"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7345A1" w:rsidRPr="00CF0128" w:rsidRDefault="007345A1" w:rsidP="007345A1">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tel. Nr.</w:t>
            </w:r>
            <w:r w:rsidRPr="00CF0128">
              <w:rPr>
                <w:rFonts w:ascii="Arial" w:eastAsia="Arial" w:hAnsi="Arial" w:cs="Arial"/>
                <w:sz w:val="18"/>
                <w:szCs w:val="18"/>
                <w:lang w:val="lt-LT"/>
              </w:rPr>
              <w:t>]</w:t>
            </w:r>
          </w:p>
          <w:p w14:paraId="000000CA" w14:textId="77777777" w:rsidR="007345A1" w:rsidRPr="00CF0128" w:rsidRDefault="007345A1" w:rsidP="007345A1">
            <w:pPr>
              <w:tabs>
                <w:tab w:val="left" w:pos="912"/>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7345A1" w:rsidRPr="00E0037A" w14:paraId="4DB97641" w14:textId="77777777" w:rsidTr="00644D58">
        <w:trPr>
          <w:trHeight w:val="64"/>
        </w:trPr>
        <w:tc>
          <w:tcPr>
            <w:tcW w:w="2510" w:type="dxa"/>
            <w:vMerge/>
            <w:shd w:val="clear" w:color="auto" w:fill="F2F2F2"/>
            <w:vAlign w:val="center"/>
          </w:tcPr>
          <w:p w14:paraId="000000CC"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7345A1" w:rsidRPr="00CF0128" w:rsidRDefault="007345A1" w:rsidP="007345A1">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vardas, pavardė</w:t>
            </w:r>
            <w:r w:rsidRPr="00CF0128">
              <w:rPr>
                <w:rFonts w:ascii="Arial" w:eastAsia="Arial" w:hAnsi="Arial" w:cs="Arial"/>
                <w:sz w:val="18"/>
                <w:szCs w:val="18"/>
                <w:lang w:val="lt-LT"/>
              </w:rPr>
              <w:t>]</w:t>
            </w:r>
          </w:p>
          <w:p w14:paraId="000000D1" w14:textId="77777777" w:rsidR="007345A1" w:rsidRPr="00CF0128" w:rsidRDefault="007345A1" w:rsidP="007345A1">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D2" w14:textId="77777777" w:rsidR="007345A1" w:rsidRPr="00CF0128" w:rsidRDefault="007345A1" w:rsidP="007345A1">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7345A1" w:rsidRPr="00E0037A" w14:paraId="5EFA69E9" w14:textId="77777777" w:rsidTr="00644D58">
        <w:trPr>
          <w:trHeight w:val="234"/>
        </w:trPr>
        <w:tc>
          <w:tcPr>
            <w:tcW w:w="2510" w:type="dxa"/>
            <w:vMerge w:val="restart"/>
            <w:shd w:val="clear" w:color="auto" w:fill="F2F2F2"/>
            <w:vAlign w:val="center"/>
          </w:tcPr>
          <w:p w14:paraId="000000D4" w14:textId="77777777" w:rsidR="007345A1" w:rsidRPr="00E0037A" w:rsidRDefault="007345A1" w:rsidP="007345A1">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D8" w14:textId="77777777" w:rsidR="007345A1" w:rsidRPr="00CF0128" w:rsidRDefault="007345A1" w:rsidP="007345A1">
            <w:pPr>
              <w:spacing w:before="40" w:after="40" w:line="240" w:lineRule="auto"/>
              <w:rPr>
                <w:rFonts w:ascii="Arial" w:eastAsia="Arial" w:hAnsi="Arial" w:cs="Arial"/>
                <w:sz w:val="18"/>
                <w:szCs w:val="18"/>
                <w:lang w:val="lt-LT"/>
              </w:rPr>
            </w:pPr>
          </w:p>
        </w:tc>
      </w:tr>
      <w:tr w:rsidR="007345A1" w:rsidRPr="00E0037A" w14:paraId="47BE08BA" w14:textId="77777777" w:rsidTr="00644D58">
        <w:trPr>
          <w:trHeight w:val="233"/>
        </w:trPr>
        <w:tc>
          <w:tcPr>
            <w:tcW w:w="2510" w:type="dxa"/>
            <w:vMerge/>
            <w:shd w:val="clear" w:color="auto" w:fill="F2F2F2"/>
            <w:vAlign w:val="center"/>
          </w:tcPr>
          <w:p w14:paraId="000000DA"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7345A1" w:rsidRPr="00E0037A" w:rsidRDefault="007345A1" w:rsidP="007345A1">
            <w:pPr>
              <w:spacing w:after="0" w:line="240" w:lineRule="auto"/>
              <w:rPr>
                <w:rFonts w:ascii="Arial" w:eastAsia="Arial" w:hAnsi="Arial" w:cs="Arial"/>
                <w:sz w:val="18"/>
                <w:szCs w:val="18"/>
                <w:lang w:val="lt-LT"/>
              </w:rPr>
            </w:pPr>
          </w:p>
        </w:tc>
      </w:tr>
      <w:tr w:rsidR="007345A1" w:rsidRPr="00E0037A" w14:paraId="6061B5CA" w14:textId="77777777" w:rsidTr="00644D58">
        <w:trPr>
          <w:trHeight w:val="233"/>
        </w:trPr>
        <w:tc>
          <w:tcPr>
            <w:tcW w:w="2510" w:type="dxa"/>
            <w:vMerge/>
            <w:shd w:val="clear" w:color="auto" w:fill="F2F2F2"/>
            <w:vAlign w:val="center"/>
          </w:tcPr>
          <w:p w14:paraId="000000E0"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7345A1" w:rsidRPr="00E0037A" w:rsidRDefault="007345A1" w:rsidP="007345A1">
            <w:pPr>
              <w:spacing w:after="0" w:line="240" w:lineRule="auto"/>
              <w:rPr>
                <w:rFonts w:ascii="Arial" w:eastAsia="Arial" w:hAnsi="Arial" w:cs="Arial"/>
                <w:sz w:val="18"/>
                <w:szCs w:val="18"/>
                <w:lang w:val="lt-LT"/>
              </w:rPr>
            </w:pPr>
          </w:p>
        </w:tc>
      </w:tr>
      <w:tr w:rsidR="007345A1" w:rsidRPr="00E0037A" w14:paraId="1F87E7A4" w14:textId="77777777" w:rsidTr="00644D58">
        <w:trPr>
          <w:trHeight w:val="431"/>
        </w:trPr>
        <w:tc>
          <w:tcPr>
            <w:tcW w:w="2510" w:type="dxa"/>
            <w:vMerge/>
            <w:shd w:val="clear" w:color="auto" w:fill="F2F2F2"/>
            <w:vAlign w:val="center"/>
          </w:tcPr>
          <w:p w14:paraId="000000E6"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7345A1" w:rsidRPr="00E0037A" w:rsidRDefault="007345A1" w:rsidP="007345A1">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7345A1" w:rsidRPr="00E0037A" w:rsidRDefault="007345A1" w:rsidP="007345A1">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7345A1" w:rsidRPr="00E0037A" w14:paraId="3BCE4F94" w14:textId="77777777" w:rsidTr="00644D58">
        <w:trPr>
          <w:trHeight w:val="64"/>
        </w:trPr>
        <w:tc>
          <w:tcPr>
            <w:tcW w:w="2510" w:type="dxa"/>
            <w:vMerge/>
            <w:shd w:val="clear" w:color="auto" w:fill="F2F2F2"/>
            <w:vAlign w:val="center"/>
          </w:tcPr>
          <w:p w14:paraId="000000ED"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7345A1" w:rsidRPr="00E0037A" w:rsidRDefault="007345A1" w:rsidP="007345A1">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7345A1" w:rsidRPr="00E0037A" w:rsidRDefault="007345A1" w:rsidP="007345A1">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7345A1" w:rsidRPr="00E0037A" w:rsidRDefault="007345A1" w:rsidP="007345A1">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7345A1" w:rsidRPr="00AE5731" w14:paraId="262358AC" w14:textId="42EFE9D3" w:rsidTr="00644D58">
        <w:trPr>
          <w:trHeight w:val="233"/>
        </w:trPr>
        <w:tc>
          <w:tcPr>
            <w:tcW w:w="5667" w:type="dxa"/>
            <w:gridSpan w:val="3"/>
            <w:shd w:val="clear" w:color="auto" w:fill="F2F2F2"/>
            <w:vAlign w:val="center"/>
          </w:tcPr>
          <w:p w14:paraId="7C3CB7FF" w14:textId="77777777"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475739F6" w:rsidR="007345A1" w:rsidRPr="00E0037A" w:rsidRDefault="007345A1" w:rsidP="007345A1">
            <w:pPr>
              <w:spacing w:before="40" w:after="40" w:line="240" w:lineRule="auto"/>
              <w:rPr>
                <w:rFonts w:ascii="Arial" w:eastAsia="Arial" w:hAnsi="Arial" w:cs="Arial"/>
                <w:b/>
                <w:sz w:val="18"/>
                <w:szCs w:val="18"/>
                <w:lang w:val="lt-LT"/>
              </w:rPr>
            </w:pPr>
          </w:p>
        </w:tc>
      </w:tr>
      <w:tr w:rsidR="007345A1" w:rsidRPr="00E0037A" w14:paraId="75F8C62C" w14:textId="256E5436" w:rsidTr="00644D58">
        <w:trPr>
          <w:trHeight w:val="73"/>
        </w:trPr>
        <w:tc>
          <w:tcPr>
            <w:tcW w:w="2510" w:type="dxa"/>
            <w:vMerge w:val="restart"/>
            <w:shd w:val="clear" w:color="auto" w:fill="F2F2F2"/>
            <w:vAlign w:val="center"/>
          </w:tcPr>
          <w:p w14:paraId="000000FB" w14:textId="11BCD721" w:rsidR="007345A1" w:rsidRPr="0056786A" w:rsidRDefault="007345A1" w:rsidP="007345A1">
            <w:pPr>
              <w:numPr>
                <w:ilvl w:val="1"/>
                <w:numId w:val="3"/>
              </w:numPr>
              <w:spacing w:before="40" w:after="40" w:line="240" w:lineRule="auto"/>
              <w:ind w:left="476" w:hanging="476"/>
              <w:rPr>
                <w:rFonts w:ascii="Arial" w:eastAsia="Arial" w:hAnsi="Arial" w:cs="Arial"/>
                <w:b/>
                <w:sz w:val="18"/>
                <w:szCs w:val="18"/>
                <w:lang w:val="lt-LT"/>
              </w:rPr>
            </w:pPr>
            <w:r w:rsidRPr="0056786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7345A1" w:rsidRPr="0056786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Pavadinimas</w:t>
            </w:r>
          </w:p>
        </w:tc>
        <w:tc>
          <w:tcPr>
            <w:tcW w:w="4534" w:type="dxa"/>
            <w:gridSpan w:val="2"/>
            <w:vAlign w:val="center"/>
          </w:tcPr>
          <w:p w14:paraId="000000FF" w14:textId="6299B1D8" w:rsidR="007345A1" w:rsidRPr="00E0037A" w:rsidRDefault="007345A1"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Mokslo paskirties pastato – mokyklos (unik. Nr. 5693-9003-3051) Vilniaus g. 12, Kretingoje kapitalinio remonto darbai</w:t>
            </w:r>
          </w:p>
        </w:tc>
      </w:tr>
      <w:tr w:rsidR="007345A1" w:rsidRPr="00E0037A" w14:paraId="3AA441BF" w14:textId="0792395A" w:rsidTr="00644D58">
        <w:trPr>
          <w:trHeight w:val="73"/>
        </w:trPr>
        <w:tc>
          <w:tcPr>
            <w:tcW w:w="2510" w:type="dxa"/>
            <w:vMerge/>
            <w:shd w:val="clear" w:color="auto" w:fill="F2F2F2"/>
            <w:vAlign w:val="center"/>
          </w:tcPr>
          <w:p w14:paraId="00000101" w14:textId="14A16A25" w:rsidR="007345A1" w:rsidRPr="0056786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7345A1" w:rsidRPr="0056786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Adresas</w:t>
            </w:r>
          </w:p>
        </w:tc>
        <w:tc>
          <w:tcPr>
            <w:tcW w:w="4534" w:type="dxa"/>
            <w:gridSpan w:val="2"/>
            <w:vAlign w:val="center"/>
          </w:tcPr>
          <w:p w14:paraId="00000105" w14:textId="4870A4ED" w:rsidR="007345A1" w:rsidRPr="00E0037A" w:rsidRDefault="007345A1" w:rsidP="007345A1">
            <w:pPr>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Vilniaus  g. 12, LT-97108 Kretinga</w:t>
            </w:r>
          </w:p>
        </w:tc>
      </w:tr>
      <w:tr w:rsidR="007345A1" w:rsidRPr="00E0037A" w14:paraId="18E423F0" w14:textId="46EFB6D3" w:rsidTr="00644D58">
        <w:trPr>
          <w:trHeight w:val="73"/>
        </w:trPr>
        <w:tc>
          <w:tcPr>
            <w:tcW w:w="2510" w:type="dxa"/>
            <w:vMerge/>
            <w:shd w:val="clear" w:color="auto" w:fill="F2F2F2"/>
            <w:vAlign w:val="center"/>
          </w:tcPr>
          <w:p w14:paraId="00000107" w14:textId="0FAEEB9E" w:rsidR="007345A1" w:rsidRPr="0056786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7345A1" w:rsidRPr="0056786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Unikalus Nr.</w:t>
            </w:r>
          </w:p>
        </w:tc>
        <w:tc>
          <w:tcPr>
            <w:tcW w:w="4534" w:type="dxa"/>
            <w:gridSpan w:val="2"/>
            <w:vAlign w:val="center"/>
          </w:tcPr>
          <w:p w14:paraId="0000010B" w14:textId="5C519B35" w:rsidR="007345A1" w:rsidRPr="00E0037A" w:rsidRDefault="00A84B46"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5693-9003-3051</w:t>
            </w:r>
          </w:p>
        </w:tc>
      </w:tr>
      <w:tr w:rsidR="007345A1" w:rsidRPr="006C2887" w14:paraId="02B560D8" w14:textId="77777777" w:rsidTr="00644D58">
        <w:trPr>
          <w:trHeight w:val="73"/>
        </w:trPr>
        <w:tc>
          <w:tcPr>
            <w:tcW w:w="2510" w:type="dxa"/>
            <w:vMerge/>
            <w:shd w:val="clear" w:color="auto" w:fill="F2F2F2"/>
            <w:vAlign w:val="center"/>
          </w:tcPr>
          <w:p w14:paraId="21D99961" w14:textId="77777777" w:rsidR="007345A1" w:rsidRPr="0056786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7345A1" w:rsidRPr="0056786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Objekto rūšis (15.5.3.2 p.)</w:t>
            </w:r>
          </w:p>
        </w:tc>
        <w:tc>
          <w:tcPr>
            <w:tcW w:w="4534" w:type="dxa"/>
            <w:gridSpan w:val="2"/>
            <w:vAlign w:val="center"/>
          </w:tcPr>
          <w:p w14:paraId="6024E6C1" w14:textId="69CD2FB9" w:rsidR="007345A1" w:rsidRPr="00E0037A" w:rsidRDefault="007345A1"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Negyvenamieji pastatai: mokslo paskirties pastatai.</w:t>
            </w:r>
          </w:p>
        </w:tc>
      </w:tr>
      <w:tr w:rsidR="007345A1" w:rsidRPr="00E0037A" w14:paraId="386FD498" w14:textId="4A8566AA" w:rsidTr="00644D58">
        <w:trPr>
          <w:trHeight w:val="73"/>
        </w:trPr>
        <w:tc>
          <w:tcPr>
            <w:tcW w:w="2510" w:type="dxa"/>
            <w:vMerge w:val="restart"/>
            <w:shd w:val="clear" w:color="auto" w:fill="F2F2F2"/>
            <w:vAlign w:val="center"/>
          </w:tcPr>
          <w:p w14:paraId="0000010D" w14:textId="692D6F6D" w:rsidR="007345A1" w:rsidRPr="00E0037A" w:rsidRDefault="007345A1" w:rsidP="007345A1">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7345A1" w:rsidRPr="00E0037A" w:rsidRDefault="007345A1" w:rsidP="007345A1">
            <w:pPr>
              <w:spacing w:before="40" w:after="40" w:line="240" w:lineRule="auto"/>
              <w:rPr>
                <w:rFonts w:ascii="Arial" w:eastAsia="Arial" w:hAnsi="Arial" w:cs="Arial"/>
                <w:sz w:val="18"/>
                <w:szCs w:val="18"/>
                <w:lang w:val="lt-LT"/>
              </w:rPr>
            </w:pPr>
          </w:p>
        </w:tc>
      </w:tr>
      <w:tr w:rsidR="007345A1" w:rsidRPr="00E0037A" w14:paraId="29FF5DF5" w14:textId="05925834" w:rsidTr="00644D58">
        <w:trPr>
          <w:trHeight w:val="378"/>
        </w:trPr>
        <w:tc>
          <w:tcPr>
            <w:tcW w:w="2510" w:type="dxa"/>
            <w:vMerge/>
            <w:shd w:val="clear" w:color="auto" w:fill="F2F2F2"/>
            <w:vAlign w:val="center"/>
          </w:tcPr>
          <w:p w14:paraId="00000113" w14:textId="7AC05262"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1255EDD9" w:rsidR="007345A1" w:rsidRPr="00E0037A" w:rsidRDefault="007345A1" w:rsidP="007345A1">
            <w:pPr>
              <w:spacing w:before="40" w:after="40" w:line="240" w:lineRule="auto"/>
              <w:rPr>
                <w:rFonts w:ascii="Arial" w:eastAsia="Arial" w:hAnsi="Arial" w:cs="Arial"/>
                <w:sz w:val="18"/>
                <w:szCs w:val="18"/>
                <w:lang w:val="lt-LT"/>
              </w:rPr>
            </w:pPr>
          </w:p>
        </w:tc>
      </w:tr>
      <w:tr w:rsidR="007345A1" w:rsidRPr="00E0037A" w14:paraId="26EEBCF8" w14:textId="3E2A5ED0" w:rsidTr="00644D58">
        <w:trPr>
          <w:trHeight w:val="231"/>
        </w:trPr>
        <w:tc>
          <w:tcPr>
            <w:tcW w:w="2510" w:type="dxa"/>
            <w:vMerge/>
            <w:shd w:val="clear" w:color="auto" w:fill="F2F2F2"/>
            <w:vAlign w:val="center"/>
          </w:tcPr>
          <w:p w14:paraId="00000119" w14:textId="5A4E8979"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150AD9C8" w:rsidR="007345A1" w:rsidRPr="00E0037A" w:rsidRDefault="007345A1" w:rsidP="007345A1">
            <w:pPr>
              <w:spacing w:before="40" w:after="40" w:line="240" w:lineRule="auto"/>
              <w:jc w:val="both"/>
              <w:rPr>
                <w:rFonts w:ascii="Arial" w:eastAsia="Arial" w:hAnsi="Arial" w:cs="Arial"/>
                <w:sz w:val="18"/>
                <w:szCs w:val="18"/>
                <w:lang w:val="lt-LT"/>
              </w:rPr>
            </w:pPr>
          </w:p>
        </w:tc>
      </w:tr>
      <w:tr w:rsidR="007345A1" w:rsidRPr="00E0037A" w14:paraId="7FF0ED49" w14:textId="77777777" w:rsidTr="00644D58">
        <w:trPr>
          <w:trHeight w:val="233"/>
        </w:trPr>
        <w:tc>
          <w:tcPr>
            <w:tcW w:w="5667" w:type="dxa"/>
            <w:gridSpan w:val="3"/>
            <w:shd w:val="clear" w:color="auto" w:fill="F2F2F2"/>
            <w:vAlign w:val="center"/>
          </w:tcPr>
          <w:p w14:paraId="0000011F" w14:textId="066A3A9B"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r w:rsidR="00621D5D">
              <w:rPr>
                <w:rFonts w:ascii="Arial" w:hAnsi="Arial" w:cs="Arial"/>
                <w:b/>
                <w:sz w:val="18"/>
                <w:szCs w:val="18"/>
                <w:lang w:val="lt-LT"/>
              </w:rPr>
              <w:t xml:space="preserve"> (Netaikoma)</w:t>
            </w:r>
          </w:p>
        </w:tc>
        <w:tc>
          <w:tcPr>
            <w:tcW w:w="4534" w:type="dxa"/>
            <w:gridSpan w:val="2"/>
            <w:vAlign w:val="center"/>
          </w:tcPr>
          <w:p w14:paraId="00000123" w14:textId="1664FCAC" w:rsidR="007345A1" w:rsidRPr="00E0037A" w:rsidRDefault="00C40AD1" w:rsidP="007345A1">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7345A1" w:rsidRPr="00E0037A">
                  <w:rPr>
                    <w:rFonts w:ascii="Segoe UI Symbol" w:eastAsia="MS Gothic" w:hAnsi="Segoe UI Symbol" w:cs="Segoe UI Symbol"/>
                    <w:bCs/>
                    <w:sz w:val="18"/>
                    <w:szCs w:val="18"/>
                    <w:lang w:val="lt-LT"/>
                  </w:rPr>
                  <w:t>☐</w:t>
                </w:r>
              </w:sdtContent>
            </w:sdt>
            <w:r w:rsidR="007345A1" w:rsidRPr="00E0037A">
              <w:rPr>
                <w:rFonts w:ascii="Arial" w:eastAsia="Arial" w:hAnsi="Arial" w:cs="Arial"/>
                <w:sz w:val="18"/>
                <w:szCs w:val="18"/>
                <w:lang w:val="lt-LT"/>
              </w:rPr>
              <w:t xml:space="preserve"> – pažymėti, jeigu rengia Rangovas </w:t>
            </w:r>
          </w:p>
        </w:tc>
      </w:tr>
      <w:tr w:rsidR="007345A1" w:rsidRPr="00E0037A" w14:paraId="1506E932" w14:textId="77777777" w:rsidTr="00644D58">
        <w:trPr>
          <w:trHeight w:val="233"/>
        </w:trPr>
        <w:tc>
          <w:tcPr>
            <w:tcW w:w="5667" w:type="dxa"/>
            <w:gridSpan w:val="3"/>
            <w:shd w:val="clear" w:color="auto" w:fill="F2F2F2"/>
            <w:vAlign w:val="center"/>
          </w:tcPr>
          <w:p w14:paraId="00000125" w14:textId="3CE87E2F"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r w:rsidR="00621D5D">
              <w:rPr>
                <w:rFonts w:ascii="Arial" w:eastAsia="Arial" w:hAnsi="Arial" w:cs="Arial"/>
                <w:b/>
                <w:sz w:val="18"/>
                <w:szCs w:val="18"/>
                <w:lang w:val="lt-LT"/>
              </w:rPr>
              <w:t xml:space="preserve"> (Netaikoma)</w:t>
            </w:r>
          </w:p>
        </w:tc>
        <w:tc>
          <w:tcPr>
            <w:tcW w:w="4534" w:type="dxa"/>
            <w:gridSpan w:val="2"/>
            <w:vAlign w:val="center"/>
          </w:tcPr>
          <w:p w14:paraId="00000129" w14:textId="2574AE37" w:rsidR="007345A1" w:rsidRPr="00E0037A" w:rsidRDefault="00C40AD1" w:rsidP="007345A1">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3A8A441489D348B28BD82F13C972C0B4"/>
                </w:placeholder>
                <w:showingPlcHdr/>
                <w:date>
                  <w:dateFormat w:val="yyyy-MM-dd"/>
                  <w:lid w:val="lt-LT"/>
                  <w:storeMappedDataAs w:val="dateTime"/>
                  <w:calendar w:val="gregorian"/>
                </w:date>
              </w:sdtPr>
              <w:sdtEndPr/>
              <w:sdtContent>
                <w:r w:rsidR="007345A1" w:rsidRPr="00E0037A">
                  <w:rPr>
                    <w:rFonts w:ascii="Arial" w:eastAsia="Arial" w:hAnsi="Arial" w:cs="Arial"/>
                    <w:color w:val="808080"/>
                    <w:sz w:val="18"/>
                    <w:szCs w:val="18"/>
                    <w:lang w:val="lt-LT"/>
                  </w:rPr>
                  <w:t>Click or tap to enter a date.</w:t>
                </w:r>
              </w:sdtContent>
            </w:sdt>
            <w:r w:rsidR="007345A1" w:rsidRPr="00E0037A">
              <w:rPr>
                <w:rFonts w:ascii="Arial" w:eastAsia="Arial" w:hAnsi="Arial" w:cs="Arial"/>
                <w:sz w:val="18"/>
                <w:szCs w:val="18"/>
                <w:lang w:val="lt-LT"/>
              </w:rPr>
              <w:t xml:space="preserve"> – įrašyti, jeigu Darbo projektą rengia Rangovas </w:t>
            </w:r>
          </w:p>
        </w:tc>
      </w:tr>
      <w:tr w:rsidR="007345A1" w:rsidRPr="00E0037A" w14:paraId="10A505DA" w14:textId="77777777" w:rsidTr="00644D58">
        <w:trPr>
          <w:trHeight w:val="233"/>
        </w:trPr>
        <w:tc>
          <w:tcPr>
            <w:tcW w:w="5667" w:type="dxa"/>
            <w:gridSpan w:val="3"/>
            <w:shd w:val="clear" w:color="auto" w:fill="F2F2F2"/>
            <w:vAlign w:val="center"/>
          </w:tcPr>
          <w:p w14:paraId="0000012B" w14:textId="57311F23"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4B7C17D1" w:rsidR="007345A1" w:rsidRPr="00E0037A" w:rsidRDefault="007345A1" w:rsidP="007345A1">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Neribojama</w:t>
            </w:r>
            <w:r w:rsidRPr="00E0037A">
              <w:rPr>
                <w:rFonts w:ascii="Arial" w:eastAsia="Arial" w:hAnsi="Arial" w:cs="Arial"/>
                <w:sz w:val="18"/>
                <w:szCs w:val="18"/>
                <w:lang w:val="lt-LT"/>
              </w:rPr>
              <w:t xml:space="preserve"> </w:t>
            </w:r>
          </w:p>
        </w:tc>
      </w:tr>
      <w:tr w:rsidR="007345A1" w:rsidRPr="00E0037A" w14:paraId="25DE4182" w14:textId="77777777" w:rsidTr="00644D58">
        <w:trPr>
          <w:trHeight w:val="233"/>
        </w:trPr>
        <w:tc>
          <w:tcPr>
            <w:tcW w:w="5667" w:type="dxa"/>
            <w:gridSpan w:val="3"/>
            <w:shd w:val="clear" w:color="auto" w:fill="F2F2F2"/>
            <w:vAlign w:val="center"/>
          </w:tcPr>
          <w:p w14:paraId="00000131" w14:textId="77777777"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427ECE3A" w:rsidR="007345A1" w:rsidRPr="00E0037A"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E0037A" w14:paraId="5A83CC60" w14:textId="77777777" w:rsidTr="00644D58">
        <w:trPr>
          <w:trHeight w:val="233"/>
        </w:trPr>
        <w:tc>
          <w:tcPr>
            <w:tcW w:w="5667" w:type="dxa"/>
            <w:gridSpan w:val="3"/>
            <w:shd w:val="clear" w:color="auto" w:fill="F2F2F2"/>
            <w:vAlign w:val="center"/>
          </w:tcPr>
          <w:p w14:paraId="00000137" w14:textId="7ADF605E"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7345A1" w:rsidRPr="00E0037A" w:rsidRDefault="007345A1" w:rsidP="007345A1">
            <w:pPr>
              <w:tabs>
                <w:tab w:val="left" w:pos="720"/>
              </w:tabs>
              <w:spacing w:before="40" w:after="40" w:line="240" w:lineRule="auto"/>
              <w:rPr>
                <w:rFonts w:ascii="Arial" w:eastAsia="Arial" w:hAnsi="Arial" w:cs="Arial"/>
                <w:sz w:val="18"/>
                <w:szCs w:val="18"/>
                <w:lang w:val="lt-LT"/>
              </w:rPr>
            </w:pPr>
          </w:p>
        </w:tc>
      </w:tr>
      <w:tr w:rsidR="007345A1" w:rsidRPr="00E0037A" w14:paraId="0D4468E7" w14:textId="77777777" w:rsidTr="00644D58">
        <w:trPr>
          <w:trHeight w:val="233"/>
        </w:trPr>
        <w:tc>
          <w:tcPr>
            <w:tcW w:w="5667" w:type="dxa"/>
            <w:gridSpan w:val="3"/>
            <w:shd w:val="clear" w:color="auto" w:fill="F2F2F2"/>
            <w:vAlign w:val="center"/>
          </w:tcPr>
          <w:p w14:paraId="0000013D" w14:textId="7E4F173B"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7345A1" w:rsidRPr="00E0037A" w:rsidRDefault="007345A1" w:rsidP="007345A1">
            <w:pPr>
              <w:tabs>
                <w:tab w:val="left" w:pos="720"/>
              </w:tabs>
              <w:spacing w:before="40" w:after="40" w:line="240" w:lineRule="auto"/>
              <w:rPr>
                <w:rFonts w:ascii="Arial" w:eastAsia="Arial" w:hAnsi="Arial" w:cs="Arial"/>
                <w:sz w:val="18"/>
                <w:szCs w:val="18"/>
                <w:lang w:val="lt-LT"/>
              </w:rPr>
            </w:pPr>
          </w:p>
        </w:tc>
      </w:tr>
      <w:tr w:rsidR="007345A1" w:rsidRPr="00AE5731" w14:paraId="11186614" w14:textId="77777777" w:rsidTr="00644D58">
        <w:trPr>
          <w:trHeight w:val="233"/>
        </w:trPr>
        <w:tc>
          <w:tcPr>
            <w:tcW w:w="5667" w:type="dxa"/>
            <w:gridSpan w:val="3"/>
            <w:shd w:val="clear" w:color="auto" w:fill="F2F2F2"/>
            <w:vAlign w:val="center"/>
          </w:tcPr>
          <w:p w14:paraId="00000155" w14:textId="4B0F0C94"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7345A1" w:rsidRPr="00E0037A" w:rsidRDefault="00C40AD1" w:rsidP="007345A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7345A1" w:rsidRPr="00E0037A">
                  <w:rPr>
                    <w:rFonts w:ascii="Segoe UI Symbol" w:eastAsia="MS Gothic" w:hAnsi="Segoe UI Symbol" w:cs="Segoe UI Symbol"/>
                    <w:bCs/>
                    <w:sz w:val="18"/>
                    <w:szCs w:val="18"/>
                    <w:lang w:val="lt-LT"/>
                  </w:rPr>
                  <w:t>☐</w:t>
                </w:r>
              </w:sdtContent>
            </w:sdt>
            <w:r w:rsidR="007345A1" w:rsidRPr="00E0037A">
              <w:rPr>
                <w:rFonts w:ascii="Arial" w:eastAsia="Arial" w:hAnsi="Arial" w:cs="Arial"/>
                <w:sz w:val="18"/>
                <w:szCs w:val="18"/>
                <w:lang w:val="lt-LT"/>
              </w:rPr>
              <w:t xml:space="preserve"> – fiksuoto įkainio</w:t>
            </w:r>
          </w:p>
          <w:p w14:paraId="0000015B" w14:textId="55270BBF" w:rsidR="007345A1" w:rsidRPr="00E0037A" w:rsidRDefault="00C40AD1" w:rsidP="007345A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345A1">
                  <w:rPr>
                    <w:rFonts w:ascii="MS Gothic" w:eastAsia="MS Gothic" w:hAnsi="MS Gothic" w:cs="Arial" w:hint="eastAsia"/>
                    <w:bCs/>
                    <w:sz w:val="18"/>
                    <w:szCs w:val="18"/>
                    <w:lang w:val="lt-LT"/>
                  </w:rPr>
                  <w:t>☒</w:t>
                </w:r>
              </w:sdtContent>
            </w:sdt>
            <w:r w:rsidR="007345A1" w:rsidRPr="00E0037A">
              <w:rPr>
                <w:rFonts w:ascii="Arial" w:eastAsia="Arial" w:hAnsi="Arial" w:cs="Arial"/>
                <w:sz w:val="18"/>
                <w:szCs w:val="18"/>
                <w:lang w:val="lt-LT"/>
              </w:rPr>
              <w:t xml:space="preserve"> – fiksuotos kainos</w:t>
            </w:r>
          </w:p>
          <w:p w14:paraId="0000015C" w14:textId="515EB42D" w:rsidR="007345A1" w:rsidRPr="00E0037A" w:rsidRDefault="007345A1" w:rsidP="007345A1">
            <w:pPr>
              <w:spacing w:after="0" w:line="240" w:lineRule="auto"/>
              <w:rPr>
                <w:rFonts w:ascii="Arial" w:eastAsia="Arial" w:hAnsi="Arial" w:cs="Arial"/>
                <w:sz w:val="18"/>
                <w:szCs w:val="18"/>
                <w:lang w:val="lt-LT"/>
              </w:rPr>
            </w:pPr>
          </w:p>
        </w:tc>
      </w:tr>
      <w:tr w:rsidR="007345A1" w:rsidRPr="00AE5731" w14:paraId="62483F09" w14:textId="77777777" w:rsidTr="00644D58">
        <w:trPr>
          <w:trHeight w:val="233"/>
        </w:trPr>
        <w:tc>
          <w:tcPr>
            <w:tcW w:w="5667" w:type="dxa"/>
            <w:gridSpan w:val="3"/>
            <w:shd w:val="clear" w:color="auto" w:fill="F2F2F2"/>
            <w:vAlign w:val="center"/>
          </w:tcPr>
          <w:p w14:paraId="4FEA9556" w14:textId="317E64F1"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FF51D1" w:rsidR="007345A1" w:rsidRDefault="007345A1" w:rsidP="007345A1">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7345A1" w:rsidRPr="00AE5731" w14:paraId="43AFEF14" w14:textId="77777777" w:rsidTr="00644D58">
        <w:trPr>
          <w:trHeight w:val="233"/>
        </w:trPr>
        <w:tc>
          <w:tcPr>
            <w:tcW w:w="5667" w:type="dxa"/>
            <w:gridSpan w:val="3"/>
            <w:shd w:val="clear" w:color="auto" w:fill="F2F2F2"/>
            <w:vAlign w:val="center"/>
          </w:tcPr>
          <w:p w14:paraId="37AB0C9B" w14:textId="1E79DC05"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(15.7 p.)</w:t>
            </w:r>
          </w:p>
        </w:tc>
        <w:tc>
          <w:tcPr>
            <w:tcW w:w="4534" w:type="dxa"/>
            <w:gridSpan w:val="2"/>
            <w:vAlign w:val="center"/>
          </w:tcPr>
          <w:p w14:paraId="380F72B2" w14:textId="7B42A295" w:rsidR="007345A1" w:rsidRPr="00644D58" w:rsidRDefault="007345A1" w:rsidP="007345A1">
            <w:pPr>
              <w:spacing w:after="0" w:line="240" w:lineRule="auto"/>
              <w:rPr>
                <w:rFonts w:ascii="Arial" w:eastAsia="Arial" w:hAnsi="Arial" w:cs="Arial"/>
                <w:sz w:val="18"/>
                <w:szCs w:val="18"/>
                <w:lang w:val="lt-LT"/>
              </w:rPr>
            </w:pPr>
            <w:r>
              <w:rPr>
                <w:rFonts w:ascii="Arial" w:eastAsia="MS Gothic" w:hAnsi="Arial" w:cs="Arial"/>
                <w:bCs/>
                <w:sz w:val="18"/>
                <w:szCs w:val="18"/>
                <w:lang w:val="lt-LT"/>
              </w:rPr>
              <w:t>T</w:t>
            </w:r>
            <w:r w:rsidRPr="00644D58">
              <w:rPr>
                <w:rFonts w:ascii="Arial" w:eastAsia="MS Gothic" w:hAnsi="Arial" w:cs="Arial"/>
                <w:bCs/>
                <w:sz w:val="18"/>
                <w:szCs w:val="18"/>
                <w:lang w:val="lt-LT"/>
              </w:rPr>
              <w:t>aikoma</w:t>
            </w:r>
          </w:p>
        </w:tc>
      </w:tr>
      <w:tr w:rsidR="007345A1" w:rsidRPr="00E0037A" w14:paraId="421FF5C3" w14:textId="77777777" w:rsidTr="00644D58">
        <w:trPr>
          <w:trHeight w:val="233"/>
        </w:trPr>
        <w:tc>
          <w:tcPr>
            <w:tcW w:w="5667" w:type="dxa"/>
            <w:gridSpan w:val="3"/>
            <w:tcBorders>
              <w:right w:val="single" w:sz="4" w:space="0" w:color="auto"/>
            </w:tcBorders>
            <w:shd w:val="clear" w:color="auto" w:fill="F2F2F2"/>
            <w:vAlign w:val="center"/>
          </w:tcPr>
          <w:p w14:paraId="0000015E" w14:textId="2FDB342C"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5B23AC46" w:rsidR="007345A1" w:rsidRPr="00E0037A" w:rsidRDefault="007345A1" w:rsidP="007345A1">
            <w:pPr>
              <w:spacing w:after="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7345A1" w:rsidRPr="00E0037A" w14:paraId="03914FD5" w14:textId="77777777" w:rsidTr="00644D58">
        <w:trPr>
          <w:trHeight w:val="233"/>
        </w:trPr>
        <w:tc>
          <w:tcPr>
            <w:tcW w:w="5667" w:type="dxa"/>
            <w:gridSpan w:val="3"/>
            <w:shd w:val="clear" w:color="auto" w:fill="F2F2F2"/>
            <w:vAlign w:val="center"/>
          </w:tcPr>
          <w:p w14:paraId="57488B17" w14:textId="488CFEC8"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7345A1" w:rsidRPr="00E0037A" w:rsidRDefault="007345A1" w:rsidP="007345A1">
            <w:pPr>
              <w:spacing w:before="40" w:after="40" w:line="240" w:lineRule="auto"/>
              <w:rPr>
                <w:rFonts w:ascii="Arial" w:eastAsia="Arial" w:hAnsi="Arial" w:cs="Arial"/>
                <w:bCs/>
                <w:sz w:val="18"/>
                <w:szCs w:val="18"/>
                <w:lang w:val="lt-LT"/>
              </w:rPr>
            </w:pPr>
          </w:p>
        </w:tc>
      </w:tr>
      <w:tr w:rsidR="007345A1" w:rsidRPr="00E0037A" w14:paraId="78B05227" w14:textId="77777777" w:rsidTr="00644D58">
        <w:trPr>
          <w:trHeight w:val="233"/>
        </w:trPr>
        <w:tc>
          <w:tcPr>
            <w:tcW w:w="5667" w:type="dxa"/>
            <w:gridSpan w:val="3"/>
            <w:tcBorders>
              <w:right w:val="single" w:sz="4" w:space="0" w:color="auto"/>
            </w:tcBorders>
            <w:shd w:val="clear" w:color="auto" w:fill="F2F2F2"/>
            <w:vAlign w:val="center"/>
          </w:tcPr>
          <w:p w14:paraId="0000016A" w14:textId="28EB9B84"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0294F30B" w:rsidR="007345A1" w:rsidRPr="00E0037A" w:rsidRDefault="007345A1" w:rsidP="007345A1">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7345A1" w:rsidRPr="00E0037A" w14:paraId="1F4C8FB7" w14:textId="77777777" w:rsidTr="00644D58">
        <w:trPr>
          <w:trHeight w:val="233"/>
        </w:trPr>
        <w:tc>
          <w:tcPr>
            <w:tcW w:w="5667" w:type="dxa"/>
            <w:gridSpan w:val="3"/>
            <w:shd w:val="clear" w:color="auto" w:fill="F2F2F2"/>
            <w:vAlign w:val="center"/>
          </w:tcPr>
          <w:p w14:paraId="00000170" w14:textId="7DB8A5B9"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5AC2C0B1" w:rsidR="007345A1" w:rsidRPr="00E0037A" w:rsidRDefault="007345A1" w:rsidP="007345A1">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7345A1" w:rsidRPr="001A31AE" w14:paraId="14383B1E" w14:textId="77777777" w:rsidTr="00644D58">
        <w:trPr>
          <w:trHeight w:val="233"/>
        </w:trPr>
        <w:tc>
          <w:tcPr>
            <w:tcW w:w="5667" w:type="dxa"/>
            <w:gridSpan w:val="3"/>
            <w:shd w:val="clear" w:color="auto" w:fill="F2F2F2"/>
            <w:vAlign w:val="center"/>
          </w:tcPr>
          <w:p w14:paraId="00000176" w14:textId="3CD7A55E" w:rsidR="007345A1" w:rsidRPr="001A31AE"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1A31AE">
              <w:rPr>
                <w:rFonts w:ascii="Arial" w:eastAsia="Arial" w:hAnsi="Arial" w:cs="Arial"/>
                <w:b/>
                <w:sz w:val="18"/>
                <w:szCs w:val="18"/>
                <w:lang w:val="lt-LT"/>
              </w:rPr>
              <w:lastRenderedPageBreak/>
              <w:t xml:space="preserve">SULAIKOMA SUMA </w:t>
            </w:r>
            <w:r w:rsidRPr="001A31AE">
              <w:rPr>
                <w:rFonts w:ascii="Arial" w:eastAsia="Arial" w:hAnsi="Arial" w:cs="Arial"/>
                <w:b/>
                <w:bCs/>
                <w:sz w:val="18"/>
                <w:szCs w:val="18"/>
                <w:lang w:val="lt-LT"/>
              </w:rPr>
              <w:t>(1.1.41, 16.2.5 p.)</w:t>
            </w:r>
          </w:p>
        </w:tc>
        <w:tc>
          <w:tcPr>
            <w:tcW w:w="4534" w:type="dxa"/>
            <w:gridSpan w:val="2"/>
            <w:vAlign w:val="center"/>
          </w:tcPr>
          <w:p w14:paraId="0000017A" w14:textId="1E3228AD" w:rsidR="007345A1" w:rsidRPr="00512C5B" w:rsidRDefault="00512C5B" w:rsidP="00512C5B">
            <w:pPr>
              <w:tabs>
                <w:tab w:val="left" w:pos="720"/>
              </w:tabs>
              <w:spacing w:after="0" w:line="240" w:lineRule="auto"/>
              <w:rPr>
                <w:rFonts w:ascii="Arial" w:eastAsia="Arial" w:hAnsi="Arial" w:cs="Arial"/>
                <w:color w:val="FF0000"/>
                <w:sz w:val="18"/>
                <w:szCs w:val="18"/>
                <w:lang w:val="lt-LT"/>
              </w:rPr>
            </w:pPr>
            <w:r w:rsidRPr="00512C5B">
              <w:rPr>
                <w:rFonts w:ascii="Arial" w:eastAsia="Arial" w:hAnsi="Arial" w:cs="Arial"/>
                <w:sz w:val="18"/>
                <w:szCs w:val="18"/>
                <w:lang w:val="lt-LT"/>
              </w:rPr>
              <w:t>5 % nuo ataskaitiniu laikotarpiu atliktų Darbų vertės (be PVM), nurodytos Pažymoje apie atliktų darbų vertę</w:t>
            </w:r>
          </w:p>
        </w:tc>
      </w:tr>
      <w:tr w:rsidR="007345A1" w:rsidRPr="00E0037A" w14:paraId="7AE62388" w14:textId="77777777" w:rsidTr="00644D58">
        <w:trPr>
          <w:trHeight w:val="233"/>
        </w:trPr>
        <w:tc>
          <w:tcPr>
            <w:tcW w:w="5667" w:type="dxa"/>
            <w:gridSpan w:val="3"/>
            <w:shd w:val="clear" w:color="auto" w:fill="F2F2F2"/>
            <w:vAlign w:val="center"/>
          </w:tcPr>
          <w:p w14:paraId="0000017C" w14:textId="3D616652"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vAlign w:val="center"/>
          </w:tcPr>
          <w:p w14:paraId="00000180" w14:textId="5283DA67" w:rsidR="007345A1" w:rsidRPr="00E0037A"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E0037A" w14:paraId="52631D54" w14:textId="77777777" w:rsidTr="00644D58">
        <w:trPr>
          <w:trHeight w:val="67"/>
        </w:trPr>
        <w:tc>
          <w:tcPr>
            <w:tcW w:w="5667" w:type="dxa"/>
            <w:gridSpan w:val="3"/>
            <w:shd w:val="clear" w:color="auto" w:fill="F2F2F2"/>
            <w:vAlign w:val="center"/>
          </w:tcPr>
          <w:p w14:paraId="000001B2" w14:textId="01F57752"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4" w:type="dxa"/>
            <w:gridSpan w:val="2"/>
            <w:vAlign w:val="center"/>
          </w:tcPr>
          <w:p w14:paraId="44E53470" w14:textId="2EFAA8A2" w:rsidR="007345A1" w:rsidRPr="0037350D" w:rsidRDefault="00512C5B"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9 mėnesiai</w:t>
            </w:r>
            <w:r w:rsidR="007345A1" w:rsidRPr="0037350D">
              <w:rPr>
                <w:rFonts w:ascii="Arial" w:eastAsia="Arial" w:hAnsi="Arial" w:cs="Arial"/>
                <w:sz w:val="18"/>
                <w:szCs w:val="18"/>
                <w:lang w:val="lt-LT"/>
              </w:rPr>
              <w:t xml:space="preserve"> nuo sutarties įsigaliojimo dienos. </w:t>
            </w:r>
          </w:p>
          <w:p w14:paraId="000001B6" w14:textId="1630E35C" w:rsidR="007345A1" w:rsidRPr="00E0037A" w:rsidRDefault="007345A1" w:rsidP="007345A1">
            <w:pPr>
              <w:spacing w:before="40" w:after="40" w:line="240" w:lineRule="auto"/>
              <w:rPr>
                <w:rFonts w:ascii="Arial" w:eastAsia="Arial" w:hAnsi="Arial" w:cs="Arial"/>
                <w:sz w:val="18"/>
                <w:szCs w:val="18"/>
                <w:lang w:val="lt-LT"/>
              </w:rPr>
            </w:pPr>
          </w:p>
        </w:tc>
      </w:tr>
      <w:tr w:rsidR="007345A1" w:rsidRPr="00E0037A" w14:paraId="7527A47F" w14:textId="77777777" w:rsidTr="00644D58">
        <w:trPr>
          <w:trHeight w:val="67"/>
        </w:trPr>
        <w:tc>
          <w:tcPr>
            <w:tcW w:w="5667" w:type="dxa"/>
            <w:gridSpan w:val="3"/>
            <w:shd w:val="clear" w:color="auto" w:fill="F2F2F2"/>
            <w:vAlign w:val="center"/>
          </w:tcPr>
          <w:p w14:paraId="4BBFD495" w14:textId="751E866A"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Darbų vykdymo sustabdymas (11.5. p.)</w:t>
            </w:r>
          </w:p>
        </w:tc>
        <w:tc>
          <w:tcPr>
            <w:tcW w:w="4534" w:type="dxa"/>
            <w:gridSpan w:val="2"/>
            <w:vAlign w:val="center"/>
          </w:tcPr>
          <w:p w14:paraId="194B3471" w14:textId="62C6AD6E" w:rsidR="007345A1" w:rsidRDefault="007345A1"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 vykdymo sustabdymo terminai neįsiskaičiuoja į visų Darbų Galutinį terminą</w:t>
            </w:r>
          </w:p>
        </w:tc>
      </w:tr>
      <w:tr w:rsidR="007345A1" w:rsidRPr="00E0037A" w14:paraId="6060CB4A" w14:textId="77777777" w:rsidTr="00644D58">
        <w:trPr>
          <w:trHeight w:val="233"/>
        </w:trPr>
        <w:tc>
          <w:tcPr>
            <w:tcW w:w="5667" w:type="dxa"/>
            <w:gridSpan w:val="3"/>
            <w:shd w:val="clear" w:color="auto" w:fill="F2F2F2"/>
            <w:vAlign w:val="center"/>
          </w:tcPr>
          <w:p w14:paraId="077525D5" w14:textId="06FC5424" w:rsidR="007345A1" w:rsidRPr="00E0037A" w:rsidRDefault="007345A1" w:rsidP="007345A1">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7345A1" w:rsidRPr="00E0037A" w:rsidRDefault="007345A1" w:rsidP="007345A1">
            <w:pPr>
              <w:spacing w:before="40" w:after="40" w:line="240" w:lineRule="auto"/>
              <w:rPr>
                <w:rFonts w:ascii="Arial" w:eastAsia="Arial" w:hAnsi="Arial" w:cs="Arial"/>
                <w:sz w:val="18"/>
                <w:szCs w:val="18"/>
                <w:lang w:val="lt-LT"/>
              </w:rPr>
            </w:pPr>
          </w:p>
        </w:tc>
      </w:tr>
      <w:tr w:rsidR="007345A1" w:rsidRPr="00E0037A" w14:paraId="7C63BFE7" w14:textId="77777777" w:rsidTr="00644D58">
        <w:trPr>
          <w:trHeight w:val="272"/>
        </w:trPr>
        <w:tc>
          <w:tcPr>
            <w:tcW w:w="5667" w:type="dxa"/>
            <w:gridSpan w:val="3"/>
            <w:shd w:val="clear" w:color="auto" w:fill="F2F2F2"/>
            <w:vAlign w:val="center"/>
          </w:tcPr>
          <w:p w14:paraId="000001BE" w14:textId="2B1A8831"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788EDAB9" w14:textId="77777777" w:rsidR="007345A1" w:rsidRDefault="007345A1" w:rsidP="00E7276E">
            <w:pPr>
              <w:pStyle w:val="Sraopastraipa"/>
              <w:numPr>
                <w:ilvl w:val="0"/>
                <w:numId w:val="7"/>
              </w:numPr>
              <w:pBdr>
                <w:top w:val="nil"/>
                <w:left w:val="nil"/>
                <w:bottom w:val="nil"/>
                <w:right w:val="nil"/>
                <w:between w:val="nil"/>
              </w:pBdr>
              <w:spacing w:before="40"/>
              <w:rPr>
                <w:rFonts w:ascii="Arial" w:eastAsia="Arial" w:hAnsi="Arial" w:cs="Arial"/>
                <w:color w:val="000000"/>
                <w:sz w:val="18"/>
                <w:szCs w:val="18"/>
              </w:rPr>
            </w:pPr>
            <w:r w:rsidRPr="00E7276E">
              <w:rPr>
                <w:rFonts w:ascii="Arial" w:eastAsia="Arial" w:hAnsi="Arial" w:cs="Arial"/>
                <w:color w:val="000000"/>
                <w:sz w:val="18"/>
                <w:szCs w:val="18"/>
              </w:rPr>
              <w:t>5 metai</w:t>
            </w:r>
            <w:r w:rsidR="00E7276E">
              <w:rPr>
                <w:rFonts w:ascii="Arial" w:eastAsia="Arial" w:hAnsi="Arial" w:cs="Arial"/>
                <w:color w:val="000000"/>
                <w:sz w:val="18"/>
                <w:szCs w:val="18"/>
              </w:rPr>
              <w:t xml:space="preserve">   ir</w:t>
            </w:r>
          </w:p>
          <w:p w14:paraId="000001C5" w14:textId="2B48F2AC" w:rsidR="00E7276E" w:rsidRPr="00E7276E" w:rsidRDefault="00E7276E" w:rsidP="00E7276E">
            <w:pPr>
              <w:pStyle w:val="Sraopastraipa"/>
              <w:numPr>
                <w:ilvl w:val="0"/>
                <w:numId w:val="7"/>
              </w:numPr>
              <w:pBdr>
                <w:top w:val="nil"/>
                <w:left w:val="nil"/>
                <w:bottom w:val="nil"/>
                <w:right w:val="nil"/>
                <w:between w:val="nil"/>
              </w:pBdr>
              <w:spacing w:before="40"/>
              <w:rPr>
                <w:rFonts w:ascii="Arial" w:eastAsia="Arial" w:hAnsi="Arial" w:cs="Arial"/>
                <w:color w:val="000000"/>
                <w:sz w:val="18"/>
                <w:szCs w:val="18"/>
              </w:rPr>
            </w:pPr>
            <w:r>
              <w:rPr>
                <w:rFonts w:ascii="Arial" w:eastAsia="Arial" w:hAnsi="Arial" w:cs="Arial"/>
                <w:color w:val="000000"/>
                <w:sz w:val="18"/>
                <w:szCs w:val="18"/>
              </w:rPr>
              <w:t>Rangovo pasiūlyme nurodytas terminas</w:t>
            </w:r>
          </w:p>
        </w:tc>
      </w:tr>
      <w:tr w:rsidR="007345A1" w:rsidRPr="00E0037A" w14:paraId="19C601F2" w14:textId="77777777" w:rsidTr="00644D58">
        <w:trPr>
          <w:trHeight w:val="680"/>
        </w:trPr>
        <w:tc>
          <w:tcPr>
            <w:tcW w:w="5667" w:type="dxa"/>
            <w:gridSpan w:val="3"/>
            <w:shd w:val="clear" w:color="auto" w:fill="F2F2F2"/>
            <w:vAlign w:val="center"/>
          </w:tcPr>
          <w:p w14:paraId="000001C7" w14:textId="4D9D9987"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7345A1" w:rsidRPr="00E0037A" w14:paraId="5C4572A9" w14:textId="77777777" w:rsidTr="00644D58">
        <w:trPr>
          <w:trHeight w:val="680"/>
        </w:trPr>
        <w:tc>
          <w:tcPr>
            <w:tcW w:w="5667" w:type="dxa"/>
            <w:gridSpan w:val="3"/>
            <w:shd w:val="clear" w:color="auto" w:fill="F2F2F2"/>
            <w:vAlign w:val="center"/>
          </w:tcPr>
          <w:p w14:paraId="000001CD" w14:textId="77777777"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7345A1" w:rsidRPr="00E0037A" w14:paraId="6E393148" w14:textId="77777777" w:rsidTr="00644D58">
        <w:trPr>
          <w:trHeight w:val="346"/>
        </w:trPr>
        <w:tc>
          <w:tcPr>
            <w:tcW w:w="5667" w:type="dxa"/>
            <w:gridSpan w:val="3"/>
            <w:shd w:val="clear" w:color="auto" w:fill="F2F2F2"/>
            <w:vAlign w:val="center"/>
          </w:tcPr>
          <w:p w14:paraId="000001D3" w14:textId="611982E3"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115D0BBE" w:rsidR="007345A1" w:rsidRPr="00E0037A" w:rsidRDefault="007345A1" w:rsidP="007345A1">
            <w:pPr>
              <w:spacing w:before="40" w:after="40" w:line="240" w:lineRule="auto"/>
              <w:rPr>
                <w:rFonts w:ascii="Arial" w:eastAsia="Arial" w:hAnsi="Arial" w:cs="Arial"/>
                <w:sz w:val="18"/>
                <w:szCs w:val="18"/>
                <w:lang w:val="lt-LT"/>
              </w:rPr>
            </w:pPr>
          </w:p>
          <w:p w14:paraId="000001D8" w14:textId="77777777" w:rsidR="007345A1" w:rsidRPr="00E0037A" w:rsidRDefault="007345A1" w:rsidP="007345A1">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B" w14:textId="0013C444" w:rsidR="007345A1" w:rsidRPr="00E0037A" w:rsidRDefault="007345A1" w:rsidP="007345A1">
            <w:pPr>
              <w:pBdr>
                <w:top w:val="nil"/>
                <w:left w:val="nil"/>
                <w:bottom w:val="nil"/>
                <w:right w:val="nil"/>
                <w:between w:val="nil"/>
              </w:pBdr>
              <w:spacing w:after="40" w:line="240" w:lineRule="auto"/>
              <w:ind w:left="94"/>
              <w:rPr>
                <w:rFonts w:ascii="Arial" w:eastAsia="Arial" w:hAnsi="Arial" w:cs="Arial"/>
                <w:color w:val="000000"/>
                <w:sz w:val="18"/>
                <w:szCs w:val="18"/>
                <w:lang w:val="lt-LT"/>
              </w:rPr>
            </w:pPr>
          </w:p>
        </w:tc>
      </w:tr>
      <w:tr w:rsidR="007345A1" w:rsidRPr="00E0037A" w14:paraId="38A4DFBB" w14:textId="77777777" w:rsidTr="00644D58">
        <w:trPr>
          <w:trHeight w:val="233"/>
        </w:trPr>
        <w:tc>
          <w:tcPr>
            <w:tcW w:w="5667" w:type="dxa"/>
            <w:gridSpan w:val="3"/>
            <w:shd w:val="clear" w:color="auto" w:fill="F2F2F2"/>
            <w:vAlign w:val="center"/>
          </w:tcPr>
          <w:p w14:paraId="000001F6" w14:textId="411302AF"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0C0D613D" w:rsidR="007345A1" w:rsidRPr="00E0037A"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E0037A" w14:paraId="2827E386" w14:textId="77777777" w:rsidTr="00644D58">
        <w:trPr>
          <w:trHeight w:val="289"/>
        </w:trPr>
        <w:tc>
          <w:tcPr>
            <w:tcW w:w="2510" w:type="dxa"/>
            <w:vMerge w:val="restart"/>
            <w:shd w:val="clear" w:color="auto" w:fill="F2F2F2"/>
            <w:vAlign w:val="center"/>
          </w:tcPr>
          <w:p w14:paraId="000001FC" w14:textId="68AAF88E"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7345A1" w:rsidRPr="00E0037A" w:rsidRDefault="007345A1" w:rsidP="007345A1">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7345A1" w:rsidRPr="00E0037A" w14:paraId="1D5061C6" w14:textId="77777777" w:rsidTr="00644D58">
        <w:trPr>
          <w:trHeight w:val="226"/>
        </w:trPr>
        <w:tc>
          <w:tcPr>
            <w:tcW w:w="2510" w:type="dxa"/>
            <w:vMerge/>
            <w:shd w:val="clear" w:color="auto" w:fill="F2F2F2"/>
            <w:vAlign w:val="center"/>
          </w:tcPr>
          <w:p w14:paraId="00000202"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7345A1" w:rsidRPr="00E0037A" w14:paraId="2FC3B775" w14:textId="77777777" w:rsidTr="00644D58">
        <w:trPr>
          <w:trHeight w:val="226"/>
        </w:trPr>
        <w:tc>
          <w:tcPr>
            <w:tcW w:w="2510" w:type="dxa"/>
            <w:vMerge w:val="restart"/>
            <w:shd w:val="clear" w:color="auto" w:fill="F2F2F2"/>
            <w:vAlign w:val="center"/>
          </w:tcPr>
          <w:p w14:paraId="00000208" w14:textId="79D458B4"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7345A1" w:rsidRPr="00E0037A" w14:paraId="0261C4C5" w14:textId="77777777" w:rsidTr="00644D58">
        <w:trPr>
          <w:trHeight w:val="226"/>
        </w:trPr>
        <w:tc>
          <w:tcPr>
            <w:tcW w:w="2510" w:type="dxa"/>
            <w:vMerge/>
            <w:shd w:val="clear" w:color="auto" w:fill="F2F2F2"/>
            <w:vAlign w:val="center"/>
          </w:tcPr>
          <w:p w14:paraId="0000020E"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7345A1" w:rsidRPr="00E0037A" w14:paraId="7BC6750E" w14:textId="77777777" w:rsidTr="00644D58">
        <w:trPr>
          <w:trHeight w:val="226"/>
        </w:trPr>
        <w:tc>
          <w:tcPr>
            <w:tcW w:w="2510" w:type="dxa"/>
            <w:vMerge/>
            <w:shd w:val="clear" w:color="auto" w:fill="F2F2F2"/>
            <w:vAlign w:val="center"/>
          </w:tcPr>
          <w:p w14:paraId="00000214"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7345A1" w:rsidRPr="00E0037A" w:rsidRDefault="007345A1" w:rsidP="007345A1">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7345A1" w:rsidRPr="00E0037A" w14:paraId="0785A2D6" w14:textId="77777777" w:rsidTr="00644D58">
        <w:trPr>
          <w:trHeight w:val="355"/>
        </w:trPr>
        <w:tc>
          <w:tcPr>
            <w:tcW w:w="2510" w:type="dxa"/>
            <w:vMerge/>
            <w:shd w:val="clear" w:color="auto" w:fill="F2F2F2"/>
            <w:vAlign w:val="center"/>
          </w:tcPr>
          <w:p w14:paraId="0000021A"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7345A1" w:rsidRPr="00E0037A" w14:paraId="35BDC298" w14:textId="77777777" w:rsidTr="00644D58">
        <w:trPr>
          <w:trHeight w:val="233"/>
        </w:trPr>
        <w:tc>
          <w:tcPr>
            <w:tcW w:w="5667" w:type="dxa"/>
            <w:gridSpan w:val="3"/>
            <w:shd w:val="clear" w:color="auto" w:fill="F2F2F2"/>
            <w:vAlign w:val="center"/>
          </w:tcPr>
          <w:p w14:paraId="00000220" w14:textId="1BD20C77"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762F3E1D" w:rsidR="007345A1" w:rsidRPr="00E0037A"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AD5020" w14:paraId="4BDF216D" w14:textId="77777777" w:rsidTr="00644D58">
        <w:trPr>
          <w:trHeight w:val="212"/>
        </w:trPr>
        <w:tc>
          <w:tcPr>
            <w:tcW w:w="5667" w:type="dxa"/>
            <w:gridSpan w:val="3"/>
            <w:shd w:val="clear" w:color="auto" w:fill="F2F2F2"/>
            <w:vAlign w:val="center"/>
          </w:tcPr>
          <w:p w14:paraId="00000226" w14:textId="7922C191"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3.1.5 p. (kvalifikacijos trūkumai) </w:t>
            </w:r>
          </w:p>
        </w:tc>
        <w:tc>
          <w:tcPr>
            <w:tcW w:w="4534" w:type="dxa"/>
            <w:gridSpan w:val="2"/>
            <w:vAlign w:val="center"/>
          </w:tcPr>
          <w:p w14:paraId="0000022A" w14:textId="00B0D82F" w:rsidR="007345A1" w:rsidRPr="00AD5020" w:rsidRDefault="00C03961"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w:t>
            </w:r>
            <w:r w:rsidR="00AD5020" w:rsidRPr="00AD5020">
              <w:rPr>
                <w:rFonts w:ascii="Arial" w:eastAsia="Arial" w:hAnsi="Arial" w:cs="Arial"/>
                <w:sz w:val="18"/>
                <w:szCs w:val="18"/>
                <w:lang w:val="lt-LT"/>
              </w:rPr>
              <w:t>0</w:t>
            </w:r>
            <w:r w:rsidR="007345A1" w:rsidRPr="00AD5020">
              <w:rPr>
                <w:rFonts w:ascii="Arial" w:eastAsia="Arial" w:hAnsi="Arial" w:cs="Arial"/>
                <w:sz w:val="18"/>
                <w:szCs w:val="18"/>
                <w:lang w:val="lt-LT"/>
              </w:rPr>
              <w:t>,00] EUR už kiekvieną atvejį</w:t>
            </w:r>
          </w:p>
        </w:tc>
      </w:tr>
      <w:tr w:rsidR="007345A1" w:rsidRPr="00AD5020" w14:paraId="4A123521" w14:textId="77777777" w:rsidTr="00644D58">
        <w:trPr>
          <w:trHeight w:val="212"/>
        </w:trPr>
        <w:tc>
          <w:tcPr>
            <w:tcW w:w="5667" w:type="dxa"/>
            <w:gridSpan w:val="3"/>
            <w:shd w:val="clear" w:color="auto" w:fill="F2F2F2"/>
            <w:vAlign w:val="center"/>
          </w:tcPr>
          <w:p w14:paraId="0000022C" w14:textId="5E5A70A9"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3.1.6 p. (Sutarties nutraukimas dėl kvalifikacijos trūkumų) </w:t>
            </w:r>
          </w:p>
        </w:tc>
        <w:tc>
          <w:tcPr>
            <w:tcW w:w="4534" w:type="dxa"/>
            <w:gridSpan w:val="2"/>
            <w:vAlign w:val="center"/>
          </w:tcPr>
          <w:p w14:paraId="00000230" w14:textId="1B623C9F" w:rsidR="007345A1" w:rsidRPr="00AD5020" w:rsidRDefault="00C03961"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w:t>
            </w:r>
            <w:r w:rsidR="00AD5020" w:rsidRPr="00AD5020">
              <w:rPr>
                <w:rFonts w:ascii="Arial" w:eastAsia="Arial" w:hAnsi="Arial" w:cs="Arial"/>
                <w:sz w:val="18"/>
                <w:szCs w:val="18"/>
                <w:lang w:val="lt-LT"/>
              </w:rPr>
              <w:t>0</w:t>
            </w:r>
            <w:r w:rsidR="007345A1" w:rsidRPr="00AD5020">
              <w:rPr>
                <w:rFonts w:ascii="Arial" w:eastAsia="Arial" w:hAnsi="Arial" w:cs="Arial"/>
                <w:sz w:val="18"/>
                <w:szCs w:val="18"/>
                <w:lang w:val="lt-LT"/>
              </w:rPr>
              <w:t xml:space="preserve"> 000,00] EUR </w:t>
            </w:r>
          </w:p>
        </w:tc>
      </w:tr>
      <w:tr w:rsidR="007345A1" w:rsidRPr="00AD5020" w14:paraId="378D075C" w14:textId="77777777" w:rsidTr="00644D58">
        <w:trPr>
          <w:trHeight w:val="212"/>
        </w:trPr>
        <w:tc>
          <w:tcPr>
            <w:tcW w:w="5667" w:type="dxa"/>
            <w:gridSpan w:val="3"/>
            <w:shd w:val="clear" w:color="auto" w:fill="F2F2F2"/>
            <w:vAlign w:val="center"/>
          </w:tcPr>
          <w:p w14:paraId="00000232" w14:textId="0C3A39A3"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3.2.7, 5.3.3 p. (netinkami Sutartį vykdantys asmenys)</w:t>
            </w:r>
          </w:p>
        </w:tc>
        <w:tc>
          <w:tcPr>
            <w:tcW w:w="4534" w:type="dxa"/>
            <w:gridSpan w:val="2"/>
            <w:vAlign w:val="center"/>
          </w:tcPr>
          <w:p w14:paraId="00000236" w14:textId="30B2073A"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w:t>
            </w:r>
            <w:r w:rsidR="007345A1" w:rsidRPr="00AD5020">
              <w:rPr>
                <w:rFonts w:ascii="Arial" w:eastAsia="Arial" w:hAnsi="Arial" w:cs="Arial"/>
                <w:sz w:val="18"/>
                <w:szCs w:val="18"/>
                <w:lang w:val="lt-LT"/>
              </w:rPr>
              <w:t>,00] EUR už kiekvieną atvejį</w:t>
            </w:r>
          </w:p>
        </w:tc>
      </w:tr>
      <w:tr w:rsidR="007345A1" w:rsidRPr="00AD5020" w14:paraId="0163E2BD" w14:textId="77777777" w:rsidTr="00644D58">
        <w:trPr>
          <w:trHeight w:val="212"/>
        </w:trPr>
        <w:tc>
          <w:tcPr>
            <w:tcW w:w="5667" w:type="dxa"/>
            <w:gridSpan w:val="3"/>
            <w:shd w:val="clear" w:color="auto" w:fill="F2F2F2"/>
            <w:vAlign w:val="center"/>
          </w:tcPr>
          <w:p w14:paraId="1D92B1B7" w14:textId="4475C154"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5.2.3 p. (Darbų vykdymas be dokumentų)</w:t>
            </w:r>
          </w:p>
        </w:tc>
        <w:tc>
          <w:tcPr>
            <w:tcW w:w="4534" w:type="dxa"/>
            <w:gridSpan w:val="2"/>
            <w:vAlign w:val="center"/>
          </w:tcPr>
          <w:p w14:paraId="1FB86E15" w14:textId="38CC10ED" w:rsidR="007345A1" w:rsidRPr="00AD5020" w:rsidRDefault="00C03961"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w:t>
            </w:r>
            <w:r w:rsidR="00AD5020" w:rsidRPr="00AD5020">
              <w:rPr>
                <w:rFonts w:ascii="Arial" w:eastAsia="Arial" w:hAnsi="Arial" w:cs="Arial"/>
                <w:sz w:val="18"/>
                <w:szCs w:val="18"/>
                <w:lang w:val="lt-LT"/>
              </w:rPr>
              <w:t>0</w:t>
            </w:r>
            <w:r w:rsidR="007345A1" w:rsidRPr="00AD5020">
              <w:rPr>
                <w:rFonts w:ascii="Arial" w:eastAsia="Arial" w:hAnsi="Arial" w:cs="Arial"/>
                <w:sz w:val="18"/>
                <w:szCs w:val="18"/>
                <w:lang w:val="lt-LT"/>
              </w:rPr>
              <w:t>,00] EUR už kiekvieną atvejį</w:t>
            </w:r>
          </w:p>
        </w:tc>
      </w:tr>
      <w:tr w:rsidR="007345A1" w:rsidRPr="00AD5020" w14:paraId="38601C21" w14:textId="77777777" w:rsidTr="00644D58">
        <w:trPr>
          <w:trHeight w:val="212"/>
        </w:trPr>
        <w:tc>
          <w:tcPr>
            <w:tcW w:w="5667" w:type="dxa"/>
            <w:gridSpan w:val="3"/>
            <w:shd w:val="clear" w:color="auto" w:fill="F2F2F2"/>
            <w:vAlign w:val="center"/>
          </w:tcPr>
          <w:p w14:paraId="00000238" w14:textId="16ED9BF3"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6.1.8, 6.1.10 p. (statybvietės apsaugos reikalavimai, neteisėtas statybvietės naudojimas)</w:t>
            </w:r>
          </w:p>
        </w:tc>
        <w:tc>
          <w:tcPr>
            <w:tcW w:w="4534" w:type="dxa"/>
            <w:gridSpan w:val="2"/>
            <w:vAlign w:val="center"/>
          </w:tcPr>
          <w:p w14:paraId="0000023C" w14:textId="42FE6BBB"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w:t>
            </w:r>
            <w:r w:rsidR="007345A1" w:rsidRPr="00AD5020">
              <w:rPr>
                <w:rFonts w:ascii="Arial" w:eastAsia="Arial" w:hAnsi="Arial" w:cs="Arial"/>
                <w:sz w:val="18"/>
                <w:szCs w:val="18"/>
                <w:lang w:val="lt-LT"/>
              </w:rPr>
              <w:t>,00] EUR už kiekvieną atvejį</w:t>
            </w:r>
          </w:p>
        </w:tc>
      </w:tr>
      <w:tr w:rsidR="007345A1" w:rsidRPr="00AD5020" w14:paraId="57EC3C88" w14:textId="77777777" w:rsidTr="00644D58">
        <w:trPr>
          <w:trHeight w:val="212"/>
        </w:trPr>
        <w:tc>
          <w:tcPr>
            <w:tcW w:w="5667" w:type="dxa"/>
            <w:gridSpan w:val="3"/>
            <w:shd w:val="clear" w:color="auto" w:fill="F2F2F2"/>
            <w:vAlign w:val="center"/>
          </w:tcPr>
          <w:p w14:paraId="2104F58C" w14:textId="59F07B64"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7.2.10 p. (ekonominio naudingumo vertinimo kriterijai) </w:t>
            </w:r>
          </w:p>
        </w:tc>
        <w:tc>
          <w:tcPr>
            <w:tcW w:w="4534" w:type="dxa"/>
            <w:gridSpan w:val="2"/>
            <w:vAlign w:val="center"/>
          </w:tcPr>
          <w:p w14:paraId="564CB5EE" w14:textId="0A3C5317" w:rsidR="007345A1" w:rsidRPr="00AD5020" w:rsidRDefault="007345A1"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Netaikoma </w:t>
            </w:r>
          </w:p>
        </w:tc>
      </w:tr>
      <w:tr w:rsidR="007345A1" w:rsidRPr="00AD5020" w14:paraId="04E66858" w14:textId="77777777" w:rsidTr="00644D58">
        <w:trPr>
          <w:trHeight w:val="212"/>
        </w:trPr>
        <w:tc>
          <w:tcPr>
            <w:tcW w:w="5667" w:type="dxa"/>
            <w:gridSpan w:val="3"/>
            <w:shd w:val="clear" w:color="auto" w:fill="F2F2F2"/>
            <w:vAlign w:val="center"/>
          </w:tcPr>
          <w:p w14:paraId="0000023E" w14:textId="07DAC306"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AD5020">
              <w:rPr>
                <w:rFonts w:ascii="Arial" w:hAnsi="Arial" w:cs="Arial"/>
                <w:sz w:val="18"/>
                <w:szCs w:val="18"/>
                <w:lang w:val="lt-LT"/>
              </w:rPr>
              <w:t xml:space="preserve">Bauda </w:t>
            </w:r>
            <w:r w:rsidRPr="00AD5020">
              <w:rPr>
                <w:rFonts w:ascii="Arial" w:eastAsia="Arial" w:hAnsi="Arial" w:cs="Arial"/>
                <w:sz w:val="18"/>
                <w:szCs w:val="18"/>
                <w:lang w:val="lt-LT"/>
              </w:rPr>
              <w:t>pagal 9.4.6 p. (delsimas ištaisyti defektus)</w:t>
            </w:r>
            <w:bookmarkEnd w:id="20"/>
          </w:p>
        </w:tc>
        <w:tc>
          <w:tcPr>
            <w:tcW w:w="4534" w:type="dxa"/>
            <w:gridSpan w:val="2"/>
            <w:vAlign w:val="center"/>
          </w:tcPr>
          <w:p w14:paraId="00000242" w14:textId="4F8AD055"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w:t>
            </w:r>
            <w:r w:rsidR="00C03961" w:rsidRPr="00AD5020">
              <w:rPr>
                <w:rFonts w:ascii="Arial" w:eastAsia="Arial" w:hAnsi="Arial" w:cs="Arial"/>
                <w:sz w:val="18"/>
                <w:szCs w:val="18"/>
                <w:lang w:val="lt-LT"/>
              </w:rPr>
              <w:t>00</w:t>
            </w:r>
            <w:r w:rsidR="007345A1" w:rsidRPr="00AD5020">
              <w:rPr>
                <w:rFonts w:ascii="Arial" w:eastAsia="Arial" w:hAnsi="Arial" w:cs="Arial"/>
                <w:sz w:val="18"/>
                <w:szCs w:val="18"/>
                <w:lang w:val="lt-LT"/>
              </w:rPr>
              <w:t xml:space="preserve">,00] </w:t>
            </w:r>
            <w:r w:rsidR="007345A1" w:rsidRPr="00AD5020">
              <w:rPr>
                <w:rFonts w:ascii="Arial" w:hAnsi="Arial" w:cs="Arial"/>
                <w:sz w:val="18"/>
                <w:szCs w:val="18"/>
                <w:lang w:val="lt-LT"/>
              </w:rPr>
              <w:t xml:space="preserve">EUR </w:t>
            </w:r>
            <w:r w:rsidR="007345A1" w:rsidRPr="00AD5020">
              <w:rPr>
                <w:rFonts w:ascii="Arial" w:eastAsia="Arial" w:hAnsi="Arial" w:cs="Arial"/>
                <w:sz w:val="18"/>
                <w:szCs w:val="18"/>
                <w:lang w:val="lt-LT"/>
              </w:rPr>
              <w:t>už kiekvieną uždelstą dieną</w:t>
            </w:r>
          </w:p>
        </w:tc>
      </w:tr>
      <w:tr w:rsidR="007345A1" w:rsidRPr="00AD5020" w14:paraId="251E57A3" w14:textId="77777777" w:rsidTr="00644D58">
        <w:trPr>
          <w:trHeight w:val="212"/>
        </w:trPr>
        <w:tc>
          <w:tcPr>
            <w:tcW w:w="5667" w:type="dxa"/>
            <w:gridSpan w:val="3"/>
            <w:shd w:val="clear" w:color="auto" w:fill="F2F2F2"/>
            <w:vAlign w:val="center"/>
          </w:tcPr>
          <w:p w14:paraId="0000024A" w14:textId="63289DF2"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11.1.5 p. (vėlavimas pateikti Grafiką) </w:t>
            </w:r>
          </w:p>
        </w:tc>
        <w:tc>
          <w:tcPr>
            <w:tcW w:w="4534" w:type="dxa"/>
            <w:gridSpan w:val="2"/>
            <w:vAlign w:val="center"/>
          </w:tcPr>
          <w:p w14:paraId="0000024E" w14:textId="5F2B53AE"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w:t>
            </w:r>
            <w:r w:rsidR="007345A1" w:rsidRPr="00AD5020">
              <w:rPr>
                <w:rFonts w:ascii="Arial" w:eastAsia="Arial" w:hAnsi="Arial" w:cs="Arial"/>
                <w:sz w:val="18"/>
                <w:szCs w:val="18"/>
                <w:lang w:val="lt-LT"/>
              </w:rPr>
              <w:t xml:space="preserve">00,00] </w:t>
            </w:r>
            <w:r w:rsidR="007345A1" w:rsidRPr="00AD5020">
              <w:rPr>
                <w:rFonts w:ascii="Arial" w:hAnsi="Arial" w:cs="Arial"/>
                <w:sz w:val="18"/>
                <w:szCs w:val="18"/>
                <w:lang w:val="lt-LT"/>
              </w:rPr>
              <w:t xml:space="preserve">EUR </w:t>
            </w:r>
            <w:r w:rsidR="007345A1" w:rsidRPr="00AD5020">
              <w:rPr>
                <w:rFonts w:ascii="Arial" w:eastAsia="Arial" w:hAnsi="Arial" w:cs="Arial"/>
                <w:sz w:val="18"/>
                <w:szCs w:val="18"/>
                <w:lang w:val="lt-LT"/>
              </w:rPr>
              <w:t>už kiekvieną vėlavimo dieną</w:t>
            </w:r>
          </w:p>
        </w:tc>
      </w:tr>
      <w:tr w:rsidR="007345A1" w:rsidRPr="00AD5020" w14:paraId="7AE95B0E" w14:textId="77777777" w:rsidTr="00644D58">
        <w:trPr>
          <w:trHeight w:val="212"/>
        </w:trPr>
        <w:tc>
          <w:tcPr>
            <w:tcW w:w="5667" w:type="dxa"/>
            <w:gridSpan w:val="3"/>
            <w:shd w:val="clear" w:color="auto" w:fill="F2F2F2"/>
            <w:vAlign w:val="center"/>
          </w:tcPr>
          <w:p w14:paraId="00000250" w14:textId="4357668A"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11.4.1 p. (Darbų terminų praleidimas) </w:t>
            </w:r>
            <w:bookmarkEnd w:id="22"/>
          </w:p>
        </w:tc>
        <w:tc>
          <w:tcPr>
            <w:tcW w:w="4534" w:type="dxa"/>
            <w:gridSpan w:val="2"/>
            <w:vAlign w:val="center"/>
          </w:tcPr>
          <w:p w14:paraId="00000254" w14:textId="6169EB5E"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w:t>
            </w:r>
            <w:r w:rsidR="00C03961" w:rsidRPr="00AD5020">
              <w:rPr>
                <w:rFonts w:ascii="Arial" w:eastAsia="Arial" w:hAnsi="Arial" w:cs="Arial"/>
                <w:sz w:val="18"/>
                <w:szCs w:val="18"/>
                <w:lang w:val="lt-LT"/>
              </w:rPr>
              <w:t>00</w:t>
            </w:r>
            <w:r w:rsidR="007345A1" w:rsidRPr="00AD5020">
              <w:rPr>
                <w:rFonts w:ascii="Arial" w:eastAsia="Arial" w:hAnsi="Arial" w:cs="Arial"/>
                <w:sz w:val="18"/>
                <w:szCs w:val="18"/>
                <w:lang w:val="lt-LT"/>
              </w:rPr>
              <w:t>,00] EUR už kiekvieną vėlavimo dieną</w:t>
            </w:r>
          </w:p>
        </w:tc>
      </w:tr>
      <w:tr w:rsidR="007345A1" w:rsidRPr="00AD5020" w14:paraId="11FDF50E" w14:textId="77777777" w:rsidTr="00644D58">
        <w:trPr>
          <w:trHeight w:val="212"/>
        </w:trPr>
        <w:tc>
          <w:tcPr>
            <w:tcW w:w="5667" w:type="dxa"/>
            <w:gridSpan w:val="3"/>
            <w:shd w:val="clear" w:color="auto" w:fill="F2F2F2"/>
            <w:vAlign w:val="center"/>
          </w:tcPr>
          <w:p w14:paraId="00000256" w14:textId="1C91DDFC"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AD5020">
              <w:rPr>
                <w:rFonts w:ascii="Arial" w:eastAsia="Arial" w:hAnsi="Arial" w:cs="Arial"/>
                <w:sz w:val="18"/>
                <w:szCs w:val="18"/>
                <w:lang w:val="lt-LT"/>
              </w:rPr>
              <w:t xml:space="preserve">Delspinigiai už pavėluotą mokėjimą pagal </w:t>
            </w:r>
            <w:bookmarkEnd w:id="24"/>
            <w:r w:rsidRPr="00AD5020">
              <w:rPr>
                <w:rFonts w:ascii="Arial" w:eastAsia="Arial" w:hAnsi="Arial" w:cs="Arial"/>
                <w:sz w:val="18"/>
                <w:szCs w:val="18"/>
                <w:lang w:val="lt-LT"/>
              </w:rPr>
              <w:t>16.4.4 p.</w:t>
            </w:r>
            <w:bookmarkEnd w:id="25"/>
          </w:p>
        </w:tc>
        <w:tc>
          <w:tcPr>
            <w:tcW w:w="4534" w:type="dxa"/>
            <w:gridSpan w:val="2"/>
            <w:vAlign w:val="center"/>
          </w:tcPr>
          <w:p w14:paraId="0000025A" w14:textId="283B19D0" w:rsidR="007345A1" w:rsidRPr="00AD5020" w:rsidRDefault="007345A1" w:rsidP="007345A1">
            <w:pPr>
              <w:tabs>
                <w:tab w:val="left" w:pos="720"/>
              </w:tabs>
              <w:spacing w:before="40" w:after="40" w:line="240" w:lineRule="auto"/>
              <w:rPr>
                <w:rFonts w:ascii="Arial" w:eastAsia="Arial" w:hAnsi="Arial" w:cs="Arial"/>
                <w:sz w:val="18"/>
                <w:szCs w:val="18"/>
                <w:highlight w:val="yellow"/>
                <w:lang w:val="lt-LT"/>
              </w:rPr>
            </w:pPr>
            <w:r w:rsidRPr="00AD5020">
              <w:rPr>
                <w:rFonts w:ascii="Arial" w:eastAsia="Arial" w:hAnsi="Arial" w:cs="Arial"/>
                <w:sz w:val="18"/>
                <w:szCs w:val="18"/>
                <w:lang w:val="lt-LT"/>
              </w:rPr>
              <w:t>[</w:t>
            </w:r>
            <w:r w:rsidRPr="00AD5020">
              <w:rPr>
                <w:rFonts w:ascii="Arial" w:eastAsia="Arial" w:hAnsi="Arial" w:cs="Arial"/>
                <w:sz w:val="18"/>
                <w:szCs w:val="18"/>
                <w:highlight w:val="lightGray"/>
                <w:lang w:val="lt-LT"/>
              </w:rPr>
              <w:t>0,0</w:t>
            </w:r>
            <w:r w:rsidRPr="00AD5020">
              <w:rPr>
                <w:rFonts w:ascii="Arial" w:eastAsia="Arial" w:hAnsi="Arial" w:cs="Arial"/>
                <w:sz w:val="18"/>
                <w:szCs w:val="18"/>
                <w:lang w:val="lt-LT"/>
              </w:rPr>
              <w:t>2]% nuo nesumokėtos sumos už kiekvieną pavėluotą dieną</w:t>
            </w:r>
          </w:p>
        </w:tc>
      </w:tr>
      <w:tr w:rsidR="007345A1" w:rsidRPr="00AD5020" w14:paraId="56AEE131" w14:textId="77777777" w:rsidTr="00644D58">
        <w:trPr>
          <w:trHeight w:val="212"/>
        </w:trPr>
        <w:tc>
          <w:tcPr>
            <w:tcW w:w="5667" w:type="dxa"/>
            <w:gridSpan w:val="3"/>
            <w:shd w:val="clear" w:color="auto" w:fill="F2F2F2"/>
            <w:vAlign w:val="center"/>
          </w:tcPr>
          <w:p w14:paraId="0000025C" w14:textId="666A18EE" w:rsidR="007345A1" w:rsidRPr="00AD5020" w:rsidRDefault="007345A1" w:rsidP="007345A1">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17.5 p. (konfidencialios informacijos atskleidimas) </w:t>
            </w:r>
          </w:p>
        </w:tc>
        <w:tc>
          <w:tcPr>
            <w:tcW w:w="4534" w:type="dxa"/>
            <w:gridSpan w:val="2"/>
            <w:vAlign w:val="center"/>
          </w:tcPr>
          <w:p w14:paraId="00000260" w14:textId="37776099" w:rsidR="007345A1" w:rsidRPr="00AD5020" w:rsidRDefault="00C03961" w:rsidP="00C0396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w:t>
            </w:r>
            <w:r w:rsidR="00AD5020" w:rsidRPr="00AD5020">
              <w:rPr>
                <w:rFonts w:ascii="Arial" w:eastAsia="Arial" w:hAnsi="Arial" w:cs="Arial"/>
                <w:sz w:val="18"/>
                <w:szCs w:val="18"/>
                <w:lang w:val="lt-LT"/>
              </w:rPr>
              <w:t>0</w:t>
            </w:r>
            <w:r w:rsidR="007345A1" w:rsidRPr="00AD5020">
              <w:rPr>
                <w:rFonts w:ascii="Arial" w:eastAsia="Arial" w:hAnsi="Arial" w:cs="Arial"/>
                <w:sz w:val="18"/>
                <w:szCs w:val="18"/>
                <w:lang w:val="lt-LT"/>
              </w:rPr>
              <w:t>00,00] EUR už kiekvieną atvejį</w:t>
            </w:r>
          </w:p>
        </w:tc>
      </w:tr>
      <w:tr w:rsidR="007345A1" w:rsidRPr="00AD5020" w14:paraId="0E01FD1B" w14:textId="77777777" w:rsidTr="00644D58">
        <w:trPr>
          <w:trHeight w:val="212"/>
        </w:trPr>
        <w:tc>
          <w:tcPr>
            <w:tcW w:w="5667" w:type="dxa"/>
            <w:gridSpan w:val="3"/>
            <w:shd w:val="clear" w:color="auto" w:fill="F2F2F2"/>
            <w:vAlign w:val="center"/>
          </w:tcPr>
          <w:p w14:paraId="00000262" w14:textId="58FB321A" w:rsidR="007345A1" w:rsidRPr="00AD5020" w:rsidRDefault="007345A1" w:rsidP="007345A1">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26.4.4 p. (pažeidimai nutraukus Sutartį)</w:t>
            </w:r>
          </w:p>
        </w:tc>
        <w:tc>
          <w:tcPr>
            <w:tcW w:w="4534" w:type="dxa"/>
            <w:gridSpan w:val="2"/>
            <w:vAlign w:val="center"/>
          </w:tcPr>
          <w:p w14:paraId="00000266" w14:textId="2824B340"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w:t>
            </w:r>
            <w:r w:rsidR="00C03961" w:rsidRPr="00AD5020">
              <w:rPr>
                <w:rFonts w:ascii="Arial" w:eastAsia="Arial" w:hAnsi="Arial" w:cs="Arial"/>
                <w:sz w:val="18"/>
                <w:szCs w:val="18"/>
                <w:lang w:val="lt-LT"/>
              </w:rPr>
              <w:t>00</w:t>
            </w:r>
            <w:r w:rsidR="007345A1" w:rsidRPr="00AD5020">
              <w:rPr>
                <w:rFonts w:ascii="Arial" w:eastAsia="Arial" w:hAnsi="Arial" w:cs="Arial"/>
                <w:sz w:val="18"/>
                <w:szCs w:val="18"/>
                <w:lang w:val="lt-LT"/>
              </w:rPr>
              <w:t xml:space="preserve">,00] EUR </w:t>
            </w:r>
          </w:p>
        </w:tc>
      </w:tr>
      <w:tr w:rsidR="007345A1" w:rsidRPr="00AF20C5" w14:paraId="4348D1A7" w14:textId="77777777" w:rsidTr="00644D58">
        <w:trPr>
          <w:trHeight w:val="212"/>
        </w:trPr>
        <w:tc>
          <w:tcPr>
            <w:tcW w:w="5667" w:type="dxa"/>
            <w:gridSpan w:val="3"/>
            <w:shd w:val="clear" w:color="auto" w:fill="F2F2F2"/>
            <w:vAlign w:val="center"/>
          </w:tcPr>
          <w:p w14:paraId="6ACC3C59" w14:textId="3732EC0E" w:rsidR="007345A1" w:rsidRPr="00AF20C5" w:rsidRDefault="007345A1" w:rsidP="007345A1">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Pr>
                <w:rFonts w:ascii="Arial" w:eastAsia="Arial" w:hAnsi="Arial" w:cs="Arial"/>
                <w:sz w:val="18"/>
                <w:szCs w:val="18"/>
                <w:lang w:val="lt-LT"/>
              </w:rPr>
              <w:t>Bauda pagal 26.4.6. p. (pažeidimai nutraukus Sutartį)</w:t>
            </w:r>
          </w:p>
        </w:tc>
        <w:tc>
          <w:tcPr>
            <w:tcW w:w="4534" w:type="dxa"/>
            <w:gridSpan w:val="2"/>
            <w:vAlign w:val="center"/>
          </w:tcPr>
          <w:p w14:paraId="383423A9" w14:textId="5B9FC38A" w:rsidR="007345A1" w:rsidRPr="00AF20C5" w:rsidRDefault="007345A1" w:rsidP="007345A1">
            <w:pPr>
              <w:tabs>
                <w:tab w:val="left" w:pos="720"/>
              </w:tabs>
              <w:spacing w:before="40" w:after="40" w:line="240" w:lineRule="auto"/>
              <w:rPr>
                <w:rFonts w:ascii="Arial" w:eastAsia="Arial" w:hAnsi="Arial" w:cs="Arial"/>
                <w:color w:val="000000" w:themeColor="text1"/>
                <w:sz w:val="18"/>
                <w:szCs w:val="18"/>
                <w:lang w:val="lt-LT"/>
              </w:rPr>
            </w:pPr>
            <w:r>
              <w:rPr>
                <w:rFonts w:ascii="Arial" w:eastAsia="Arial" w:hAnsi="Arial" w:cs="Arial"/>
                <w:sz w:val="18"/>
                <w:szCs w:val="18"/>
                <w:lang w:val="lt-LT"/>
              </w:rPr>
              <w:t xml:space="preserve">Jeigu Sutartis nutraukiama dėl Užsakovo kaltės, Užsakovas privalo atlyginti Rangovui 1 proc. nuo Sutarties neįvykdytų darbų vertės.. Rangovas turi teisę sulaikyti Objektą, statybvietę, Darbų dokumentus, Užsakovui perduotinus Statybos produktus bei </w:t>
            </w:r>
            <w:r>
              <w:rPr>
                <w:rFonts w:ascii="Arial" w:eastAsia="Arial" w:hAnsi="Arial" w:cs="Arial"/>
                <w:sz w:val="18"/>
                <w:szCs w:val="18"/>
                <w:lang w:val="lt-LT"/>
              </w:rPr>
              <w:lastRenderedPageBreak/>
              <w:t>įrenginius iki tol, kai Užsakovas atsiskaito su Rangovu pagal Sutartį.</w:t>
            </w:r>
          </w:p>
        </w:tc>
      </w:tr>
      <w:tr w:rsidR="007345A1" w:rsidRPr="00AF20C5" w14:paraId="7D57A249" w14:textId="77777777" w:rsidTr="00644D58">
        <w:trPr>
          <w:trHeight w:val="212"/>
        </w:trPr>
        <w:tc>
          <w:tcPr>
            <w:tcW w:w="5667" w:type="dxa"/>
            <w:gridSpan w:val="3"/>
            <w:shd w:val="clear" w:color="auto" w:fill="F2F2F2"/>
            <w:vAlign w:val="center"/>
          </w:tcPr>
          <w:p w14:paraId="00000268" w14:textId="1404B2A3" w:rsidR="007345A1" w:rsidRPr="00AF20C5" w:rsidRDefault="007345A1" w:rsidP="007345A1">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bookmarkStart w:id="26" w:name="_heading=h.35nkun2" w:colFirst="0" w:colLast="0"/>
            <w:bookmarkStart w:id="27" w:name="_Ref40235690"/>
            <w:bookmarkEnd w:id="26"/>
            <w:r w:rsidRPr="00AF20C5">
              <w:rPr>
                <w:rFonts w:ascii="Arial" w:eastAsia="Arial" w:hAnsi="Arial" w:cs="Arial"/>
                <w:color w:val="000000" w:themeColor="text1"/>
                <w:sz w:val="18"/>
                <w:szCs w:val="18"/>
                <w:lang w:val="lt-LT"/>
              </w:rPr>
              <w:lastRenderedPageBreak/>
              <w:t>Maksimali bendra Šalies atsakomybė</w:t>
            </w:r>
            <w:bookmarkEnd w:id="27"/>
            <w:r w:rsidRPr="00AF20C5">
              <w:rPr>
                <w:rFonts w:ascii="Arial" w:eastAsia="Arial" w:hAnsi="Arial" w:cs="Arial"/>
                <w:color w:val="000000" w:themeColor="text1"/>
                <w:sz w:val="18"/>
                <w:szCs w:val="18"/>
                <w:lang w:val="lt-LT"/>
              </w:rPr>
              <w:t xml:space="preserve"> (22.6 p.)</w:t>
            </w:r>
          </w:p>
        </w:tc>
        <w:tc>
          <w:tcPr>
            <w:tcW w:w="4534" w:type="dxa"/>
            <w:gridSpan w:val="2"/>
            <w:vAlign w:val="center"/>
          </w:tcPr>
          <w:p w14:paraId="0000026C" w14:textId="7E1CBBBC" w:rsidR="007345A1" w:rsidRPr="00AF20C5" w:rsidRDefault="007345A1" w:rsidP="007345A1">
            <w:pPr>
              <w:tabs>
                <w:tab w:val="left" w:pos="720"/>
              </w:tabs>
              <w:spacing w:before="40" w:after="40" w:line="240" w:lineRule="auto"/>
              <w:rPr>
                <w:rFonts w:ascii="Arial" w:eastAsia="Arial" w:hAnsi="Arial" w:cs="Arial"/>
                <w:color w:val="000000" w:themeColor="text1"/>
                <w:sz w:val="18"/>
                <w:szCs w:val="18"/>
                <w:lang w:val="lt-LT"/>
              </w:rPr>
            </w:pPr>
            <w:r w:rsidRPr="00AF20C5">
              <w:rPr>
                <w:rFonts w:ascii="Arial" w:eastAsia="Arial" w:hAnsi="Arial" w:cs="Arial"/>
                <w:color w:val="000000" w:themeColor="text1"/>
                <w:sz w:val="18"/>
                <w:szCs w:val="18"/>
                <w:lang w:val="lt-LT"/>
              </w:rPr>
              <w:t xml:space="preserve">[20]% nuo Pradinės sutarties vertės arba Sutarties kainos (be PVM), atsižvelgiant į tai, kuri yra didesnė </w:t>
            </w:r>
          </w:p>
        </w:tc>
      </w:tr>
      <w:tr w:rsidR="007345A1" w:rsidRPr="00E0037A" w14:paraId="5CB6D87B" w14:textId="77777777" w:rsidTr="00644D58">
        <w:trPr>
          <w:trHeight w:val="233"/>
        </w:trPr>
        <w:tc>
          <w:tcPr>
            <w:tcW w:w="5667" w:type="dxa"/>
            <w:gridSpan w:val="3"/>
            <w:shd w:val="clear" w:color="auto" w:fill="F2F2F2"/>
            <w:vAlign w:val="center"/>
          </w:tcPr>
          <w:p w14:paraId="471F3A10" w14:textId="02DD03BE"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4AA1BC9A" w:rsidR="007345A1" w:rsidRPr="00E0037A"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AD5020" w14:paraId="5FC88275" w14:textId="77777777" w:rsidTr="00644D58">
        <w:trPr>
          <w:trHeight w:val="516"/>
        </w:trPr>
        <w:tc>
          <w:tcPr>
            <w:tcW w:w="2510" w:type="dxa"/>
            <w:shd w:val="clear" w:color="auto" w:fill="F2F2F2"/>
            <w:vAlign w:val="center"/>
          </w:tcPr>
          <w:p w14:paraId="6D9BBC2D" w14:textId="7A7A5792"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Sutarties įvykdymo užtikrinimas (13.1 p.)</w:t>
            </w:r>
          </w:p>
        </w:tc>
        <w:tc>
          <w:tcPr>
            <w:tcW w:w="7691" w:type="dxa"/>
            <w:gridSpan w:val="4"/>
            <w:vAlign w:val="center"/>
          </w:tcPr>
          <w:p w14:paraId="0A8EEDDB" w14:textId="344F276E" w:rsidR="007345A1" w:rsidRPr="00AD5020" w:rsidRDefault="00C40AD1" w:rsidP="007345A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EndPr/>
              <w:sdtContent>
                <w:r w:rsidR="00AD5020" w:rsidRPr="00AD5020">
                  <w:rPr>
                    <w:rFonts w:ascii="MS Gothic" w:eastAsia="MS Gothic" w:hAnsi="MS Gothic" w:cs="Arial" w:hint="eastAsia"/>
                    <w:bCs/>
                    <w:sz w:val="18"/>
                    <w:szCs w:val="18"/>
                    <w:lang w:val="lt-LT"/>
                  </w:rPr>
                  <w:t>☐</w:t>
                </w:r>
              </w:sdtContent>
            </w:sdt>
            <w:r w:rsidR="007345A1" w:rsidRPr="00AD5020">
              <w:rPr>
                <w:rFonts w:ascii="Arial" w:eastAsia="Arial" w:hAnsi="Arial" w:cs="Arial"/>
                <w:sz w:val="18"/>
                <w:szCs w:val="18"/>
                <w:lang w:val="lt-LT"/>
              </w:rPr>
              <w:t xml:space="preserve"> – banko garantija arba</w:t>
            </w:r>
          </w:p>
          <w:p w14:paraId="2847A66E" w14:textId="220C997F" w:rsidR="007345A1" w:rsidRPr="00AD5020" w:rsidRDefault="00C40AD1" w:rsidP="007345A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AD5020" w:rsidRPr="00AD5020">
                  <w:rPr>
                    <w:rFonts w:ascii="MS Gothic" w:eastAsia="MS Gothic" w:hAnsi="MS Gothic" w:cs="Arial" w:hint="eastAsia"/>
                    <w:bCs/>
                    <w:sz w:val="18"/>
                    <w:szCs w:val="18"/>
                    <w:lang w:val="lt-LT"/>
                  </w:rPr>
                  <w:t>☐</w:t>
                </w:r>
              </w:sdtContent>
            </w:sdt>
            <w:r w:rsidR="007345A1" w:rsidRPr="00AD5020">
              <w:rPr>
                <w:rFonts w:ascii="Arial" w:eastAsia="Times New Roman" w:hAnsi="Arial" w:cs="Arial"/>
                <w:bCs/>
                <w:sz w:val="18"/>
                <w:szCs w:val="18"/>
                <w:lang w:val="lt-LT"/>
              </w:rPr>
              <w:t xml:space="preserve"> – </w:t>
            </w:r>
            <w:r w:rsidR="007345A1" w:rsidRPr="00AD5020">
              <w:rPr>
                <w:rFonts w:ascii="Arial" w:eastAsia="Arial" w:hAnsi="Arial" w:cs="Arial"/>
                <w:sz w:val="18"/>
                <w:szCs w:val="18"/>
                <w:lang w:val="lt-LT"/>
              </w:rPr>
              <w:t>draudimo bendrovės laidavimo draudim</w:t>
            </w:r>
            <w:r w:rsidR="007345A1" w:rsidRPr="00AD5020">
              <w:rPr>
                <w:rFonts w:ascii="Arial" w:hAnsi="Arial"/>
                <w:sz w:val="18"/>
                <w:lang w:val="lt-LT"/>
              </w:rPr>
              <w:t>o liudijim</w:t>
            </w:r>
            <w:r w:rsidR="007345A1" w:rsidRPr="00AD5020">
              <w:rPr>
                <w:rFonts w:ascii="Arial" w:eastAsia="Arial" w:hAnsi="Arial" w:cs="Arial"/>
                <w:sz w:val="18"/>
                <w:szCs w:val="18"/>
                <w:lang w:val="lt-LT"/>
              </w:rPr>
              <w:t xml:space="preserve">as </w:t>
            </w:r>
          </w:p>
        </w:tc>
      </w:tr>
      <w:tr w:rsidR="007345A1" w:rsidRPr="00D66FB4" w14:paraId="57602C5F" w14:textId="77777777" w:rsidTr="00644D58">
        <w:trPr>
          <w:trHeight w:val="516"/>
        </w:trPr>
        <w:tc>
          <w:tcPr>
            <w:tcW w:w="2510" w:type="dxa"/>
            <w:shd w:val="clear" w:color="auto" w:fill="F2F2F2"/>
            <w:vAlign w:val="center"/>
          </w:tcPr>
          <w:p w14:paraId="2A419AB2" w14:textId="2EA0F1D7" w:rsidR="007345A1" w:rsidRPr="00D66FB4" w:rsidRDefault="007345A1" w:rsidP="007345A1">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D66FB4">
              <w:rPr>
                <w:rFonts w:ascii="Arial" w:eastAsia="Arial" w:hAnsi="Arial" w:cs="Arial"/>
                <w:color w:val="000000" w:themeColor="text1"/>
                <w:sz w:val="18"/>
                <w:szCs w:val="18"/>
                <w:lang w:val="lt-LT"/>
              </w:rPr>
              <w:t xml:space="preserve">Sutarties įvykdymo užtikrinimo suma (13.2.4 p.) </w:t>
            </w:r>
          </w:p>
        </w:tc>
        <w:tc>
          <w:tcPr>
            <w:tcW w:w="7691" w:type="dxa"/>
            <w:gridSpan w:val="4"/>
            <w:vAlign w:val="center"/>
          </w:tcPr>
          <w:p w14:paraId="31D8707D" w14:textId="0157540B" w:rsidR="007345A1" w:rsidRPr="00D66FB4" w:rsidRDefault="00BC6D63" w:rsidP="007345A1">
            <w:pPr>
              <w:spacing w:before="40" w:after="40" w:line="240" w:lineRule="auto"/>
              <w:rPr>
                <w:rFonts w:ascii="Arial" w:eastAsia="Arial" w:hAnsi="Arial" w:cs="Arial"/>
                <w:color w:val="000000" w:themeColor="text1"/>
                <w:sz w:val="18"/>
                <w:szCs w:val="18"/>
                <w:lang w:val="lt-LT"/>
              </w:rPr>
            </w:pPr>
            <w:r>
              <w:rPr>
                <w:rFonts w:ascii="Arial" w:eastAsia="Arial" w:hAnsi="Arial" w:cs="Arial"/>
                <w:color w:val="000000" w:themeColor="text1"/>
                <w:sz w:val="18"/>
                <w:szCs w:val="18"/>
                <w:lang w:val="lt-LT"/>
              </w:rPr>
              <w:t>Netaikoma</w:t>
            </w:r>
          </w:p>
        </w:tc>
      </w:tr>
      <w:tr w:rsidR="007345A1" w:rsidRPr="00D013BC" w14:paraId="0DF09289" w14:textId="77777777" w:rsidTr="00644D58">
        <w:trPr>
          <w:trHeight w:val="516"/>
        </w:trPr>
        <w:tc>
          <w:tcPr>
            <w:tcW w:w="2510" w:type="dxa"/>
            <w:shd w:val="clear" w:color="auto" w:fill="F2F2F2"/>
            <w:vAlign w:val="center"/>
          </w:tcPr>
          <w:p w14:paraId="1F9324DC" w14:textId="5484453F" w:rsidR="007345A1" w:rsidRPr="00D013BC" w:rsidRDefault="007345A1" w:rsidP="007345A1">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D013BC">
              <w:rPr>
                <w:rFonts w:ascii="Arial" w:eastAsia="Arial" w:hAnsi="Arial" w:cs="Arial"/>
                <w:color w:val="000000" w:themeColor="text1"/>
                <w:sz w:val="18"/>
                <w:szCs w:val="18"/>
                <w:lang w:val="lt-LT"/>
              </w:rPr>
              <w:t>Garantinių įsipareigojimų įvykdymo užtikrinimas (10 str.)</w:t>
            </w:r>
          </w:p>
        </w:tc>
        <w:tc>
          <w:tcPr>
            <w:tcW w:w="7691" w:type="dxa"/>
            <w:gridSpan w:val="4"/>
            <w:vAlign w:val="center"/>
          </w:tcPr>
          <w:p w14:paraId="6AF9D86C" w14:textId="288A39A2" w:rsidR="007345A1" w:rsidRPr="00D013BC" w:rsidRDefault="007345A1" w:rsidP="007345A1">
            <w:pPr>
              <w:spacing w:before="40" w:after="40" w:line="240" w:lineRule="auto"/>
              <w:rPr>
                <w:color w:val="000000" w:themeColor="text1"/>
                <w:lang w:val="lt-LT"/>
              </w:rPr>
            </w:pPr>
            <w:r w:rsidRPr="00D013BC">
              <w:rPr>
                <w:color w:val="000000" w:themeColor="text1"/>
                <w:lang w:val="lt-LT"/>
              </w:rPr>
              <w:t>5</w:t>
            </w:r>
            <w:r w:rsidRPr="00D013BC">
              <w:rPr>
                <w:rFonts w:ascii="Arial" w:eastAsia="Arial" w:hAnsi="Arial" w:cs="Arial"/>
                <w:color w:val="000000" w:themeColor="text1"/>
                <w:sz w:val="18"/>
                <w:szCs w:val="18"/>
                <w:lang w:val="lt-LT"/>
              </w:rPr>
              <w:t xml:space="preserve"> % nuo Sutarties kainos (su PVM) </w:t>
            </w:r>
            <w:r w:rsidRPr="00D013BC">
              <w:rPr>
                <w:color w:val="000000" w:themeColor="text1"/>
                <w:lang w:val="lt-LT"/>
              </w:rPr>
              <w:t xml:space="preserve"> </w:t>
            </w:r>
          </w:p>
        </w:tc>
      </w:tr>
      <w:tr w:rsidR="007345A1" w:rsidRPr="008F0A08" w14:paraId="25F9D48A" w14:textId="77777777" w:rsidTr="00644D58">
        <w:trPr>
          <w:trHeight w:val="233"/>
        </w:trPr>
        <w:tc>
          <w:tcPr>
            <w:tcW w:w="5667" w:type="dxa"/>
            <w:gridSpan w:val="3"/>
            <w:shd w:val="clear" w:color="auto" w:fill="F2F2F2"/>
            <w:vAlign w:val="center"/>
          </w:tcPr>
          <w:p w14:paraId="0000026E" w14:textId="28315EBF" w:rsidR="007345A1" w:rsidRPr="008F0A08"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8F0A08">
              <w:rPr>
                <w:rFonts w:ascii="Arial" w:eastAsia="Arial" w:hAnsi="Arial" w:cs="Arial"/>
                <w:b/>
                <w:sz w:val="18"/>
                <w:szCs w:val="18"/>
                <w:lang w:val="lt-LT"/>
              </w:rPr>
              <w:t>PRIEDAI:</w:t>
            </w:r>
          </w:p>
        </w:tc>
        <w:tc>
          <w:tcPr>
            <w:tcW w:w="4534" w:type="dxa"/>
            <w:gridSpan w:val="2"/>
            <w:shd w:val="clear" w:color="auto" w:fill="F2F2F2"/>
            <w:vAlign w:val="center"/>
          </w:tcPr>
          <w:p w14:paraId="00000272" w14:textId="30783165" w:rsidR="007345A1" w:rsidRPr="008F0A08"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871B2D" w14:paraId="15804A10" w14:textId="77777777" w:rsidTr="00644D58">
        <w:trPr>
          <w:trHeight w:val="115"/>
        </w:trPr>
        <w:tc>
          <w:tcPr>
            <w:tcW w:w="2510" w:type="dxa"/>
            <w:shd w:val="clear" w:color="auto" w:fill="F2F2F2"/>
          </w:tcPr>
          <w:p w14:paraId="0000027A" w14:textId="2F6A94CC"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871B2D">
              <w:rPr>
                <w:rFonts w:ascii="Arial" w:eastAsia="Times New Roman" w:hAnsi="Arial" w:cs="Arial"/>
                <w:sz w:val="18"/>
                <w:szCs w:val="18"/>
                <w:lang w:val="lt-LT"/>
              </w:rPr>
              <w:fldChar w:fldCharType="end"/>
            </w:r>
          </w:p>
        </w:tc>
        <w:tc>
          <w:tcPr>
            <w:tcW w:w="7691" w:type="dxa"/>
            <w:gridSpan w:val="4"/>
          </w:tcPr>
          <w:p w14:paraId="0000027B" w14:textId="58C79BDC"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Pirkimo dokumentai (išskyrus dokumentus, kurie pridedami kaip atskiri Priedai, nurodyti žemiau);</w:t>
            </w:r>
          </w:p>
        </w:tc>
      </w:tr>
      <w:tr w:rsidR="007345A1" w:rsidRPr="00871B2D" w14:paraId="75A5F930" w14:textId="77777777" w:rsidTr="00644D58">
        <w:trPr>
          <w:trHeight w:val="115"/>
        </w:trPr>
        <w:tc>
          <w:tcPr>
            <w:tcW w:w="2510" w:type="dxa"/>
            <w:shd w:val="clear" w:color="auto" w:fill="F2F2F2"/>
          </w:tcPr>
          <w:p w14:paraId="00000280" w14:textId="72439787"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871B2D">
              <w:rPr>
                <w:rFonts w:ascii="Arial" w:eastAsia="Times New Roman" w:hAnsi="Arial" w:cs="Arial"/>
                <w:sz w:val="18"/>
                <w:szCs w:val="18"/>
                <w:lang w:val="lt-LT"/>
              </w:rPr>
              <w:fldChar w:fldCharType="end"/>
            </w:r>
          </w:p>
        </w:tc>
        <w:tc>
          <w:tcPr>
            <w:tcW w:w="7691" w:type="dxa"/>
            <w:gridSpan w:val="4"/>
          </w:tcPr>
          <w:p w14:paraId="00000281" w14:textId="432168AA"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Netaikoma;</w:t>
            </w:r>
          </w:p>
        </w:tc>
      </w:tr>
      <w:tr w:rsidR="007345A1" w:rsidRPr="00871B2D" w14:paraId="7B559B2C" w14:textId="77777777" w:rsidTr="00644D58">
        <w:trPr>
          <w:trHeight w:val="115"/>
        </w:trPr>
        <w:tc>
          <w:tcPr>
            <w:tcW w:w="2510" w:type="dxa"/>
            <w:shd w:val="clear" w:color="auto" w:fill="F2F2F2"/>
          </w:tcPr>
          <w:p w14:paraId="00000286" w14:textId="1326D507"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871B2D">
              <w:rPr>
                <w:rFonts w:ascii="Arial" w:eastAsia="Times New Roman" w:hAnsi="Arial" w:cs="Arial"/>
                <w:sz w:val="18"/>
                <w:szCs w:val="18"/>
                <w:lang w:val="lt-LT"/>
              </w:rPr>
              <w:fldChar w:fldCharType="end"/>
            </w:r>
          </w:p>
        </w:tc>
        <w:tc>
          <w:tcPr>
            <w:tcW w:w="7691" w:type="dxa"/>
            <w:gridSpan w:val="4"/>
          </w:tcPr>
          <w:p w14:paraId="00000287" w14:textId="62CE399B"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Statinio projektas (techninis darbo projektas);</w:t>
            </w:r>
          </w:p>
        </w:tc>
      </w:tr>
      <w:tr w:rsidR="007345A1" w:rsidRPr="00871B2D" w14:paraId="1E2EE730" w14:textId="77777777" w:rsidTr="00644D58">
        <w:trPr>
          <w:trHeight w:val="115"/>
        </w:trPr>
        <w:tc>
          <w:tcPr>
            <w:tcW w:w="2510" w:type="dxa"/>
            <w:shd w:val="clear" w:color="auto" w:fill="F2F2F2"/>
          </w:tcPr>
          <w:p w14:paraId="0000028C" w14:textId="545C25E0"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871B2D">
              <w:rPr>
                <w:rFonts w:ascii="Arial" w:eastAsia="Times New Roman" w:hAnsi="Arial" w:cs="Arial"/>
                <w:sz w:val="18"/>
                <w:szCs w:val="18"/>
                <w:lang w:val="lt-LT"/>
              </w:rPr>
              <w:fldChar w:fldCharType="end"/>
            </w:r>
          </w:p>
        </w:tc>
        <w:tc>
          <w:tcPr>
            <w:tcW w:w="7691" w:type="dxa"/>
            <w:gridSpan w:val="4"/>
          </w:tcPr>
          <w:p w14:paraId="0000028D" w14:textId="409038CA" w:rsidR="007345A1" w:rsidRPr="00871B2D" w:rsidRDefault="007345A1"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Ne</w:t>
            </w:r>
            <w:r w:rsidRPr="00871B2D">
              <w:rPr>
                <w:rFonts w:ascii="Arial" w:eastAsia="Arial" w:hAnsi="Arial" w:cs="Arial"/>
                <w:sz w:val="18"/>
                <w:szCs w:val="18"/>
                <w:lang w:val="lt-LT"/>
              </w:rPr>
              <w:t xml:space="preserve">taikoma; </w:t>
            </w:r>
          </w:p>
        </w:tc>
      </w:tr>
      <w:tr w:rsidR="007345A1" w:rsidRPr="00871B2D" w14:paraId="0867EE30" w14:textId="77777777" w:rsidTr="00644D58">
        <w:trPr>
          <w:trHeight w:val="115"/>
        </w:trPr>
        <w:tc>
          <w:tcPr>
            <w:tcW w:w="2510" w:type="dxa"/>
            <w:shd w:val="clear" w:color="auto" w:fill="F2F2F2"/>
          </w:tcPr>
          <w:p w14:paraId="00000292" w14:textId="0AF435B1"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871B2D">
              <w:rPr>
                <w:rFonts w:ascii="Arial" w:eastAsia="Times New Roman" w:hAnsi="Arial" w:cs="Arial"/>
                <w:sz w:val="18"/>
                <w:szCs w:val="18"/>
                <w:lang w:val="lt-LT"/>
              </w:rPr>
              <w:fldChar w:fldCharType="end"/>
            </w:r>
          </w:p>
        </w:tc>
        <w:tc>
          <w:tcPr>
            <w:tcW w:w="7691" w:type="dxa"/>
            <w:gridSpan w:val="4"/>
          </w:tcPr>
          <w:p w14:paraId="00000293" w14:textId="77777777"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Rangovo pasiūlymas;</w:t>
            </w:r>
          </w:p>
        </w:tc>
      </w:tr>
      <w:tr w:rsidR="007345A1" w:rsidRPr="00871B2D" w14:paraId="1629616F" w14:textId="77777777" w:rsidTr="00644D58">
        <w:trPr>
          <w:trHeight w:val="115"/>
        </w:trPr>
        <w:tc>
          <w:tcPr>
            <w:tcW w:w="2510" w:type="dxa"/>
            <w:shd w:val="clear" w:color="auto" w:fill="F2F2F2"/>
          </w:tcPr>
          <w:p w14:paraId="00000298" w14:textId="40C7D09A"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6</w:t>
            </w:r>
            <w:r w:rsidRPr="00871B2D">
              <w:rPr>
                <w:rFonts w:ascii="Arial" w:eastAsia="Times New Roman" w:hAnsi="Arial" w:cs="Arial"/>
                <w:sz w:val="18"/>
                <w:szCs w:val="18"/>
                <w:lang w:val="lt-LT"/>
              </w:rPr>
              <w:fldChar w:fldCharType="end"/>
            </w:r>
          </w:p>
        </w:tc>
        <w:tc>
          <w:tcPr>
            <w:tcW w:w="7691" w:type="dxa"/>
            <w:gridSpan w:val="4"/>
          </w:tcPr>
          <w:p w14:paraId="00000299" w14:textId="314651A2"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Sutarties kainos (įkainių) detalizacijos  žiniaraštis (lokalinės sąmatos);</w:t>
            </w:r>
          </w:p>
        </w:tc>
      </w:tr>
      <w:tr w:rsidR="007345A1" w:rsidRPr="00871B2D" w14:paraId="4C8BA96E" w14:textId="77777777" w:rsidTr="00644D58">
        <w:trPr>
          <w:trHeight w:val="115"/>
        </w:trPr>
        <w:tc>
          <w:tcPr>
            <w:tcW w:w="2510" w:type="dxa"/>
            <w:shd w:val="clear" w:color="auto" w:fill="F2F2F2"/>
          </w:tcPr>
          <w:p w14:paraId="0000029E" w14:textId="3BC4A9F7"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7</w:t>
            </w:r>
            <w:r w:rsidRPr="00871B2D">
              <w:rPr>
                <w:rFonts w:ascii="Arial" w:eastAsia="Times New Roman" w:hAnsi="Arial" w:cs="Arial"/>
                <w:sz w:val="18"/>
                <w:szCs w:val="18"/>
                <w:lang w:val="lt-LT"/>
              </w:rPr>
              <w:fldChar w:fldCharType="end"/>
            </w:r>
          </w:p>
        </w:tc>
        <w:tc>
          <w:tcPr>
            <w:tcW w:w="7691" w:type="dxa"/>
            <w:gridSpan w:val="4"/>
          </w:tcPr>
          <w:p w14:paraId="0000029F" w14:textId="0AF2D32C"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Subrangovų sąrašo forma;</w:t>
            </w:r>
          </w:p>
        </w:tc>
      </w:tr>
      <w:tr w:rsidR="007345A1" w:rsidRPr="00871B2D" w14:paraId="24EFAD17" w14:textId="77777777" w:rsidTr="00644D58">
        <w:trPr>
          <w:trHeight w:val="115"/>
        </w:trPr>
        <w:tc>
          <w:tcPr>
            <w:tcW w:w="2510" w:type="dxa"/>
            <w:shd w:val="clear" w:color="auto" w:fill="F2F2F2"/>
          </w:tcPr>
          <w:p w14:paraId="000002A4" w14:textId="1C31B449"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8</w:t>
            </w:r>
            <w:r w:rsidRPr="00871B2D">
              <w:rPr>
                <w:rFonts w:ascii="Arial" w:eastAsia="Times New Roman" w:hAnsi="Arial" w:cs="Arial"/>
                <w:sz w:val="18"/>
                <w:szCs w:val="18"/>
                <w:lang w:val="lt-LT"/>
              </w:rPr>
              <w:fldChar w:fldCharType="end"/>
            </w:r>
          </w:p>
        </w:tc>
        <w:tc>
          <w:tcPr>
            <w:tcW w:w="7691" w:type="dxa"/>
            <w:gridSpan w:val="4"/>
          </w:tcPr>
          <w:p w14:paraId="000002A5" w14:textId="77777777"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Specialistų sąrašas;</w:t>
            </w:r>
          </w:p>
        </w:tc>
      </w:tr>
      <w:tr w:rsidR="007345A1" w:rsidRPr="00871B2D" w14:paraId="16EF63E8" w14:textId="77777777" w:rsidTr="00644D58">
        <w:trPr>
          <w:trHeight w:val="115"/>
        </w:trPr>
        <w:tc>
          <w:tcPr>
            <w:tcW w:w="2510" w:type="dxa"/>
            <w:shd w:val="clear" w:color="auto" w:fill="F2F2F2"/>
          </w:tcPr>
          <w:p w14:paraId="33BC58F2" w14:textId="125B73F9"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871B2D">
              <w:rPr>
                <w:rFonts w:ascii="Arial" w:eastAsia="Times New Roman" w:hAnsi="Arial" w:cs="Arial"/>
                <w:sz w:val="18"/>
                <w:szCs w:val="18"/>
                <w:lang w:val="lt-LT"/>
              </w:rPr>
              <w:fldChar w:fldCharType="end"/>
            </w:r>
          </w:p>
        </w:tc>
        <w:tc>
          <w:tcPr>
            <w:tcW w:w="7691" w:type="dxa"/>
            <w:gridSpan w:val="4"/>
          </w:tcPr>
          <w:p w14:paraId="5BAD003F" w14:textId="7D489105"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Statybvietės perdavimo-priėmimo akto forma;</w:t>
            </w:r>
          </w:p>
        </w:tc>
      </w:tr>
      <w:tr w:rsidR="007345A1" w:rsidRPr="00871B2D" w14:paraId="1035B480" w14:textId="77777777" w:rsidTr="00644D58">
        <w:trPr>
          <w:trHeight w:val="115"/>
        </w:trPr>
        <w:tc>
          <w:tcPr>
            <w:tcW w:w="2510" w:type="dxa"/>
            <w:shd w:val="clear" w:color="auto" w:fill="F2F2F2"/>
          </w:tcPr>
          <w:p w14:paraId="000002AA" w14:textId="2446FC14"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10</w:t>
            </w:r>
            <w:r w:rsidRPr="00871B2D">
              <w:rPr>
                <w:rFonts w:ascii="Arial" w:eastAsia="Times New Roman" w:hAnsi="Arial" w:cs="Arial"/>
                <w:sz w:val="18"/>
                <w:szCs w:val="18"/>
                <w:lang w:val="lt-LT"/>
              </w:rPr>
              <w:fldChar w:fldCharType="end"/>
            </w:r>
          </w:p>
        </w:tc>
        <w:tc>
          <w:tcPr>
            <w:tcW w:w="7691" w:type="dxa"/>
            <w:gridSpan w:val="4"/>
          </w:tcPr>
          <w:p w14:paraId="000002AB" w14:textId="332AE339"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Darbų perdavimo-priėmimo akto forma;</w:t>
            </w:r>
          </w:p>
        </w:tc>
      </w:tr>
      <w:tr w:rsidR="007345A1" w:rsidRPr="00871B2D" w14:paraId="637B6AD0" w14:textId="77777777" w:rsidTr="00644D58">
        <w:trPr>
          <w:trHeight w:val="115"/>
        </w:trPr>
        <w:tc>
          <w:tcPr>
            <w:tcW w:w="2510" w:type="dxa"/>
            <w:shd w:val="clear" w:color="auto" w:fill="F2F2F2"/>
          </w:tcPr>
          <w:p w14:paraId="000002C8" w14:textId="6C034B64"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11</w:t>
            </w:r>
            <w:r w:rsidRPr="00871B2D">
              <w:rPr>
                <w:rFonts w:ascii="Arial" w:eastAsia="Times New Roman" w:hAnsi="Arial" w:cs="Arial"/>
                <w:sz w:val="18"/>
                <w:szCs w:val="18"/>
                <w:lang w:val="lt-LT"/>
              </w:rPr>
              <w:fldChar w:fldCharType="end"/>
            </w:r>
          </w:p>
        </w:tc>
        <w:tc>
          <w:tcPr>
            <w:tcW w:w="7691" w:type="dxa"/>
            <w:gridSpan w:val="4"/>
          </w:tcPr>
          <w:p w14:paraId="000002C9" w14:textId="77777777"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Atliktų darbų akto forma;</w:t>
            </w:r>
          </w:p>
        </w:tc>
      </w:tr>
      <w:tr w:rsidR="007345A1" w:rsidRPr="00871B2D" w14:paraId="0D397EEC" w14:textId="77777777" w:rsidTr="00644D58">
        <w:trPr>
          <w:trHeight w:val="115"/>
        </w:trPr>
        <w:tc>
          <w:tcPr>
            <w:tcW w:w="2510" w:type="dxa"/>
            <w:shd w:val="clear" w:color="auto" w:fill="F2F2F2"/>
          </w:tcPr>
          <w:p w14:paraId="000002CE" w14:textId="42C3A293"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12</w:t>
            </w:r>
            <w:r w:rsidRPr="00871B2D">
              <w:rPr>
                <w:rFonts w:ascii="Arial" w:eastAsia="Times New Roman" w:hAnsi="Arial" w:cs="Arial"/>
                <w:sz w:val="18"/>
                <w:szCs w:val="18"/>
                <w:lang w:val="lt-LT"/>
              </w:rPr>
              <w:fldChar w:fldCharType="end"/>
            </w:r>
          </w:p>
        </w:tc>
        <w:tc>
          <w:tcPr>
            <w:tcW w:w="7691" w:type="dxa"/>
            <w:gridSpan w:val="4"/>
          </w:tcPr>
          <w:p w14:paraId="000002CF" w14:textId="1582502F"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Pažymos apie atliktų darbų vertę forma;</w:t>
            </w:r>
          </w:p>
        </w:tc>
      </w:tr>
      <w:tr w:rsidR="007345A1" w:rsidRPr="00871B2D" w14:paraId="71C6CBBE" w14:textId="77777777" w:rsidTr="00644D58">
        <w:trPr>
          <w:trHeight w:val="115"/>
        </w:trPr>
        <w:tc>
          <w:tcPr>
            <w:tcW w:w="2510" w:type="dxa"/>
            <w:shd w:val="clear" w:color="auto" w:fill="F2F2F2"/>
          </w:tcPr>
          <w:p w14:paraId="000002D4" w14:textId="57CCE67C"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13</w:t>
            </w:r>
            <w:r w:rsidRPr="00871B2D">
              <w:rPr>
                <w:rFonts w:ascii="Arial" w:eastAsia="Times New Roman" w:hAnsi="Arial" w:cs="Arial"/>
                <w:sz w:val="18"/>
                <w:szCs w:val="18"/>
                <w:lang w:val="lt-LT"/>
              </w:rPr>
              <w:fldChar w:fldCharType="end"/>
            </w:r>
          </w:p>
        </w:tc>
        <w:tc>
          <w:tcPr>
            <w:tcW w:w="7691" w:type="dxa"/>
            <w:gridSpan w:val="4"/>
          </w:tcPr>
          <w:p w14:paraId="000002D5" w14:textId="3D829B60"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Trišalio susitarimo su Subrangovu forma;</w:t>
            </w:r>
          </w:p>
        </w:tc>
      </w:tr>
      <w:tr w:rsidR="007345A1" w:rsidRPr="00871B2D" w14:paraId="581A9093" w14:textId="77777777" w:rsidTr="00644D58">
        <w:trPr>
          <w:trHeight w:val="115"/>
        </w:trPr>
        <w:tc>
          <w:tcPr>
            <w:tcW w:w="2510" w:type="dxa"/>
            <w:shd w:val="clear" w:color="auto" w:fill="F2F2F2"/>
          </w:tcPr>
          <w:p w14:paraId="000002DA" w14:textId="6ACC7D9E"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871B2D">
              <w:rPr>
                <w:rFonts w:ascii="Arial" w:eastAsia="Times New Roman" w:hAnsi="Arial" w:cs="Arial"/>
                <w:sz w:val="18"/>
                <w:szCs w:val="18"/>
                <w:lang w:val="lt-LT"/>
              </w:rPr>
              <w:fldChar w:fldCharType="end"/>
            </w:r>
          </w:p>
        </w:tc>
        <w:tc>
          <w:tcPr>
            <w:tcW w:w="7691" w:type="dxa"/>
            <w:gridSpan w:val="4"/>
          </w:tcPr>
          <w:p w14:paraId="000002DB" w14:textId="67ADF757"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Susitarimo forma.</w:t>
            </w:r>
          </w:p>
        </w:tc>
      </w:tr>
      <w:tr w:rsidR="007345A1" w:rsidRPr="00871B2D" w14:paraId="5530B2FB" w14:textId="77777777" w:rsidTr="00644D58">
        <w:trPr>
          <w:trHeight w:val="233"/>
        </w:trPr>
        <w:tc>
          <w:tcPr>
            <w:tcW w:w="5667" w:type="dxa"/>
            <w:gridSpan w:val="3"/>
            <w:shd w:val="clear" w:color="auto" w:fill="F2F2F2"/>
            <w:vAlign w:val="center"/>
          </w:tcPr>
          <w:p w14:paraId="000002E0" w14:textId="10349ADE" w:rsidR="007345A1" w:rsidRPr="00871B2D"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871B2D">
              <w:rPr>
                <w:rFonts w:ascii="Arial" w:eastAsia="Arial" w:hAnsi="Arial" w:cs="Arial"/>
                <w:b/>
                <w:sz w:val="18"/>
                <w:szCs w:val="18"/>
                <w:lang w:val="lt-LT"/>
              </w:rPr>
              <w:t>NUORODA Į BENDRĄSIAS SĄLYGAS IR PRIEDUS (30.2 p.):</w:t>
            </w:r>
          </w:p>
        </w:tc>
        <w:tc>
          <w:tcPr>
            <w:tcW w:w="4534" w:type="dxa"/>
            <w:gridSpan w:val="2"/>
            <w:shd w:val="clear" w:color="auto" w:fill="auto"/>
            <w:vAlign w:val="center"/>
          </w:tcPr>
          <w:p w14:paraId="000002E4" w14:textId="1DDB46DD" w:rsidR="007345A1" w:rsidRPr="00871B2D" w:rsidRDefault="007345A1" w:rsidP="007345A1">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871B2D">
              <w:rPr>
                <w:rFonts w:ascii="Arial" w:eastAsia="Arial" w:hAnsi="Arial" w:cs="Arial"/>
                <w:sz w:val="18"/>
                <w:szCs w:val="18"/>
                <w:lang w:val="lt-LT"/>
              </w:rPr>
              <w:t>[</w:t>
            </w:r>
            <w:r w:rsidRPr="00871B2D">
              <w:rPr>
                <w:rFonts w:ascii="Arial" w:eastAsia="Arial" w:hAnsi="Arial" w:cs="Arial"/>
                <w:i/>
                <w:sz w:val="18"/>
                <w:szCs w:val="18"/>
                <w:highlight w:val="lightGray"/>
                <w:lang w:val="lt-LT"/>
              </w:rPr>
              <w:t xml:space="preserve">įterpti nuorodą į </w:t>
            </w:r>
            <w:bookmarkStart w:id="29" w:name="_Hlk85987169"/>
            <w:r w:rsidRPr="00871B2D">
              <w:rPr>
                <w:rFonts w:ascii="Arial" w:eastAsia="Arial" w:hAnsi="Arial" w:cs="Arial"/>
                <w:i/>
                <w:sz w:val="18"/>
                <w:szCs w:val="18"/>
                <w:highlight w:val="lightGray"/>
                <w:lang w:val="lt-LT"/>
              </w:rPr>
              <w:t xml:space="preserve">Centrinėje viešųjų pirkimų informacinėje sistemoje </w:t>
            </w:r>
            <w:bookmarkEnd w:id="29"/>
            <w:r w:rsidRPr="00871B2D">
              <w:rPr>
                <w:rFonts w:ascii="Arial" w:eastAsia="Arial" w:hAnsi="Arial" w:cs="Arial"/>
                <w:i/>
                <w:sz w:val="18"/>
                <w:szCs w:val="18"/>
                <w:highlight w:val="lightGray"/>
                <w:lang w:val="lt-LT"/>
              </w:rPr>
              <w:t>paskelbtas Bendrąsias sąlygas ir priedus</w:t>
            </w:r>
            <w:r w:rsidRPr="00871B2D">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8F0A08" w:rsidRPr="00871B2D"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871B2D"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871B2D">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871B2D" w:rsidRDefault="00060969" w:rsidP="00060969">
            <w:pPr>
              <w:spacing w:before="40" w:after="40" w:line="240" w:lineRule="auto"/>
              <w:rPr>
                <w:rFonts w:ascii="Arial" w:eastAsia="Arial" w:hAnsi="Arial" w:cs="Arial"/>
                <w:bCs/>
                <w:i/>
                <w:iCs/>
                <w:sz w:val="18"/>
                <w:szCs w:val="18"/>
                <w:lang w:val="lt-LT"/>
              </w:rPr>
            </w:pPr>
            <w:r w:rsidRPr="00871B2D">
              <w:rPr>
                <w:rFonts w:ascii="Arial" w:eastAsia="Arial" w:hAnsi="Arial" w:cs="Arial"/>
                <w:bCs/>
                <w:i/>
                <w:iCs/>
                <w:sz w:val="18"/>
                <w:szCs w:val="18"/>
                <w:highlight w:val="darkGray"/>
                <w:lang w:val="lt-LT"/>
              </w:rPr>
              <w:t>[ištrinti</w:t>
            </w:r>
            <w:r w:rsidR="00694FE0" w:rsidRPr="00871B2D">
              <w:rPr>
                <w:rFonts w:ascii="Arial" w:eastAsia="Arial" w:hAnsi="Arial" w:cs="Arial"/>
                <w:bCs/>
                <w:i/>
                <w:iCs/>
                <w:sz w:val="18"/>
                <w:szCs w:val="18"/>
                <w:highlight w:val="darkGray"/>
                <w:lang w:val="lt-LT"/>
              </w:rPr>
              <w:t xml:space="preserve"> 17 dalį</w:t>
            </w:r>
            <w:r w:rsidR="001F5AC8" w:rsidRPr="00871B2D">
              <w:rPr>
                <w:rFonts w:ascii="Arial" w:eastAsia="Arial" w:hAnsi="Arial" w:cs="Arial"/>
                <w:bCs/>
                <w:i/>
                <w:iCs/>
                <w:sz w:val="18"/>
                <w:szCs w:val="18"/>
                <w:highlight w:val="darkGray"/>
                <w:lang w:val="lt-LT"/>
              </w:rPr>
              <w:t>, jeigu ji nereikalinga</w:t>
            </w:r>
            <w:r w:rsidRPr="00871B2D">
              <w:rPr>
                <w:rFonts w:ascii="Arial" w:eastAsia="Arial" w:hAnsi="Arial" w:cs="Arial"/>
                <w:bCs/>
                <w:i/>
                <w:iCs/>
                <w:sz w:val="18"/>
                <w:szCs w:val="18"/>
                <w:highlight w:val="darkGray"/>
                <w:lang w:val="lt-LT"/>
              </w:rPr>
              <w:t>]</w:t>
            </w:r>
          </w:p>
        </w:tc>
      </w:tr>
      <w:tr w:rsidR="008F0A08" w:rsidRPr="008F0A08"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8F0A08" w:rsidRDefault="00B7529E" w:rsidP="00226F19">
            <w:pPr>
              <w:spacing w:before="40" w:after="40" w:line="240" w:lineRule="auto"/>
              <w:jc w:val="both"/>
              <w:rPr>
                <w:rFonts w:ascii="Arial" w:eastAsia="Arial" w:hAnsi="Arial" w:cs="Arial"/>
                <w:b/>
                <w:i/>
                <w:sz w:val="18"/>
                <w:szCs w:val="18"/>
                <w:lang w:val="lt-LT"/>
              </w:rPr>
            </w:pPr>
            <w:r w:rsidRPr="008F0A08">
              <w:rPr>
                <w:rFonts w:ascii="Arial" w:eastAsia="Arial" w:hAnsi="Arial" w:cs="Arial"/>
                <w:b/>
                <w:i/>
                <w:sz w:val="18"/>
                <w:szCs w:val="18"/>
                <w:lang w:val="lt-LT"/>
              </w:rPr>
              <w:t>Pastaba – Bendrųjų</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sąlygų keitimo</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0711B6" w:rsidRPr="00AE5731" w14:paraId="1C0D300B" w14:textId="77777777" w:rsidTr="000711B6">
        <w:trPr>
          <w:trHeight w:val="70"/>
        </w:trPr>
        <w:tc>
          <w:tcPr>
            <w:tcW w:w="851" w:type="dxa"/>
            <w:tcBorders>
              <w:top w:val="single" w:sz="4" w:space="0" w:color="000000"/>
              <w:left w:val="single" w:sz="4" w:space="0" w:color="000000"/>
              <w:bottom w:val="nil"/>
              <w:right w:val="nil"/>
            </w:tcBorders>
          </w:tcPr>
          <w:p w14:paraId="178078F3" w14:textId="77777777" w:rsidR="000711B6" w:rsidRPr="00E0037A" w:rsidRDefault="000711B6" w:rsidP="00422338">
            <w:pPr>
              <w:spacing w:before="96" w:after="96" w:line="20" w:lineRule="atLeast"/>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tcPr>
          <w:p w14:paraId="722621EA" w14:textId="172DF397"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1.PAGRINDINĖS SĄVOKOS IR SUTARTIES AIŠKINIMAS</w:t>
            </w:r>
          </w:p>
          <w:p w14:paraId="58E69FE7" w14:textId="1E8BA39A"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1.3. p. Dokumentų viršenybė</w:t>
            </w:r>
          </w:p>
          <w:p w14:paraId="6E101FFD" w14:textId="48EBAB34" w:rsidR="00C40AD1" w:rsidRDefault="00C40AD1" w:rsidP="00422338">
            <w:pPr>
              <w:spacing w:before="96" w:after="96" w:line="20" w:lineRule="atLeast"/>
              <w:jc w:val="both"/>
              <w:rPr>
                <w:rFonts w:ascii="Arial" w:eastAsia="Arial" w:hAnsi="Arial" w:cs="Arial"/>
                <w:sz w:val="18"/>
                <w:szCs w:val="18"/>
                <w:lang w:val="lt-LT"/>
              </w:rPr>
            </w:pPr>
            <w:r w:rsidRPr="00C40AD1">
              <w:rPr>
                <w:rFonts w:ascii="Arial" w:eastAsia="Arial" w:hAnsi="Arial" w:cs="Arial"/>
                <w:sz w:val="18"/>
                <w:szCs w:val="18"/>
                <w:lang w:val="lt-LT"/>
              </w:rPr>
              <w:t>1.3.7. Jei projekto dokumentuose</w:t>
            </w:r>
            <w:r>
              <w:rPr>
                <w:rFonts w:ascii="Arial" w:eastAsia="Arial" w:hAnsi="Arial" w:cs="Arial"/>
                <w:sz w:val="18"/>
                <w:szCs w:val="18"/>
                <w:lang w:val="lt-LT"/>
              </w:rPr>
              <w:t xml:space="preserve"> randama neatitikimų ar prieštaravimų, dokumentų viršenybė nustatoma taip:</w:t>
            </w:r>
          </w:p>
          <w:p w14:paraId="1413BD5B"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1.3.7.1. techninės specifikacijos;</w:t>
            </w:r>
          </w:p>
          <w:p w14:paraId="5453FD96" w14:textId="26022CF4"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1.3.7.2. aiškinamieji raštai;</w:t>
            </w:r>
          </w:p>
          <w:p w14:paraId="3C835745"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1.3.7.3. brėžiniai;</w:t>
            </w:r>
          </w:p>
          <w:p w14:paraId="15B7C89D" w14:textId="4AABBAD7" w:rsidR="00C40AD1" w:rsidRP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1.3.7.4. sąnaudų kiekių žiniaraščiai.</w:t>
            </w:r>
          </w:p>
          <w:p w14:paraId="01F6AF9C" w14:textId="77777777" w:rsidR="00C40AD1" w:rsidRDefault="00C40AD1" w:rsidP="00422338">
            <w:pPr>
              <w:spacing w:before="96" w:after="96" w:line="20" w:lineRule="atLeast"/>
              <w:jc w:val="both"/>
              <w:rPr>
                <w:rFonts w:ascii="Arial" w:eastAsia="Arial" w:hAnsi="Arial" w:cs="Arial"/>
                <w:b/>
                <w:sz w:val="18"/>
                <w:szCs w:val="18"/>
                <w:lang w:val="lt-LT"/>
              </w:rPr>
            </w:pPr>
            <w:bookmarkStart w:id="30" w:name="_GoBack"/>
            <w:bookmarkEnd w:id="30"/>
          </w:p>
          <w:p w14:paraId="1F167FBE" w14:textId="0778FCC7" w:rsidR="00422338" w:rsidRDefault="00422338"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3.RANGOVAS IR KITI SUTARTIES VYKDYMUI PASITELKTI ASMENYS</w:t>
            </w:r>
          </w:p>
          <w:p w14:paraId="3DAD72D3" w14:textId="293BEFC0" w:rsidR="000711B6" w:rsidRDefault="00422338" w:rsidP="00422338">
            <w:pPr>
              <w:spacing w:before="96" w:after="96" w:line="20" w:lineRule="atLeast"/>
              <w:jc w:val="both"/>
              <w:rPr>
                <w:rFonts w:ascii="Arial" w:eastAsia="Arial" w:hAnsi="Arial" w:cs="Arial"/>
                <w:b/>
                <w:sz w:val="18"/>
                <w:szCs w:val="18"/>
                <w:lang w:val="lt-LT"/>
              </w:rPr>
            </w:pPr>
            <w:r w:rsidRPr="00406B3C">
              <w:rPr>
                <w:rFonts w:ascii="Arial" w:eastAsia="Arial" w:hAnsi="Arial" w:cs="Arial"/>
                <w:sz w:val="18"/>
                <w:szCs w:val="18"/>
                <w:lang w:val="lt-LT"/>
              </w:rPr>
              <w:t>3.3.</w:t>
            </w:r>
            <w:r w:rsidR="00406B3C" w:rsidRPr="00406B3C">
              <w:rPr>
                <w:rFonts w:ascii="Arial" w:eastAsia="Arial" w:hAnsi="Arial" w:cs="Arial"/>
                <w:sz w:val="18"/>
                <w:szCs w:val="18"/>
                <w:lang w:val="lt-LT"/>
              </w:rPr>
              <w:t xml:space="preserve"> p.</w:t>
            </w:r>
            <w:r>
              <w:rPr>
                <w:rFonts w:ascii="Arial" w:eastAsia="Arial" w:hAnsi="Arial" w:cs="Arial"/>
                <w:b/>
                <w:sz w:val="18"/>
                <w:szCs w:val="18"/>
                <w:lang w:val="lt-LT"/>
              </w:rPr>
              <w:t xml:space="preserve"> Susitarimai dėl tiesioginio atsiskaitymo su Subrangovais</w:t>
            </w:r>
          </w:p>
          <w:p w14:paraId="36ACBE4C" w14:textId="478613F1" w:rsidR="000711B6" w:rsidRPr="00422338" w:rsidRDefault="000711B6" w:rsidP="00422338">
            <w:pPr>
              <w:widowControl w:val="0"/>
              <w:pBdr>
                <w:top w:val="nil"/>
                <w:left w:val="nil"/>
                <w:bottom w:val="nil"/>
                <w:right w:val="nil"/>
                <w:between w:val="nil"/>
              </w:pBdr>
              <w:tabs>
                <w:tab w:val="left" w:pos="567"/>
                <w:tab w:val="left" w:pos="851"/>
                <w:tab w:val="left" w:pos="992"/>
                <w:tab w:val="left" w:pos="1134"/>
              </w:tabs>
              <w:spacing w:before="96" w:after="96" w:line="20" w:lineRule="atLeast"/>
              <w:jc w:val="both"/>
              <w:rPr>
                <w:rFonts w:ascii="Arial" w:hAnsi="Arial" w:cs="Arial"/>
                <w:sz w:val="18"/>
                <w:szCs w:val="18"/>
                <w:lang w:val="lt-LT"/>
              </w:rPr>
            </w:pPr>
            <w:r w:rsidRPr="00E030B2">
              <w:rPr>
                <w:rFonts w:ascii="Arial" w:eastAsia="Arial" w:hAnsi="Arial" w:cs="Arial"/>
                <w:bCs/>
                <w:i/>
                <w:iCs/>
                <w:sz w:val="18"/>
                <w:szCs w:val="18"/>
                <w:lang w:val="lt-LT"/>
              </w:rPr>
              <w:t xml:space="preserve">3.3.1. </w:t>
            </w:r>
            <w:r w:rsidRPr="0028516D">
              <w:rPr>
                <w:rFonts w:ascii="Arial" w:hAnsi="Arial" w:cs="Arial"/>
                <w:sz w:val="18"/>
                <w:szCs w:val="18"/>
                <w:lang w:val="lt-LT"/>
              </w:rPr>
              <w:t xml:space="preserve">Subrangovai turi teisę pasinaudoti tiesioginio atsiskaitymo galimybe, raštu pateikdami prašymą Užsakovui. Tuo tikslu Užsakovas privalo ne vėliau kaip per 5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tc>
      </w:tr>
      <w:tr w:rsidR="000711B6" w:rsidRPr="00AE5731" w14:paraId="64B54054" w14:textId="77777777" w:rsidTr="000711B6">
        <w:trPr>
          <w:trHeight w:val="340"/>
        </w:trPr>
        <w:tc>
          <w:tcPr>
            <w:tcW w:w="851" w:type="dxa"/>
            <w:tcBorders>
              <w:top w:val="nil"/>
              <w:left w:val="single" w:sz="4" w:space="0" w:color="000000"/>
              <w:bottom w:val="nil"/>
              <w:right w:val="nil"/>
            </w:tcBorders>
          </w:tcPr>
          <w:p w14:paraId="40F8E5F2" w14:textId="4697DAA5" w:rsidR="000711B6" w:rsidRPr="00E0037A" w:rsidRDefault="000711B6" w:rsidP="00422338">
            <w:pPr>
              <w:spacing w:after="0" w:line="20" w:lineRule="atLeast"/>
              <w:rPr>
                <w:rFonts w:ascii="Arial" w:eastAsia="Arial" w:hAnsi="Arial" w:cs="Arial"/>
                <w:sz w:val="18"/>
                <w:szCs w:val="18"/>
                <w:lang w:val="lt-LT"/>
              </w:rPr>
            </w:pPr>
          </w:p>
        </w:tc>
        <w:tc>
          <w:tcPr>
            <w:tcW w:w="9355" w:type="dxa"/>
            <w:gridSpan w:val="2"/>
            <w:tcBorders>
              <w:top w:val="nil"/>
              <w:left w:val="nil"/>
              <w:bottom w:val="nil"/>
              <w:right w:val="single" w:sz="4" w:space="0" w:color="000000"/>
            </w:tcBorders>
          </w:tcPr>
          <w:p w14:paraId="1ADDD5A2"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B5958EE" w14:textId="1341CBDD"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3.5. </w:t>
            </w:r>
            <w:r w:rsidR="00406B3C" w:rsidRPr="00406B3C">
              <w:rPr>
                <w:rFonts w:ascii="Arial" w:hAnsi="Arial" w:cs="Arial"/>
                <w:sz w:val="18"/>
                <w:szCs w:val="18"/>
                <w:lang w:val="lt-LT"/>
              </w:rPr>
              <w:t>p.</w:t>
            </w:r>
            <w:r w:rsidR="00406B3C">
              <w:rPr>
                <w:rFonts w:ascii="Arial" w:hAnsi="Arial" w:cs="Arial"/>
                <w:sz w:val="18"/>
                <w:szCs w:val="18"/>
                <w:lang w:val="lt-LT"/>
              </w:rPr>
              <w:t xml:space="preserve"> </w:t>
            </w:r>
            <w:r w:rsidRPr="00A7075A">
              <w:rPr>
                <w:rFonts w:ascii="Arial" w:hAnsi="Arial" w:cs="Arial"/>
                <w:b/>
                <w:sz w:val="18"/>
                <w:szCs w:val="18"/>
                <w:lang w:val="lt-LT"/>
              </w:rPr>
              <w:t>Specialistai</w:t>
            </w:r>
          </w:p>
          <w:p w14:paraId="3DB57B54"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 xml:space="preserve">3.5.7. </w:t>
            </w:r>
            <w:bookmarkStart w:id="31" w:name="_Ref88646202"/>
            <w:r w:rsidRPr="00A7075A">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A7075A">
              <w:rPr>
                <w:rFonts w:ascii="Arial" w:hAnsi="Arial" w:cs="Arial"/>
                <w:sz w:val="18"/>
                <w:szCs w:val="18"/>
                <w:lang w:val="lt-LT"/>
              </w:rPr>
              <w:t xml:space="preserve"> </w:t>
            </w:r>
          </w:p>
          <w:p w14:paraId="76490953"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5C6702A9" w14:textId="77777777" w:rsidR="00422338" w:rsidRPr="009730D9" w:rsidRDefault="00422338" w:rsidP="00422338">
            <w:pPr>
              <w:pStyle w:val="Antrat1"/>
              <w:widowControl w:val="0"/>
              <w:rPr>
                <w:smallCaps/>
                <w:sz w:val="18"/>
                <w:szCs w:val="18"/>
              </w:rPr>
            </w:pPr>
            <w:bookmarkStart w:id="32" w:name="_Toc93857962"/>
            <w:proofErr w:type="gramStart"/>
            <w:r w:rsidRPr="009730D9">
              <w:rPr>
                <w:sz w:val="18"/>
                <w:szCs w:val="18"/>
              </w:rPr>
              <w:t>4.str</w:t>
            </w:r>
            <w:proofErr w:type="gramEnd"/>
            <w:r w:rsidRPr="009730D9">
              <w:rPr>
                <w:sz w:val="18"/>
                <w:szCs w:val="18"/>
              </w:rPr>
              <w:t>. ŠALIŲ BENDRADARBIAVIMAS</w:t>
            </w:r>
            <w:bookmarkEnd w:id="32"/>
          </w:p>
          <w:p w14:paraId="76DDF59E" w14:textId="77777777" w:rsidR="00422338" w:rsidRPr="0033565C" w:rsidRDefault="00422338" w:rsidP="00422338">
            <w:pPr>
              <w:pStyle w:val="Antrat2"/>
              <w:widowControl w:val="0"/>
              <w:jc w:val="both"/>
              <w:rPr>
                <w:rFonts w:ascii="Arial" w:hAnsi="Arial" w:cs="Arial"/>
                <w:b w:val="0"/>
                <w:color w:val="auto"/>
                <w:sz w:val="18"/>
                <w:szCs w:val="18"/>
              </w:rPr>
            </w:pPr>
            <w:bookmarkStart w:id="33" w:name="_Toc93857963"/>
            <w:r w:rsidRPr="00406B3C">
              <w:rPr>
                <w:rFonts w:ascii="Arial" w:hAnsi="Arial" w:cs="Arial"/>
                <w:b w:val="0"/>
                <w:color w:val="auto"/>
                <w:sz w:val="18"/>
                <w:szCs w:val="18"/>
              </w:rPr>
              <w:t>4.1</w:t>
            </w:r>
            <w:proofErr w:type="gramStart"/>
            <w:r w:rsidRPr="00406B3C">
              <w:rPr>
                <w:rFonts w:ascii="Arial" w:hAnsi="Arial" w:cs="Arial"/>
                <w:b w:val="0"/>
                <w:color w:val="auto"/>
                <w:sz w:val="18"/>
                <w:szCs w:val="18"/>
              </w:rPr>
              <w:t>.p</w:t>
            </w:r>
            <w:proofErr w:type="gramEnd"/>
            <w:r w:rsidRPr="00406B3C">
              <w:rPr>
                <w:rFonts w:ascii="Arial" w:hAnsi="Arial" w:cs="Arial"/>
                <w:b w:val="0"/>
                <w:color w:val="auto"/>
                <w:sz w:val="18"/>
                <w:szCs w:val="18"/>
              </w:rPr>
              <w:t>.</w:t>
            </w:r>
            <w:r>
              <w:rPr>
                <w:rFonts w:ascii="Arial" w:hAnsi="Arial" w:cs="Arial"/>
                <w:b w:val="0"/>
                <w:color w:val="auto"/>
                <w:sz w:val="18"/>
                <w:szCs w:val="18"/>
              </w:rPr>
              <w:t xml:space="preserve"> </w:t>
            </w:r>
            <w:r w:rsidRPr="009730D9">
              <w:rPr>
                <w:rFonts w:ascii="Arial" w:hAnsi="Arial" w:cs="Arial"/>
                <w:color w:val="auto"/>
                <w:sz w:val="18"/>
                <w:szCs w:val="18"/>
              </w:rPr>
              <w:t>Šalių bendradarbiavimo pareiga</w:t>
            </w:r>
            <w:bookmarkEnd w:id="33"/>
          </w:p>
          <w:p w14:paraId="3C24A1A4"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eastAsiaTheme="majorEastAsia" w:hAnsi="Arial" w:cs="Arial"/>
                <w:bCs/>
                <w:i/>
                <w:sz w:val="18"/>
                <w:szCs w:val="18"/>
              </w:rPr>
              <w:t>4.1.5</w:t>
            </w:r>
            <w:r w:rsidRPr="0033565C">
              <w:rPr>
                <w:rFonts w:ascii="Arial" w:eastAsiaTheme="majorEastAsia" w:hAnsi="Arial" w:cs="Arial"/>
                <w:bCs/>
                <w:sz w:val="18"/>
                <w:szCs w:val="18"/>
              </w:rPr>
              <w:t>.</w:t>
            </w:r>
            <w:r>
              <w:rPr>
                <w:rFonts w:ascii="Arial" w:eastAsiaTheme="majorEastAsia" w:hAnsi="Arial" w:cs="Arial"/>
                <w:bCs/>
                <w:sz w:val="18"/>
                <w:szCs w:val="18"/>
              </w:rPr>
              <w:t xml:space="preserve"> p. </w:t>
            </w:r>
            <w:r w:rsidRPr="0033565C">
              <w:rPr>
                <w:rFonts w:ascii="Arial" w:hAnsi="Arial" w:cs="Arial"/>
                <w:sz w:val="18"/>
                <w:szCs w:val="18"/>
              </w:rPr>
              <w:t>Tais atvejais, kai pagal Įstatymus</w:t>
            </w:r>
            <w:r w:rsidRPr="00171808">
              <w:rPr>
                <w:rFonts w:ascii="Arial" w:hAnsi="Arial" w:cs="Arial"/>
                <w:sz w:val="18"/>
                <w:szCs w:val="18"/>
              </w:rPr>
              <w:t xml:space="preserve">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71808" w:rsidDel="00AE31F6">
              <w:rPr>
                <w:rFonts w:ascii="Arial" w:hAnsi="Arial" w:cs="Arial"/>
                <w:sz w:val="18"/>
                <w:szCs w:val="18"/>
              </w:rPr>
              <w:t>kad tokia pat trukme, kiek</w:t>
            </w:r>
            <w:r w:rsidRPr="00171808">
              <w:rPr>
                <w:rFonts w:ascii="Arial" w:hAnsi="Arial" w:cs="Arial"/>
                <w:sz w:val="18"/>
                <w:szCs w:val="18"/>
              </w:rPr>
              <w:t xml:space="preserve"> dėl šios priežasties</w:t>
            </w:r>
            <w:r w:rsidRPr="00171808" w:rsidDel="00AE31F6">
              <w:rPr>
                <w:rFonts w:ascii="Arial" w:hAnsi="Arial" w:cs="Arial"/>
                <w:sz w:val="18"/>
                <w:szCs w:val="18"/>
              </w:rPr>
              <w:t xml:space="preserve"> faktiškai vėluoja Darbai, būtų pratęsti Darbų terminai</w:t>
            </w:r>
            <w:r>
              <w:rPr>
                <w:rFonts w:ascii="Arial" w:hAnsi="Arial" w:cs="Arial"/>
                <w:sz w:val="18"/>
                <w:szCs w:val="18"/>
              </w:rPr>
              <w:t>.</w:t>
            </w:r>
            <w:r w:rsidRPr="00171808" w:rsidDel="00AE31F6">
              <w:rPr>
                <w:rFonts w:ascii="Arial" w:hAnsi="Arial" w:cs="Arial"/>
                <w:sz w:val="18"/>
                <w:szCs w:val="18"/>
              </w:rPr>
              <w:t xml:space="preserve"> Tuo tikslu Šalys privalo sudaryti Susitarimą </w:t>
            </w:r>
            <w:r w:rsidRPr="00E24BCB">
              <w:rPr>
                <w:rFonts w:ascii="Arial" w:hAnsi="Arial" w:cs="Arial"/>
                <w:sz w:val="18"/>
                <w:szCs w:val="18"/>
              </w:rPr>
              <w:t>25 straipsnyje "Sutarties pakeitimai"</w:t>
            </w:r>
            <w:r w:rsidRPr="00171808" w:rsidDel="00AE31F6">
              <w:rPr>
                <w:rFonts w:ascii="Arial" w:hAnsi="Arial" w:cs="Arial"/>
                <w:sz w:val="18"/>
                <w:szCs w:val="18"/>
              </w:rPr>
              <w:t xml:space="preserve"> nustatyta tvarka ir jame numatyti Darbų terminų pratęsimą</w:t>
            </w:r>
            <w:r>
              <w:rPr>
                <w:rFonts w:ascii="Arial" w:hAnsi="Arial" w:cs="Arial"/>
                <w:sz w:val="18"/>
                <w:szCs w:val="18"/>
              </w:rPr>
              <w:t>.</w:t>
            </w:r>
            <w:r w:rsidRPr="00171808" w:rsidDel="00AE31F6">
              <w:rPr>
                <w:rFonts w:ascii="Arial" w:hAnsi="Arial" w:cs="Arial"/>
                <w:sz w:val="18"/>
                <w:szCs w:val="18"/>
              </w:rPr>
              <w:t xml:space="preserve"> </w:t>
            </w:r>
            <w:r w:rsidRPr="00171808">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DB7E07C" w14:textId="6E35954F" w:rsidR="00422338" w:rsidRP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hAnsi="Arial" w:cs="Arial"/>
                <w:i/>
                <w:sz w:val="18"/>
                <w:szCs w:val="18"/>
              </w:rPr>
              <w:t>4.1.8. p</w:t>
            </w:r>
            <w:r>
              <w:rPr>
                <w:rFonts w:ascii="Arial" w:hAnsi="Arial" w:cs="Arial"/>
                <w:sz w:val="18"/>
                <w:szCs w:val="18"/>
              </w:rPr>
              <w:t xml:space="preserve">. </w:t>
            </w:r>
            <w:r w:rsidRPr="006E3FD2">
              <w:rPr>
                <w:rFonts w:ascii="Arial" w:hAnsi="Arial" w:cs="Arial"/>
                <w:sz w:val="18"/>
                <w:szCs w:val="18"/>
              </w:rPr>
              <w:t xml:space="preserve">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w:t>
            </w:r>
            <w:r w:rsidRPr="00E24BCB">
              <w:rPr>
                <w:rFonts w:ascii="Arial" w:hAnsi="Arial" w:cs="Arial"/>
                <w:sz w:val="18"/>
                <w:szCs w:val="18"/>
              </w:rPr>
              <w:t>25 straipsnyje "Sutarties pakeitimai"</w:t>
            </w:r>
            <w:r w:rsidRPr="006E3FD2">
              <w:rPr>
                <w:rFonts w:ascii="Arial" w:hAnsi="Arial" w:cs="Arial"/>
                <w:sz w:val="18"/>
                <w:szCs w:val="18"/>
              </w:rPr>
              <w:t xml:space="preserve"> nustatyta tvarka sudaryti Susitarimą, kuriuo turi būti pratęsti Darbų terminai tiek, kiek dėl kliūčių šalinimo faktiškai vėluos Darbai. </w:t>
            </w:r>
          </w:p>
          <w:p w14:paraId="2F68A3F7"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122BF062" w14:textId="7B773370" w:rsidR="00422338" w:rsidRDefault="00155F17"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4.2.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00167CC4">
              <w:rPr>
                <w:rFonts w:ascii="Arial" w:hAnsi="Arial" w:cs="Arial"/>
                <w:b/>
                <w:sz w:val="18"/>
                <w:szCs w:val="18"/>
                <w:lang w:val="lt-LT"/>
              </w:rPr>
              <w:t>Š</w:t>
            </w:r>
            <w:r w:rsidR="000711B6" w:rsidRPr="00A7075A">
              <w:rPr>
                <w:rFonts w:ascii="Arial" w:hAnsi="Arial" w:cs="Arial"/>
                <w:b/>
                <w:sz w:val="18"/>
                <w:szCs w:val="18"/>
                <w:lang w:val="lt-LT"/>
              </w:rPr>
              <w:t>alių atstovai</w:t>
            </w:r>
          </w:p>
          <w:p w14:paraId="3AB1927B" w14:textId="77777777" w:rsidR="00422338" w:rsidRPr="00A7075A"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386BBE78" w14:textId="77777777"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4.</w:t>
            </w:r>
            <w:r w:rsidRPr="00A7075A">
              <w:rPr>
                <w:rFonts w:ascii="Arial" w:hAnsi="Arial" w:cs="Arial"/>
                <w:sz w:val="18"/>
                <w:szCs w:val="18"/>
                <w:lang w:val="lt-LT"/>
              </w:rPr>
              <w:t xml:space="preserve">2.6. </w:t>
            </w:r>
            <w:bookmarkStart w:id="34" w:name="_Ref88646359"/>
            <w:r w:rsidRPr="00A7075A">
              <w:rPr>
                <w:rFonts w:ascii="Arial" w:hAnsi="Arial" w:cs="Arial"/>
                <w:sz w:val="18"/>
                <w:szCs w:val="18"/>
                <w:lang w:val="lt-LT"/>
              </w:rPr>
              <w:t>Kita Šalis per 5 darbo dienas nuo Šalies pranešimo apie numatomą naujojo arba laikinojo jos atstovo paskyrimą ir visos 4.2.5. punkte nurodytos informacijos gavimo privalo pateikti savo pritarimą atstovo kandidatūrai arba motyvuotą nepritarimą. Jeigu kita Šalis per šiame punkte nustatytą terminą neatsako Šaliai, laikoma, kad ji pritarė Šalies atstovo kandidatūrai.</w:t>
            </w:r>
            <w:bookmarkEnd w:id="34"/>
            <w:r w:rsidRPr="00A7075A">
              <w:rPr>
                <w:rFonts w:ascii="Arial" w:hAnsi="Arial" w:cs="Arial"/>
                <w:sz w:val="18"/>
                <w:szCs w:val="18"/>
                <w:lang w:val="lt-LT"/>
              </w:rPr>
              <w:t xml:space="preserve"> </w:t>
            </w:r>
          </w:p>
          <w:p w14:paraId="1876D4D8" w14:textId="7AD3F516"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hAnsi="Arial" w:cs="Arial"/>
                <w:sz w:val="18"/>
                <w:szCs w:val="18"/>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4.2.5. punktu, nedelsdama, bet ne vėliau nei per 5 darbo dienas, pateikti kitai Šaliai savo atstovo kandidatūrą ir gauti kitos Šalies pritarimą </w:t>
            </w:r>
            <w:r w:rsidR="00412A72">
              <w:rPr>
                <w:rFonts w:ascii="Arial" w:hAnsi="Arial" w:cs="Arial"/>
                <w:sz w:val="18"/>
                <w:szCs w:val="18"/>
                <w:lang w:val="lt-LT"/>
              </w:rPr>
              <w:t>4.2.6</w:t>
            </w:r>
            <w:r w:rsidRPr="00A7075A">
              <w:rPr>
                <w:rFonts w:ascii="Arial" w:hAnsi="Arial" w:cs="Arial"/>
                <w:sz w:val="18"/>
                <w:szCs w:val="18"/>
                <w:lang w:val="lt-LT"/>
              </w:rPr>
              <w:t xml:space="preserve"> punkte nustatyta tvarka.</w:t>
            </w:r>
          </w:p>
          <w:p w14:paraId="21D00E61" w14:textId="77777777" w:rsidR="000711B6"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499AA894" w14:textId="77777777" w:rsidR="00422338" w:rsidRPr="009730D9" w:rsidRDefault="00422338" w:rsidP="00422338">
            <w:pPr>
              <w:jc w:val="both"/>
              <w:rPr>
                <w:rFonts w:ascii="Arial" w:hAnsi="Arial" w:cs="Arial"/>
                <w:b/>
                <w:sz w:val="18"/>
                <w:szCs w:val="18"/>
              </w:rPr>
            </w:pPr>
            <w:r w:rsidRPr="009730D9">
              <w:rPr>
                <w:rFonts w:ascii="Arial" w:hAnsi="Arial" w:cs="Arial"/>
                <w:b/>
                <w:sz w:val="18"/>
                <w:szCs w:val="18"/>
              </w:rPr>
              <w:t>5 str. DARBŲ DOKUMENTAI</w:t>
            </w:r>
          </w:p>
          <w:p w14:paraId="4D420EC8"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5.1. p</w:t>
            </w:r>
            <w:r w:rsidRPr="00422338">
              <w:rPr>
                <w:rFonts w:ascii="Arial" w:hAnsi="Arial" w:cs="Arial"/>
                <w:b/>
                <w:i/>
                <w:sz w:val="18"/>
                <w:szCs w:val="18"/>
              </w:rPr>
              <w:t>.</w:t>
            </w:r>
            <w:r w:rsidRPr="009730D9">
              <w:rPr>
                <w:rFonts w:ascii="Arial" w:hAnsi="Arial" w:cs="Arial"/>
                <w:b/>
                <w:sz w:val="18"/>
                <w:szCs w:val="18"/>
              </w:rPr>
              <w:t xml:space="preserve"> Užsakovo dokumentai</w:t>
            </w:r>
          </w:p>
          <w:p w14:paraId="7A3DE066"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5.1.7. p</w:t>
            </w:r>
            <w:r>
              <w:rPr>
                <w:rFonts w:ascii="Arial" w:hAnsi="Arial" w:cs="Arial"/>
                <w:sz w:val="18"/>
                <w:szCs w:val="18"/>
              </w:rPr>
              <w:t xml:space="preserve">. </w:t>
            </w:r>
            <w:r w:rsidRPr="00CC60AA">
              <w:rPr>
                <w:rFonts w:ascii="Arial" w:hAnsi="Arial" w:cs="Arial"/>
                <w:sz w:val="18"/>
                <w:szCs w:val="18"/>
              </w:rPr>
              <w:t xml:space="preserve">Jeigu Darbai vėluoja dėl to, jog nėra gautas kuris nors Užsakovo dokumentas,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CC60AA">
              <w:rPr>
                <w:rFonts w:ascii="Arial" w:hAnsi="Arial" w:cs="Arial"/>
                <w:sz w:val="18"/>
                <w:szCs w:val="18"/>
              </w:rPr>
              <w:t xml:space="preserve"> nustatyta tvarka ir jame numatyti Darbų terminų pratęsimą</w:t>
            </w:r>
            <w:r>
              <w:rPr>
                <w:rFonts w:ascii="Arial" w:hAnsi="Arial" w:cs="Arial"/>
                <w:sz w:val="18"/>
                <w:szCs w:val="18"/>
              </w:rPr>
              <w:t>.</w:t>
            </w:r>
            <w:r w:rsidRPr="00CC60AA">
              <w:rPr>
                <w:rFonts w:ascii="Arial" w:hAnsi="Arial" w:cs="Arial"/>
                <w:sz w:val="18"/>
                <w:szCs w:val="18"/>
              </w:rPr>
              <w:t xml:space="preserve"> </w:t>
            </w:r>
          </w:p>
          <w:p w14:paraId="32D6AFC7"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5.1.8. p</w:t>
            </w:r>
            <w:r>
              <w:rPr>
                <w:rFonts w:ascii="Arial" w:hAnsi="Arial" w:cs="Arial"/>
                <w:sz w:val="18"/>
                <w:szCs w:val="18"/>
              </w:rPr>
              <w:t xml:space="preserve">. </w:t>
            </w:r>
            <w:r w:rsidRPr="00CC60AA">
              <w:rPr>
                <w:rFonts w:ascii="Arial" w:hAnsi="Arial" w:cs="Arial"/>
                <w:sz w:val="18"/>
                <w:szCs w:val="18"/>
              </w:rPr>
              <w:t>Jeigu Rangovas vėluoja informuoti Užsakovą apie Darbų vykdymui reikalingą Užsakovo dokumentą, Rangovas praranda teisę reikalauti pratęsti Darbų terminus.</w:t>
            </w:r>
          </w:p>
          <w:p w14:paraId="71222F8B" w14:textId="77777777" w:rsidR="00422338" w:rsidRDefault="00422338" w:rsidP="00422338">
            <w:pPr>
              <w:jc w:val="both"/>
              <w:rPr>
                <w:rFonts w:ascii="Arial" w:hAnsi="Arial" w:cs="Arial"/>
                <w:sz w:val="18"/>
                <w:szCs w:val="18"/>
              </w:rPr>
            </w:pPr>
          </w:p>
          <w:p w14:paraId="4786E7EC"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 xml:space="preserve">5.2. </w:t>
            </w:r>
            <w:proofErr w:type="gramStart"/>
            <w:r w:rsidRPr="008010C4">
              <w:rPr>
                <w:rFonts w:ascii="Arial" w:hAnsi="Arial" w:cs="Arial"/>
                <w:sz w:val="18"/>
                <w:szCs w:val="18"/>
              </w:rPr>
              <w:t>p</w:t>
            </w:r>
            <w:proofErr w:type="gramEnd"/>
            <w:r w:rsidRPr="008010C4">
              <w:rPr>
                <w:rFonts w:ascii="Arial" w:hAnsi="Arial" w:cs="Arial"/>
                <w:sz w:val="18"/>
                <w:szCs w:val="18"/>
              </w:rPr>
              <w:t>..</w:t>
            </w:r>
            <w:r>
              <w:rPr>
                <w:rFonts w:ascii="Arial" w:hAnsi="Arial" w:cs="Arial"/>
                <w:sz w:val="18"/>
                <w:szCs w:val="18"/>
              </w:rPr>
              <w:t xml:space="preserve"> </w:t>
            </w:r>
            <w:r w:rsidRPr="009730D9">
              <w:rPr>
                <w:rFonts w:ascii="Arial" w:hAnsi="Arial" w:cs="Arial"/>
                <w:b/>
                <w:sz w:val="18"/>
                <w:szCs w:val="18"/>
              </w:rPr>
              <w:t>Rangovo dokumentai</w:t>
            </w:r>
          </w:p>
          <w:p w14:paraId="1D7C2F77" w14:textId="77777777" w:rsidR="00422338" w:rsidRPr="00CC60AA" w:rsidDel="00AE31F6" w:rsidRDefault="00422338" w:rsidP="00422338">
            <w:pPr>
              <w:spacing w:beforeLines="84" w:before="201" w:afterLines="84" w:after="201" w:line="22" w:lineRule="atLeast"/>
              <w:jc w:val="both"/>
              <w:rPr>
                <w:rFonts w:ascii="Arial" w:hAnsi="Arial" w:cs="Arial"/>
                <w:sz w:val="18"/>
                <w:szCs w:val="18"/>
              </w:rPr>
            </w:pPr>
            <w:r w:rsidRPr="008010C4">
              <w:rPr>
                <w:rFonts w:ascii="Arial" w:hAnsi="Arial" w:cs="Arial"/>
                <w:i/>
                <w:sz w:val="18"/>
                <w:szCs w:val="18"/>
              </w:rPr>
              <w:t>5.2.5. p.</w:t>
            </w:r>
            <w:r>
              <w:rPr>
                <w:rFonts w:ascii="Arial" w:hAnsi="Arial" w:cs="Arial"/>
                <w:sz w:val="18"/>
                <w:szCs w:val="18"/>
              </w:rPr>
              <w:t xml:space="preserve"> </w:t>
            </w:r>
            <w:r w:rsidRPr="00CC60AA"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CC60AA">
              <w:rPr>
                <w:rFonts w:ascii="Arial" w:hAnsi="Arial" w:cs="Arial"/>
                <w:sz w:val="18"/>
                <w:szCs w:val="18"/>
              </w:rPr>
              <w:t xml:space="preserve">terminai. </w:t>
            </w:r>
            <w:r w:rsidRPr="00CC60AA" w:rsidDel="00AE31F6">
              <w:rPr>
                <w:rFonts w:ascii="Arial" w:hAnsi="Arial" w:cs="Arial"/>
                <w:sz w:val="18"/>
                <w:szCs w:val="18"/>
              </w:rPr>
              <w:t xml:space="preserve">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sidDel="00AE31F6">
              <w:rPr>
                <w:rFonts w:ascii="Arial" w:hAnsi="Arial" w:cs="Arial"/>
                <w:sz w:val="18"/>
                <w:szCs w:val="18"/>
              </w:rPr>
              <w:t>nustatyta tvarka ir jame numat</w:t>
            </w:r>
            <w:r>
              <w:rPr>
                <w:rFonts w:ascii="Arial" w:hAnsi="Arial" w:cs="Arial"/>
                <w:sz w:val="18"/>
                <w:szCs w:val="18"/>
              </w:rPr>
              <w:t>yti Darbų terminų pratęsimą.</w:t>
            </w:r>
          </w:p>
          <w:p w14:paraId="40359CD5" w14:textId="77777777" w:rsidR="00422338" w:rsidRPr="00CC60AA" w:rsidRDefault="00422338" w:rsidP="00422338">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5" w:name="_Ref88646650"/>
            <w:r w:rsidRPr="008010C4">
              <w:rPr>
                <w:rFonts w:ascii="Arial" w:hAnsi="Arial" w:cs="Arial"/>
                <w:i/>
                <w:sz w:val="18"/>
                <w:szCs w:val="18"/>
              </w:rPr>
              <w:t>5.2.6. p.</w:t>
            </w:r>
            <w:r>
              <w:rPr>
                <w:rFonts w:ascii="Arial" w:hAnsi="Arial" w:cs="Arial"/>
                <w:sz w:val="18"/>
                <w:szCs w:val="18"/>
              </w:rPr>
              <w:t xml:space="preserve"> </w:t>
            </w:r>
            <w:r w:rsidRPr="00CC60AA">
              <w:rPr>
                <w:rFonts w:ascii="Arial" w:hAnsi="Arial" w:cs="Arial"/>
                <w:sz w:val="18"/>
                <w:szCs w:val="18"/>
              </w:rPr>
              <w:t xml:space="preserve">Jeigu atlikus Rangovo dokumento ekspertizę nustatoma, kad tą dokumentą būtina pataisyti pagal </w:t>
            </w:r>
            <w:r w:rsidRPr="00CC60AA">
              <w:rPr>
                <w:rFonts w:ascii="Arial" w:hAnsi="Arial" w:cs="Arial"/>
                <w:sz w:val="18"/>
                <w:szCs w:val="18"/>
              </w:rPr>
              <w:lastRenderedPageBreak/>
              <w:t>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5"/>
            <w:r w:rsidRPr="00CC60AA">
              <w:rPr>
                <w:rFonts w:ascii="Arial" w:hAnsi="Arial" w:cs="Arial"/>
                <w:sz w:val="18"/>
                <w:szCs w:val="18"/>
              </w:rPr>
              <w:t xml:space="preserve"> Pastaruoju atveju </w:t>
            </w:r>
            <w:r w:rsidRPr="00CC60AA" w:rsidDel="00AE31F6">
              <w:rPr>
                <w:rFonts w:ascii="Arial" w:hAnsi="Arial" w:cs="Arial"/>
                <w:sz w:val="18"/>
                <w:szCs w:val="18"/>
              </w:rPr>
              <w:t xml:space="preserve">Rangovas įgyja teisę reikalauti, kad tokia pat trukme, kiek </w:t>
            </w:r>
            <w:r w:rsidRPr="00CC60AA">
              <w:rPr>
                <w:rFonts w:ascii="Arial" w:hAnsi="Arial" w:cs="Arial"/>
                <w:sz w:val="18"/>
                <w:szCs w:val="18"/>
              </w:rPr>
              <w:t>dėl Užsakovo vėlavimo pateikti Rangovui pakartotinės ekspertizės išvadas</w:t>
            </w:r>
            <w:r w:rsidRPr="00CC60AA" w:rsidDel="00AE31F6">
              <w:rPr>
                <w:rFonts w:ascii="Arial" w:hAnsi="Arial" w:cs="Arial"/>
                <w:sz w:val="18"/>
                <w:szCs w:val="18"/>
              </w:rPr>
              <w:t xml:space="preserve"> faktiškai vėluoja Darbai, būtų pratęsti Darbų terminai</w:t>
            </w:r>
            <w:r w:rsidRPr="00CC60AA">
              <w:rPr>
                <w:rFonts w:ascii="Arial" w:hAnsi="Arial" w:cs="Arial"/>
                <w:sz w:val="18"/>
                <w:szCs w:val="18"/>
              </w:rPr>
              <w:t xml:space="preserve">. </w:t>
            </w:r>
          </w:p>
          <w:p w14:paraId="63CE5E7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0425"/>
            <w:r w:rsidRPr="008010C4">
              <w:rPr>
                <w:rFonts w:ascii="Arial" w:hAnsi="Arial" w:cs="Arial"/>
                <w:sz w:val="18"/>
                <w:szCs w:val="18"/>
              </w:rPr>
              <w:t>5.6. p</w:t>
            </w:r>
            <w:r>
              <w:rPr>
                <w:rFonts w:ascii="Arial" w:hAnsi="Arial" w:cs="Arial"/>
                <w:sz w:val="18"/>
                <w:szCs w:val="18"/>
              </w:rPr>
              <w:t xml:space="preserve">. </w:t>
            </w:r>
            <w:r w:rsidRPr="009730D9">
              <w:rPr>
                <w:rFonts w:ascii="Arial" w:hAnsi="Arial" w:cs="Arial"/>
                <w:b/>
                <w:sz w:val="18"/>
                <w:szCs w:val="18"/>
              </w:rPr>
              <w:t>Klaidos darbų dokumentuose</w:t>
            </w:r>
          </w:p>
          <w:p w14:paraId="7F0BA358"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5.6.5. p.</w:t>
            </w:r>
            <w:r>
              <w:rPr>
                <w:rFonts w:ascii="Arial" w:hAnsi="Arial" w:cs="Arial"/>
                <w:sz w:val="18"/>
                <w:szCs w:val="18"/>
              </w:rPr>
              <w:t xml:space="preserve"> </w:t>
            </w:r>
            <w:r w:rsidRPr="00CC60AA">
              <w:rPr>
                <w:rFonts w:ascii="Arial" w:hAnsi="Arial" w:cs="Arial"/>
                <w:sz w:val="18"/>
                <w:szCs w:val="18"/>
              </w:rPr>
              <w:t xml:space="preserve">Jeigu dėl klaidų ar trūkumų Užsakovo dokumentuose reikia perdaryti Darbo projektą ir (arba) Darbus, arba atlikti Papildomus darbus,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 xml:space="preserve">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 xml:space="preserve">“. Ši nuostata netaikoma </w:t>
            </w:r>
            <w:r>
              <w:rPr>
                <w:rFonts w:ascii="Arial" w:hAnsi="Arial" w:cs="Arial"/>
                <w:sz w:val="18"/>
                <w:szCs w:val="18"/>
              </w:rPr>
              <w:t>5.6.3</w:t>
            </w:r>
            <w:r w:rsidRPr="00CC60AA">
              <w:rPr>
                <w:rFonts w:ascii="Arial" w:hAnsi="Arial" w:cs="Arial"/>
                <w:sz w:val="18"/>
                <w:szCs w:val="18"/>
              </w:rPr>
              <w:t xml:space="preserve"> punkte numatytu atveju.</w:t>
            </w:r>
            <w:bookmarkStart w:id="37" w:name="_Hlk92096699"/>
            <w:bookmarkEnd w:id="36"/>
          </w:p>
          <w:p w14:paraId="7C86612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5.6.6. p.</w:t>
            </w:r>
            <w:r>
              <w:rPr>
                <w:rFonts w:ascii="Arial" w:hAnsi="Arial" w:cs="Arial"/>
                <w:sz w:val="18"/>
                <w:szCs w:val="18"/>
              </w:rPr>
              <w:t xml:space="preserve"> </w:t>
            </w:r>
            <w:r w:rsidRPr="00CC60AA">
              <w:rPr>
                <w:rFonts w:ascii="Arial" w:hAnsi="Arial" w:cs="Arial"/>
                <w:sz w:val="18"/>
                <w:szCs w:val="18"/>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nustatyta tvarka.</w:t>
            </w:r>
          </w:p>
          <w:p w14:paraId="4A4ADF14"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355CD31D"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5.7. </w:t>
            </w:r>
            <w:r>
              <w:rPr>
                <w:rFonts w:ascii="Arial" w:hAnsi="Arial" w:cs="Arial"/>
                <w:sz w:val="18"/>
                <w:szCs w:val="18"/>
              </w:rPr>
              <w:t xml:space="preserve">p. </w:t>
            </w:r>
            <w:r w:rsidRPr="009730D9">
              <w:rPr>
                <w:rFonts w:ascii="Arial" w:hAnsi="Arial" w:cs="Arial"/>
                <w:b/>
                <w:sz w:val="18"/>
                <w:szCs w:val="18"/>
              </w:rPr>
              <w:t>Darbų dokumentų pakeitimai</w:t>
            </w:r>
          </w:p>
          <w:p w14:paraId="451BD900"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8" w:name="_Ref93615974"/>
            <w:bookmarkEnd w:id="37"/>
            <w:r w:rsidRPr="008010C4">
              <w:rPr>
                <w:rFonts w:ascii="Arial" w:hAnsi="Arial" w:cs="Arial"/>
                <w:i/>
                <w:sz w:val="18"/>
                <w:szCs w:val="18"/>
              </w:rPr>
              <w:t>5.7.3. p</w:t>
            </w:r>
            <w:r>
              <w:rPr>
                <w:rFonts w:ascii="Arial" w:hAnsi="Arial" w:cs="Arial"/>
                <w:sz w:val="18"/>
                <w:szCs w:val="18"/>
              </w:rPr>
              <w:t xml:space="preserve">. </w:t>
            </w:r>
            <w:r w:rsidRPr="006E7923">
              <w:rPr>
                <w:rFonts w:ascii="Arial" w:hAnsi="Arial" w:cs="Arial"/>
                <w:sz w:val="18"/>
                <w:szCs w:val="18"/>
              </w:rPr>
              <w:t xml:space="preserve">Jeigu, vadovaujantis </w:t>
            </w:r>
            <w:r>
              <w:rPr>
                <w:rFonts w:ascii="Arial" w:hAnsi="Arial" w:cs="Arial"/>
                <w:sz w:val="18"/>
                <w:szCs w:val="18"/>
              </w:rPr>
              <w:t>5.7.1</w:t>
            </w:r>
            <w:r w:rsidRPr="006E7923">
              <w:rPr>
                <w:rFonts w:ascii="Arial" w:hAnsi="Arial" w:cs="Arial"/>
                <w:sz w:val="18"/>
                <w:szCs w:val="18"/>
              </w:rPr>
              <w:t xml:space="preserve"> punktu, keičiamas Statinio projektas, Užsakovo užduotis arba kiti Užsakovo dokumentai dėl priežasčių, už kurias neatsako Rangovas,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 xml:space="preserve">nustatyta tvarka ir susitarti dėl tokių pakeitimų sąlygoto Papildomų darbų apmokėjimo bei Atsisakomų darbų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8"/>
            <w:r w:rsidRPr="006E7923">
              <w:rPr>
                <w:rFonts w:ascii="Arial" w:hAnsi="Arial" w:cs="Arial"/>
                <w:sz w:val="18"/>
                <w:szCs w:val="18"/>
              </w:rPr>
              <w:t>.</w:t>
            </w:r>
          </w:p>
          <w:p w14:paraId="5860AA31"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0F6E07CC"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Pr>
                <w:rFonts w:ascii="Arial" w:hAnsi="Arial" w:cs="Arial"/>
                <w:sz w:val="18"/>
                <w:szCs w:val="18"/>
              </w:rPr>
              <w:t xml:space="preserve">5.8. </w:t>
            </w:r>
            <w:proofErr w:type="gramStart"/>
            <w:r>
              <w:rPr>
                <w:rFonts w:ascii="Arial" w:hAnsi="Arial" w:cs="Arial"/>
                <w:sz w:val="18"/>
                <w:szCs w:val="18"/>
              </w:rPr>
              <w:t>p</w:t>
            </w:r>
            <w:proofErr w:type="gramEnd"/>
            <w:r>
              <w:rPr>
                <w:rFonts w:ascii="Arial" w:hAnsi="Arial" w:cs="Arial"/>
                <w:sz w:val="18"/>
                <w:szCs w:val="18"/>
              </w:rPr>
              <w:t>.</w:t>
            </w:r>
            <w:r w:rsidRPr="006E7923">
              <w:rPr>
                <w:rFonts w:ascii="Arial" w:hAnsi="Arial" w:cs="Arial"/>
                <w:sz w:val="18"/>
                <w:szCs w:val="18"/>
              </w:rPr>
              <w:t xml:space="preserve">. </w:t>
            </w:r>
            <w:r w:rsidRPr="009730D9">
              <w:rPr>
                <w:rFonts w:ascii="Arial" w:hAnsi="Arial" w:cs="Arial"/>
                <w:b/>
                <w:sz w:val="18"/>
                <w:szCs w:val="18"/>
              </w:rPr>
              <w:t>Rangovo dokumentų derinimas ir tvirtinimas</w:t>
            </w:r>
          </w:p>
          <w:p w14:paraId="0B2DE977"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5.8.9. p.</w:t>
            </w:r>
            <w:r>
              <w:rPr>
                <w:rFonts w:ascii="Arial" w:hAnsi="Arial" w:cs="Arial"/>
                <w:sz w:val="18"/>
                <w:szCs w:val="18"/>
              </w:rPr>
              <w:t xml:space="preserve"> </w:t>
            </w:r>
            <w:r w:rsidRPr="006E7923">
              <w:rPr>
                <w:rFonts w:ascii="Arial" w:hAnsi="Arial" w:cs="Arial"/>
                <w:sz w:val="18"/>
                <w:szCs w:val="18"/>
              </w:rPr>
              <w:t xml:space="preserve">Jeigu Užsakovas arba </w:t>
            </w:r>
            <w:r>
              <w:rPr>
                <w:rFonts w:ascii="Arial" w:hAnsi="Arial" w:cs="Arial"/>
                <w:sz w:val="18"/>
                <w:szCs w:val="18"/>
              </w:rPr>
              <w:t>5.8.2</w:t>
            </w:r>
            <w:r w:rsidRPr="006E7923">
              <w:rPr>
                <w:rFonts w:ascii="Arial" w:hAnsi="Arial" w:cs="Arial"/>
                <w:sz w:val="18"/>
                <w:szCs w:val="18"/>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Pr>
                <w:rFonts w:ascii="Arial" w:hAnsi="Arial" w:cs="Arial"/>
                <w:sz w:val="18"/>
                <w:szCs w:val="18"/>
              </w:rPr>
              <w:t>5.8.2</w:t>
            </w:r>
            <w:r w:rsidRPr="006E7923">
              <w:rPr>
                <w:rFonts w:ascii="Arial" w:hAnsi="Arial" w:cs="Arial"/>
                <w:sz w:val="18"/>
                <w:szCs w:val="18"/>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Pr>
                <w:rFonts w:ascii="Arial" w:hAnsi="Arial" w:cs="Arial"/>
                <w:sz w:val="18"/>
                <w:szCs w:val="18"/>
              </w:rPr>
              <w:t>5.8.8</w:t>
            </w:r>
            <w:r w:rsidRPr="006E7923">
              <w:rPr>
                <w:rFonts w:ascii="Arial" w:hAnsi="Arial" w:cs="Arial"/>
                <w:sz w:val="18"/>
                <w:szCs w:val="18"/>
              </w:rPr>
              <w:t xml:space="preserve"> punktą, Rangovas įgyja teisę į Darbų terminų pratęsimą tiek, kiek Užsakovas arba trečiasis asmuo vėlavo. Tokiu atveju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r w:rsidRPr="006E7923">
              <w:rPr>
                <w:rFonts w:ascii="Arial" w:hAnsi="Arial" w:cs="Arial"/>
                <w:sz w:val="18"/>
                <w:szCs w:val="18"/>
              </w:rPr>
              <w:t xml:space="preserve"> </w:t>
            </w:r>
          </w:p>
          <w:p w14:paraId="18ADE5FF" w14:textId="77777777" w:rsidR="00422338" w:rsidRDefault="00422338"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5CB74C7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6 str. STATYBOS DARBŲ VYKDYMAS</w:t>
            </w:r>
          </w:p>
          <w:p w14:paraId="7EFE7F9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Pr>
                <w:rFonts w:ascii="Arial" w:hAnsi="Arial" w:cs="Arial"/>
                <w:sz w:val="18"/>
                <w:szCs w:val="18"/>
              </w:rPr>
              <w:t>6.1. p</w:t>
            </w:r>
            <w:r w:rsidRPr="009730D9">
              <w:rPr>
                <w:rFonts w:ascii="Arial" w:hAnsi="Arial" w:cs="Arial"/>
                <w:b/>
                <w:sz w:val="18"/>
                <w:szCs w:val="18"/>
              </w:rPr>
              <w:t>. Statybvietė</w:t>
            </w:r>
          </w:p>
          <w:p w14:paraId="0472EEA7" w14:textId="77777777" w:rsidR="008010C4" w:rsidRPr="006E7923" w:rsidRDefault="008010C4" w:rsidP="008010C4">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6.1.5. p.</w:t>
            </w:r>
            <w:r w:rsidRPr="006E7923">
              <w:rPr>
                <w:rFonts w:ascii="Arial" w:hAnsi="Arial" w:cs="Arial"/>
                <w:sz w:val="18"/>
                <w:szCs w:val="18"/>
              </w:rPr>
              <w:t xml:space="preserve">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w:t>
            </w:r>
            <w:r>
              <w:rPr>
                <w:rFonts w:ascii="Arial" w:hAnsi="Arial" w:cs="Arial"/>
                <w:sz w:val="18"/>
                <w:szCs w:val="18"/>
              </w:rPr>
              <w:t>umatyti Darbų terminų pratęsimą.</w:t>
            </w:r>
          </w:p>
          <w:p w14:paraId="483A21C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792DE5F1"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6.2. p. </w:t>
            </w:r>
            <w:r w:rsidRPr="009730D9">
              <w:rPr>
                <w:rFonts w:ascii="Arial" w:hAnsi="Arial" w:cs="Arial"/>
                <w:b/>
                <w:sz w:val="18"/>
                <w:szCs w:val="18"/>
              </w:rPr>
              <w:t>Trečiųjų asmenų veikla statybvietėje</w:t>
            </w:r>
          </w:p>
          <w:p w14:paraId="70DB3FEA"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6.2.3. p.</w:t>
            </w:r>
            <w:r>
              <w:rPr>
                <w:rFonts w:ascii="Arial" w:hAnsi="Arial" w:cs="Arial"/>
                <w:sz w:val="18"/>
                <w:szCs w:val="18"/>
              </w:rPr>
              <w:t xml:space="preserve"> </w:t>
            </w:r>
            <w:r w:rsidRPr="006E7923">
              <w:rPr>
                <w:rFonts w:ascii="Arial" w:hAnsi="Arial" w:cs="Arial"/>
                <w:sz w:val="18"/>
                <w:szCs w:val="18"/>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p>
          <w:p w14:paraId="262FED78"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6.2.4</w:t>
            </w:r>
            <w:proofErr w:type="gramStart"/>
            <w:r w:rsidRPr="008010C4">
              <w:rPr>
                <w:rFonts w:ascii="Arial" w:hAnsi="Arial" w:cs="Arial"/>
                <w:i/>
                <w:sz w:val="18"/>
                <w:szCs w:val="18"/>
              </w:rPr>
              <w:t>.p</w:t>
            </w:r>
            <w:proofErr w:type="gramEnd"/>
            <w:r w:rsidRPr="008010C4">
              <w:rPr>
                <w:rFonts w:ascii="Arial" w:hAnsi="Arial" w:cs="Arial"/>
                <w:i/>
                <w:sz w:val="18"/>
                <w:szCs w:val="18"/>
              </w:rPr>
              <w:t>.</w:t>
            </w:r>
            <w:r>
              <w:rPr>
                <w:rFonts w:ascii="Arial" w:hAnsi="Arial" w:cs="Arial"/>
                <w:sz w:val="18"/>
                <w:szCs w:val="18"/>
              </w:rPr>
              <w:t xml:space="preserve"> </w:t>
            </w:r>
            <w:r w:rsidRPr="006E7923">
              <w:rPr>
                <w:rFonts w:ascii="Arial" w:hAnsi="Arial" w:cs="Arial"/>
                <w:sz w:val="18"/>
                <w:szCs w:val="18"/>
              </w:rPr>
              <w:t xml:space="preserve">Jeigu Užsakovo užduotyje ir Statinio projekte nebuvo numatyta, kad statybvietėje vykdys darbus ar vykdys kitą veiklą Užsakovas arba tretieji asmenys, ir numatoma, kad toks Užsakovo arba trečiųjų asmenų veikimas trukdys </w:t>
            </w:r>
            <w:r w:rsidRPr="006E7923">
              <w:rPr>
                <w:rFonts w:ascii="Arial" w:hAnsi="Arial" w:cs="Arial"/>
                <w:sz w:val="18"/>
                <w:szCs w:val="18"/>
              </w:rPr>
              <w:lastRenderedPageBreak/>
              <w:t xml:space="preserve">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w:t>
            </w:r>
            <w:r w:rsidRPr="00E24BCB">
              <w:rPr>
                <w:rFonts w:ascii="Arial" w:hAnsi="Arial" w:cs="Arial"/>
                <w:sz w:val="18"/>
                <w:szCs w:val="18"/>
              </w:rPr>
              <w:t>25 st</w:t>
            </w:r>
            <w:r>
              <w:rPr>
                <w:rFonts w:ascii="Arial" w:hAnsi="Arial" w:cs="Arial"/>
                <w:sz w:val="18"/>
                <w:szCs w:val="18"/>
              </w:rPr>
              <w:t>raipsnyje "Sutarties pakeitimai</w:t>
            </w:r>
            <w:r w:rsidRPr="006E7923">
              <w:rPr>
                <w:rFonts w:ascii="Arial" w:hAnsi="Arial" w:cs="Arial"/>
                <w:sz w:val="18"/>
                <w:szCs w:val="18"/>
              </w:rPr>
              <w:t xml:space="preserve">“. Tol, kol Šalys pagal </w:t>
            </w:r>
            <w:r>
              <w:rPr>
                <w:rFonts w:ascii="Arial" w:hAnsi="Arial" w:cs="Arial"/>
                <w:sz w:val="18"/>
                <w:szCs w:val="18"/>
              </w:rPr>
              <w:t>25</w:t>
            </w:r>
            <w:r w:rsidRPr="006E7923">
              <w:rPr>
                <w:rFonts w:ascii="Arial" w:hAnsi="Arial" w:cs="Arial"/>
                <w:sz w:val="18"/>
                <w:szCs w:val="18"/>
              </w:rPr>
              <w:t xml:space="preserve"> straipsnį nesudaro Sutarties pakeitimo, Rangovas neturi prievolės grąžinti Užsakovui statybvietės dalies, kuri yra reikalinga Užsakovo darbų vykdymui arba trečiųjų asmenų laikinam veikimui.</w:t>
            </w:r>
          </w:p>
          <w:p w14:paraId="17B5D90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3652CEFC"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A51BA5">
              <w:rPr>
                <w:rFonts w:ascii="Arial" w:hAnsi="Arial" w:cs="Arial"/>
                <w:sz w:val="18"/>
                <w:szCs w:val="18"/>
              </w:rPr>
              <w:t xml:space="preserve">6.3. </w:t>
            </w:r>
            <w:proofErr w:type="gramStart"/>
            <w:r w:rsidRPr="00A51BA5">
              <w:rPr>
                <w:rFonts w:ascii="Arial" w:hAnsi="Arial" w:cs="Arial"/>
                <w:sz w:val="18"/>
                <w:szCs w:val="18"/>
              </w:rPr>
              <w:t>p</w:t>
            </w:r>
            <w:proofErr w:type="gramEnd"/>
            <w:r w:rsidRPr="00A51BA5">
              <w:rPr>
                <w:rFonts w:ascii="Arial" w:hAnsi="Arial" w:cs="Arial"/>
                <w:sz w:val="18"/>
                <w:szCs w:val="18"/>
              </w:rPr>
              <w:t xml:space="preserve">.  </w:t>
            </w:r>
            <w:r w:rsidRPr="009730D9">
              <w:rPr>
                <w:rFonts w:ascii="Arial" w:hAnsi="Arial" w:cs="Arial"/>
                <w:b/>
                <w:sz w:val="18"/>
                <w:szCs w:val="18"/>
              </w:rPr>
              <w:t>Nenumatytos fizinės sąlygos</w:t>
            </w:r>
          </w:p>
          <w:p w14:paraId="21DB684C" w14:textId="01530724" w:rsidR="008010C4" w:rsidRPr="00A51BA5" w:rsidRDefault="008010C4" w:rsidP="008010C4">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 xml:space="preserve">6.3.5. </w:t>
            </w:r>
            <w:proofErr w:type="gramStart"/>
            <w:r w:rsidRPr="008010C4">
              <w:rPr>
                <w:rFonts w:ascii="Arial" w:hAnsi="Arial" w:cs="Arial"/>
                <w:i/>
                <w:sz w:val="18"/>
                <w:szCs w:val="18"/>
              </w:rPr>
              <w:t>p</w:t>
            </w:r>
            <w:proofErr w:type="gramEnd"/>
            <w:r w:rsidRPr="00A51BA5">
              <w:rPr>
                <w:rFonts w:ascii="Arial" w:hAnsi="Arial" w:cs="Arial"/>
                <w:sz w:val="18"/>
                <w:szCs w:val="18"/>
              </w:rPr>
              <w:t xml:space="preserve">.     </w:t>
            </w:r>
            <w:r>
              <w:rPr>
                <w:rFonts w:ascii="Arial" w:hAnsi="Arial" w:cs="Arial"/>
                <w:sz w:val="18"/>
                <w:szCs w:val="18"/>
              </w:rPr>
              <w:t>6.3.2</w:t>
            </w:r>
            <w:r w:rsidR="001F0EA1">
              <w:rPr>
                <w:rFonts w:ascii="Arial" w:hAnsi="Arial" w:cs="Arial"/>
                <w:sz w:val="18"/>
                <w:szCs w:val="18"/>
              </w:rPr>
              <w:t>,</w:t>
            </w:r>
            <w:r>
              <w:rPr>
                <w:rFonts w:ascii="Arial" w:hAnsi="Arial" w:cs="Arial"/>
                <w:sz w:val="18"/>
                <w:szCs w:val="18"/>
              </w:rPr>
              <w:t xml:space="preserve"> 6.3.3 ir 6.3.4</w:t>
            </w:r>
            <w:r w:rsidRPr="00A51BA5">
              <w:rPr>
                <w:rFonts w:ascii="Arial" w:hAnsi="Arial" w:cs="Arial"/>
                <w:sz w:val="18"/>
                <w:szCs w:val="18"/>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 xml:space="preserve">nustatyta tvarka ir jame numatyti Darbų terminų pratęsimą, taip pat reikiamus Papildomus darbus ir jų kainos nustatymą pagal </w:t>
            </w:r>
            <w:r>
              <w:rPr>
                <w:rFonts w:ascii="Arial" w:hAnsi="Arial" w:cs="Arial"/>
                <w:sz w:val="18"/>
                <w:szCs w:val="18"/>
              </w:rPr>
              <w:t>15.8</w:t>
            </w:r>
            <w:r w:rsidRPr="00A51BA5">
              <w:rPr>
                <w:rFonts w:ascii="Arial" w:hAnsi="Arial" w:cs="Arial"/>
                <w:sz w:val="18"/>
                <w:szCs w:val="18"/>
              </w:rPr>
              <w:t xml:space="preserve"> punktą </w:t>
            </w:r>
            <w:r>
              <w:rPr>
                <w:rFonts w:ascii="Arial" w:hAnsi="Arial" w:cs="Arial"/>
                <w:sz w:val="18"/>
                <w:szCs w:val="18"/>
              </w:rPr>
              <w:t>“Sutarties kainos pakeitimai dėl kiekių (apimčių) keitimo”.</w:t>
            </w:r>
          </w:p>
          <w:p w14:paraId="793D01C6" w14:textId="77777777" w:rsidR="008010C4" w:rsidRDefault="008010C4" w:rsidP="008010C4">
            <w:pPr>
              <w:widowControl w:val="0"/>
              <w:tabs>
                <w:tab w:val="left" w:pos="567"/>
                <w:tab w:val="left" w:pos="709"/>
                <w:tab w:val="left" w:pos="851"/>
                <w:tab w:val="left" w:pos="992"/>
                <w:tab w:val="left" w:pos="1134"/>
                <w:tab w:val="left" w:pos="1843"/>
              </w:tabs>
              <w:spacing w:before="96" w:after="96" w:line="240" w:lineRule="auto"/>
              <w:jc w:val="both"/>
            </w:pPr>
          </w:p>
          <w:p w14:paraId="347A04CA" w14:textId="77777777" w:rsidR="008010C4" w:rsidRPr="009730D9" w:rsidRDefault="008010C4" w:rsidP="008010C4">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A51BA5">
              <w:rPr>
                <w:rFonts w:ascii="Arial" w:hAnsi="Arial" w:cs="Arial"/>
                <w:sz w:val="18"/>
                <w:szCs w:val="18"/>
              </w:rPr>
              <w:t xml:space="preserve">6.4. p. </w:t>
            </w:r>
            <w:r w:rsidRPr="009730D9">
              <w:rPr>
                <w:rFonts w:ascii="Arial" w:hAnsi="Arial" w:cs="Arial"/>
                <w:b/>
                <w:sz w:val="18"/>
                <w:szCs w:val="18"/>
              </w:rPr>
              <w:t>Bendrieji Statybos darbų vykdymo reikalavimai</w:t>
            </w:r>
          </w:p>
          <w:p w14:paraId="2B9F7724" w14:textId="2D670239" w:rsidR="007F495C" w:rsidRPr="00A82C38" w:rsidRDefault="007F495C" w:rsidP="007F495C">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6.4.6.</w:t>
            </w:r>
            <w:r w:rsidR="00406B3C">
              <w:rPr>
                <w:rFonts w:ascii="Arial" w:hAnsi="Arial" w:cs="Arial"/>
                <w:i/>
                <w:sz w:val="18"/>
                <w:szCs w:val="18"/>
                <w:lang w:val="lt-LT"/>
              </w:rPr>
              <w:t xml:space="preserve">p. </w:t>
            </w:r>
            <w:r w:rsidRPr="00A82C38">
              <w:rPr>
                <w:rFonts w:ascii="Arial" w:hAnsi="Arial" w:cs="Arial"/>
                <w:sz w:val="18"/>
                <w:szCs w:val="18"/>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w:t>
            </w:r>
            <w:r w:rsidR="00D265F2">
              <w:rPr>
                <w:rFonts w:ascii="Arial" w:hAnsi="Arial" w:cs="Arial"/>
                <w:sz w:val="18"/>
                <w:szCs w:val="18"/>
                <w:lang w:val="lt-LT"/>
              </w:rPr>
              <w:t>„Specialistai“.</w:t>
            </w:r>
            <w:r w:rsidRPr="00A82C38">
              <w:rPr>
                <w:rFonts w:ascii="Arial" w:hAnsi="Arial" w:cs="Arial"/>
                <w:sz w:val="18"/>
                <w:szCs w:val="18"/>
                <w:lang w:val="lt-LT"/>
              </w:rPr>
              <w:t>.</w:t>
            </w:r>
          </w:p>
          <w:p w14:paraId="55F938B2" w14:textId="4B051055" w:rsidR="007F495C" w:rsidRPr="00A82C38" w:rsidRDefault="007F495C" w:rsidP="007F495C">
            <w:pPr>
              <w:widowControl w:val="0"/>
              <w:shd w:val="clear" w:color="auto" w:fill="FFFFFF"/>
              <w:tabs>
                <w:tab w:val="left" w:pos="567"/>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6.4.26.</w:t>
            </w:r>
            <w:r w:rsidRPr="00A82C38">
              <w:rPr>
                <w:rFonts w:ascii="Arial" w:hAnsi="Arial" w:cs="Arial"/>
                <w:sz w:val="18"/>
                <w:szCs w:val="18"/>
                <w:lang w:val="lt-LT"/>
              </w:rPr>
              <w:t xml:space="preserve"> </w:t>
            </w:r>
            <w:r w:rsidR="00406B3C" w:rsidRPr="00406B3C">
              <w:rPr>
                <w:rFonts w:ascii="Arial" w:hAnsi="Arial" w:cs="Arial"/>
                <w:i/>
                <w:sz w:val="18"/>
                <w:szCs w:val="18"/>
                <w:lang w:val="lt-LT"/>
              </w:rPr>
              <w:t>p.</w:t>
            </w:r>
            <w:r w:rsidR="00406B3C">
              <w:rPr>
                <w:rFonts w:ascii="Arial" w:hAnsi="Arial" w:cs="Arial"/>
                <w:sz w:val="18"/>
                <w:szCs w:val="18"/>
                <w:lang w:val="lt-LT"/>
              </w:rPr>
              <w:t xml:space="preserve"> </w:t>
            </w:r>
            <w:r w:rsidRPr="00A82C38">
              <w:rPr>
                <w:rFonts w:ascii="Arial" w:hAnsi="Arial" w:cs="Arial"/>
                <w:sz w:val="18"/>
                <w:szCs w:val="18"/>
                <w:lang w:val="lt-LT"/>
              </w:rPr>
              <w:t xml:space="preserve">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79BDF641"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079D1048"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51BA5">
              <w:rPr>
                <w:rFonts w:ascii="Arial" w:hAnsi="Arial" w:cs="Arial"/>
                <w:sz w:val="18"/>
                <w:szCs w:val="18"/>
              </w:rPr>
              <w:t xml:space="preserve">6.6. p. </w:t>
            </w:r>
            <w:r w:rsidRPr="009730D9">
              <w:rPr>
                <w:rFonts w:ascii="Arial" w:hAnsi="Arial" w:cs="Arial"/>
                <w:b/>
                <w:sz w:val="18"/>
                <w:szCs w:val="18"/>
              </w:rPr>
              <w:t>Privažiavimo keliai ir Saugus eismas</w:t>
            </w:r>
          </w:p>
          <w:p w14:paraId="2F865D85"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6.6.2. </w:t>
            </w:r>
            <w:proofErr w:type="gramStart"/>
            <w:r w:rsidRPr="00106A6D">
              <w:rPr>
                <w:rFonts w:ascii="Arial" w:hAnsi="Arial" w:cs="Arial"/>
                <w:i/>
                <w:sz w:val="18"/>
                <w:szCs w:val="18"/>
              </w:rPr>
              <w:t>p</w:t>
            </w:r>
            <w:proofErr w:type="gramEnd"/>
            <w:r w:rsidRPr="00106A6D">
              <w:rPr>
                <w:rFonts w:ascii="Arial" w:hAnsi="Arial" w:cs="Arial"/>
                <w:i/>
                <w:sz w:val="18"/>
                <w:szCs w:val="18"/>
              </w:rPr>
              <w:t>;.</w:t>
            </w:r>
            <w:r w:rsidRPr="00A51BA5">
              <w:rPr>
                <w:rFonts w:ascii="Arial" w:hAnsi="Arial" w:cs="Arial"/>
                <w:sz w:val="18"/>
                <w:szCs w:val="18"/>
              </w:rPr>
              <w:t xml:space="preserve">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nustatyta tvarka.</w:t>
            </w:r>
          </w:p>
          <w:p w14:paraId="50BE761B" w14:textId="34B23382" w:rsidR="008010C4" w:rsidRPr="00106A6D" w:rsidRDefault="00001F13"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6.6.5. p.</w:t>
            </w:r>
            <w:r w:rsidRPr="00106A6D">
              <w:rPr>
                <w:rFonts w:ascii="Arial" w:hAnsi="Arial" w:cs="Arial"/>
                <w:sz w:val="18"/>
                <w:szCs w:val="18"/>
              </w:rPr>
              <w:t xml:space="preserve"> </w:t>
            </w:r>
            <w:r w:rsidR="00106A6D" w:rsidRPr="00106A6D">
              <w:rPr>
                <w:rFonts w:ascii="Arial" w:hAnsi="Arial" w:cs="Arial"/>
                <w:sz w:val="18"/>
                <w:szCs w:val="18"/>
              </w:rPr>
              <w:t>Rangovas gali pradėti Darbus tik teisės aktų nustatyta tvarka gavęs leidimą riboti eismą</w:t>
            </w:r>
            <w:r w:rsidR="00D265F2">
              <w:rPr>
                <w:rFonts w:ascii="Arial" w:hAnsi="Arial" w:cs="Arial"/>
                <w:sz w:val="18"/>
                <w:szCs w:val="18"/>
              </w:rPr>
              <w:t xml:space="preserve"> (jei reikalinga riboti eismą)</w:t>
            </w:r>
            <w:r w:rsidR="00106A6D" w:rsidRPr="00106A6D">
              <w:rPr>
                <w:rFonts w:ascii="Arial" w:hAnsi="Arial" w:cs="Arial"/>
                <w:sz w:val="18"/>
                <w:szCs w:val="18"/>
              </w:rPr>
              <w:t>.</w:t>
            </w:r>
          </w:p>
          <w:p w14:paraId="7C5B8F73" w14:textId="75E065F2" w:rsidR="00106A6D" w:rsidRPr="00106A6D" w:rsidRDefault="00106A6D"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6.6.6. p.</w:t>
            </w:r>
            <w:r>
              <w:rPr>
                <w:rFonts w:ascii="Arial" w:hAnsi="Arial" w:cs="Arial"/>
                <w:i/>
                <w:sz w:val="18"/>
                <w:szCs w:val="18"/>
              </w:rPr>
              <w:t xml:space="preserve"> </w:t>
            </w:r>
            <w:r w:rsidRPr="00106A6D">
              <w:rPr>
                <w:rFonts w:ascii="Arial" w:hAnsi="Arial" w:cs="Arial"/>
                <w:sz w:val="18"/>
                <w:szCs w:val="18"/>
              </w:rPr>
              <w:t>Pasibaigus leidimui riboti eismą, taip pat jį atšaukus ar panaikinus, taip pat nutraukus Sutartį, Rangovas neturi teisės pradėti ar tęsti pradėtų Darbų.</w:t>
            </w:r>
          </w:p>
          <w:p w14:paraId="35C5CBE4"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93375">
              <w:rPr>
                <w:rFonts w:ascii="Arial" w:hAnsi="Arial" w:cs="Arial"/>
                <w:sz w:val="18"/>
                <w:szCs w:val="18"/>
              </w:rPr>
              <w:t xml:space="preserve">6.7. p. </w:t>
            </w:r>
            <w:r w:rsidRPr="009730D9">
              <w:rPr>
                <w:rFonts w:ascii="Arial" w:hAnsi="Arial" w:cs="Arial"/>
                <w:b/>
                <w:sz w:val="18"/>
                <w:szCs w:val="18"/>
              </w:rPr>
              <w:t>Statybos produktai, Įrenginiai ir Priemonės</w:t>
            </w:r>
          </w:p>
          <w:p w14:paraId="002BBAC1" w14:textId="77777777" w:rsidR="008010C4" w:rsidRPr="00A9337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6.7.7. </w:t>
            </w:r>
            <w:proofErr w:type="gramStart"/>
            <w:r w:rsidRPr="00106A6D">
              <w:rPr>
                <w:rFonts w:ascii="Arial" w:hAnsi="Arial" w:cs="Arial"/>
                <w:i/>
                <w:sz w:val="18"/>
                <w:szCs w:val="18"/>
              </w:rPr>
              <w:t>p</w:t>
            </w:r>
            <w:proofErr w:type="gramEnd"/>
            <w:r w:rsidRPr="00A93375">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A93375">
              <w:rPr>
                <w:rFonts w:ascii="Arial" w:hAnsi="Arial" w:cs="Arial"/>
                <w:sz w:val="18"/>
                <w:szCs w:val="18"/>
              </w:rPr>
              <w:t xml:space="preserve"> nustatyta tvarka.</w:t>
            </w:r>
          </w:p>
          <w:p w14:paraId="31BD14D9" w14:textId="77777777"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3DD59F00" w14:textId="1C505CD4"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6.9.</w:t>
            </w:r>
            <w:r w:rsidRPr="00A7075A">
              <w:rPr>
                <w:rFonts w:ascii="Arial" w:hAnsi="Arial" w:cs="Arial"/>
                <w:b/>
                <w:sz w:val="18"/>
                <w:szCs w:val="18"/>
                <w:lang w:val="lt-LT"/>
              </w:rPr>
              <w:t xml:space="preserve">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Pr="00A7075A">
              <w:rPr>
                <w:rFonts w:ascii="Arial" w:hAnsi="Arial" w:cs="Arial"/>
                <w:b/>
                <w:sz w:val="18"/>
                <w:szCs w:val="18"/>
                <w:lang w:val="lt-LT"/>
              </w:rPr>
              <w:t>Bandymai</w:t>
            </w:r>
          </w:p>
          <w:p w14:paraId="4741987E" w14:textId="77777777" w:rsidR="000711B6" w:rsidRPr="00106A6D"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106A6D">
              <w:rPr>
                <w:rFonts w:ascii="Arial" w:hAnsi="Arial" w:cs="Arial"/>
                <w:i/>
                <w:sz w:val="18"/>
                <w:szCs w:val="18"/>
                <w:lang w:val="lt-LT"/>
              </w:rPr>
              <w:t>6.9.2. Netaikoma.</w:t>
            </w:r>
          </w:p>
          <w:p w14:paraId="3A83FD47" w14:textId="77777777" w:rsidR="000711B6" w:rsidRPr="00106A6D"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106A6D">
              <w:rPr>
                <w:rFonts w:ascii="Arial" w:hAnsi="Arial" w:cs="Arial"/>
                <w:i/>
                <w:sz w:val="18"/>
                <w:szCs w:val="18"/>
                <w:lang w:val="lt-LT"/>
              </w:rPr>
              <w:t>6.9.3. Netaikoma.</w:t>
            </w:r>
          </w:p>
          <w:p w14:paraId="74986F05" w14:textId="58FD99ED" w:rsidR="000711B6"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106A6D">
              <w:rPr>
                <w:rFonts w:ascii="Arial" w:hAnsi="Arial" w:cs="Arial"/>
                <w:i/>
                <w:sz w:val="18"/>
                <w:szCs w:val="18"/>
                <w:lang w:val="lt-LT"/>
              </w:rPr>
              <w:t>6.9.12.</w:t>
            </w:r>
            <w:r w:rsidRPr="00A7075A">
              <w:rPr>
                <w:rFonts w:ascii="Arial" w:hAnsi="Arial" w:cs="Arial"/>
                <w:sz w:val="18"/>
                <w:szCs w:val="18"/>
                <w:lang w:val="lt-LT"/>
              </w:rPr>
              <w:t xml:space="preserve"> Rangovas privalo leisti Užsakovui arba Užsakovo nurodytiems tretiesiems asmenims iš anksto su Rangovu suderintu laiku atlikti bandymus, taip pat Užsakovo prašymu suteikti Rangovo turimus instrumentus, prietaisus, įrenginius, kitas priemones ir darbuotojus, kurių gali reikėti tokiems bandymams atlikti.</w:t>
            </w:r>
          </w:p>
          <w:p w14:paraId="3CB3E814" w14:textId="77777777" w:rsidR="00106A6D" w:rsidRDefault="00106A6D"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17B476D"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7. str. DARBŲ PABAIGA IR DARBŲ PRIĖMIMAS</w:t>
            </w:r>
          </w:p>
          <w:p w14:paraId="31700035"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6A6D">
              <w:rPr>
                <w:rFonts w:ascii="Arial" w:hAnsi="Arial" w:cs="Arial"/>
                <w:i/>
                <w:sz w:val="18"/>
                <w:szCs w:val="18"/>
              </w:rPr>
              <w:t>7.2. p</w:t>
            </w:r>
            <w:r w:rsidRPr="00A93375">
              <w:rPr>
                <w:rFonts w:ascii="Arial" w:hAnsi="Arial" w:cs="Arial"/>
                <w:sz w:val="18"/>
                <w:szCs w:val="18"/>
              </w:rPr>
              <w:t xml:space="preserve">. </w:t>
            </w:r>
            <w:r w:rsidRPr="009730D9">
              <w:rPr>
                <w:rFonts w:ascii="Arial" w:hAnsi="Arial" w:cs="Arial"/>
                <w:b/>
                <w:sz w:val="18"/>
                <w:szCs w:val="18"/>
              </w:rPr>
              <w:t>Darbų priėmimas</w:t>
            </w:r>
          </w:p>
          <w:p w14:paraId="30C4C267"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7.2.16. p.</w:t>
            </w:r>
            <w:r w:rsidRPr="00A93375">
              <w:rPr>
                <w:rFonts w:ascii="Arial" w:hAnsi="Arial" w:cs="Arial"/>
                <w:sz w:val="18"/>
                <w:szCs w:val="18"/>
              </w:rPr>
              <w:t xml:space="preserve"> Jeigu Darbai vėluoja dėl to, jog </w:t>
            </w:r>
            <w:r>
              <w:rPr>
                <w:rFonts w:ascii="Arial" w:hAnsi="Arial" w:cs="Arial"/>
                <w:sz w:val="18"/>
                <w:szCs w:val="18"/>
              </w:rPr>
              <w:t xml:space="preserve">7.2.14 </w:t>
            </w:r>
            <w:r w:rsidRPr="00A93375">
              <w:rPr>
                <w:rFonts w:ascii="Arial" w:hAnsi="Arial" w:cs="Arial"/>
                <w:sz w:val="18"/>
                <w:szCs w:val="18"/>
              </w:rPr>
              <w:t xml:space="preserve">arba </w:t>
            </w:r>
            <w:r>
              <w:rPr>
                <w:rFonts w:ascii="Arial" w:hAnsi="Arial" w:cs="Arial"/>
                <w:sz w:val="18"/>
                <w:szCs w:val="18"/>
              </w:rPr>
              <w:t>7.2.15</w:t>
            </w:r>
            <w:r w:rsidRPr="00A93375">
              <w:rPr>
                <w:rFonts w:ascii="Arial" w:hAnsi="Arial" w:cs="Arial"/>
                <w:sz w:val="18"/>
                <w:szCs w:val="18"/>
              </w:rPr>
              <w:t xml:space="preserve"> punkte numatytu atveju Užsakovas trukdo Rangovui užbaigti Darbus,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93375">
              <w:rPr>
                <w:rFonts w:ascii="Arial" w:hAnsi="Arial" w:cs="Arial"/>
                <w:sz w:val="18"/>
                <w:szCs w:val="18"/>
              </w:rPr>
              <w:t>nustatyta tvarka.</w:t>
            </w:r>
          </w:p>
          <w:p w14:paraId="0762B865"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5CDB2825" w14:textId="75A6E34B" w:rsidR="00106A6D" w:rsidRPr="00E34CD2" w:rsidRDefault="00E34CD2"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E34CD2">
              <w:rPr>
                <w:rFonts w:ascii="Arial" w:hAnsi="Arial" w:cs="Arial"/>
                <w:b/>
                <w:sz w:val="18"/>
                <w:szCs w:val="18"/>
              </w:rPr>
              <w:t>8 str. STATYBOS UŽBAIGIMAS</w:t>
            </w:r>
          </w:p>
          <w:p w14:paraId="16E8180B"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60EF0FF9" w14:textId="52060396"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8.1.</w:t>
            </w:r>
            <w:r w:rsidR="00406B3C" w:rsidRPr="00406B3C">
              <w:rPr>
                <w:rFonts w:ascii="Arial" w:hAnsi="Arial" w:cs="Arial"/>
                <w:sz w:val="18"/>
                <w:szCs w:val="18"/>
                <w:lang w:val="lt-LT"/>
              </w:rPr>
              <w:t xml:space="preserve"> p.</w:t>
            </w:r>
            <w:r w:rsidRPr="00A7075A">
              <w:rPr>
                <w:rFonts w:ascii="Arial" w:hAnsi="Arial" w:cs="Arial"/>
                <w:b/>
                <w:sz w:val="18"/>
                <w:szCs w:val="18"/>
                <w:lang w:val="lt-LT"/>
              </w:rPr>
              <w:t xml:space="preserve"> Statybos užbaigimas po Darbų priėmimo</w:t>
            </w:r>
          </w:p>
          <w:p w14:paraId="4E44A337" w14:textId="4A4DA26E"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8.1.5.</w:t>
            </w:r>
            <w:r w:rsidRPr="00A7075A">
              <w:rPr>
                <w:rFonts w:ascii="Arial" w:hAnsi="Arial" w:cs="Arial"/>
                <w:sz w:val="18"/>
                <w:szCs w:val="18"/>
                <w:lang w:val="lt-LT"/>
              </w:rPr>
              <w:t xml:space="preserve"> </w:t>
            </w:r>
            <w:bookmarkStart w:id="39" w:name="_Ref90479149"/>
            <w:r w:rsidR="00406B3C">
              <w:rPr>
                <w:rFonts w:ascii="Arial" w:hAnsi="Arial" w:cs="Arial"/>
                <w:sz w:val="18"/>
                <w:szCs w:val="18"/>
                <w:lang w:val="lt-LT"/>
              </w:rPr>
              <w:t xml:space="preserve">p. </w:t>
            </w:r>
            <w:r w:rsidRPr="00A7075A">
              <w:rPr>
                <w:rFonts w:ascii="Arial" w:hAnsi="Arial" w:cs="Arial"/>
                <w:sz w:val="18"/>
                <w:szCs w:val="18"/>
                <w:lang w:val="lt-LT"/>
              </w:rPr>
              <w:t xml:space="preserve">Užsakovas gali, o gavęs Rangovo prašymą, – privalo pavesti Rangovui inicijuoti Statybos užbaigimą ir jame dalyvauti Užsakovo vardu ir sąskaita. Rangovo prašymu Užsakovas privalo per 5 darbo dienas duoti Rangovui </w:t>
            </w:r>
            <w:r w:rsidRPr="00A7075A">
              <w:rPr>
                <w:rFonts w:ascii="Arial" w:hAnsi="Arial" w:cs="Arial"/>
                <w:sz w:val="18"/>
                <w:szCs w:val="18"/>
                <w:lang w:val="lt-LT"/>
              </w:rPr>
              <w:lastRenderedPageBreak/>
              <w:t>įgaliojimą Užsakovo vardu inicijuoti Statybos užbaigimą ir jame dalyvauti, taip pat perduoti Rangovui visus turimus dokumentus, kurie yra reikalingi Statybos užbaigimui.</w:t>
            </w:r>
            <w:bookmarkEnd w:id="39"/>
            <w:r w:rsidRPr="00A7075A">
              <w:rPr>
                <w:rFonts w:ascii="Arial" w:hAnsi="Arial" w:cs="Arial"/>
                <w:sz w:val="18"/>
                <w:szCs w:val="18"/>
                <w:lang w:val="lt-LT"/>
              </w:rPr>
              <w:t xml:space="preserve"> </w:t>
            </w:r>
          </w:p>
          <w:p w14:paraId="3A365411" w14:textId="7777777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5143D6E8" w14:textId="4BC471C6"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8.2.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Pr="00A7075A">
              <w:rPr>
                <w:rFonts w:ascii="Arial" w:hAnsi="Arial" w:cs="Arial"/>
                <w:b/>
                <w:sz w:val="18"/>
                <w:szCs w:val="18"/>
                <w:lang w:val="lt-LT"/>
              </w:rPr>
              <w:t>Statybos užbaigimas iki Darbų priėmimo</w:t>
            </w:r>
          </w:p>
          <w:p w14:paraId="32986E1B" w14:textId="1F5D2636"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8.2.3.</w:t>
            </w:r>
            <w:r w:rsidR="00406B3C">
              <w:rPr>
                <w:rFonts w:ascii="Arial" w:hAnsi="Arial" w:cs="Arial"/>
                <w:i/>
                <w:sz w:val="18"/>
                <w:szCs w:val="18"/>
                <w:lang w:val="lt-LT"/>
              </w:rPr>
              <w:t xml:space="preserve"> p.</w:t>
            </w:r>
            <w:r w:rsidRPr="00A7075A">
              <w:rPr>
                <w:rFonts w:ascii="Arial" w:hAnsi="Arial" w:cs="Arial"/>
                <w:sz w:val="18"/>
                <w:szCs w:val="18"/>
                <w:lang w:val="lt-LT"/>
              </w:rPr>
              <w:t xml:space="preserve"> </w:t>
            </w:r>
            <w:bookmarkStart w:id="40" w:name="_Ref93359063"/>
            <w:r w:rsidRPr="00A7075A">
              <w:rPr>
                <w:rFonts w:ascii="Arial" w:hAnsi="Arial" w:cs="Arial"/>
                <w:sz w:val="18"/>
                <w:szCs w:val="18"/>
                <w:lang w:val="lt-LT"/>
              </w:rPr>
              <w:t>Tuo atveju, kai pagal Įstatymus Statybos užbaigime ir (arba) įforminant Statybos užbaigimo aktą neturi dalyvauti Valdžios institucijos ir kiti tretieji asmenys, Užsakovas privalo įforminti Objekto (Dalies) Statybos užbaigimo aktą per 5 darbo dienas nuo visų 8.2.2 punkte nurodytų dokumentų gavimo.</w:t>
            </w:r>
            <w:bookmarkEnd w:id="40"/>
            <w:r w:rsidRPr="00A7075A">
              <w:rPr>
                <w:rFonts w:ascii="Arial" w:hAnsi="Arial" w:cs="Arial"/>
                <w:sz w:val="18"/>
                <w:szCs w:val="18"/>
                <w:lang w:val="lt-LT"/>
              </w:rPr>
              <w:t xml:space="preserve"> </w:t>
            </w:r>
          </w:p>
          <w:p w14:paraId="1E6A9DF9" w14:textId="77777777" w:rsidR="00E34CD2" w:rsidRDefault="00E34CD2"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39BDB9EB" w14:textId="77777777" w:rsidR="00E34CD2" w:rsidRPr="009730D9" w:rsidRDefault="00E34CD2" w:rsidP="00E34CD2">
            <w:pPr>
              <w:rPr>
                <w:rFonts w:ascii="Arial" w:hAnsi="Arial" w:cs="Arial"/>
                <w:b/>
                <w:sz w:val="18"/>
                <w:szCs w:val="18"/>
              </w:rPr>
            </w:pPr>
            <w:r w:rsidRPr="009730D9">
              <w:rPr>
                <w:rFonts w:ascii="Arial" w:hAnsi="Arial" w:cs="Arial"/>
                <w:b/>
                <w:sz w:val="18"/>
                <w:szCs w:val="18"/>
              </w:rPr>
              <w:t>11 str. DARBŲ TERMINAI</w:t>
            </w:r>
          </w:p>
          <w:p w14:paraId="3E922DA2"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41" w:name="_Ref94709833"/>
            <w:r>
              <w:rPr>
                <w:rFonts w:ascii="Arial" w:hAnsi="Arial" w:cs="Arial"/>
                <w:sz w:val="18"/>
                <w:szCs w:val="18"/>
              </w:rPr>
              <w:t xml:space="preserve">11.5. p. </w:t>
            </w:r>
            <w:r w:rsidRPr="009730D9">
              <w:rPr>
                <w:rFonts w:ascii="Arial" w:hAnsi="Arial" w:cs="Arial"/>
                <w:b/>
                <w:sz w:val="18"/>
                <w:szCs w:val="18"/>
              </w:rPr>
              <w:t>Darbų vykdymo sustabdymas</w:t>
            </w:r>
          </w:p>
          <w:p w14:paraId="08ED81B6"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11.5.5. p.</w:t>
            </w:r>
            <w:r>
              <w:rPr>
                <w:rFonts w:ascii="Arial" w:hAnsi="Arial" w:cs="Arial"/>
                <w:sz w:val="18"/>
                <w:szCs w:val="18"/>
              </w:rPr>
              <w:t xml:space="preserve"> </w:t>
            </w:r>
            <w:r w:rsidRPr="009730D9">
              <w:rPr>
                <w:rFonts w:ascii="Arial" w:hAnsi="Arial" w:cs="Arial"/>
                <w:sz w:val="18"/>
                <w:szCs w:val="18"/>
              </w:rPr>
              <w:t>Jeigu Užsakovas sustabdo Darbus ne dėl Rangovo kaltės arba jeigu Rangovas sustabdo Darbus dėl Užsakovo kaltės, tuomet Užsakovas privalo:</w:t>
            </w:r>
            <w:bookmarkEnd w:id="41"/>
          </w:p>
          <w:p w14:paraId="1A95DF23" w14:textId="77777777" w:rsidR="00E34CD2" w:rsidRPr="00E34CD2"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E34CD2">
              <w:rPr>
                <w:rFonts w:ascii="Arial" w:hAnsi="Arial" w:cs="Arial"/>
                <w:i/>
                <w:sz w:val="18"/>
                <w:szCs w:val="18"/>
              </w:rPr>
              <w:t>11.5.5.3. p. Netaikoma</w:t>
            </w:r>
          </w:p>
          <w:p w14:paraId="029E0827"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11.5.8. p</w:t>
            </w:r>
            <w:r>
              <w:rPr>
                <w:rFonts w:ascii="Arial" w:hAnsi="Arial" w:cs="Arial"/>
                <w:sz w:val="18"/>
                <w:szCs w:val="18"/>
              </w:rPr>
              <w:t xml:space="preserve">. </w:t>
            </w:r>
            <w:r w:rsidRPr="009730D9">
              <w:rPr>
                <w:rFonts w:ascii="Arial" w:hAnsi="Arial" w:cs="Arial"/>
                <w:sz w:val="18"/>
                <w:szCs w:val="18"/>
              </w:rPr>
              <w:t xml:space="preserve">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9730D9">
              <w:rPr>
                <w:rFonts w:ascii="Arial" w:hAnsi="Arial" w:cs="Arial"/>
                <w:sz w:val="18"/>
                <w:szCs w:val="18"/>
              </w:rPr>
              <w:t>nustatyta tvarka ir jame numatyti Darbų terminų pratęsimą.</w:t>
            </w:r>
          </w:p>
          <w:p w14:paraId="03AB69C2" w14:textId="77777777" w:rsidR="00E34CD2" w:rsidRDefault="00E34CD2" w:rsidP="00E34CD2">
            <w:pPr>
              <w:spacing w:before="96" w:after="96" w:line="22" w:lineRule="atLeast"/>
              <w:rPr>
                <w:rFonts w:ascii="Arial" w:hAnsi="Arial" w:cs="Arial"/>
                <w:sz w:val="18"/>
                <w:szCs w:val="18"/>
              </w:rPr>
            </w:pPr>
            <w:r w:rsidRPr="00E34CD2">
              <w:rPr>
                <w:rFonts w:ascii="Arial" w:hAnsi="Arial" w:cs="Arial"/>
                <w:i/>
                <w:sz w:val="18"/>
                <w:szCs w:val="18"/>
              </w:rPr>
              <w:t>11.5.9. p.</w:t>
            </w:r>
            <w:r w:rsidRPr="00A61FB7">
              <w:rPr>
                <w:rFonts w:ascii="Arial" w:hAnsi="Arial" w:cs="Arial"/>
                <w:sz w:val="18"/>
                <w:szCs w:val="18"/>
              </w:rPr>
              <w:t xml:space="preserve"> </w:t>
            </w:r>
            <w:r>
              <w:rPr>
                <w:rFonts w:ascii="Arial" w:hAnsi="Arial" w:cs="Arial"/>
                <w:sz w:val="18"/>
                <w:szCs w:val="18"/>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204E3AF" w14:textId="77777777" w:rsidR="00E34CD2" w:rsidRDefault="00E34CD2" w:rsidP="00E34CD2">
            <w:pPr>
              <w:spacing w:before="96" w:after="96" w:line="22" w:lineRule="atLeast"/>
              <w:rPr>
                <w:rFonts w:ascii="Arial" w:hAnsi="Arial" w:cs="Arial"/>
                <w:sz w:val="18"/>
                <w:szCs w:val="18"/>
              </w:rPr>
            </w:pPr>
          </w:p>
          <w:p w14:paraId="709FA7D9" w14:textId="4C6A902B" w:rsidR="00E34CD2" w:rsidRPr="00592040" w:rsidRDefault="00E34CD2" w:rsidP="00E34CD2">
            <w:pPr>
              <w:spacing w:before="96" w:after="96" w:line="22" w:lineRule="atLeast"/>
              <w:rPr>
                <w:rFonts w:ascii="Arial" w:hAnsi="Arial" w:cs="Arial"/>
                <w:b/>
                <w:sz w:val="18"/>
                <w:szCs w:val="18"/>
              </w:rPr>
            </w:pPr>
            <w:r w:rsidRPr="00592040">
              <w:rPr>
                <w:rFonts w:ascii="Arial" w:hAnsi="Arial" w:cs="Arial"/>
                <w:b/>
                <w:sz w:val="18"/>
                <w:szCs w:val="18"/>
              </w:rPr>
              <w:t>13. str. SUTARTIES ĮVYKDYMO UŽTIKRINIMAS</w:t>
            </w:r>
            <w:r w:rsidR="00592040" w:rsidRPr="00592040">
              <w:rPr>
                <w:rFonts w:ascii="Arial" w:hAnsi="Arial" w:cs="Arial"/>
                <w:b/>
                <w:sz w:val="18"/>
                <w:szCs w:val="18"/>
              </w:rPr>
              <w:t xml:space="preserve"> </w:t>
            </w:r>
            <w:r w:rsidR="00592040" w:rsidRPr="00592040">
              <w:rPr>
                <w:rFonts w:ascii="Arial" w:hAnsi="Arial" w:cs="Arial"/>
                <w:i/>
                <w:sz w:val="18"/>
                <w:szCs w:val="18"/>
              </w:rPr>
              <w:t>„Netaikoma“</w:t>
            </w:r>
          </w:p>
          <w:p w14:paraId="1CC4C3E6" w14:textId="77777777"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D2FF6B7" w14:textId="4A077BD3" w:rsidR="00674BD3"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15. </w:t>
            </w:r>
            <w:r w:rsidR="00406B3C" w:rsidRPr="00406B3C">
              <w:rPr>
                <w:rFonts w:ascii="Arial" w:hAnsi="Arial" w:cs="Arial"/>
                <w:sz w:val="18"/>
                <w:szCs w:val="18"/>
                <w:lang w:val="lt-LT"/>
              </w:rPr>
              <w:t>str.</w:t>
            </w:r>
            <w:r w:rsidR="00406B3C">
              <w:rPr>
                <w:rFonts w:ascii="Arial" w:hAnsi="Arial" w:cs="Arial"/>
                <w:b/>
                <w:sz w:val="18"/>
                <w:szCs w:val="18"/>
                <w:lang w:val="lt-LT"/>
              </w:rPr>
              <w:t xml:space="preserve"> </w:t>
            </w:r>
            <w:r w:rsidRPr="00674BD3">
              <w:rPr>
                <w:rFonts w:ascii="Arial" w:hAnsi="Arial" w:cs="Arial"/>
                <w:b/>
                <w:sz w:val="18"/>
                <w:szCs w:val="18"/>
                <w:lang w:val="lt-LT"/>
              </w:rPr>
              <w:t>SUTARTIES KAINA</w:t>
            </w:r>
          </w:p>
          <w:p w14:paraId="47010678" w14:textId="538FADB3" w:rsidR="00A7075A" w:rsidRPr="00A7075A" w:rsidRDefault="00A7075A" w:rsidP="00422338">
            <w:pPr>
              <w:pStyle w:val="Antrat2"/>
              <w:widowControl w:val="0"/>
              <w:spacing w:line="20" w:lineRule="atLeast"/>
              <w:rPr>
                <w:rFonts w:ascii="Arial" w:hAnsi="Arial" w:cs="Arial"/>
                <w:color w:val="auto"/>
                <w:sz w:val="18"/>
                <w:szCs w:val="18"/>
              </w:rPr>
            </w:pPr>
            <w:bookmarkStart w:id="42" w:name="_Toc93858013"/>
            <w:r w:rsidRPr="00406B3C">
              <w:rPr>
                <w:rFonts w:ascii="Arial" w:hAnsi="Arial" w:cs="Arial"/>
                <w:b w:val="0"/>
                <w:color w:val="auto"/>
                <w:sz w:val="18"/>
                <w:szCs w:val="18"/>
              </w:rPr>
              <w:t>15.4.</w:t>
            </w:r>
            <w:r w:rsidR="00674BD3" w:rsidRPr="00406B3C">
              <w:rPr>
                <w:rFonts w:ascii="Arial" w:hAnsi="Arial" w:cs="Arial"/>
                <w:b w:val="0"/>
                <w:color w:val="auto"/>
                <w:sz w:val="18"/>
                <w:szCs w:val="18"/>
              </w:rPr>
              <w:t xml:space="preserve"> </w:t>
            </w:r>
            <w:r w:rsidR="00406B3C" w:rsidRPr="00406B3C">
              <w:rPr>
                <w:rFonts w:ascii="Arial" w:hAnsi="Arial" w:cs="Arial"/>
                <w:b w:val="0"/>
                <w:color w:val="auto"/>
                <w:sz w:val="18"/>
                <w:szCs w:val="18"/>
              </w:rPr>
              <w:t>p.</w:t>
            </w:r>
            <w:r w:rsidR="00406B3C">
              <w:rPr>
                <w:rFonts w:ascii="Arial" w:hAnsi="Arial" w:cs="Arial"/>
                <w:color w:val="auto"/>
                <w:sz w:val="18"/>
                <w:szCs w:val="18"/>
              </w:rPr>
              <w:t xml:space="preserve"> </w:t>
            </w:r>
            <w:r w:rsidRPr="00A7075A">
              <w:rPr>
                <w:rFonts w:ascii="Arial" w:hAnsi="Arial" w:cs="Arial"/>
                <w:color w:val="auto"/>
                <w:sz w:val="18"/>
                <w:szCs w:val="18"/>
              </w:rPr>
              <w:t>Sutarties kainos (įkainių) detalizacijos žiniaraštis</w:t>
            </w:r>
            <w:bookmarkEnd w:id="42"/>
          </w:p>
          <w:p w14:paraId="56AD9D58" w14:textId="6985624C" w:rsidR="00A7075A" w:rsidRPr="00DE7E74" w:rsidRDefault="00A7075A" w:rsidP="00422338">
            <w:pPr>
              <w:shd w:val="clear" w:color="auto" w:fill="FFFFFF"/>
              <w:spacing w:after="0" w:line="20" w:lineRule="atLeast"/>
              <w:jc w:val="both"/>
              <w:rPr>
                <w:rFonts w:ascii="Arial" w:hAnsi="Arial" w:cs="Arial"/>
                <w:b/>
                <w:sz w:val="18"/>
                <w:szCs w:val="18"/>
              </w:rPr>
            </w:pPr>
            <w:r w:rsidRPr="00E34CD2">
              <w:rPr>
                <w:rFonts w:ascii="Arial" w:hAnsi="Arial" w:cs="Arial"/>
                <w:i/>
                <w:sz w:val="18"/>
                <w:szCs w:val="18"/>
              </w:rPr>
              <w:t>15.4</w:t>
            </w:r>
            <w:r w:rsidRPr="00DE7E74">
              <w:rPr>
                <w:rFonts w:ascii="Arial" w:hAnsi="Arial" w:cs="Arial"/>
                <w:i/>
                <w:sz w:val="18"/>
                <w:szCs w:val="18"/>
              </w:rPr>
              <w:t>.1.</w:t>
            </w:r>
            <w:r w:rsidRPr="00DE7E74">
              <w:rPr>
                <w:rFonts w:ascii="Arial" w:hAnsi="Arial" w:cs="Arial"/>
                <w:sz w:val="18"/>
                <w:szCs w:val="18"/>
              </w:rPr>
              <w:t xml:space="preserve"> </w:t>
            </w:r>
            <w:r w:rsidRPr="00DE7E74">
              <w:rPr>
                <w:rFonts w:ascii="Arial" w:hAnsi="Arial" w:cs="Arial"/>
                <w:b/>
                <w:sz w:val="18"/>
                <w:szCs w:val="18"/>
              </w:rPr>
              <w:t xml:space="preserve">Rangovas </w:t>
            </w:r>
            <w:r w:rsidR="0066793A" w:rsidRPr="00DE7E74">
              <w:rPr>
                <w:rFonts w:ascii="Arial" w:hAnsi="Arial" w:cs="Arial"/>
                <w:b/>
                <w:sz w:val="18"/>
                <w:szCs w:val="18"/>
              </w:rPr>
              <w:t xml:space="preserve">privalo </w:t>
            </w:r>
            <w:r w:rsidRPr="00DE7E74">
              <w:rPr>
                <w:rFonts w:ascii="Arial" w:hAnsi="Arial" w:cs="Arial"/>
                <w:b/>
                <w:sz w:val="18"/>
                <w:szCs w:val="18"/>
              </w:rPr>
              <w:t xml:space="preserve">ne vėliau nei per 10 darbo dienų nuo sutarties įsigaliojimo dienos </w:t>
            </w:r>
            <w:r w:rsidR="00E34CD2" w:rsidRPr="00DE7E74">
              <w:rPr>
                <w:rFonts w:ascii="Arial" w:hAnsi="Arial" w:cs="Arial"/>
                <w:b/>
                <w:sz w:val="18"/>
                <w:szCs w:val="18"/>
              </w:rPr>
              <w:t>arba per Užsakovo užduotyje nurodytą kitokį terminą pateikti Užsakovui Sutarties kainos (įkainių) detalizacijos žiniaraštį, kuriame Rangovas privalo detalizuoti Rangovo pasiūlyme nurodytą Pradinės sutarties vertę</w:t>
            </w:r>
            <w:r w:rsidRPr="00DE7E74">
              <w:rPr>
                <w:rFonts w:ascii="Arial" w:hAnsi="Arial" w:cs="Arial"/>
                <w:b/>
                <w:sz w:val="18"/>
                <w:szCs w:val="18"/>
              </w:rPr>
              <w:t>.</w:t>
            </w:r>
          </w:p>
          <w:p w14:paraId="67B5DD8B" w14:textId="072B7A7D" w:rsidR="00A7075A" w:rsidRPr="00DE7E74" w:rsidRDefault="00A7075A"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6DF1E590" w14:textId="26B4B27C" w:rsidR="000711B6"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674BD3">
              <w:rPr>
                <w:rFonts w:ascii="Arial" w:hAnsi="Arial" w:cs="Arial"/>
                <w:b/>
                <w:sz w:val="18"/>
                <w:szCs w:val="18"/>
                <w:lang w:val="lt-LT"/>
              </w:rPr>
              <w:t>16 str. ATSISKAITYMO TVARKA</w:t>
            </w:r>
          </w:p>
          <w:p w14:paraId="1289288B" w14:textId="77777777" w:rsidR="00674BD3" w:rsidRPr="00A7075A" w:rsidRDefault="00674BD3"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400BB3F" w14:textId="1C2638A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16.2.</w:t>
            </w:r>
            <w:r w:rsidR="00406B3C">
              <w:rPr>
                <w:rFonts w:ascii="Arial" w:hAnsi="Arial" w:cs="Arial"/>
                <w:sz w:val="18"/>
                <w:szCs w:val="18"/>
                <w:lang w:val="lt-LT"/>
              </w:rPr>
              <w:t xml:space="preserve"> p.</w:t>
            </w:r>
            <w:r w:rsidRPr="00A7075A">
              <w:rPr>
                <w:rFonts w:ascii="Arial" w:hAnsi="Arial" w:cs="Arial"/>
                <w:b/>
                <w:sz w:val="18"/>
                <w:szCs w:val="18"/>
                <w:lang w:val="lt-LT"/>
              </w:rPr>
              <w:t xml:space="preserve"> Tarpiniai mokėjimai</w:t>
            </w:r>
          </w:p>
          <w:p w14:paraId="5B1C5C7E" w14:textId="015820D5"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16.2.1</w:t>
            </w:r>
            <w:r w:rsidRPr="00A7075A">
              <w:rPr>
                <w:rFonts w:ascii="Arial" w:hAnsi="Arial" w:cs="Arial"/>
                <w:sz w:val="18"/>
                <w:szCs w:val="18"/>
                <w:lang w:val="lt-LT"/>
              </w:rPr>
              <w:t>.</w:t>
            </w:r>
            <w:r w:rsidR="00406B3C">
              <w:rPr>
                <w:rFonts w:ascii="Arial" w:hAnsi="Arial" w:cs="Arial"/>
                <w:sz w:val="18"/>
                <w:szCs w:val="18"/>
                <w:lang w:val="lt-LT"/>
              </w:rPr>
              <w:t xml:space="preserve"> p.</w:t>
            </w:r>
            <w:r w:rsidRPr="00A7075A">
              <w:rPr>
                <w:rFonts w:ascii="Arial" w:hAnsi="Arial" w:cs="Arial"/>
                <w:sz w:val="18"/>
                <w:szCs w:val="18"/>
                <w:lang w:val="lt-LT"/>
              </w:rPr>
              <w:t xml:space="preserve"> Rangovas privalo iki kiekvieno kalendorinio mėnesio 20 dienos pateikti Užsakovui ir Techniniam prižiūrėtojui ataskaitinio laikotarpio Atliktų darbų aktą, parengtą pagal priede Nr. </w:t>
            </w:r>
            <w:r w:rsidR="00674BD3">
              <w:rPr>
                <w:rFonts w:ascii="Arial" w:hAnsi="Arial" w:cs="Arial"/>
                <w:sz w:val="18"/>
                <w:szCs w:val="18"/>
                <w:lang w:val="lt-LT"/>
              </w:rPr>
              <w:t>11 pateiktą pavyzdinę formą ir P</w:t>
            </w:r>
            <w:r w:rsidRPr="00A7075A">
              <w:rPr>
                <w:rFonts w:ascii="Arial" w:hAnsi="Arial" w:cs="Arial"/>
                <w:sz w:val="18"/>
                <w:szCs w:val="18"/>
                <w:lang w:val="lt-LT"/>
              </w:rPr>
              <w:t>ažymą apie atliktų darbų vertę</w:t>
            </w:r>
            <w:r w:rsidR="00674BD3">
              <w:rPr>
                <w:rFonts w:ascii="Arial" w:hAnsi="Arial" w:cs="Arial"/>
                <w:sz w:val="18"/>
                <w:szCs w:val="18"/>
                <w:lang w:val="lt-LT"/>
              </w:rPr>
              <w:t>,</w:t>
            </w:r>
            <w:r w:rsidR="00674BD3" w:rsidRPr="00A7075A">
              <w:rPr>
                <w:rFonts w:ascii="Arial" w:hAnsi="Arial" w:cs="Arial"/>
                <w:sz w:val="18"/>
                <w:szCs w:val="18"/>
                <w:lang w:val="lt-LT"/>
              </w:rPr>
              <w:t xml:space="preserve"> </w:t>
            </w:r>
            <w:r w:rsidR="00674BD3">
              <w:rPr>
                <w:rFonts w:ascii="Arial" w:hAnsi="Arial" w:cs="Arial"/>
                <w:sz w:val="18"/>
                <w:szCs w:val="18"/>
                <w:lang w:val="lt-LT"/>
              </w:rPr>
              <w:t>parengtą pagal priede Nr. 12</w:t>
            </w:r>
            <w:r w:rsidR="00674BD3" w:rsidRPr="00A7075A">
              <w:rPr>
                <w:rFonts w:ascii="Arial" w:hAnsi="Arial" w:cs="Arial"/>
                <w:sz w:val="18"/>
                <w:szCs w:val="18"/>
                <w:lang w:val="lt-LT"/>
              </w:rPr>
              <w:t xml:space="preserve"> pateiktą pavyzdinę formą</w:t>
            </w:r>
            <w:r w:rsidR="00674BD3">
              <w:rPr>
                <w:rFonts w:ascii="Arial" w:hAnsi="Arial" w:cs="Arial"/>
                <w:sz w:val="18"/>
                <w:szCs w:val="18"/>
                <w:lang w:val="lt-LT"/>
              </w:rPr>
              <w:t>,</w:t>
            </w:r>
            <w:r w:rsidRPr="00A7075A">
              <w:rPr>
                <w:rFonts w:ascii="Arial" w:hAnsi="Arial" w:cs="Arial"/>
                <w:sz w:val="18"/>
                <w:szCs w:val="18"/>
                <w:lang w:val="lt-LT"/>
              </w:rPr>
              <w:t xml:space="preserve"> patvirtintą Techninio prižiūrėtojo ir pasirašytą Rangovo atstovo. Jeigu Užsakovo užduotyje ir (arba) Specialiosiose sąlygose yra įvardyti Etapai, Rangovas privalo Atliktų darbų akte išskirti Etapus. Ataskaitinis laikotarpis yra mėnuo nuo praėjusio kalendorinio mėnesio 20 dienos iki einamojo kalendorinio mėnesio 19 dienos (įskaitytinai).</w:t>
            </w:r>
          </w:p>
          <w:p w14:paraId="6A152A4F" w14:textId="2CF04DC4"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16.2.2.</w:t>
            </w:r>
            <w:r w:rsidR="00406B3C">
              <w:rPr>
                <w:rFonts w:ascii="Arial" w:hAnsi="Arial" w:cs="Arial"/>
                <w:i/>
                <w:sz w:val="18"/>
                <w:szCs w:val="18"/>
                <w:lang w:val="lt-LT"/>
              </w:rPr>
              <w:t>p.</w:t>
            </w:r>
            <w:r w:rsidRPr="00674BD3">
              <w:rPr>
                <w:rFonts w:ascii="Arial" w:hAnsi="Arial" w:cs="Arial"/>
                <w:i/>
                <w:sz w:val="18"/>
                <w:szCs w:val="18"/>
                <w:lang w:val="lt-LT"/>
              </w:rPr>
              <w:t xml:space="preserve"> Netaikoma.</w:t>
            </w:r>
          </w:p>
          <w:p w14:paraId="4904FF0D" w14:textId="19E42F80"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16.2.3.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5FB97435" w14:textId="61FEF191"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16.2.7.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68ABF0F7" w14:textId="0C862261" w:rsidR="000711B6"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16.2.8</w:t>
            </w:r>
            <w:r w:rsidRPr="00406B3C">
              <w:rPr>
                <w:rFonts w:ascii="Arial" w:hAnsi="Arial" w:cs="Arial"/>
                <w:i/>
                <w:sz w:val="18"/>
                <w:szCs w:val="18"/>
                <w:lang w:val="lt-LT"/>
              </w:rPr>
              <w:t>.</w:t>
            </w:r>
            <w:r w:rsidRPr="00406B3C">
              <w:rPr>
                <w:rFonts w:ascii="Arial" w:hAnsi="Arial" w:cs="Arial"/>
                <w:sz w:val="18"/>
                <w:szCs w:val="18"/>
                <w:lang w:val="lt-LT"/>
              </w:rPr>
              <w:t xml:space="preserve"> </w:t>
            </w:r>
            <w:r w:rsidR="00406B3C" w:rsidRPr="00406B3C">
              <w:rPr>
                <w:rFonts w:ascii="Arial" w:hAnsi="Arial" w:cs="Arial"/>
                <w:sz w:val="18"/>
                <w:szCs w:val="18"/>
                <w:lang w:val="lt-LT"/>
              </w:rPr>
              <w:t>p.</w:t>
            </w:r>
            <w:r w:rsidR="00406B3C">
              <w:rPr>
                <w:rFonts w:ascii="Arial" w:hAnsi="Arial" w:cs="Arial"/>
                <w:sz w:val="18"/>
                <w:szCs w:val="18"/>
                <w:lang w:val="lt-LT"/>
              </w:rPr>
              <w:t xml:space="preserve"> </w:t>
            </w:r>
            <w:r w:rsidRPr="00A7075A">
              <w:rPr>
                <w:rFonts w:ascii="Arial" w:hAnsi="Arial" w:cs="Arial"/>
                <w:sz w:val="18"/>
                <w:szCs w:val="18"/>
                <w:lang w:val="lt-LT"/>
              </w:rPr>
              <w:t>Po to, kai Rangovas gauna Užsakovo pasirašytus Atliktų darbų aktą ir Pažymą apie atliktų darbų vertę, Rangovas privalo nedelsiant elektroniniu būdu pateikti Užsakovui elektroninę sąskaitą faktūrą mokėtinai sumai, nurodytai Pažymoje apie atliktų darbų vertę:</w:t>
            </w:r>
          </w:p>
          <w:p w14:paraId="2681B9BE" w14:textId="1B87A533" w:rsidR="00727F49" w:rsidRDefault="00727F49"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3E42962A" w14:textId="65A6D182" w:rsidR="008831EB" w:rsidRPr="008831EB" w:rsidRDefault="00727F49" w:rsidP="008831E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sidR="008831EB">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008831EB" w:rsidRPr="008831EB">
              <w:rPr>
                <w:rFonts w:ascii="Arial" w:hAnsi="Arial" w:cs="Arial"/>
                <w:sz w:val="18"/>
                <w:szCs w:val="18"/>
                <w:shd w:val="clear" w:color="auto" w:fill="FFFFFF"/>
              </w:rPr>
              <w:t>tik naudojantis informacinės sistemos</w:t>
            </w:r>
            <w:r w:rsidR="008831EB" w:rsidRPr="008831EB">
              <w:rPr>
                <w:rFonts w:ascii="Arial" w:hAnsi="Arial" w:cs="Arial"/>
                <w:sz w:val="18"/>
                <w:szCs w:val="18"/>
              </w:rPr>
              <w:br/>
            </w:r>
            <w:r w:rsidR="008831EB" w:rsidRPr="008831EB">
              <w:rPr>
                <w:rFonts w:ascii="Arial" w:hAnsi="Arial" w:cs="Arial"/>
                <w:sz w:val="18"/>
                <w:szCs w:val="18"/>
                <w:shd w:val="clear" w:color="auto" w:fill="FFFFFF"/>
              </w:rPr>
              <w:t>„SABIS</w:t>
            </w:r>
            <w:proofErr w:type="gramStart"/>
            <w:r w:rsidR="008831EB" w:rsidRPr="008831EB">
              <w:rPr>
                <w:rFonts w:ascii="Arial" w:hAnsi="Arial" w:cs="Arial"/>
                <w:sz w:val="18"/>
                <w:szCs w:val="18"/>
                <w:shd w:val="clear" w:color="auto" w:fill="FFFFFF"/>
              </w:rPr>
              <w:t>“ priemonėmis</w:t>
            </w:r>
            <w:proofErr w:type="gramEnd"/>
            <w:r w:rsidR="008831EB" w:rsidRPr="008831EB">
              <w:rPr>
                <w:rFonts w:ascii="Arial" w:hAnsi="Arial" w:cs="Arial"/>
                <w:sz w:val="18"/>
                <w:szCs w:val="18"/>
                <w:shd w:val="clear" w:color="auto" w:fill="FFFFFF"/>
              </w:rPr>
              <w:t xml:space="preserve"> (https://sabis.nbfc.lt/). Elektroninės sąskaitos faktūros priimamos ir</w:t>
            </w:r>
            <w:r w:rsidR="008831EB" w:rsidRPr="008831EB">
              <w:rPr>
                <w:rFonts w:ascii="Arial" w:hAnsi="Arial" w:cs="Arial"/>
                <w:sz w:val="18"/>
                <w:szCs w:val="18"/>
              </w:rPr>
              <w:br/>
            </w:r>
            <w:r w:rsidR="008831EB" w:rsidRPr="008831EB">
              <w:rPr>
                <w:rFonts w:ascii="Arial" w:hAnsi="Arial" w:cs="Arial"/>
                <w:sz w:val="18"/>
                <w:szCs w:val="18"/>
                <w:shd w:val="clear" w:color="auto" w:fill="FFFFFF"/>
              </w:rPr>
              <w:t>apdorojamos naudojantis informacinės sistemos „SABIS“ priemonėmis, išskyrus Lietuvos</w:t>
            </w:r>
            <w:r w:rsidR="008831EB" w:rsidRPr="008831EB">
              <w:rPr>
                <w:rFonts w:ascii="Arial" w:hAnsi="Arial" w:cs="Arial"/>
                <w:sz w:val="18"/>
                <w:szCs w:val="18"/>
              </w:rPr>
              <w:br/>
            </w:r>
            <w:r w:rsidR="008831EB" w:rsidRPr="008831EB">
              <w:rPr>
                <w:rFonts w:ascii="Arial" w:hAnsi="Arial" w:cs="Arial"/>
                <w:sz w:val="18"/>
                <w:szCs w:val="18"/>
                <w:shd w:val="clear" w:color="auto" w:fill="FFFFFF"/>
              </w:rPr>
              <w:t>Respublikos viešųjų pirkimų įstatymo (toliau – Viešųjų pirkimų įstatymas) 22 straipsnio 12 dalyje</w:t>
            </w:r>
            <w:r w:rsidR="008831EB" w:rsidRPr="008831EB">
              <w:rPr>
                <w:rFonts w:ascii="Arial" w:hAnsi="Arial" w:cs="Arial"/>
                <w:sz w:val="18"/>
                <w:szCs w:val="18"/>
              </w:rPr>
              <w:br/>
            </w:r>
            <w:r w:rsidR="008831EB" w:rsidRPr="008831EB">
              <w:rPr>
                <w:rFonts w:ascii="Arial" w:hAnsi="Arial" w:cs="Arial"/>
                <w:sz w:val="18"/>
                <w:szCs w:val="18"/>
                <w:shd w:val="clear" w:color="auto" w:fill="FFFFFF"/>
              </w:rPr>
              <w:t>nustatytus atvejus. Elektroninė sąskaita faktūra suprantama kaip sąskaita faktūra, išrašyta, perduota</w:t>
            </w:r>
            <w:r w:rsidR="008831EB" w:rsidRPr="008831EB">
              <w:rPr>
                <w:rFonts w:ascii="Arial" w:hAnsi="Arial" w:cs="Arial"/>
                <w:sz w:val="18"/>
                <w:szCs w:val="18"/>
              </w:rPr>
              <w:br/>
            </w:r>
            <w:r w:rsidR="008831EB" w:rsidRPr="008831EB">
              <w:rPr>
                <w:rFonts w:ascii="Arial" w:hAnsi="Arial" w:cs="Arial"/>
                <w:sz w:val="18"/>
                <w:szCs w:val="18"/>
                <w:shd w:val="clear" w:color="auto" w:fill="FFFFFF"/>
              </w:rPr>
              <w:t>ir gauta tokiu elektroniniu formatu, kuris sudaro galimybę ją apdoroti automatiniu ir elektroniniu</w:t>
            </w:r>
            <w:r w:rsidR="008831EB" w:rsidRPr="008831EB">
              <w:rPr>
                <w:rFonts w:ascii="Arial" w:hAnsi="Arial" w:cs="Arial"/>
                <w:sz w:val="18"/>
                <w:szCs w:val="18"/>
              </w:rPr>
              <w:br/>
            </w:r>
            <w:r w:rsidR="008831EB" w:rsidRPr="008831EB">
              <w:rPr>
                <w:rFonts w:ascii="Arial" w:hAnsi="Arial" w:cs="Arial"/>
                <w:sz w:val="18"/>
                <w:szCs w:val="18"/>
                <w:shd w:val="clear" w:color="auto" w:fill="FFFFFF"/>
              </w:rPr>
              <w:t>būdu;</w:t>
            </w:r>
          </w:p>
          <w:p w14:paraId="1F3813CE" w14:textId="23E5004A" w:rsidR="00727F49" w:rsidRPr="008831EB" w:rsidRDefault="008831EB"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w:t>
            </w:r>
            <w:proofErr w:type="gramStart"/>
            <w:r w:rsidRPr="008831EB">
              <w:rPr>
                <w:rFonts w:ascii="Arial" w:hAnsi="Arial" w:cs="Arial"/>
                <w:sz w:val="18"/>
                <w:szCs w:val="18"/>
              </w:rPr>
              <w:t>“ priemonėmis</w:t>
            </w:r>
            <w:proofErr w:type="gramEnd"/>
            <w:r w:rsidRPr="008831EB">
              <w:rPr>
                <w:rFonts w:ascii="Arial" w:hAnsi="Arial" w:cs="Arial"/>
                <w:sz w:val="18"/>
                <w:szCs w:val="18"/>
              </w:rPr>
              <w:t>, išskyrus VPĮ ir PĮ nustatytus išimtinius atvejus.</w:t>
            </w:r>
          </w:p>
          <w:p w14:paraId="27481A29" w14:textId="7D6CD3BD"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16.2.10.</w:t>
            </w:r>
            <w:r w:rsidR="00406B3C">
              <w:rPr>
                <w:rFonts w:ascii="Arial" w:hAnsi="Arial" w:cs="Arial"/>
                <w:i/>
                <w:sz w:val="18"/>
                <w:szCs w:val="18"/>
                <w:lang w:val="lt-LT"/>
              </w:rPr>
              <w:t xml:space="preserve"> p.</w:t>
            </w:r>
            <w:r w:rsidRPr="00A7075A">
              <w:rPr>
                <w:rFonts w:ascii="Arial" w:hAnsi="Arial" w:cs="Arial"/>
                <w:sz w:val="18"/>
                <w:szCs w:val="18"/>
                <w:lang w:val="lt-LT"/>
              </w:rPr>
              <w:t xml:space="preserve"> Užsakovas privalo apmokėti Rangov</w:t>
            </w:r>
            <w:r w:rsidR="00386A79">
              <w:rPr>
                <w:rFonts w:ascii="Arial" w:hAnsi="Arial" w:cs="Arial"/>
                <w:sz w:val="18"/>
                <w:szCs w:val="18"/>
                <w:lang w:val="lt-LT"/>
              </w:rPr>
              <w:t>ui už atliktus darbus</w:t>
            </w:r>
            <w:r w:rsidR="008046C7">
              <w:rPr>
                <w:rFonts w:ascii="Arial" w:hAnsi="Arial" w:cs="Arial"/>
                <w:sz w:val="18"/>
                <w:szCs w:val="18"/>
                <w:lang w:val="lt-LT"/>
              </w:rPr>
              <w:t xml:space="preserve"> </w:t>
            </w:r>
            <w:r w:rsidRPr="00A7075A">
              <w:rPr>
                <w:rFonts w:ascii="Arial" w:hAnsi="Arial" w:cs="Arial"/>
                <w:sz w:val="18"/>
                <w:szCs w:val="18"/>
                <w:lang w:val="lt-LT"/>
              </w:rPr>
              <w:t xml:space="preserve"> per 30 kalen</w:t>
            </w:r>
            <w:r w:rsidR="00386A79">
              <w:rPr>
                <w:rFonts w:ascii="Arial" w:hAnsi="Arial" w:cs="Arial"/>
                <w:sz w:val="18"/>
                <w:szCs w:val="18"/>
                <w:lang w:val="lt-LT"/>
              </w:rPr>
              <w:t xml:space="preserve">dorinių dienų nuo sąskaitos faktūros pateikimo </w:t>
            </w:r>
            <w:r w:rsidR="00CB3165">
              <w:rPr>
                <w:rFonts w:ascii="Arial" w:hAnsi="Arial" w:cs="Arial"/>
                <w:sz w:val="18"/>
                <w:szCs w:val="18"/>
                <w:lang w:val="lt-LT"/>
              </w:rPr>
              <w:t>Užsakovui dienos.</w:t>
            </w:r>
            <w:r w:rsidRPr="00A7075A">
              <w:rPr>
                <w:rFonts w:ascii="Arial" w:hAnsi="Arial" w:cs="Arial"/>
                <w:sz w:val="18"/>
                <w:szCs w:val="18"/>
                <w:lang w:val="lt-LT"/>
              </w:rPr>
              <w:t xml:space="preserve"> Užsakovas neturi prievolės apmokėti Rangovo sąskaitą faktūrą, jeigu aukščiau </w:t>
            </w:r>
            <w:r w:rsidRPr="00A7075A">
              <w:rPr>
                <w:rFonts w:ascii="Arial" w:hAnsi="Arial" w:cs="Arial"/>
                <w:sz w:val="18"/>
                <w:szCs w:val="18"/>
                <w:lang w:val="lt-LT"/>
              </w:rPr>
              <w:lastRenderedPageBreak/>
              <w:t>aprašyta tvarka nėra patvirtintas Atliktų darbų aktas ir jo pagrindu parengtoji Pažyma apie atliktų darbų vertę.</w:t>
            </w:r>
          </w:p>
          <w:p w14:paraId="378F7C24"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169A3185" w14:textId="4BD7D274"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A7075A">
              <w:rPr>
                <w:rFonts w:ascii="Arial" w:hAnsi="Arial" w:cs="Arial"/>
                <w:b/>
                <w:sz w:val="18"/>
                <w:szCs w:val="18"/>
                <w:lang w:val="lt-LT"/>
              </w:rPr>
              <w:t xml:space="preserve">29. </w:t>
            </w:r>
            <w:r w:rsidR="00406B3C">
              <w:rPr>
                <w:rFonts w:ascii="Arial" w:hAnsi="Arial" w:cs="Arial"/>
                <w:b/>
                <w:sz w:val="18"/>
                <w:szCs w:val="18"/>
                <w:lang w:val="lt-LT"/>
              </w:rPr>
              <w:t xml:space="preserve">str. </w:t>
            </w:r>
            <w:r w:rsidRPr="00A7075A">
              <w:rPr>
                <w:rFonts w:ascii="Arial" w:hAnsi="Arial" w:cs="Arial"/>
                <w:b/>
                <w:sz w:val="18"/>
                <w:szCs w:val="18"/>
                <w:lang w:val="lt-LT"/>
              </w:rPr>
              <w:t>PRETENZIJOS IR GINČŲ SPRENDIMAS</w:t>
            </w:r>
          </w:p>
          <w:p w14:paraId="346A76E3" w14:textId="31B19C4F"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29.5.</w:t>
            </w:r>
            <w:r w:rsidRPr="00A7075A">
              <w:rPr>
                <w:rFonts w:ascii="Arial" w:hAnsi="Arial" w:cs="Arial"/>
                <w:sz w:val="18"/>
                <w:szCs w:val="18"/>
                <w:lang w:val="lt-LT"/>
              </w:rPr>
              <w:t xml:space="preserve"> </w:t>
            </w:r>
            <w:r w:rsidR="00406B3C">
              <w:rPr>
                <w:rFonts w:ascii="Arial" w:hAnsi="Arial" w:cs="Arial"/>
                <w:sz w:val="18"/>
                <w:szCs w:val="18"/>
                <w:lang w:val="lt-LT"/>
              </w:rPr>
              <w:t xml:space="preserve">p. </w:t>
            </w:r>
            <w:r w:rsidRPr="00A7075A">
              <w:rPr>
                <w:rFonts w:ascii="Arial" w:hAnsi="Arial" w:cs="Arial"/>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735FA573" w14:textId="05C65952"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29.6.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279A477D" w14:textId="255D515E" w:rsidR="000711B6" w:rsidRPr="00A7075A" w:rsidRDefault="000711B6" w:rsidP="00422338">
            <w:pPr>
              <w:spacing w:after="0" w:line="20" w:lineRule="atLeast"/>
              <w:rPr>
                <w:rFonts w:ascii="Arial" w:eastAsia="Arial" w:hAnsi="Arial" w:cs="Arial"/>
                <w:sz w:val="18"/>
                <w:szCs w:val="18"/>
                <w:lang w:val="lt-LT"/>
              </w:rPr>
            </w:pPr>
            <w:r w:rsidRPr="00674BD3">
              <w:rPr>
                <w:rFonts w:ascii="Arial" w:hAnsi="Arial" w:cs="Arial"/>
                <w:i/>
                <w:sz w:val="18"/>
                <w:szCs w:val="18"/>
                <w:lang w:val="lt-LT"/>
              </w:rPr>
              <w:t xml:space="preserve">29.7. </w:t>
            </w:r>
            <w:r w:rsidR="00406B3C">
              <w:rPr>
                <w:rFonts w:ascii="Arial" w:hAnsi="Arial" w:cs="Arial"/>
                <w:i/>
                <w:sz w:val="18"/>
                <w:szCs w:val="18"/>
                <w:lang w:val="lt-LT"/>
              </w:rPr>
              <w:t xml:space="preserve">p. </w:t>
            </w:r>
            <w:r w:rsidRPr="00674BD3">
              <w:rPr>
                <w:rFonts w:ascii="Arial" w:hAnsi="Arial" w:cs="Arial"/>
                <w:i/>
                <w:sz w:val="18"/>
                <w:szCs w:val="18"/>
                <w:lang w:val="lt-LT"/>
              </w:rPr>
              <w:t>Netaikoma.</w:t>
            </w:r>
          </w:p>
        </w:tc>
      </w:tr>
      <w:tr w:rsidR="000711B6"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455C7C16" w:rsidR="000711B6" w:rsidRPr="00E0037A" w:rsidRDefault="000711B6" w:rsidP="000711B6">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0711B6" w:rsidRPr="00E0037A" w:rsidRDefault="000711B6" w:rsidP="00A7075A">
            <w:pPr>
              <w:shd w:val="clear" w:color="auto" w:fill="FFFFFF"/>
              <w:spacing w:after="0" w:line="240" w:lineRule="auto"/>
              <w:ind w:left="360"/>
              <w:jc w:val="both"/>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5E91B08B" w14:textId="77777777" w:rsidR="004E5C94" w:rsidRDefault="004E5C94">
      <w:pPr>
        <w:spacing w:before="40" w:after="40" w:line="240" w:lineRule="auto"/>
        <w:rPr>
          <w:rFonts w:ascii="Arial" w:eastAsia="Arial" w:hAnsi="Arial" w:cs="Arial"/>
          <w:b/>
          <w:sz w:val="18"/>
          <w:szCs w:val="18"/>
          <w:lang w:val="lt-LT"/>
        </w:rPr>
      </w:pPr>
    </w:p>
    <w:p w14:paraId="162EBC16" w14:textId="7EB092FD"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PAREIGOS</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PAREIGOS</w:t>
      </w:r>
    </w:p>
    <w:p w14:paraId="19F24793" w14:textId="4F28C5DB"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Vardas, pavardė</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Vardas, pavardė</w:t>
      </w:r>
    </w:p>
    <w:sectPr w:rsidR="004E5C94" w:rsidRPr="004E5C94">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AD5020" w:rsidRDefault="00AD5020">
      <w:pPr>
        <w:spacing w:after="0" w:line="240" w:lineRule="auto"/>
      </w:pPr>
      <w:r>
        <w:separator/>
      </w:r>
    </w:p>
  </w:endnote>
  <w:endnote w:type="continuationSeparator" w:id="0">
    <w:p w14:paraId="750C6DD6" w14:textId="77777777" w:rsidR="00AD5020" w:rsidRDefault="00AD5020">
      <w:pPr>
        <w:spacing w:after="0" w:line="240" w:lineRule="auto"/>
      </w:pPr>
      <w:r>
        <w:continuationSeparator/>
      </w:r>
    </w:p>
  </w:endnote>
  <w:endnote w:type="continuationNotice" w:id="1">
    <w:p w14:paraId="1295A8FA" w14:textId="77777777" w:rsidR="00AD5020" w:rsidRDefault="00AD5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AD5020" w:rsidRDefault="00AD5020"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AD5020" w:rsidRDefault="00AD5020"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C40AD1" w:rsidRPr="00C40AD1">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C40AD1">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AD5020" w:rsidRDefault="00AD5020">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AD5020" w:rsidRDefault="00AD5020">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C40AD1">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C40AD1">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AD5020" w:rsidRDefault="00AD5020">
      <w:pPr>
        <w:spacing w:after="0" w:line="240" w:lineRule="auto"/>
      </w:pPr>
      <w:r>
        <w:separator/>
      </w:r>
    </w:p>
  </w:footnote>
  <w:footnote w:type="continuationSeparator" w:id="0">
    <w:p w14:paraId="16E8F754" w14:textId="77777777" w:rsidR="00AD5020" w:rsidRDefault="00AD5020">
      <w:pPr>
        <w:spacing w:after="0" w:line="240" w:lineRule="auto"/>
      </w:pPr>
      <w:r>
        <w:continuationSeparator/>
      </w:r>
    </w:p>
  </w:footnote>
  <w:footnote w:type="continuationNotice" w:id="1">
    <w:p w14:paraId="79A5689F" w14:textId="77777777" w:rsidR="00AD5020" w:rsidRDefault="00AD50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AD5020" w:rsidRPr="00211172" w:rsidRDefault="00AD5020">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3" w:name="_heading=h.2jxsxqh" w:colFirst="0" w:colLast="0"/>
    <w:bookmarkStart w:id="44" w:name="_Hlk6495071"/>
    <w:bookmarkStart w:id="45" w:name="_Hlk6495072"/>
    <w:bookmarkEnd w:id="43"/>
    <w:r w:rsidRPr="00211172">
      <w:rPr>
        <w:rFonts w:ascii="Arial" w:eastAsia="Arial" w:hAnsi="Arial" w:cs="Arial"/>
        <w:sz w:val="18"/>
        <w:szCs w:val="18"/>
        <w:lang w:val="lt-LT"/>
      </w:rPr>
      <w:t>Statybos rangos sutartis | Specialiosios sąlygos</w:t>
    </w:r>
  </w:p>
  <w:bookmarkEnd w:id="44"/>
  <w:bookmarkEnd w:id="45"/>
  <w:p w14:paraId="000002E9" w14:textId="77777777" w:rsidR="00AD5020" w:rsidRDefault="00AD5020">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D4A25"/>
    <w:multiLevelType w:val="hybridMultilevel"/>
    <w:tmpl w:val="A52C0868"/>
    <w:lvl w:ilvl="0" w:tplc="04B870B0">
      <w:start w:val="1"/>
      <w:numFmt w:val="lowerRoman"/>
      <w:lvlText w:val="(%1)"/>
      <w:lvlJc w:val="left"/>
      <w:pPr>
        <w:ind w:left="765" w:hanging="72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Formatting/>
  <w:defaultTabStop w:val="720"/>
  <w:hyphenationZone w:val="396"/>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13"/>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9B0"/>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1B6"/>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824"/>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A6D"/>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3C1C"/>
    <w:rsid w:val="0012428C"/>
    <w:rsid w:val="0012433F"/>
    <w:rsid w:val="00124446"/>
    <w:rsid w:val="0012470D"/>
    <w:rsid w:val="0012531E"/>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E89"/>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5F17"/>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0F8"/>
    <w:rsid w:val="00166696"/>
    <w:rsid w:val="0016683F"/>
    <w:rsid w:val="00166F33"/>
    <w:rsid w:val="00167223"/>
    <w:rsid w:val="001674F5"/>
    <w:rsid w:val="00167909"/>
    <w:rsid w:val="00167A21"/>
    <w:rsid w:val="00167A29"/>
    <w:rsid w:val="00167CC4"/>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19"/>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1AE"/>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16"/>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4FB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56"/>
    <w:rsid w:val="001E3788"/>
    <w:rsid w:val="001E3E7A"/>
    <w:rsid w:val="001E413D"/>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0EA1"/>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74"/>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DD"/>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0DCC"/>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D88"/>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22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0D"/>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A79"/>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48"/>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1C6B"/>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B3C"/>
    <w:rsid w:val="00406F99"/>
    <w:rsid w:val="004072AE"/>
    <w:rsid w:val="004072B5"/>
    <w:rsid w:val="00407DA6"/>
    <w:rsid w:val="004101D6"/>
    <w:rsid w:val="00410905"/>
    <w:rsid w:val="00411191"/>
    <w:rsid w:val="004111BE"/>
    <w:rsid w:val="0041163B"/>
    <w:rsid w:val="004121B8"/>
    <w:rsid w:val="004121BC"/>
    <w:rsid w:val="004122B3"/>
    <w:rsid w:val="00412A72"/>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338"/>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40"/>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3E9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18D4"/>
    <w:rsid w:val="004B2188"/>
    <w:rsid w:val="004B23EB"/>
    <w:rsid w:val="004B2542"/>
    <w:rsid w:val="004B283F"/>
    <w:rsid w:val="004B313B"/>
    <w:rsid w:val="004B333C"/>
    <w:rsid w:val="004B3687"/>
    <w:rsid w:val="004B3B1D"/>
    <w:rsid w:val="004B3EDF"/>
    <w:rsid w:val="004B40FD"/>
    <w:rsid w:val="004B4D5C"/>
    <w:rsid w:val="004B4E6D"/>
    <w:rsid w:val="004B561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5C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52C"/>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5B"/>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A36"/>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2F8F"/>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6786A"/>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40"/>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0C8"/>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6DA"/>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AB"/>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107"/>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1D5D"/>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199"/>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D58"/>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2CE"/>
    <w:rsid w:val="00664E70"/>
    <w:rsid w:val="00665209"/>
    <w:rsid w:val="0066529A"/>
    <w:rsid w:val="006653B3"/>
    <w:rsid w:val="00665600"/>
    <w:rsid w:val="00665648"/>
    <w:rsid w:val="00665824"/>
    <w:rsid w:val="00665A6C"/>
    <w:rsid w:val="00665D62"/>
    <w:rsid w:val="00665DF5"/>
    <w:rsid w:val="00665EAA"/>
    <w:rsid w:val="00665FAF"/>
    <w:rsid w:val="00666149"/>
    <w:rsid w:val="00666170"/>
    <w:rsid w:val="00666D8E"/>
    <w:rsid w:val="00666D93"/>
    <w:rsid w:val="006670DA"/>
    <w:rsid w:val="006671B7"/>
    <w:rsid w:val="00667466"/>
    <w:rsid w:val="0066750C"/>
    <w:rsid w:val="0066793A"/>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9F5"/>
    <w:rsid w:val="00673AF1"/>
    <w:rsid w:val="00673F86"/>
    <w:rsid w:val="00674457"/>
    <w:rsid w:val="0067467A"/>
    <w:rsid w:val="00674BD3"/>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4CA"/>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6BE"/>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27F49"/>
    <w:rsid w:val="00730B35"/>
    <w:rsid w:val="00730E44"/>
    <w:rsid w:val="00731321"/>
    <w:rsid w:val="0073195F"/>
    <w:rsid w:val="00731984"/>
    <w:rsid w:val="00731C22"/>
    <w:rsid w:val="00731F8E"/>
    <w:rsid w:val="00732065"/>
    <w:rsid w:val="007329EF"/>
    <w:rsid w:val="00732CE9"/>
    <w:rsid w:val="00733278"/>
    <w:rsid w:val="007336CA"/>
    <w:rsid w:val="007343B7"/>
    <w:rsid w:val="007345A1"/>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5FF"/>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3CB3"/>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387"/>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95C"/>
    <w:rsid w:val="007F4A8F"/>
    <w:rsid w:val="007F510A"/>
    <w:rsid w:val="007F5364"/>
    <w:rsid w:val="007F5395"/>
    <w:rsid w:val="007F5757"/>
    <w:rsid w:val="007F5CA7"/>
    <w:rsid w:val="007F5F78"/>
    <w:rsid w:val="007F6064"/>
    <w:rsid w:val="007F6305"/>
    <w:rsid w:val="007F653E"/>
    <w:rsid w:val="007F6594"/>
    <w:rsid w:val="007F6E79"/>
    <w:rsid w:val="007F7219"/>
    <w:rsid w:val="007F7582"/>
    <w:rsid w:val="007F75DB"/>
    <w:rsid w:val="008004D4"/>
    <w:rsid w:val="008010C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6C7"/>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B2D"/>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1EB"/>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67E2"/>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2E64"/>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D60"/>
    <w:rsid w:val="008D3FF7"/>
    <w:rsid w:val="008D411E"/>
    <w:rsid w:val="008D42FB"/>
    <w:rsid w:val="008D4961"/>
    <w:rsid w:val="008D4BB8"/>
    <w:rsid w:val="008D4C8A"/>
    <w:rsid w:val="008D5233"/>
    <w:rsid w:val="008D53BE"/>
    <w:rsid w:val="008D61FB"/>
    <w:rsid w:val="008D6274"/>
    <w:rsid w:val="008D6576"/>
    <w:rsid w:val="008D6D86"/>
    <w:rsid w:val="008D6D8C"/>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08"/>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7C"/>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FC8"/>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213"/>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2FF9"/>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B7D"/>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366"/>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06E"/>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3DE"/>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601"/>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22"/>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75A"/>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4B46"/>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457"/>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020"/>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0C5"/>
    <w:rsid w:val="00AF2344"/>
    <w:rsid w:val="00AF28A7"/>
    <w:rsid w:val="00AF297E"/>
    <w:rsid w:val="00AF2CD5"/>
    <w:rsid w:val="00AF4040"/>
    <w:rsid w:val="00AF41D2"/>
    <w:rsid w:val="00AF4385"/>
    <w:rsid w:val="00AF43E9"/>
    <w:rsid w:val="00AF4D01"/>
    <w:rsid w:val="00AF4D20"/>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B1E"/>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D65"/>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2EDD"/>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5FA"/>
    <w:rsid w:val="00BA3D8E"/>
    <w:rsid w:val="00BA3F21"/>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D63"/>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61"/>
    <w:rsid w:val="00C039EC"/>
    <w:rsid w:val="00C03F98"/>
    <w:rsid w:val="00C0408F"/>
    <w:rsid w:val="00C046FD"/>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59B5"/>
    <w:rsid w:val="00C162CF"/>
    <w:rsid w:val="00C16417"/>
    <w:rsid w:val="00C16875"/>
    <w:rsid w:val="00C175A9"/>
    <w:rsid w:val="00C17679"/>
    <w:rsid w:val="00C1769F"/>
    <w:rsid w:val="00C21864"/>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AD1"/>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9CC"/>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370"/>
    <w:rsid w:val="00C74804"/>
    <w:rsid w:val="00C7496A"/>
    <w:rsid w:val="00C74CF8"/>
    <w:rsid w:val="00C74D69"/>
    <w:rsid w:val="00C75142"/>
    <w:rsid w:val="00C752E6"/>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DC5"/>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2A6"/>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16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128"/>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3BC"/>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169"/>
    <w:rsid w:val="00D152B1"/>
    <w:rsid w:val="00D1553B"/>
    <w:rsid w:val="00D15BAC"/>
    <w:rsid w:val="00D15CCF"/>
    <w:rsid w:val="00D15F1F"/>
    <w:rsid w:val="00D16582"/>
    <w:rsid w:val="00D166BB"/>
    <w:rsid w:val="00D1681E"/>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5F2"/>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1DD7"/>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FB4"/>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22B"/>
    <w:rsid w:val="00DE5FD9"/>
    <w:rsid w:val="00DE600B"/>
    <w:rsid w:val="00DE619F"/>
    <w:rsid w:val="00DE66D3"/>
    <w:rsid w:val="00DE6A48"/>
    <w:rsid w:val="00DE6AF3"/>
    <w:rsid w:val="00DE7198"/>
    <w:rsid w:val="00DE7E74"/>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4AB"/>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873"/>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CD2"/>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76E"/>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B72"/>
    <w:rsid w:val="00ED0C26"/>
    <w:rsid w:val="00ED0EF8"/>
    <w:rsid w:val="00ED0FDF"/>
    <w:rsid w:val="00ED120D"/>
    <w:rsid w:val="00ED14BB"/>
    <w:rsid w:val="00ED1F48"/>
    <w:rsid w:val="00ED2077"/>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698"/>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4D62"/>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EA0"/>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4C9"/>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CC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8A441489D348B28BD82F13C972C0B4"/>
        <w:category>
          <w:name w:val="Bendrosios nuostatos"/>
          <w:gallery w:val="placeholder"/>
        </w:category>
        <w:types>
          <w:type w:val="bbPlcHdr"/>
        </w:types>
        <w:behaviors>
          <w:behavior w:val="content"/>
        </w:behaviors>
        <w:guid w:val="{E8F95854-6602-4AF5-A907-4756BE4D3E43}"/>
      </w:docPartPr>
      <w:docPartBody>
        <w:p w:rsidR="00D94BAA" w:rsidRDefault="00D94BAA" w:rsidP="00D94BAA">
          <w:pPr>
            <w:pStyle w:val="3A8A441489D348B28BD82F13C972C0B4"/>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66C4D"/>
    <w:rsid w:val="00076895"/>
    <w:rsid w:val="000805AC"/>
    <w:rsid w:val="00095566"/>
    <w:rsid w:val="00124AEA"/>
    <w:rsid w:val="0018680A"/>
    <w:rsid w:val="00306918"/>
    <w:rsid w:val="00317BA9"/>
    <w:rsid w:val="00331EAD"/>
    <w:rsid w:val="0033376D"/>
    <w:rsid w:val="00367AC3"/>
    <w:rsid w:val="003B476A"/>
    <w:rsid w:val="00446D43"/>
    <w:rsid w:val="004907AF"/>
    <w:rsid w:val="00541F22"/>
    <w:rsid w:val="005A5D30"/>
    <w:rsid w:val="00617B13"/>
    <w:rsid w:val="00642A73"/>
    <w:rsid w:val="006567BD"/>
    <w:rsid w:val="0071350F"/>
    <w:rsid w:val="00723D30"/>
    <w:rsid w:val="00811223"/>
    <w:rsid w:val="00824FE9"/>
    <w:rsid w:val="009B3281"/>
    <w:rsid w:val="00B86826"/>
    <w:rsid w:val="00CC10F2"/>
    <w:rsid w:val="00D45506"/>
    <w:rsid w:val="00D94BAA"/>
    <w:rsid w:val="00EA4683"/>
    <w:rsid w:val="00FF7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4BAA"/>
    <w:rPr>
      <w:color w:val="808080"/>
    </w:rPr>
  </w:style>
  <w:style w:type="paragraph" w:customStyle="1" w:styleId="C38E7AC3D4B24436AF0459FE14D169C6">
    <w:name w:val="C38E7AC3D4B24436AF0459FE14D169C6"/>
    <w:rsid w:val="00541F22"/>
  </w:style>
  <w:style w:type="paragraph" w:customStyle="1" w:styleId="AAA8699E29AB4074893503DBF1B572CB">
    <w:name w:val="AAA8699E29AB4074893503DBF1B572CB"/>
    <w:rsid w:val="00723D30"/>
    <w:rPr>
      <w:lang w:val="lt-LT" w:eastAsia="lt-LT"/>
    </w:rPr>
  </w:style>
  <w:style w:type="paragraph" w:customStyle="1" w:styleId="3A8A441489D348B28BD82F13C972C0B4">
    <w:name w:val="3A8A441489D348B28BD82F13C972C0B4"/>
    <w:rsid w:val="00D94BA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FEE8A-547A-45DA-AC5C-6AB14682CE27}">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90af9f17-34fb-4cb9-b32f-8fd3c6b167af"/>
    <ds:schemaRef ds:uri="http://schemas.microsoft.com/office/2006/metadata/properties"/>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0FE54D-4698-4D6C-AF1B-97DDD424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2C594A0A</Template>
  <TotalTime>219</TotalTime>
  <Pages>9</Pages>
  <Words>18847</Words>
  <Characters>10744</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20</cp:revision>
  <cp:lastPrinted>2023-03-15T14:05:00Z</cp:lastPrinted>
  <dcterms:created xsi:type="dcterms:W3CDTF">2025-01-22T08:22:00Z</dcterms:created>
  <dcterms:modified xsi:type="dcterms:W3CDTF">2025-01-29T07:20:00Z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