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14832F" w14:textId="228E4B3F" w:rsidR="002704B7" w:rsidRPr="00F975AB" w:rsidRDefault="002704B7" w:rsidP="002D76F9">
      <w:pPr>
        <w:spacing w:after="0"/>
        <w:jc w:val="right"/>
        <w:rPr>
          <w:rFonts w:ascii="Times New Roman" w:hAnsi="Times New Roman" w:cs="Times New Roman"/>
          <w:i/>
          <w:sz w:val="24"/>
          <w:szCs w:val="24"/>
          <w:lang w:val="lt-LT"/>
        </w:rPr>
      </w:pPr>
      <w:r w:rsidRPr="00F975AB">
        <w:rPr>
          <w:rFonts w:ascii="Times New Roman" w:hAnsi="Times New Roman" w:cs="Times New Roman"/>
          <w:i/>
          <w:sz w:val="24"/>
          <w:szCs w:val="24"/>
          <w:lang w:val="lt-LT"/>
        </w:rPr>
        <w:t>Pirkimo sąlygų</w:t>
      </w:r>
    </w:p>
    <w:p w14:paraId="1AC6F6B9" w14:textId="3A398EA8" w:rsidR="002704B7" w:rsidRDefault="002704B7" w:rsidP="002704B7">
      <w:pPr>
        <w:spacing w:after="0"/>
        <w:jc w:val="right"/>
        <w:rPr>
          <w:rFonts w:ascii="Times New Roman" w:hAnsi="Times New Roman" w:cs="Times New Roman"/>
          <w:i/>
          <w:sz w:val="24"/>
          <w:szCs w:val="24"/>
          <w:lang w:val="lt-LT"/>
        </w:rPr>
      </w:pPr>
      <w:r>
        <w:rPr>
          <w:rFonts w:ascii="Times New Roman" w:hAnsi="Times New Roman" w:cs="Times New Roman"/>
          <w:i/>
          <w:sz w:val="24"/>
          <w:szCs w:val="24"/>
          <w:lang w:val="lt-LT"/>
        </w:rPr>
        <w:t>2</w:t>
      </w:r>
      <w:r w:rsidRPr="00F975AB">
        <w:rPr>
          <w:rFonts w:ascii="Times New Roman" w:hAnsi="Times New Roman" w:cs="Times New Roman"/>
          <w:i/>
          <w:sz w:val="24"/>
          <w:szCs w:val="24"/>
          <w:lang w:val="lt-LT"/>
        </w:rPr>
        <w:t xml:space="preserve"> pried</w:t>
      </w:r>
      <w:r w:rsidR="00B36692">
        <w:rPr>
          <w:rFonts w:ascii="Times New Roman" w:hAnsi="Times New Roman" w:cs="Times New Roman"/>
          <w:i/>
          <w:sz w:val="24"/>
          <w:szCs w:val="24"/>
          <w:lang w:val="lt-LT"/>
        </w:rPr>
        <w:t xml:space="preserve">o </w:t>
      </w:r>
      <w:r>
        <w:rPr>
          <w:rFonts w:ascii="Times New Roman" w:hAnsi="Times New Roman" w:cs="Times New Roman"/>
          <w:i/>
          <w:sz w:val="24"/>
          <w:szCs w:val="24"/>
          <w:lang w:val="lt-LT"/>
        </w:rPr>
        <w:t>priedėlis</w:t>
      </w:r>
    </w:p>
    <w:p w14:paraId="040E6DE2" w14:textId="77777777" w:rsidR="007B2F9E" w:rsidRPr="007B2F9E" w:rsidRDefault="007B2F9E" w:rsidP="002704B7">
      <w:pPr>
        <w:spacing w:after="0"/>
        <w:jc w:val="right"/>
        <w:rPr>
          <w:rFonts w:ascii="Times New Roman" w:hAnsi="Times New Roman" w:cs="Times New Roman"/>
          <w:i/>
          <w:sz w:val="24"/>
          <w:szCs w:val="24"/>
          <w:lang w:val="lt-LT"/>
        </w:rPr>
      </w:pPr>
    </w:p>
    <w:p w14:paraId="4ABF7542" w14:textId="5CF91B9D" w:rsidR="00B877E7" w:rsidRDefault="00B36692" w:rsidP="002704B7">
      <w:pPr>
        <w:spacing w:after="0"/>
        <w:jc w:val="center"/>
        <w:rPr>
          <w:rFonts w:ascii="Times New Roman" w:hAnsi="Times New Roman" w:cs="Times New Roman"/>
          <w:b/>
          <w:sz w:val="24"/>
          <w:szCs w:val="24"/>
          <w:lang w:val="lt-LT"/>
        </w:rPr>
      </w:pPr>
      <w:r w:rsidRPr="00E90339">
        <w:rPr>
          <w:rFonts w:ascii="Times New Roman" w:hAnsi="Times New Roman" w:cs="Times New Roman"/>
          <w:b/>
          <w:kern w:val="2"/>
          <w:sz w:val="24"/>
          <w:szCs w:val="24"/>
          <w:lang w:val="lt-LT"/>
        </w:rPr>
        <w:t>PAIMAMŲ VISUOMENĖS POREIKIAMS ŽEMĖS SKLYPŲ IR (AR) KITŲ NEKILNOJAMŲJŲ DA</w:t>
      </w:r>
      <w:r>
        <w:rPr>
          <w:rFonts w:ascii="Times New Roman" w:hAnsi="Times New Roman" w:cs="Times New Roman"/>
          <w:b/>
          <w:kern w:val="2"/>
          <w:sz w:val="24"/>
          <w:szCs w:val="24"/>
          <w:lang w:val="lt-LT"/>
        </w:rPr>
        <w:t xml:space="preserve">IKTŲ VERTĖS NUSTATYMO PASLAUGŲ </w:t>
      </w:r>
      <w:r w:rsidR="002704B7" w:rsidRPr="00411A2A">
        <w:rPr>
          <w:rFonts w:ascii="Times New Roman" w:hAnsi="Times New Roman" w:cs="Times New Roman"/>
          <w:b/>
          <w:sz w:val="24"/>
          <w:szCs w:val="24"/>
          <w:lang w:val="lt-LT"/>
        </w:rPr>
        <w:t>SIŪLOMI TECHNINIAI PARAMETRAI</w:t>
      </w:r>
    </w:p>
    <w:p w14:paraId="11BA4F7C" w14:textId="77777777" w:rsidR="00B36692" w:rsidRDefault="00B36692" w:rsidP="002704B7">
      <w:pPr>
        <w:spacing w:after="0"/>
        <w:jc w:val="center"/>
        <w:rPr>
          <w:rFonts w:ascii="Times New Roman" w:hAnsi="Times New Roman" w:cs="Times New Roman"/>
          <w:b/>
          <w:sz w:val="24"/>
          <w:szCs w:val="24"/>
          <w:lang w:val="lt-LT"/>
        </w:rPr>
      </w:pPr>
    </w:p>
    <w:p w14:paraId="03B7AA9F" w14:textId="6F48071C" w:rsidR="00B36692" w:rsidRPr="00E90339" w:rsidRDefault="00B048BB" w:rsidP="00B36692">
      <w:pPr>
        <w:spacing w:after="200"/>
        <w:jc w:val="center"/>
        <w:rPr>
          <w:rFonts w:ascii="Times New Roman" w:hAnsi="Times New Roman" w:cs="Times New Roman"/>
          <w:b/>
          <w:i/>
          <w:sz w:val="24"/>
          <w:szCs w:val="24"/>
          <w:lang w:val="lt-LT"/>
        </w:rPr>
      </w:pPr>
      <w:r>
        <w:rPr>
          <w:rFonts w:ascii="Times New Roman" w:eastAsia="Times New Roman" w:hAnsi="Times New Roman" w:cs="Times New Roman"/>
          <w:b/>
          <w:i/>
          <w:sz w:val="24"/>
          <w:szCs w:val="24"/>
          <w:lang w:val="lt-LT"/>
        </w:rPr>
        <w:t>(</w:t>
      </w:r>
      <w:r w:rsidR="00B36692" w:rsidRPr="00E90339">
        <w:rPr>
          <w:rFonts w:ascii="Times New Roman" w:eastAsia="Times New Roman" w:hAnsi="Times New Roman" w:cs="Times New Roman"/>
          <w:b/>
          <w:i/>
          <w:sz w:val="24"/>
          <w:szCs w:val="24"/>
          <w:lang w:val="lt-LT"/>
        </w:rPr>
        <w:t>PIRMA PIRKIMO DALIS)</w:t>
      </w:r>
    </w:p>
    <w:p w14:paraId="38194C03" w14:textId="64CD0B80" w:rsidR="00B36692" w:rsidRPr="00E90339" w:rsidRDefault="00B048BB" w:rsidP="00B048BB">
      <w:pPr>
        <w:spacing w:after="0" w:line="240" w:lineRule="auto"/>
        <w:jc w:val="center"/>
        <w:rPr>
          <w:rFonts w:ascii="Times New Roman" w:hAnsi="Times New Roman" w:cs="Times New Roman"/>
          <w:sz w:val="24"/>
          <w:szCs w:val="24"/>
          <w:lang w:val="lt-LT"/>
        </w:rPr>
      </w:pPr>
      <w:r>
        <w:rPr>
          <w:rFonts w:ascii="Times New Roman" w:eastAsia="Times New Roman" w:hAnsi="Times New Roman" w:cs="Times New Roman"/>
          <w:b/>
          <w:bCs/>
          <w:sz w:val="24"/>
          <w:szCs w:val="24"/>
          <w:lang w:val="lt-LT"/>
        </w:rPr>
        <w:t>TURTO VERTINIMO PASLAUGOS</w:t>
      </w:r>
      <w:r w:rsidR="00B36692" w:rsidRPr="00E90339">
        <w:rPr>
          <w:rFonts w:ascii="Times New Roman" w:eastAsia="Times New Roman" w:hAnsi="Times New Roman" w:cs="Times New Roman"/>
          <w:b/>
          <w:bCs/>
          <w:sz w:val="24"/>
          <w:szCs w:val="24"/>
          <w:lang w:val="lt-LT"/>
        </w:rPr>
        <w:t xml:space="preserve"> </w:t>
      </w:r>
    </w:p>
    <w:p w14:paraId="338801BE" w14:textId="527164B9" w:rsidR="00B36692" w:rsidRPr="00B36692" w:rsidRDefault="00B36692" w:rsidP="00B048BB">
      <w:pPr>
        <w:spacing w:after="0" w:line="240" w:lineRule="auto"/>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 paskirties žemės sklypai (be statinių)</w:t>
      </w:r>
    </w:p>
    <w:p w14:paraId="6CBA3EFE" w14:textId="77777777" w:rsidR="00D31E9A" w:rsidRDefault="00D31E9A" w:rsidP="002704B7">
      <w:pPr>
        <w:spacing w:after="0"/>
        <w:jc w:val="center"/>
        <w:rPr>
          <w:rFonts w:ascii="Times New Roman" w:hAnsi="Times New Roman" w:cs="Times New Roman"/>
          <w:b/>
          <w:sz w:val="24"/>
          <w:szCs w:val="24"/>
          <w:lang w:val="lt-LT"/>
        </w:rPr>
      </w:pPr>
    </w:p>
    <w:p w14:paraId="389A19DE" w14:textId="77777777" w:rsidR="007B2F9E" w:rsidRPr="00AB3F6E" w:rsidRDefault="007B2F9E" w:rsidP="002704B7">
      <w:pPr>
        <w:spacing w:after="0"/>
        <w:jc w:val="center"/>
        <w:rPr>
          <w:rFonts w:ascii="Times New Roman" w:hAnsi="Times New Roman" w:cs="Times New Roman"/>
          <w:b/>
          <w:sz w:val="24"/>
          <w:szCs w:val="24"/>
          <w:lang w:val="lt-LT"/>
        </w:rPr>
      </w:pPr>
    </w:p>
    <w:p w14:paraId="1A7027DE" w14:textId="6A5F824E" w:rsidR="002704B7" w:rsidRPr="00AB3F6E" w:rsidRDefault="00B877E7" w:rsidP="001E19ED">
      <w:pPr>
        <w:tabs>
          <w:tab w:val="left" w:pos="709"/>
        </w:tabs>
        <w:spacing w:after="0" w:line="240" w:lineRule="auto"/>
        <w:ind w:firstLine="720"/>
        <w:contextualSpacing/>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1.</w:t>
      </w:r>
      <w:r w:rsidR="00E20F01">
        <w:rPr>
          <w:rFonts w:ascii="Times New Roman" w:eastAsia="Times New Roman" w:hAnsi="Times New Roman" w:cs="Times New Roman"/>
          <w:sz w:val="24"/>
          <w:szCs w:val="24"/>
          <w:lang w:val="lt-LT" w:eastAsia="lt-LT"/>
        </w:rPr>
        <w:t xml:space="preserve"> </w:t>
      </w:r>
      <w:r w:rsidR="002704B7" w:rsidRPr="00AB3F6E">
        <w:rPr>
          <w:rFonts w:ascii="Times New Roman" w:eastAsia="Times New Roman" w:hAnsi="Times New Roman" w:cs="Times New Roman"/>
          <w:sz w:val="24"/>
          <w:szCs w:val="24"/>
          <w:lang w:val="lt-LT" w:eastAsia="lt-LT"/>
        </w:rPr>
        <w:t>Pažymime</w:t>
      </w:r>
      <w:r w:rsidR="00B36692">
        <w:rPr>
          <w:rFonts w:ascii="Times New Roman" w:eastAsia="Times New Roman" w:hAnsi="Times New Roman" w:cs="Times New Roman"/>
          <w:sz w:val="24"/>
          <w:szCs w:val="24"/>
          <w:lang w:val="lt-LT" w:eastAsia="lt-LT"/>
        </w:rPr>
        <w:t xml:space="preserve">, kad pirkimo sąlygų 2 priedo </w:t>
      </w:r>
      <w:r w:rsidR="002704B7" w:rsidRPr="00AB3F6E">
        <w:rPr>
          <w:rFonts w:ascii="Times New Roman" w:eastAsia="Times New Roman" w:hAnsi="Times New Roman" w:cs="Times New Roman"/>
          <w:sz w:val="24"/>
          <w:szCs w:val="24"/>
          <w:lang w:val="lt-LT" w:eastAsia="lt-LT"/>
        </w:rPr>
        <w:t>priedėlis „</w:t>
      </w:r>
      <w:r w:rsidR="00B36692">
        <w:rPr>
          <w:rFonts w:ascii="Times New Roman" w:eastAsia="Times New Roman" w:hAnsi="Times New Roman" w:cs="Times New Roman"/>
          <w:sz w:val="24"/>
          <w:szCs w:val="24"/>
          <w:lang w:val="lt-LT" w:eastAsia="lt-LT"/>
        </w:rPr>
        <w:t>Paimamų visuomenės poreikiams žemės sklypų ir (ar) kitų nekilnojamųjų daiktų vertės nustatymo paslaugų siūlomi techniniai parametrai</w:t>
      </w:r>
      <w:r w:rsidR="002704B7" w:rsidRPr="00AB3F6E">
        <w:rPr>
          <w:rFonts w:ascii="Times New Roman" w:eastAsia="Times New Roman" w:hAnsi="Times New Roman" w:cs="Times New Roman"/>
          <w:sz w:val="24"/>
          <w:szCs w:val="24"/>
          <w:lang w:val="lt-LT" w:eastAsia="lt-LT"/>
        </w:rPr>
        <w:t>“ yra neatsiejama pasiūlymo dalis.</w:t>
      </w:r>
    </w:p>
    <w:p w14:paraId="5BB62FB6" w14:textId="5D5DFB15" w:rsidR="002704B7" w:rsidRPr="00B877E7" w:rsidRDefault="00B877E7" w:rsidP="001E19ED">
      <w:pPr>
        <w:tabs>
          <w:tab w:val="left" w:pos="709"/>
        </w:tabs>
        <w:spacing w:after="0" w:line="240" w:lineRule="auto"/>
        <w:ind w:firstLine="720"/>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w:t>
      </w:r>
      <w:r w:rsidR="00E20F01">
        <w:rPr>
          <w:rFonts w:ascii="Times New Roman" w:eastAsia="Times New Roman" w:hAnsi="Times New Roman" w:cs="Times New Roman"/>
          <w:sz w:val="24"/>
          <w:szCs w:val="24"/>
          <w:lang w:val="lt-LT" w:eastAsia="lt-LT"/>
        </w:rPr>
        <w:t xml:space="preserve"> </w:t>
      </w:r>
      <w:r w:rsidR="002704B7" w:rsidRPr="00B877E7">
        <w:rPr>
          <w:rFonts w:ascii="Times New Roman" w:eastAsia="Times New Roman" w:hAnsi="Times New Roman" w:cs="Times New Roman"/>
          <w:sz w:val="24"/>
          <w:szCs w:val="24"/>
          <w:lang w:val="lt-LT" w:eastAsia="lt-LT"/>
        </w:rPr>
        <w:t xml:space="preserve">Teikėjas turi užpildyti stulpelį </w:t>
      </w:r>
      <w:r w:rsidR="002704B7" w:rsidRPr="00B877E7">
        <w:rPr>
          <w:rFonts w:ascii="Times New Roman" w:eastAsia="Times New Roman" w:hAnsi="Times New Roman" w:cs="Times New Roman"/>
          <w:b/>
          <w:i/>
          <w:sz w:val="24"/>
          <w:szCs w:val="24"/>
          <w:lang w:val="lt-LT" w:eastAsia="lt-LT"/>
        </w:rPr>
        <w:t>„Siūloma paslauga visiškai atitinka pirkimo dokumentuose nustatytus techninius reikalavimus ir jos savybės tokios:“</w:t>
      </w:r>
    </w:p>
    <w:p w14:paraId="77513E91" w14:textId="4D307324" w:rsidR="002704B7" w:rsidRPr="00AB3F6E" w:rsidRDefault="00B877E7" w:rsidP="001E19ED">
      <w:pPr>
        <w:tabs>
          <w:tab w:val="left" w:pos="709"/>
        </w:tabs>
        <w:spacing w:after="0" w:line="240" w:lineRule="auto"/>
        <w:ind w:firstLine="720"/>
        <w:contextualSpacing/>
        <w:jc w:val="both"/>
        <w:rPr>
          <w:rFonts w:ascii="Times New Roman" w:eastAsia="Times New Roman" w:hAnsi="Times New Roman" w:cs="Times New Roman"/>
          <w:b/>
          <w:sz w:val="24"/>
          <w:szCs w:val="24"/>
          <w:lang w:val="lt-LT" w:eastAsia="lt-LT"/>
        </w:rPr>
      </w:pPr>
      <w:r>
        <w:rPr>
          <w:rFonts w:ascii="Times New Roman" w:eastAsia="Times New Roman" w:hAnsi="Times New Roman" w:cs="Times New Roman"/>
          <w:b/>
          <w:sz w:val="24"/>
          <w:szCs w:val="24"/>
          <w:lang w:val="lt-LT" w:eastAsia="lt-LT"/>
        </w:rPr>
        <w:t>3.</w:t>
      </w:r>
      <w:r w:rsidR="00E20F01">
        <w:rPr>
          <w:rFonts w:ascii="Times New Roman" w:eastAsia="Times New Roman" w:hAnsi="Times New Roman" w:cs="Times New Roman"/>
          <w:b/>
          <w:sz w:val="24"/>
          <w:szCs w:val="24"/>
          <w:lang w:val="lt-LT" w:eastAsia="lt-LT"/>
        </w:rPr>
        <w:t xml:space="preserve"> </w:t>
      </w:r>
      <w:r w:rsidR="002704B7" w:rsidRPr="00AB3F6E">
        <w:rPr>
          <w:rFonts w:ascii="Times New Roman" w:eastAsia="Times New Roman" w:hAnsi="Times New Roman" w:cs="Times New Roman"/>
          <w:b/>
          <w:sz w:val="24"/>
          <w:szCs w:val="24"/>
          <w:lang w:val="lt-LT" w:eastAsia="lt-LT"/>
        </w:rPr>
        <w:t>Teikėjas, teikdamas pasiūlymą pirkimui, patvirtina, kad vykdant viešojo pir</w:t>
      </w:r>
      <w:r w:rsidR="00F91F91">
        <w:rPr>
          <w:rFonts w:ascii="Times New Roman" w:eastAsia="Times New Roman" w:hAnsi="Times New Roman" w:cs="Times New Roman"/>
          <w:b/>
          <w:sz w:val="24"/>
          <w:szCs w:val="24"/>
          <w:lang w:val="lt-LT" w:eastAsia="lt-LT"/>
        </w:rPr>
        <w:t xml:space="preserve">kimo-pardavimo sutartį įsigyjamos paslaugos </w:t>
      </w:r>
      <w:r w:rsidR="002704B7" w:rsidRPr="00AB3F6E">
        <w:rPr>
          <w:rFonts w:ascii="Times New Roman" w:eastAsia="Times New Roman" w:hAnsi="Times New Roman" w:cs="Times New Roman"/>
          <w:b/>
          <w:sz w:val="24"/>
          <w:szCs w:val="24"/>
          <w:lang w:val="lt-LT" w:eastAsia="lt-LT"/>
        </w:rPr>
        <w:t>atitiks šiuos reikalavimus:</w:t>
      </w:r>
    </w:p>
    <w:tbl>
      <w:tblPr>
        <w:tblStyle w:val="TableGrid"/>
        <w:tblW w:w="5000" w:type="pct"/>
        <w:tblLook w:val="04A0" w:firstRow="1" w:lastRow="0" w:firstColumn="1" w:lastColumn="0" w:noHBand="0" w:noVBand="1"/>
      </w:tblPr>
      <w:tblGrid>
        <w:gridCol w:w="7185"/>
        <w:gridCol w:w="2777"/>
      </w:tblGrid>
      <w:tr w:rsidR="00B877E7" w:rsidRPr="003706CB" w14:paraId="2D9EED22" w14:textId="77777777" w:rsidTr="002D76F9">
        <w:trPr>
          <w:trHeight w:val="2496"/>
        </w:trPr>
        <w:tc>
          <w:tcPr>
            <w:tcW w:w="3626" w:type="pct"/>
            <w:tcBorders>
              <w:bottom w:val="single" w:sz="4" w:space="0" w:color="auto"/>
            </w:tcBorders>
          </w:tcPr>
          <w:p w14:paraId="76F5211B" w14:textId="77777777" w:rsidR="00B877E7" w:rsidRPr="00B877E7" w:rsidRDefault="00B877E7" w:rsidP="00465DA5">
            <w:pPr>
              <w:suppressAutoHyphens/>
              <w:spacing w:line="276" w:lineRule="auto"/>
              <w:jc w:val="center"/>
              <w:rPr>
                <w:rFonts w:ascii="Times New Roman" w:hAnsi="Times New Roman" w:cs="Times New Roman"/>
                <w:b/>
                <w:sz w:val="24"/>
                <w:szCs w:val="24"/>
                <w:lang w:val="lt-LT"/>
              </w:rPr>
            </w:pPr>
            <w:r w:rsidRPr="00B877E7">
              <w:rPr>
                <w:rFonts w:ascii="Times New Roman" w:hAnsi="Times New Roman" w:cs="Times New Roman"/>
                <w:b/>
                <w:sz w:val="24"/>
                <w:szCs w:val="24"/>
                <w:lang w:val="lt-LT"/>
              </w:rPr>
              <w:t>Pirkimo dokumentuose nurodyta reikšmė</w:t>
            </w:r>
          </w:p>
          <w:p w14:paraId="350409E9" w14:textId="77777777" w:rsidR="00B877E7" w:rsidRPr="00B877E7" w:rsidRDefault="00B877E7" w:rsidP="00465DA5">
            <w:pPr>
              <w:suppressAutoHyphens/>
              <w:spacing w:line="276" w:lineRule="auto"/>
              <w:jc w:val="both"/>
              <w:rPr>
                <w:rFonts w:ascii="Times New Roman" w:hAnsi="Times New Roman" w:cs="Times New Roman"/>
                <w:b/>
                <w:sz w:val="24"/>
                <w:szCs w:val="24"/>
                <w:lang w:val="lt-LT"/>
              </w:rPr>
            </w:pPr>
          </w:p>
        </w:tc>
        <w:tc>
          <w:tcPr>
            <w:tcW w:w="1374" w:type="pct"/>
            <w:tcBorders>
              <w:bottom w:val="single" w:sz="4" w:space="0" w:color="auto"/>
            </w:tcBorders>
          </w:tcPr>
          <w:p w14:paraId="76FD0848" w14:textId="36AC6F3A" w:rsidR="00B877E7" w:rsidRPr="00B877E7" w:rsidRDefault="00B877E7" w:rsidP="00465DA5">
            <w:pPr>
              <w:suppressAutoHyphens/>
              <w:spacing w:line="276" w:lineRule="auto"/>
              <w:jc w:val="center"/>
              <w:rPr>
                <w:rFonts w:ascii="Times New Roman" w:hAnsi="Times New Roman" w:cs="Times New Roman"/>
                <w:i/>
                <w:sz w:val="24"/>
                <w:szCs w:val="24"/>
                <w:lang w:val="lt-LT"/>
              </w:rPr>
            </w:pPr>
            <w:r w:rsidRPr="00B877E7">
              <w:rPr>
                <w:rFonts w:ascii="Times New Roman" w:hAnsi="Times New Roman" w:cs="Times New Roman"/>
                <w:i/>
                <w:sz w:val="24"/>
                <w:szCs w:val="24"/>
                <w:lang w:val="lt-LT"/>
              </w:rPr>
              <w:t xml:space="preserve">Siūloma paslauga visiškai atitinka pirkimo dokumentuose nustatytus techninius reikalavimus ir jos savybės tokios: </w:t>
            </w:r>
          </w:p>
          <w:p w14:paraId="6433ADC9" w14:textId="31C8AAE6" w:rsidR="00B877E7" w:rsidRPr="009C13D4" w:rsidRDefault="00B877E7" w:rsidP="002D76F9">
            <w:pPr>
              <w:suppressAutoHyphens/>
              <w:spacing w:line="276" w:lineRule="auto"/>
              <w:jc w:val="center"/>
              <w:rPr>
                <w:i/>
                <w:color w:val="FF0000"/>
                <w:lang w:val="pt-BR"/>
              </w:rPr>
            </w:pPr>
            <w:r w:rsidRPr="00B877E7">
              <w:rPr>
                <w:rFonts w:ascii="Times New Roman" w:hAnsi="Times New Roman" w:cs="Times New Roman"/>
                <w:b/>
                <w:i/>
                <w:color w:val="FF0000"/>
                <w:sz w:val="24"/>
                <w:szCs w:val="24"/>
                <w:lang w:val="lt-LT"/>
              </w:rPr>
              <w:t>(Teikėjas turi pažymėti TAIP/NE).</w:t>
            </w:r>
          </w:p>
        </w:tc>
      </w:tr>
      <w:tr w:rsidR="004E2CFB" w:rsidRPr="003706CB" w14:paraId="339C6429" w14:textId="77777777" w:rsidTr="002D76F9">
        <w:trPr>
          <w:trHeight w:val="330"/>
        </w:trPr>
        <w:tc>
          <w:tcPr>
            <w:tcW w:w="5000" w:type="pct"/>
            <w:gridSpan w:val="2"/>
            <w:tcBorders>
              <w:top w:val="single" w:sz="4" w:space="0" w:color="auto"/>
              <w:left w:val="single" w:sz="4" w:space="0" w:color="auto"/>
              <w:bottom w:val="single" w:sz="4" w:space="0" w:color="auto"/>
              <w:right w:val="single" w:sz="4" w:space="0" w:color="auto"/>
            </w:tcBorders>
            <w:noWrap/>
          </w:tcPr>
          <w:p w14:paraId="72514A4D" w14:textId="22925E55" w:rsidR="00E27A68" w:rsidRPr="009C13D4" w:rsidRDefault="00B36692" w:rsidP="00B36692">
            <w:pPr>
              <w:shd w:val="clear" w:color="auto" w:fill="FFFFFF" w:themeFill="background1"/>
              <w:tabs>
                <w:tab w:val="left" w:pos="993"/>
              </w:tabs>
              <w:jc w:val="both"/>
              <w:rPr>
                <w:rFonts w:ascii="Times New Roman" w:hAnsi="Times New Roman" w:cs="Times New Roman"/>
                <w:b/>
                <w:bCs/>
                <w:sz w:val="24"/>
                <w:szCs w:val="24"/>
                <w:lang w:val="pt-BR"/>
              </w:rPr>
            </w:pPr>
            <w:r w:rsidRPr="009C13D4">
              <w:rPr>
                <w:rFonts w:ascii="Times New Roman" w:hAnsi="Times New Roman" w:cs="Times New Roman"/>
                <w:bCs/>
                <w:sz w:val="24"/>
                <w:szCs w:val="24"/>
                <w:lang w:val="pt-BR"/>
              </w:rPr>
              <w:t>1.</w:t>
            </w:r>
            <w:r w:rsidRPr="009C13D4">
              <w:rPr>
                <w:rFonts w:ascii="Times New Roman" w:hAnsi="Times New Roman" w:cs="Times New Roman"/>
                <w:b/>
                <w:bCs/>
                <w:sz w:val="24"/>
                <w:szCs w:val="24"/>
                <w:lang w:val="pt-BR"/>
              </w:rPr>
              <w:t xml:space="preserve"> </w:t>
            </w:r>
            <w:r w:rsidRPr="00B36692">
              <w:rPr>
                <w:rFonts w:ascii="Times New Roman" w:eastAsia="Times New Roman" w:hAnsi="Times New Roman" w:cs="Times New Roman"/>
                <w:b/>
                <w:bCs/>
                <w:sz w:val="24"/>
                <w:szCs w:val="24"/>
                <w:lang w:val="lt-LT"/>
              </w:rPr>
              <w:t>Pirkimo objektas</w:t>
            </w:r>
            <w:r w:rsidRPr="00B36692">
              <w:rPr>
                <w:rFonts w:ascii="Times New Roman" w:eastAsia="Times New Roman" w:hAnsi="Times New Roman" w:cs="Times New Roman"/>
                <w:sz w:val="24"/>
                <w:szCs w:val="24"/>
                <w:lang w:val="lt-LT"/>
              </w:rPr>
              <w:t xml:space="preserve"> – turto vertinimo ir turto vertinimo ataskaitų parengimo paslaugų (toliau – Paslaugos) pirkimas.</w:t>
            </w:r>
          </w:p>
        </w:tc>
      </w:tr>
      <w:tr w:rsidR="00B36692" w:rsidRPr="003706CB" w14:paraId="45FCA2A8" w14:textId="77777777" w:rsidTr="002D76F9">
        <w:trPr>
          <w:trHeight w:val="330"/>
        </w:trPr>
        <w:tc>
          <w:tcPr>
            <w:tcW w:w="5000" w:type="pct"/>
            <w:gridSpan w:val="2"/>
            <w:tcBorders>
              <w:top w:val="single" w:sz="4" w:space="0" w:color="auto"/>
              <w:left w:val="single" w:sz="4" w:space="0" w:color="auto"/>
              <w:bottom w:val="single" w:sz="4" w:space="0" w:color="auto"/>
              <w:right w:val="single" w:sz="4" w:space="0" w:color="auto"/>
            </w:tcBorders>
            <w:noWrap/>
          </w:tcPr>
          <w:p w14:paraId="424E0402" w14:textId="47E97CD7" w:rsidR="00B36692" w:rsidRPr="009C13D4" w:rsidRDefault="00B36692" w:rsidP="002D76F9">
            <w:pPr>
              <w:jc w:val="both"/>
              <w:rPr>
                <w:rFonts w:ascii="Times New Roman" w:hAnsi="Times New Roman" w:cs="Times New Roman"/>
                <w:b/>
                <w:bCs/>
                <w:sz w:val="24"/>
                <w:szCs w:val="24"/>
                <w:lang w:val="pt-BR"/>
              </w:rPr>
            </w:pPr>
            <w:r w:rsidRPr="00B36692">
              <w:rPr>
                <w:rFonts w:ascii="Times New Roman" w:eastAsia="Times New Roman" w:hAnsi="Times New Roman" w:cs="Times New Roman"/>
                <w:sz w:val="24"/>
                <w:szCs w:val="24"/>
                <w:lang w:val="lt-LT"/>
              </w:rPr>
              <w:t xml:space="preserve">2. </w:t>
            </w:r>
            <w:r w:rsidRPr="00B36692">
              <w:rPr>
                <w:rFonts w:ascii="Times New Roman" w:eastAsia="Times New Roman" w:hAnsi="Times New Roman" w:cs="Times New Roman"/>
                <w:b/>
                <w:bCs/>
                <w:sz w:val="24"/>
                <w:szCs w:val="24"/>
                <w:lang w:val="lt-LT"/>
              </w:rPr>
              <w:t>Vertinamas objektas</w:t>
            </w:r>
            <w:r w:rsidRPr="00B36692">
              <w:rPr>
                <w:rFonts w:ascii="Times New Roman" w:eastAsia="Times New Roman" w:hAnsi="Times New Roman" w:cs="Times New Roman"/>
                <w:sz w:val="24"/>
                <w:szCs w:val="24"/>
                <w:lang w:val="lt-LT"/>
              </w:rPr>
              <w:t xml:space="preserve"> – miškų ūkio paskirties žemės sklypai (be statinių) (toliau – žemės sklypai).</w:t>
            </w:r>
          </w:p>
        </w:tc>
      </w:tr>
      <w:tr w:rsidR="00B36692" w:rsidRPr="003706CB" w14:paraId="54F6FB8A" w14:textId="77777777" w:rsidTr="002D76F9">
        <w:trPr>
          <w:trHeight w:val="330"/>
        </w:trPr>
        <w:tc>
          <w:tcPr>
            <w:tcW w:w="5000" w:type="pct"/>
            <w:gridSpan w:val="2"/>
            <w:tcBorders>
              <w:top w:val="single" w:sz="4" w:space="0" w:color="auto"/>
              <w:left w:val="single" w:sz="4" w:space="0" w:color="auto"/>
              <w:bottom w:val="single" w:sz="4" w:space="0" w:color="auto"/>
              <w:right w:val="single" w:sz="4" w:space="0" w:color="auto"/>
            </w:tcBorders>
            <w:noWrap/>
          </w:tcPr>
          <w:p w14:paraId="0D6E210F" w14:textId="7F182B92" w:rsidR="00B36692" w:rsidRPr="009C13D4" w:rsidRDefault="00B36692" w:rsidP="00B36692">
            <w:pPr>
              <w:shd w:val="clear" w:color="auto" w:fill="FFFFFF" w:themeFill="background1"/>
              <w:tabs>
                <w:tab w:val="left" w:pos="993"/>
              </w:tabs>
              <w:jc w:val="both"/>
              <w:rPr>
                <w:rFonts w:ascii="Times New Roman" w:hAnsi="Times New Roman" w:cs="Times New Roman"/>
                <w:b/>
                <w:bCs/>
                <w:sz w:val="24"/>
                <w:szCs w:val="24"/>
                <w:lang w:val="pt-BR"/>
              </w:rPr>
            </w:pPr>
            <w:r w:rsidRPr="009C13D4">
              <w:rPr>
                <w:rFonts w:ascii="Times New Roman" w:hAnsi="Times New Roman" w:cs="Times New Roman"/>
                <w:bCs/>
                <w:sz w:val="24"/>
                <w:szCs w:val="24"/>
                <w:lang w:val="pt-BR"/>
              </w:rPr>
              <w:t>3.</w:t>
            </w:r>
            <w:r w:rsidRPr="009C13D4">
              <w:rPr>
                <w:rFonts w:ascii="Times New Roman" w:hAnsi="Times New Roman" w:cs="Times New Roman"/>
                <w:b/>
                <w:bCs/>
                <w:sz w:val="24"/>
                <w:szCs w:val="24"/>
                <w:lang w:val="pt-BR"/>
              </w:rPr>
              <w:t xml:space="preserve"> </w:t>
            </w:r>
            <w:r w:rsidRPr="00B36692">
              <w:rPr>
                <w:rFonts w:ascii="Times New Roman" w:eastAsia="Times New Roman" w:hAnsi="Times New Roman" w:cs="Times New Roman"/>
                <w:sz w:val="24"/>
                <w:szCs w:val="24"/>
                <w:lang w:val="lt-LT"/>
              </w:rPr>
              <w:t>Vertinamų objektų (privačių miškų ūkio paskirties žemės sklypų), patenkančių į Lietuvos kariuomenės Kapčiamiesčio karinio poligono teritoriją, sąrašas pridedamas.</w:t>
            </w:r>
            <w:bookmarkStart w:id="0" w:name="_GoBack"/>
            <w:bookmarkEnd w:id="0"/>
          </w:p>
        </w:tc>
      </w:tr>
      <w:tr w:rsidR="00E27A68" w14:paraId="4D78C9E0" w14:textId="77777777" w:rsidTr="002D76F9">
        <w:tc>
          <w:tcPr>
            <w:tcW w:w="5000" w:type="pct"/>
            <w:gridSpan w:val="2"/>
          </w:tcPr>
          <w:p w14:paraId="2C18C636" w14:textId="63670C7C" w:rsidR="00E27A68" w:rsidRDefault="00B36692" w:rsidP="002D76F9">
            <w:pPr>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 Paslaugų suteikimo reikalavimai:</w:t>
            </w:r>
          </w:p>
        </w:tc>
      </w:tr>
      <w:tr w:rsidR="00E27A68" w14:paraId="4A385E73" w14:textId="77777777" w:rsidTr="002D76F9">
        <w:tc>
          <w:tcPr>
            <w:tcW w:w="3626" w:type="pct"/>
          </w:tcPr>
          <w:p w14:paraId="65B31241" w14:textId="07DBC4E5" w:rsidR="00E27A68" w:rsidRDefault="00B36692" w:rsidP="00A5083B">
            <w:pPr>
              <w:tabs>
                <w:tab w:val="left" w:pos="709"/>
                <w:tab w:val="left" w:pos="993"/>
              </w:tabs>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4.1. </w:t>
            </w:r>
            <w:r w:rsidRPr="00E90339">
              <w:rPr>
                <w:rFonts w:ascii="Times New Roman" w:eastAsia="Times New Roman" w:hAnsi="Times New Roman" w:cs="Times New Roman"/>
                <w:sz w:val="24"/>
                <w:szCs w:val="24"/>
                <w:lang w:val="lt-LT"/>
              </w:rPr>
              <w:t>apskaičiuoti visuomenės poreikiams paimamų žemės sklypų vertę, įvertinant papildomus nuostolius, įskaitant nuostolius, susijusius su ūkinės komercinės veiklos paimamame visuomenės poreikiams žemės sklype nutraukimu ar jos apribojimu, jei tokių būtų, vadovaujantis Lietuvos Respublikos Lietuvos kariuomenės Kapčiamiesčio karinio poligono ir Kapčiamiesčio karinio mokymo teritorijos įstatymo 10 straipsniu ir Lietuvos Respublikos žemės paėmimo visuomenės poreikiams įgyvendinant ypatingos valstybinės svarbos projektus įstatymo 13 straipsniu ir atsižvelgiant į visuomenės poreikiams paimamo turto savininko pateiktus duomenis;</w:t>
            </w:r>
          </w:p>
        </w:tc>
        <w:tc>
          <w:tcPr>
            <w:tcW w:w="1374" w:type="pct"/>
            <w:vAlign w:val="center"/>
          </w:tcPr>
          <w:p w14:paraId="1E179D98" w14:textId="77777777" w:rsidR="00E27A68" w:rsidRDefault="00E27A68" w:rsidP="00B36692">
            <w:pPr>
              <w:jc w:val="center"/>
              <w:rPr>
                <w:rFonts w:ascii="Times New Roman" w:hAnsi="Times New Roman" w:cs="Times New Roman"/>
                <w:i/>
                <w:color w:val="FF0000"/>
                <w:sz w:val="24"/>
                <w:szCs w:val="24"/>
                <w:lang w:val="lt-LT"/>
              </w:rPr>
            </w:pPr>
            <w:r w:rsidRPr="00B877E7">
              <w:rPr>
                <w:rFonts w:ascii="Times New Roman" w:hAnsi="Times New Roman" w:cs="Times New Roman"/>
                <w:i/>
                <w:color w:val="FF0000"/>
                <w:sz w:val="24"/>
                <w:szCs w:val="24"/>
                <w:lang w:val="lt-LT"/>
              </w:rPr>
              <w:t>Taip/Ne</w:t>
            </w:r>
          </w:p>
          <w:p w14:paraId="128A9DB4" w14:textId="488441FE" w:rsidR="003C6165" w:rsidRDefault="003C6165" w:rsidP="00B36692">
            <w:pPr>
              <w:jc w:val="center"/>
              <w:rPr>
                <w:rFonts w:ascii="Times New Roman" w:hAnsi="Times New Roman" w:cs="Times New Roman"/>
                <w:i/>
                <w:color w:val="FF0000"/>
                <w:sz w:val="24"/>
                <w:szCs w:val="24"/>
                <w:lang w:val="lt-LT"/>
              </w:rPr>
            </w:pPr>
          </w:p>
          <w:p w14:paraId="21D02C18" w14:textId="151D3765" w:rsidR="003C6165" w:rsidRDefault="003C6165" w:rsidP="00B36692">
            <w:pPr>
              <w:jc w:val="center"/>
              <w:rPr>
                <w:rFonts w:ascii="Times New Roman" w:hAnsi="Times New Roman" w:cs="Times New Roman"/>
                <w:sz w:val="24"/>
                <w:szCs w:val="24"/>
                <w:lang w:val="lt-LT"/>
              </w:rPr>
            </w:pPr>
          </w:p>
        </w:tc>
      </w:tr>
      <w:tr w:rsidR="0022713F" w14:paraId="78132934" w14:textId="77777777" w:rsidTr="002D76F9">
        <w:tc>
          <w:tcPr>
            <w:tcW w:w="3626" w:type="pct"/>
          </w:tcPr>
          <w:p w14:paraId="712D81F1" w14:textId="0DFB692B" w:rsidR="0022713F" w:rsidRDefault="00B36692" w:rsidP="00B36692">
            <w:pPr>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4.2. parengti vertinamų objektų turto vertinimo ataskaitas (skaitmenine (*adoc, *pdf formatu) ir analogine forma) ir pagal priėmimo–perdavimo aktą perduoti Lietuvos Respublikos krašto apsaugos ministerijai. Turto vertinimo ataskaitos bei jose pateikti duomenys turi atitikti teisės aktuose, reglamentuojančiuose turto vertinimą, nustatytus reikalavimus;</w:t>
            </w:r>
          </w:p>
        </w:tc>
        <w:tc>
          <w:tcPr>
            <w:tcW w:w="1374" w:type="pct"/>
            <w:vAlign w:val="center"/>
          </w:tcPr>
          <w:p w14:paraId="79DEEC10" w14:textId="79A7734D" w:rsidR="0022713F" w:rsidRDefault="000C6F57" w:rsidP="00B36692">
            <w:pPr>
              <w:jc w:val="center"/>
              <w:rPr>
                <w:rFonts w:ascii="Times New Roman" w:hAnsi="Times New Roman" w:cs="Times New Roman"/>
                <w:sz w:val="24"/>
                <w:szCs w:val="24"/>
                <w:lang w:val="lt-LT"/>
              </w:rPr>
            </w:pPr>
            <w:r w:rsidRPr="00B877E7">
              <w:rPr>
                <w:rFonts w:ascii="Times New Roman" w:hAnsi="Times New Roman" w:cs="Times New Roman"/>
                <w:i/>
                <w:color w:val="FF0000"/>
                <w:sz w:val="24"/>
                <w:szCs w:val="24"/>
                <w:lang w:val="lt-LT"/>
              </w:rPr>
              <w:t>Taip/Ne</w:t>
            </w:r>
          </w:p>
        </w:tc>
      </w:tr>
      <w:tr w:rsidR="0022713F" w14:paraId="055362E9" w14:textId="77777777" w:rsidTr="002D76F9">
        <w:tc>
          <w:tcPr>
            <w:tcW w:w="3626" w:type="pct"/>
          </w:tcPr>
          <w:p w14:paraId="1220B8CA" w14:textId="0356DCB9" w:rsidR="0022713F" w:rsidRDefault="00B36692" w:rsidP="002D76F9">
            <w:pPr>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 turto vertinimo ataskaitos turi būti parengtos dėl kiekvieno vertinamo objekto pagal pridedamą vertinamų objektų sąrašą;</w:t>
            </w:r>
          </w:p>
        </w:tc>
        <w:tc>
          <w:tcPr>
            <w:tcW w:w="1374" w:type="pct"/>
            <w:vAlign w:val="center"/>
          </w:tcPr>
          <w:p w14:paraId="0C5DCB78" w14:textId="27FF56F2" w:rsidR="0022713F" w:rsidRDefault="000C6F57" w:rsidP="00B36692">
            <w:pPr>
              <w:jc w:val="center"/>
              <w:rPr>
                <w:rFonts w:ascii="Times New Roman" w:hAnsi="Times New Roman" w:cs="Times New Roman"/>
                <w:sz w:val="24"/>
                <w:szCs w:val="24"/>
                <w:lang w:val="lt-LT"/>
              </w:rPr>
            </w:pPr>
            <w:r w:rsidRPr="00B877E7">
              <w:rPr>
                <w:rFonts w:ascii="Times New Roman" w:hAnsi="Times New Roman" w:cs="Times New Roman"/>
                <w:i/>
                <w:color w:val="FF0000"/>
                <w:sz w:val="24"/>
                <w:szCs w:val="24"/>
                <w:lang w:val="lt-LT"/>
              </w:rPr>
              <w:t>Taip/Ne</w:t>
            </w:r>
          </w:p>
        </w:tc>
      </w:tr>
      <w:tr w:rsidR="0022713F" w14:paraId="4437C3BD" w14:textId="77777777" w:rsidTr="002D76F9">
        <w:tc>
          <w:tcPr>
            <w:tcW w:w="3626" w:type="pct"/>
          </w:tcPr>
          <w:p w14:paraId="6B062D7A" w14:textId="236C1A4B" w:rsidR="0022713F" w:rsidRDefault="00B36692" w:rsidP="002D76F9">
            <w:pPr>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 paslaugos turi būti teikiamos vadovaujantis Lietuvos Respublikos privalomojo turto ir verslo vertinimo įstatymu, Tarptautiniais vertinimo standartais, Europos vertinimo standartais, Lietuvos Respublikos Lietuvos kariuomenės Kapčiamiesčio karinio poligono ir Kapčiamiesčio karinio mokymo teritorijos įstatymo ir Lietuvos Respublikos žemės paėmimo visuomenės poreikiams įgyvendinant ypatingos valstybinės svarbos projektus įstatymo 13 straipsnyje nustatyta tvarka ir kitais teisės aktais, reglamentuojančiais turto vertinimą ir (ar) paėmimą visuomenės poreikiams.</w:t>
            </w:r>
          </w:p>
        </w:tc>
        <w:tc>
          <w:tcPr>
            <w:tcW w:w="1374" w:type="pct"/>
            <w:vAlign w:val="center"/>
          </w:tcPr>
          <w:p w14:paraId="670BA14C" w14:textId="09B75311" w:rsidR="0022713F" w:rsidRDefault="000C6F57" w:rsidP="00B36692">
            <w:pPr>
              <w:jc w:val="center"/>
              <w:rPr>
                <w:rFonts w:ascii="Times New Roman" w:hAnsi="Times New Roman" w:cs="Times New Roman"/>
                <w:sz w:val="24"/>
                <w:szCs w:val="24"/>
                <w:lang w:val="lt-LT"/>
              </w:rPr>
            </w:pPr>
            <w:r w:rsidRPr="00B877E7">
              <w:rPr>
                <w:rFonts w:ascii="Times New Roman" w:hAnsi="Times New Roman" w:cs="Times New Roman"/>
                <w:i/>
                <w:color w:val="FF0000"/>
                <w:sz w:val="24"/>
                <w:szCs w:val="24"/>
                <w:lang w:val="lt-LT"/>
              </w:rPr>
              <w:t>Taip/Ne</w:t>
            </w:r>
          </w:p>
        </w:tc>
      </w:tr>
    </w:tbl>
    <w:p w14:paraId="3EEE1F6F" w14:textId="77777777" w:rsidR="00DB7F66" w:rsidRDefault="00DB7F66" w:rsidP="00DB7F66">
      <w:pPr>
        <w:jc w:val="center"/>
        <w:rPr>
          <w:rFonts w:ascii="Times New Roman" w:hAnsi="Times New Roman" w:cs="Times New Roman"/>
          <w:sz w:val="24"/>
          <w:szCs w:val="24"/>
          <w:lang w:val="lt-LT"/>
        </w:rPr>
      </w:pPr>
    </w:p>
    <w:p w14:paraId="0E409DD9" w14:textId="77777777" w:rsidR="00D803CD" w:rsidRDefault="00D803CD">
      <w:pPr>
        <w:rPr>
          <w:rFonts w:ascii="Times New Roman" w:eastAsia="Times New Roman" w:hAnsi="Times New Roman" w:cs="Times New Roman"/>
          <w:b/>
          <w:i/>
          <w:sz w:val="24"/>
          <w:szCs w:val="24"/>
          <w:lang w:val="lt-LT"/>
        </w:rPr>
      </w:pPr>
      <w:r>
        <w:rPr>
          <w:rFonts w:ascii="Times New Roman" w:eastAsia="Times New Roman" w:hAnsi="Times New Roman" w:cs="Times New Roman"/>
          <w:b/>
          <w:i/>
          <w:sz w:val="24"/>
          <w:szCs w:val="24"/>
          <w:lang w:val="lt-LT"/>
        </w:rPr>
        <w:br w:type="page"/>
      </w:r>
    </w:p>
    <w:p w14:paraId="0A10B0E5" w14:textId="7DBDA2B9" w:rsidR="002D76F9" w:rsidRDefault="002D76F9" w:rsidP="002D76F9">
      <w:pPr>
        <w:spacing w:after="0"/>
        <w:jc w:val="center"/>
        <w:rPr>
          <w:rFonts w:ascii="Times New Roman" w:hAnsi="Times New Roman" w:cs="Times New Roman"/>
          <w:b/>
          <w:sz w:val="24"/>
          <w:szCs w:val="24"/>
          <w:lang w:val="lt-LT"/>
        </w:rPr>
      </w:pPr>
      <w:r w:rsidRPr="00E90339">
        <w:rPr>
          <w:rFonts w:ascii="Times New Roman" w:hAnsi="Times New Roman" w:cs="Times New Roman"/>
          <w:b/>
          <w:kern w:val="2"/>
          <w:sz w:val="24"/>
          <w:szCs w:val="24"/>
          <w:lang w:val="lt-LT"/>
        </w:rPr>
        <w:lastRenderedPageBreak/>
        <w:t>PAIMAMŲ VISUOMENĖS POREIKIAMS ŽEMĖS SKLYPŲ IR (AR) KITŲ NEKILNOJAMŲJŲ DA</w:t>
      </w:r>
      <w:r>
        <w:rPr>
          <w:rFonts w:ascii="Times New Roman" w:hAnsi="Times New Roman" w:cs="Times New Roman"/>
          <w:b/>
          <w:kern w:val="2"/>
          <w:sz w:val="24"/>
          <w:szCs w:val="24"/>
          <w:lang w:val="lt-LT"/>
        </w:rPr>
        <w:t xml:space="preserve">IKTŲ VERTĖS NUSTATYMO PASLAUGŲ </w:t>
      </w:r>
      <w:r w:rsidRPr="00411A2A">
        <w:rPr>
          <w:rFonts w:ascii="Times New Roman" w:hAnsi="Times New Roman" w:cs="Times New Roman"/>
          <w:b/>
          <w:sz w:val="24"/>
          <w:szCs w:val="24"/>
          <w:lang w:val="lt-LT"/>
        </w:rPr>
        <w:t>SIŪLOMI TECHNINIAI PARAMETRAI</w:t>
      </w:r>
    </w:p>
    <w:p w14:paraId="6F188911" w14:textId="77777777" w:rsidR="002D76F9" w:rsidRPr="002D76F9" w:rsidRDefault="002D76F9" w:rsidP="002D76F9">
      <w:pPr>
        <w:spacing w:after="0"/>
        <w:jc w:val="center"/>
        <w:rPr>
          <w:rFonts w:ascii="Times New Roman" w:hAnsi="Times New Roman" w:cs="Times New Roman"/>
          <w:b/>
          <w:sz w:val="24"/>
          <w:szCs w:val="24"/>
          <w:lang w:val="lt-LT"/>
        </w:rPr>
      </w:pPr>
    </w:p>
    <w:p w14:paraId="3AC9E0DB" w14:textId="77D05458" w:rsidR="00B048BB" w:rsidRPr="00E90339" w:rsidRDefault="00B048BB" w:rsidP="00B048BB">
      <w:pPr>
        <w:spacing w:after="200"/>
        <w:jc w:val="center"/>
        <w:rPr>
          <w:rFonts w:ascii="Times New Roman" w:hAnsi="Times New Roman" w:cs="Times New Roman"/>
          <w:b/>
          <w:i/>
          <w:sz w:val="24"/>
          <w:szCs w:val="24"/>
          <w:lang w:val="lt-LT"/>
        </w:rPr>
      </w:pPr>
      <w:r>
        <w:rPr>
          <w:rFonts w:ascii="Times New Roman" w:eastAsia="Times New Roman" w:hAnsi="Times New Roman" w:cs="Times New Roman"/>
          <w:b/>
          <w:i/>
          <w:sz w:val="24"/>
          <w:szCs w:val="24"/>
          <w:lang w:val="lt-LT"/>
        </w:rPr>
        <w:t>(ANTRA</w:t>
      </w:r>
      <w:r w:rsidRPr="00E90339">
        <w:rPr>
          <w:rFonts w:ascii="Times New Roman" w:eastAsia="Times New Roman" w:hAnsi="Times New Roman" w:cs="Times New Roman"/>
          <w:b/>
          <w:i/>
          <w:sz w:val="24"/>
          <w:szCs w:val="24"/>
          <w:lang w:val="lt-LT"/>
        </w:rPr>
        <w:t xml:space="preserve"> PIRKIMO DALIS)</w:t>
      </w:r>
    </w:p>
    <w:p w14:paraId="6203A643" w14:textId="168102F7" w:rsidR="00B048BB" w:rsidRPr="00E90339" w:rsidRDefault="00B048BB" w:rsidP="00B048BB">
      <w:pPr>
        <w:spacing w:after="0" w:line="240" w:lineRule="auto"/>
        <w:jc w:val="center"/>
        <w:rPr>
          <w:rFonts w:ascii="Times New Roman" w:hAnsi="Times New Roman" w:cs="Times New Roman"/>
          <w:sz w:val="24"/>
          <w:szCs w:val="24"/>
          <w:lang w:val="lt-LT"/>
        </w:rPr>
      </w:pPr>
      <w:r>
        <w:rPr>
          <w:rFonts w:ascii="Times New Roman" w:eastAsia="Times New Roman" w:hAnsi="Times New Roman" w:cs="Times New Roman"/>
          <w:b/>
          <w:bCs/>
          <w:sz w:val="24"/>
          <w:szCs w:val="24"/>
          <w:lang w:val="lt-LT"/>
        </w:rPr>
        <w:t>TURTO VERTINIMO PASLAUGOS</w:t>
      </w:r>
    </w:p>
    <w:p w14:paraId="7399CAD7" w14:textId="77FD9243" w:rsidR="00B048BB" w:rsidRDefault="00912F8F" w:rsidP="00912F8F">
      <w:pPr>
        <w:jc w:val="center"/>
        <w:rPr>
          <w:rFonts w:ascii="Times New Roman" w:eastAsia="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 paskirties žemės sklypai (be statinių)</w:t>
      </w:r>
    </w:p>
    <w:p w14:paraId="4D4A0E41" w14:textId="77777777" w:rsidR="007B2F9E" w:rsidRPr="00912F8F" w:rsidRDefault="007B2F9E" w:rsidP="00912F8F">
      <w:pPr>
        <w:jc w:val="center"/>
        <w:rPr>
          <w:rFonts w:ascii="Times New Roman" w:hAnsi="Times New Roman" w:cs="Times New Roman"/>
          <w:sz w:val="24"/>
          <w:szCs w:val="24"/>
          <w:lang w:val="lt-LT"/>
        </w:rPr>
      </w:pPr>
    </w:p>
    <w:p w14:paraId="6E078926" w14:textId="77777777" w:rsidR="00B048BB" w:rsidRPr="00AB3F6E" w:rsidRDefault="00B048BB" w:rsidP="00B048BB">
      <w:pPr>
        <w:tabs>
          <w:tab w:val="left" w:pos="709"/>
        </w:tabs>
        <w:spacing w:after="0" w:line="240" w:lineRule="auto"/>
        <w:ind w:firstLine="720"/>
        <w:contextualSpacing/>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1. </w:t>
      </w:r>
      <w:r w:rsidRPr="00AB3F6E">
        <w:rPr>
          <w:rFonts w:ascii="Times New Roman" w:eastAsia="Times New Roman" w:hAnsi="Times New Roman" w:cs="Times New Roman"/>
          <w:sz w:val="24"/>
          <w:szCs w:val="24"/>
          <w:lang w:val="lt-LT" w:eastAsia="lt-LT"/>
        </w:rPr>
        <w:t>Pažymime</w:t>
      </w:r>
      <w:r>
        <w:rPr>
          <w:rFonts w:ascii="Times New Roman" w:eastAsia="Times New Roman" w:hAnsi="Times New Roman" w:cs="Times New Roman"/>
          <w:sz w:val="24"/>
          <w:szCs w:val="24"/>
          <w:lang w:val="lt-LT" w:eastAsia="lt-LT"/>
        </w:rPr>
        <w:t xml:space="preserve">, kad pirkimo sąlygų 2 priedo </w:t>
      </w:r>
      <w:r w:rsidRPr="00AB3F6E">
        <w:rPr>
          <w:rFonts w:ascii="Times New Roman" w:eastAsia="Times New Roman" w:hAnsi="Times New Roman" w:cs="Times New Roman"/>
          <w:sz w:val="24"/>
          <w:szCs w:val="24"/>
          <w:lang w:val="lt-LT" w:eastAsia="lt-LT"/>
        </w:rPr>
        <w:t>priedėlis „</w:t>
      </w:r>
      <w:r>
        <w:rPr>
          <w:rFonts w:ascii="Times New Roman" w:eastAsia="Times New Roman" w:hAnsi="Times New Roman" w:cs="Times New Roman"/>
          <w:sz w:val="24"/>
          <w:szCs w:val="24"/>
          <w:lang w:val="lt-LT" w:eastAsia="lt-LT"/>
        </w:rPr>
        <w:t>Paimamų visuomenės poreikiams žemės sklypų ir (ar) kitų nekilnojamųjų daiktų vertės nustatymo paslaugų siūlomi techniniai parametrai</w:t>
      </w:r>
      <w:r w:rsidRPr="00AB3F6E">
        <w:rPr>
          <w:rFonts w:ascii="Times New Roman" w:eastAsia="Times New Roman" w:hAnsi="Times New Roman" w:cs="Times New Roman"/>
          <w:sz w:val="24"/>
          <w:szCs w:val="24"/>
          <w:lang w:val="lt-LT" w:eastAsia="lt-LT"/>
        </w:rPr>
        <w:t>“ yra neatsiejama pasiūlymo dalis.</w:t>
      </w:r>
    </w:p>
    <w:p w14:paraId="32255823" w14:textId="77777777" w:rsidR="00B048BB" w:rsidRPr="00B877E7" w:rsidRDefault="00B048BB" w:rsidP="00B048BB">
      <w:pPr>
        <w:tabs>
          <w:tab w:val="left" w:pos="709"/>
        </w:tabs>
        <w:spacing w:after="0" w:line="240" w:lineRule="auto"/>
        <w:ind w:firstLine="720"/>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2. </w:t>
      </w:r>
      <w:r w:rsidRPr="00B877E7">
        <w:rPr>
          <w:rFonts w:ascii="Times New Roman" w:eastAsia="Times New Roman" w:hAnsi="Times New Roman" w:cs="Times New Roman"/>
          <w:sz w:val="24"/>
          <w:szCs w:val="24"/>
          <w:lang w:val="lt-LT" w:eastAsia="lt-LT"/>
        </w:rPr>
        <w:t xml:space="preserve">Teikėjas turi užpildyti stulpelį </w:t>
      </w:r>
      <w:r w:rsidRPr="00B877E7">
        <w:rPr>
          <w:rFonts w:ascii="Times New Roman" w:eastAsia="Times New Roman" w:hAnsi="Times New Roman" w:cs="Times New Roman"/>
          <w:b/>
          <w:i/>
          <w:sz w:val="24"/>
          <w:szCs w:val="24"/>
          <w:lang w:val="lt-LT" w:eastAsia="lt-LT"/>
        </w:rPr>
        <w:t>„Siūloma paslauga visiškai atitinka pirkimo dokumentuose nustatytus techninius reikalavimus ir jos savybės tokios:“</w:t>
      </w:r>
    </w:p>
    <w:p w14:paraId="5DB30EC1" w14:textId="77777777" w:rsidR="00B048BB" w:rsidRPr="00AB3F6E" w:rsidRDefault="00B048BB" w:rsidP="00B048BB">
      <w:pPr>
        <w:tabs>
          <w:tab w:val="left" w:pos="709"/>
        </w:tabs>
        <w:spacing w:after="0" w:line="240" w:lineRule="auto"/>
        <w:ind w:firstLine="720"/>
        <w:contextualSpacing/>
        <w:jc w:val="both"/>
        <w:rPr>
          <w:rFonts w:ascii="Times New Roman" w:eastAsia="Times New Roman" w:hAnsi="Times New Roman" w:cs="Times New Roman"/>
          <w:b/>
          <w:sz w:val="24"/>
          <w:szCs w:val="24"/>
          <w:lang w:val="lt-LT" w:eastAsia="lt-LT"/>
        </w:rPr>
      </w:pPr>
      <w:r>
        <w:rPr>
          <w:rFonts w:ascii="Times New Roman" w:eastAsia="Times New Roman" w:hAnsi="Times New Roman" w:cs="Times New Roman"/>
          <w:b/>
          <w:sz w:val="24"/>
          <w:szCs w:val="24"/>
          <w:lang w:val="lt-LT" w:eastAsia="lt-LT"/>
        </w:rPr>
        <w:t xml:space="preserve">3. </w:t>
      </w:r>
      <w:r w:rsidRPr="00AB3F6E">
        <w:rPr>
          <w:rFonts w:ascii="Times New Roman" w:eastAsia="Times New Roman" w:hAnsi="Times New Roman" w:cs="Times New Roman"/>
          <w:b/>
          <w:sz w:val="24"/>
          <w:szCs w:val="24"/>
          <w:lang w:val="lt-LT" w:eastAsia="lt-LT"/>
        </w:rPr>
        <w:t>Teikėjas, teikdamas pasiūlymą pirkimui, patvirtina, kad vykdant viešojo pir</w:t>
      </w:r>
      <w:r>
        <w:rPr>
          <w:rFonts w:ascii="Times New Roman" w:eastAsia="Times New Roman" w:hAnsi="Times New Roman" w:cs="Times New Roman"/>
          <w:b/>
          <w:sz w:val="24"/>
          <w:szCs w:val="24"/>
          <w:lang w:val="lt-LT" w:eastAsia="lt-LT"/>
        </w:rPr>
        <w:t xml:space="preserve">kimo-pardavimo sutartį įsigyjamos paslaugos </w:t>
      </w:r>
      <w:r w:rsidRPr="00AB3F6E">
        <w:rPr>
          <w:rFonts w:ascii="Times New Roman" w:eastAsia="Times New Roman" w:hAnsi="Times New Roman" w:cs="Times New Roman"/>
          <w:b/>
          <w:sz w:val="24"/>
          <w:szCs w:val="24"/>
          <w:lang w:val="lt-LT" w:eastAsia="lt-LT"/>
        </w:rPr>
        <w:t>atitiks šiuos reikalavimus:</w:t>
      </w:r>
    </w:p>
    <w:tbl>
      <w:tblPr>
        <w:tblStyle w:val="TableGrid"/>
        <w:tblW w:w="5000" w:type="pct"/>
        <w:tblLook w:val="04A0" w:firstRow="1" w:lastRow="0" w:firstColumn="1" w:lastColumn="0" w:noHBand="0" w:noVBand="1"/>
      </w:tblPr>
      <w:tblGrid>
        <w:gridCol w:w="7185"/>
        <w:gridCol w:w="2777"/>
      </w:tblGrid>
      <w:tr w:rsidR="00912F8F" w:rsidRPr="003706CB" w14:paraId="393508C9" w14:textId="77777777" w:rsidTr="002D76F9">
        <w:trPr>
          <w:trHeight w:val="2496"/>
        </w:trPr>
        <w:tc>
          <w:tcPr>
            <w:tcW w:w="3626" w:type="pct"/>
            <w:tcBorders>
              <w:bottom w:val="single" w:sz="4" w:space="0" w:color="auto"/>
            </w:tcBorders>
          </w:tcPr>
          <w:p w14:paraId="4E32BC04" w14:textId="77777777" w:rsidR="00912F8F" w:rsidRPr="00B877E7" w:rsidRDefault="00912F8F" w:rsidP="00465DA5">
            <w:pPr>
              <w:suppressAutoHyphens/>
              <w:spacing w:line="276" w:lineRule="auto"/>
              <w:jc w:val="center"/>
              <w:rPr>
                <w:rFonts w:ascii="Times New Roman" w:hAnsi="Times New Roman" w:cs="Times New Roman"/>
                <w:b/>
                <w:sz w:val="24"/>
                <w:szCs w:val="24"/>
                <w:lang w:val="lt-LT"/>
              </w:rPr>
            </w:pPr>
            <w:r w:rsidRPr="00B877E7">
              <w:rPr>
                <w:rFonts w:ascii="Times New Roman" w:hAnsi="Times New Roman" w:cs="Times New Roman"/>
                <w:b/>
                <w:sz w:val="24"/>
                <w:szCs w:val="24"/>
                <w:lang w:val="lt-LT"/>
              </w:rPr>
              <w:t>Pirkimo dokumentuose nurodyta reikšmė</w:t>
            </w:r>
          </w:p>
          <w:p w14:paraId="0B63C285" w14:textId="77777777" w:rsidR="00912F8F" w:rsidRPr="00B877E7" w:rsidRDefault="00912F8F" w:rsidP="00465DA5">
            <w:pPr>
              <w:suppressAutoHyphens/>
              <w:spacing w:line="276" w:lineRule="auto"/>
              <w:jc w:val="both"/>
              <w:rPr>
                <w:rFonts w:ascii="Times New Roman" w:hAnsi="Times New Roman" w:cs="Times New Roman"/>
                <w:b/>
                <w:sz w:val="24"/>
                <w:szCs w:val="24"/>
                <w:lang w:val="lt-LT"/>
              </w:rPr>
            </w:pPr>
          </w:p>
        </w:tc>
        <w:tc>
          <w:tcPr>
            <w:tcW w:w="1374" w:type="pct"/>
            <w:tcBorders>
              <w:bottom w:val="single" w:sz="4" w:space="0" w:color="auto"/>
            </w:tcBorders>
          </w:tcPr>
          <w:p w14:paraId="0D2A0C5C" w14:textId="1033E0E9" w:rsidR="00912F8F" w:rsidRPr="00B877E7" w:rsidRDefault="00912F8F" w:rsidP="00465DA5">
            <w:pPr>
              <w:suppressAutoHyphens/>
              <w:spacing w:line="276" w:lineRule="auto"/>
              <w:jc w:val="center"/>
              <w:rPr>
                <w:rFonts w:ascii="Times New Roman" w:hAnsi="Times New Roman" w:cs="Times New Roman"/>
                <w:i/>
                <w:sz w:val="24"/>
                <w:szCs w:val="24"/>
                <w:lang w:val="lt-LT"/>
              </w:rPr>
            </w:pPr>
            <w:r w:rsidRPr="00B877E7">
              <w:rPr>
                <w:rFonts w:ascii="Times New Roman" w:hAnsi="Times New Roman" w:cs="Times New Roman"/>
                <w:i/>
                <w:sz w:val="24"/>
                <w:szCs w:val="24"/>
                <w:lang w:val="lt-LT"/>
              </w:rPr>
              <w:t xml:space="preserve">Siūloma paslauga visiškai atitinka pirkimo dokumentuose nustatytus techninius reikalavimus ir jos savybės tokios: </w:t>
            </w:r>
          </w:p>
          <w:p w14:paraId="2128E710" w14:textId="77777777" w:rsidR="00912F8F" w:rsidRPr="009C13D4" w:rsidRDefault="00912F8F" w:rsidP="00465DA5">
            <w:pPr>
              <w:suppressAutoHyphens/>
              <w:spacing w:line="276" w:lineRule="auto"/>
              <w:jc w:val="center"/>
              <w:rPr>
                <w:i/>
                <w:color w:val="FF0000"/>
                <w:lang w:val="pt-BR"/>
              </w:rPr>
            </w:pPr>
            <w:r w:rsidRPr="00B877E7">
              <w:rPr>
                <w:rFonts w:ascii="Times New Roman" w:hAnsi="Times New Roman" w:cs="Times New Roman"/>
                <w:b/>
                <w:i/>
                <w:color w:val="FF0000"/>
                <w:sz w:val="24"/>
                <w:szCs w:val="24"/>
                <w:lang w:val="lt-LT"/>
              </w:rPr>
              <w:t>(Teikėjas turi pažymėti TAIP/NE ir/ar pateikti tikslias reikšmes).</w:t>
            </w:r>
          </w:p>
        </w:tc>
      </w:tr>
      <w:tr w:rsidR="00912F8F" w:rsidRPr="003706CB" w14:paraId="62565E6A" w14:textId="77777777" w:rsidTr="002D76F9">
        <w:trPr>
          <w:trHeight w:val="330"/>
        </w:trPr>
        <w:tc>
          <w:tcPr>
            <w:tcW w:w="5000" w:type="pct"/>
            <w:gridSpan w:val="2"/>
            <w:tcBorders>
              <w:top w:val="single" w:sz="4" w:space="0" w:color="auto"/>
              <w:left w:val="single" w:sz="4" w:space="0" w:color="auto"/>
              <w:bottom w:val="single" w:sz="4" w:space="0" w:color="auto"/>
              <w:right w:val="single" w:sz="4" w:space="0" w:color="auto"/>
            </w:tcBorders>
            <w:noWrap/>
          </w:tcPr>
          <w:p w14:paraId="429ED4CC" w14:textId="01827690" w:rsidR="00912F8F" w:rsidRPr="00912F8F" w:rsidRDefault="00912F8F" w:rsidP="00912F8F">
            <w:pPr>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 xml:space="preserve">1. </w:t>
            </w:r>
            <w:r w:rsidRPr="00E90339">
              <w:rPr>
                <w:rFonts w:ascii="Times New Roman" w:eastAsia="Times New Roman" w:hAnsi="Times New Roman" w:cs="Times New Roman"/>
                <w:b/>
                <w:bCs/>
                <w:sz w:val="24"/>
                <w:szCs w:val="24"/>
                <w:lang w:val="lt-LT"/>
              </w:rPr>
              <w:t>Pirkimo objektas</w:t>
            </w:r>
            <w:r w:rsidRPr="00E90339">
              <w:rPr>
                <w:rFonts w:ascii="Times New Roman" w:eastAsia="Times New Roman" w:hAnsi="Times New Roman" w:cs="Times New Roman"/>
                <w:sz w:val="24"/>
                <w:szCs w:val="24"/>
                <w:lang w:val="lt-LT"/>
              </w:rPr>
              <w:t xml:space="preserve"> – turto vertinimo ir turto vertinimo ataskaitų parengimo paslaugų (toliau – Paslaugos) pirkimas.</w:t>
            </w:r>
          </w:p>
        </w:tc>
      </w:tr>
      <w:tr w:rsidR="00912F8F" w:rsidRPr="003706CB" w14:paraId="6EDAF3E5" w14:textId="77777777" w:rsidTr="002D76F9">
        <w:trPr>
          <w:trHeight w:val="330"/>
        </w:trPr>
        <w:tc>
          <w:tcPr>
            <w:tcW w:w="5000" w:type="pct"/>
            <w:gridSpan w:val="2"/>
            <w:tcBorders>
              <w:top w:val="single" w:sz="4" w:space="0" w:color="auto"/>
              <w:left w:val="single" w:sz="4" w:space="0" w:color="auto"/>
              <w:bottom w:val="single" w:sz="4" w:space="0" w:color="auto"/>
              <w:right w:val="single" w:sz="4" w:space="0" w:color="auto"/>
            </w:tcBorders>
            <w:noWrap/>
          </w:tcPr>
          <w:p w14:paraId="55490F40" w14:textId="050B2964" w:rsidR="00912F8F" w:rsidRPr="00912F8F" w:rsidRDefault="00912F8F" w:rsidP="00912F8F">
            <w:pPr>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 xml:space="preserve">2. </w:t>
            </w:r>
            <w:r w:rsidRPr="00E90339">
              <w:rPr>
                <w:rFonts w:ascii="Times New Roman" w:eastAsia="Times New Roman" w:hAnsi="Times New Roman" w:cs="Times New Roman"/>
                <w:b/>
                <w:bCs/>
                <w:sz w:val="24"/>
                <w:szCs w:val="24"/>
                <w:lang w:val="lt-LT"/>
              </w:rPr>
              <w:t>Vertinamas objektas</w:t>
            </w:r>
            <w:r w:rsidRPr="00E90339">
              <w:rPr>
                <w:rFonts w:ascii="Times New Roman" w:eastAsia="Times New Roman" w:hAnsi="Times New Roman" w:cs="Times New Roman"/>
                <w:sz w:val="24"/>
                <w:szCs w:val="24"/>
                <w:lang w:val="lt-LT"/>
              </w:rPr>
              <w:t xml:space="preserve"> – žemės ūkio paskirties žemės sklypai (be statinių) (toliau – žemės sklypai).</w:t>
            </w:r>
          </w:p>
        </w:tc>
      </w:tr>
      <w:tr w:rsidR="00912F8F" w:rsidRPr="003706CB" w14:paraId="7E48E4EF" w14:textId="77777777" w:rsidTr="002D76F9">
        <w:trPr>
          <w:trHeight w:val="330"/>
        </w:trPr>
        <w:tc>
          <w:tcPr>
            <w:tcW w:w="5000" w:type="pct"/>
            <w:gridSpan w:val="2"/>
            <w:tcBorders>
              <w:top w:val="single" w:sz="4" w:space="0" w:color="auto"/>
              <w:left w:val="single" w:sz="4" w:space="0" w:color="auto"/>
              <w:bottom w:val="single" w:sz="4" w:space="0" w:color="auto"/>
              <w:right w:val="single" w:sz="4" w:space="0" w:color="auto"/>
            </w:tcBorders>
            <w:noWrap/>
          </w:tcPr>
          <w:p w14:paraId="60CB9CBD" w14:textId="183F81DA" w:rsidR="00912F8F" w:rsidRPr="00912F8F" w:rsidRDefault="00912F8F" w:rsidP="00912F8F">
            <w:pPr>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 Vertinamų objektų (privačių žemės ūkio paskirties žemės sklypų), patenkančių į Lietuvos kariuomenės Kapčiamiesčio karinio poligono teritoriją, sąrašas pridedamas.</w:t>
            </w:r>
          </w:p>
        </w:tc>
      </w:tr>
      <w:tr w:rsidR="00912F8F" w14:paraId="4E05B339" w14:textId="77777777" w:rsidTr="002D76F9">
        <w:tc>
          <w:tcPr>
            <w:tcW w:w="5000" w:type="pct"/>
            <w:gridSpan w:val="2"/>
          </w:tcPr>
          <w:p w14:paraId="4D83A2B4" w14:textId="576540B9" w:rsidR="00912F8F" w:rsidRDefault="00912F8F" w:rsidP="00912F8F">
            <w:pPr>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 Paslaugų suteikimo reikalavimai:</w:t>
            </w:r>
          </w:p>
        </w:tc>
      </w:tr>
      <w:tr w:rsidR="00912F8F" w14:paraId="1CE39125" w14:textId="77777777" w:rsidTr="002D76F9">
        <w:tc>
          <w:tcPr>
            <w:tcW w:w="3626" w:type="pct"/>
          </w:tcPr>
          <w:p w14:paraId="4BB977C2" w14:textId="78894D8D" w:rsidR="00912F8F" w:rsidRDefault="00912F8F" w:rsidP="00912F8F">
            <w:pPr>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 apskaičiuoti visuomenės poreikiams paimamų žemės sklypų vertę, įvertinant papildomus nuostolius, įskaitant nuostolius, susijusius su ūkinės komercinės veiklos paimamame visuomenės poreikiams žemės sklype nutraukimu ar jos apribojimu, jei tokių būtų, vadovaujantis Lietuvos Respublikos Lietuvos kariuomenės Kapčiamiesčio karinio poligono ir Kapčiamiesčio karinio mokymo teritorijos įstatymo 10 straipsniu ir Lietuvos Respublikos žemės paėmimo visuomenės poreikiams įgyvendinant ypatingos valstybinės svarbos projektus įstatymo 13 straipsniu ir atsižvelgiant į visuomenės poreikiams paimamo turto savininko pateiktus duomenis;</w:t>
            </w:r>
          </w:p>
        </w:tc>
        <w:tc>
          <w:tcPr>
            <w:tcW w:w="1374" w:type="pct"/>
            <w:vAlign w:val="center"/>
          </w:tcPr>
          <w:p w14:paraId="25343674" w14:textId="77777777" w:rsidR="00912F8F" w:rsidRDefault="00912F8F" w:rsidP="00465DA5">
            <w:pPr>
              <w:jc w:val="center"/>
              <w:rPr>
                <w:rFonts w:ascii="Times New Roman" w:hAnsi="Times New Roman" w:cs="Times New Roman"/>
                <w:i/>
                <w:color w:val="FF0000"/>
                <w:sz w:val="24"/>
                <w:szCs w:val="24"/>
                <w:lang w:val="lt-LT"/>
              </w:rPr>
            </w:pPr>
            <w:r w:rsidRPr="00B877E7">
              <w:rPr>
                <w:rFonts w:ascii="Times New Roman" w:hAnsi="Times New Roman" w:cs="Times New Roman"/>
                <w:i/>
                <w:color w:val="FF0000"/>
                <w:sz w:val="24"/>
                <w:szCs w:val="24"/>
                <w:lang w:val="lt-LT"/>
              </w:rPr>
              <w:t>Taip/Ne</w:t>
            </w:r>
          </w:p>
          <w:p w14:paraId="5F19C5F9" w14:textId="77777777" w:rsidR="00912F8F" w:rsidRDefault="00912F8F" w:rsidP="00465DA5">
            <w:pPr>
              <w:jc w:val="center"/>
              <w:rPr>
                <w:rFonts w:ascii="Times New Roman" w:hAnsi="Times New Roman" w:cs="Times New Roman"/>
                <w:i/>
                <w:color w:val="FF0000"/>
                <w:sz w:val="24"/>
                <w:szCs w:val="24"/>
                <w:lang w:val="lt-LT"/>
              </w:rPr>
            </w:pPr>
          </w:p>
          <w:p w14:paraId="7ACCC662" w14:textId="77777777" w:rsidR="00912F8F" w:rsidRDefault="00912F8F" w:rsidP="00465DA5">
            <w:pPr>
              <w:jc w:val="center"/>
              <w:rPr>
                <w:rFonts w:ascii="Times New Roman" w:hAnsi="Times New Roman" w:cs="Times New Roman"/>
                <w:sz w:val="24"/>
                <w:szCs w:val="24"/>
                <w:lang w:val="lt-LT"/>
              </w:rPr>
            </w:pPr>
          </w:p>
        </w:tc>
      </w:tr>
      <w:tr w:rsidR="00912F8F" w14:paraId="21DE2224" w14:textId="77777777" w:rsidTr="002D76F9">
        <w:tc>
          <w:tcPr>
            <w:tcW w:w="3626" w:type="pct"/>
          </w:tcPr>
          <w:p w14:paraId="6143EF83" w14:textId="50917D86" w:rsidR="00912F8F" w:rsidRDefault="00912F8F" w:rsidP="00912F8F">
            <w:pPr>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 xml:space="preserve">4.2. parengti vertinamų objektų turto vertinimo ataskaitas (skaitmenine (*adoc, *pdf formatu) ir analogine forma) ir pagal priėmimo–perdavimo aktą perduoti Lietuvos Respublikos krašto apsaugos ministerijai. Turto </w:t>
            </w:r>
            <w:r w:rsidRPr="00E90339">
              <w:rPr>
                <w:rFonts w:ascii="Times New Roman" w:eastAsia="Times New Roman" w:hAnsi="Times New Roman" w:cs="Times New Roman"/>
                <w:sz w:val="24"/>
                <w:szCs w:val="24"/>
                <w:lang w:val="lt-LT"/>
              </w:rPr>
              <w:lastRenderedPageBreak/>
              <w:t>vertinimo ataskaitos bei jose pateikti duomenys turi atitikti teisės aktuose, reglamentuojančiuose turto vertinimą, nustatytus reikalavimus;</w:t>
            </w:r>
          </w:p>
        </w:tc>
        <w:tc>
          <w:tcPr>
            <w:tcW w:w="1374" w:type="pct"/>
            <w:vAlign w:val="center"/>
          </w:tcPr>
          <w:p w14:paraId="064861D7" w14:textId="77777777" w:rsidR="00912F8F" w:rsidRDefault="00912F8F" w:rsidP="00465DA5">
            <w:pPr>
              <w:jc w:val="center"/>
              <w:rPr>
                <w:rFonts w:ascii="Times New Roman" w:hAnsi="Times New Roman" w:cs="Times New Roman"/>
                <w:sz w:val="24"/>
                <w:szCs w:val="24"/>
                <w:lang w:val="lt-LT"/>
              </w:rPr>
            </w:pPr>
            <w:r w:rsidRPr="00B877E7">
              <w:rPr>
                <w:rFonts w:ascii="Times New Roman" w:hAnsi="Times New Roman" w:cs="Times New Roman"/>
                <w:i/>
                <w:color w:val="FF0000"/>
                <w:sz w:val="24"/>
                <w:szCs w:val="24"/>
                <w:lang w:val="lt-LT"/>
              </w:rPr>
              <w:lastRenderedPageBreak/>
              <w:t>Taip/Ne</w:t>
            </w:r>
          </w:p>
        </w:tc>
      </w:tr>
      <w:tr w:rsidR="00912F8F" w14:paraId="62647D12" w14:textId="77777777" w:rsidTr="002D76F9">
        <w:tc>
          <w:tcPr>
            <w:tcW w:w="3626" w:type="pct"/>
          </w:tcPr>
          <w:p w14:paraId="61D078EC" w14:textId="071F2314" w:rsidR="00912F8F" w:rsidRDefault="00912F8F" w:rsidP="00912F8F">
            <w:pPr>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 turto vertinimo ataskaitos turi būti parengtos dėl kiekvieno vertinamo objekto pagal pridedamą vertinamų objektų sąrašą;</w:t>
            </w:r>
          </w:p>
        </w:tc>
        <w:tc>
          <w:tcPr>
            <w:tcW w:w="1374" w:type="pct"/>
            <w:vAlign w:val="center"/>
          </w:tcPr>
          <w:p w14:paraId="15BBD845" w14:textId="77777777" w:rsidR="00912F8F" w:rsidRDefault="00912F8F" w:rsidP="00465DA5">
            <w:pPr>
              <w:jc w:val="center"/>
              <w:rPr>
                <w:rFonts w:ascii="Times New Roman" w:hAnsi="Times New Roman" w:cs="Times New Roman"/>
                <w:sz w:val="24"/>
                <w:szCs w:val="24"/>
                <w:lang w:val="lt-LT"/>
              </w:rPr>
            </w:pPr>
            <w:r w:rsidRPr="00B877E7">
              <w:rPr>
                <w:rFonts w:ascii="Times New Roman" w:hAnsi="Times New Roman" w:cs="Times New Roman"/>
                <w:i/>
                <w:color w:val="FF0000"/>
                <w:sz w:val="24"/>
                <w:szCs w:val="24"/>
                <w:lang w:val="lt-LT"/>
              </w:rPr>
              <w:t>Taip/Ne</w:t>
            </w:r>
          </w:p>
        </w:tc>
      </w:tr>
      <w:tr w:rsidR="00912F8F" w14:paraId="1FEB6552" w14:textId="77777777" w:rsidTr="002D76F9">
        <w:tc>
          <w:tcPr>
            <w:tcW w:w="3626" w:type="pct"/>
          </w:tcPr>
          <w:p w14:paraId="75C078FD" w14:textId="7E3D0CC0" w:rsidR="00912F8F" w:rsidRDefault="00912F8F" w:rsidP="00912F8F">
            <w:pPr>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 paslaugos turi būti teikiamos vadovaujantis Lietuvos Respublikos privalomojo turto ir verslo vertinimo įstatymu, Tarptautiniais vertinimo standartais, Europos vertinimo standartais, Lietuvos Respublikos Lietuvos kariuomenės Kapčiamiesčio karinio poligono ir Kapčiamiesčio karinio mokymo teritorijos įstatymo ir Lietuvos Respublikos žemės paėmimo visuomenės poreikiams įgyvendinant ypatingos valstybinės svarbos projektus įstatymo 13 straipsnyje nustatyta tvarka ir kitais teisės aktais, reglamentuojančiais turto vertinimą ir (ar) paėmimą visuomenės poreikiams.</w:t>
            </w:r>
          </w:p>
        </w:tc>
        <w:tc>
          <w:tcPr>
            <w:tcW w:w="1374" w:type="pct"/>
            <w:vAlign w:val="center"/>
          </w:tcPr>
          <w:p w14:paraId="73EE8183" w14:textId="77777777" w:rsidR="00912F8F" w:rsidRDefault="00912F8F" w:rsidP="00465DA5">
            <w:pPr>
              <w:jc w:val="center"/>
              <w:rPr>
                <w:rFonts w:ascii="Times New Roman" w:hAnsi="Times New Roman" w:cs="Times New Roman"/>
                <w:sz w:val="24"/>
                <w:szCs w:val="24"/>
                <w:lang w:val="lt-LT"/>
              </w:rPr>
            </w:pPr>
            <w:r w:rsidRPr="00B877E7">
              <w:rPr>
                <w:rFonts w:ascii="Times New Roman" w:hAnsi="Times New Roman" w:cs="Times New Roman"/>
                <w:i/>
                <w:color w:val="FF0000"/>
                <w:sz w:val="24"/>
                <w:szCs w:val="24"/>
                <w:lang w:val="lt-LT"/>
              </w:rPr>
              <w:t>Taip/Ne</w:t>
            </w:r>
          </w:p>
        </w:tc>
      </w:tr>
    </w:tbl>
    <w:p w14:paraId="6214CE83" w14:textId="77777777" w:rsidR="00B048BB" w:rsidRPr="0022713F" w:rsidRDefault="00B048BB" w:rsidP="00B048BB">
      <w:pPr>
        <w:jc w:val="center"/>
        <w:rPr>
          <w:rFonts w:ascii="Times New Roman" w:hAnsi="Times New Roman" w:cs="Times New Roman"/>
          <w:sz w:val="24"/>
          <w:szCs w:val="24"/>
          <w:lang w:val="lt-LT"/>
        </w:rPr>
      </w:pPr>
    </w:p>
    <w:p w14:paraId="28E85B64" w14:textId="77777777" w:rsidR="00692CD1" w:rsidRDefault="00692CD1">
      <w:pPr>
        <w:rPr>
          <w:rFonts w:ascii="Times New Roman" w:eastAsia="Times New Roman" w:hAnsi="Times New Roman" w:cs="Times New Roman"/>
          <w:b/>
          <w:i/>
          <w:sz w:val="24"/>
          <w:szCs w:val="24"/>
          <w:lang w:val="lt-LT"/>
        </w:rPr>
      </w:pPr>
      <w:r>
        <w:rPr>
          <w:rFonts w:ascii="Times New Roman" w:eastAsia="Times New Roman" w:hAnsi="Times New Roman" w:cs="Times New Roman"/>
          <w:b/>
          <w:i/>
          <w:sz w:val="24"/>
          <w:szCs w:val="24"/>
          <w:lang w:val="lt-LT"/>
        </w:rPr>
        <w:br w:type="page"/>
      </w:r>
    </w:p>
    <w:p w14:paraId="1B4F46BE" w14:textId="4783326E" w:rsidR="002D76F9" w:rsidRPr="002D76F9" w:rsidRDefault="002D76F9" w:rsidP="002D76F9">
      <w:pPr>
        <w:spacing w:after="0"/>
        <w:jc w:val="center"/>
        <w:rPr>
          <w:rFonts w:ascii="Times New Roman" w:hAnsi="Times New Roman" w:cs="Times New Roman"/>
          <w:b/>
          <w:sz w:val="24"/>
          <w:szCs w:val="24"/>
          <w:lang w:val="lt-LT"/>
        </w:rPr>
      </w:pPr>
      <w:r w:rsidRPr="00E90339">
        <w:rPr>
          <w:rFonts w:ascii="Times New Roman" w:hAnsi="Times New Roman" w:cs="Times New Roman"/>
          <w:b/>
          <w:kern w:val="2"/>
          <w:sz w:val="24"/>
          <w:szCs w:val="24"/>
          <w:lang w:val="lt-LT"/>
        </w:rPr>
        <w:lastRenderedPageBreak/>
        <w:t>PAIMAMŲ VISUOMENĖS POREIKIAMS ŽEMĖS SKLYPŲ IR (AR) KITŲ NEKILNOJAMŲJŲ DA</w:t>
      </w:r>
      <w:r>
        <w:rPr>
          <w:rFonts w:ascii="Times New Roman" w:hAnsi="Times New Roman" w:cs="Times New Roman"/>
          <w:b/>
          <w:kern w:val="2"/>
          <w:sz w:val="24"/>
          <w:szCs w:val="24"/>
          <w:lang w:val="lt-LT"/>
        </w:rPr>
        <w:t xml:space="preserve">IKTŲ VERTĖS NUSTATYMO PASLAUGŲ </w:t>
      </w:r>
      <w:r w:rsidRPr="00411A2A">
        <w:rPr>
          <w:rFonts w:ascii="Times New Roman" w:hAnsi="Times New Roman" w:cs="Times New Roman"/>
          <w:b/>
          <w:sz w:val="24"/>
          <w:szCs w:val="24"/>
          <w:lang w:val="lt-LT"/>
        </w:rPr>
        <w:t>SIŪLOMI TECHNINIAI PARAMETRAI</w:t>
      </w:r>
    </w:p>
    <w:p w14:paraId="6A88B729" w14:textId="7EE16B8F" w:rsidR="00912F8F" w:rsidRPr="00E90339" w:rsidRDefault="00912F8F" w:rsidP="00912F8F">
      <w:pPr>
        <w:spacing w:after="200"/>
        <w:jc w:val="center"/>
        <w:rPr>
          <w:rFonts w:ascii="Times New Roman" w:hAnsi="Times New Roman" w:cs="Times New Roman"/>
          <w:b/>
          <w:i/>
          <w:sz w:val="24"/>
          <w:szCs w:val="24"/>
          <w:lang w:val="lt-LT"/>
        </w:rPr>
      </w:pPr>
      <w:r>
        <w:rPr>
          <w:rFonts w:ascii="Times New Roman" w:eastAsia="Times New Roman" w:hAnsi="Times New Roman" w:cs="Times New Roman"/>
          <w:b/>
          <w:i/>
          <w:sz w:val="24"/>
          <w:szCs w:val="24"/>
          <w:lang w:val="lt-LT"/>
        </w:rPr>
        <w:t>(TREČIA</w:t>
      </w:r>
      <w:r w:rsidRPr="00E90339">
        <w:rPr>
          <w:rFonts w:ascii="Times New Roman" w:eastAsia="Times New Roman" w:hAnsi="Times New Roman" w:cs="Times New Roman"/>
          <w:b/>
          <w:i/>
          <w:sz w:val="24"/>
          <w:szCs w:val="24"/>
          <w:lang w:val="lt-LT"/>
        </w:rPr>
        <w:t xml:space="preserve"> PIRKIMO DALIS)</w:t>
      </w:r>
    </w:p>
    <w:p w14:paraId="19E79B27" w14:textId="77777777" w:rsidR="00912F8F" w:rsidRPr="00E90339" w:rsidRDefault="00912F8F" w:rsidP="00912F8F">
      <w:pPr>
        <w:spacing w:after="0" w:line="240" w:lineRule="auto"/>
        <w:jc w:val="center"/>
        <w:rPr>
          <w:rFonts w:ascii="Times New Roman" w:hAnsi="Times New Roman" w:cs="Times New Roman"/>
          <w:sz w:val="24"/>
          <w:szCs w:val="24"/>
          <w:lang w:val="lt-LT"/>
        </w:rPr>
      </w:pPr>
      <w:r>
        <w:rPr>
          <w:rFonts w:ascii="Times New Roman" w:eastAsia="Times New Roman" w:hAnsi="Times New Roman" w:cs="Times New Roman"/>
          <w:b/>
          <w:bCs/>
          <w:sz w:val="24"/>
          <w:szCs w:val="24"/>
          <w:lang w:val="lt-LT"/>
        </w:rPr>
        <w:t>TURTO VERTINIMO PASLAUGOS</w:t>
      </w:r>
    </w:p>
    <w:p w14:paraId="03862144" w14:textId="0D6C0527" w:rsidR="00912F8F" w:rsidRDefault="00912F8F" w:rsidP="00912F8F">
      <w:pPr>
        <w:jc w:val="center"/>
        <w:rPr>
          <w:rFonts w:ascii="Times New Roman" w:eastAsia="Times New Roman" w:hAnsi="Times New Roman" w:cs="Times New Roman"/>
          <w:sz w:val="20"/>
          <w:szCs w:val="20"/>
          <w:lang w:val="lt-LT"/>
        </w:rPr>
      </w:pPr>
      <w:r w:rsidRPr="00E90339">
        <w:rPr>
          <w:rFonts w:ascii="Times New Roman" w:eastAsia="Times New Roman" w:hAnsi="Times New Roman" w:cs="Times New Roman"/>
          <w:sz w:val="20"/>
          <w:szCs w:val="20"/>
          <w:lang w:val="lt-LT"/>
        </w:rPr>
        <w:t>(žemės sklypai su statiniais ir (ar) įrenginiais, statiniai ir (ar) įrenginiai, esantys atskirais žemės sklypais nesuformuotoje valstybinėje žemėje, statiniai ir (ar) įrenginiai, esantys valstybinės žemės sklype)</w:t>
      </w:r>
    </w:p>
    <w:p w14:paraId="2D11B5D9" w14:textId="77777777" w:rsidR="007B2F9E" w:rsidRPr="00912F8F" w:rsidRDefault="007B2F9E" w:rsidP="00912F8F">
      <w:pPr>
        <w:jc w:val="center"/>
        <w:rPr>
          <w:lang w:val="lt-LT"/>
        </w:rPr>
      </w:pPr>
    </w:p>
    <w:p w14:paraId="13B536B5" w14:textId="77777777" w:rsidR="00912F8F" w:rsidRPr="00AB3F6E" w:rsidRDefault="00912F8F" w:rsidP="00912F8F">
      <w:pPr>
        <w:tabs>
          <w:tab w:val="left" w:pos="709"/>
        </w:tabs>
        <w:spacing w:after="0" w:line="240" w:lineRule="auto"/>
        <w:ind w:firstLine="720"/>
        <w:contextualSpacing/>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1. </w:t>
      </w:r>
      <w:r w:rsidRPr="00AB3F6E">
        <w:rPr>
          <w:rFonts w:ascii="Times New Roman" w:eastAsia="Times New Roman" w:hAnsi="Times New Roman" w:cs="Times New Roman"/>
          <w:sz w:val="24"/>
          <w:szCs w:val="24"/>
          <w:lang w:val="lt-LT" w:eastAsia="lt-LT"/>
        </w:rPr>
        <w:t>Pažymime</w:t>
      </w:r>
      <w:r>
        <w:rPr>
          <w:rFonts w:ascii="Times New Roman" w:eastAsia="Times New Roman" w:hAnsi="Times New Roman" w:cs="Times New Roman"/>
          <w:sz w:val="24"/>
          <w:szCs w:val="24"/>
          <w:lang w:val="lt-LT" w:eastAsia="lt-LT"/>
        </w:rPr>
        <w:t xml:space="preserve">, kad pirkimo sąlygų 2 priedo </w:t>
      </w:r>
      <w:r w:rsidRPr="00AB3F6E">
        <w:rPr>
          <w:rFonts w:ascii="Times New Roman" w:eastAsia="Times New Roman" w:hAnsi="Times New Roman" w:cs="Times New Roman"/>
          <w:sz w:val="24"/>
          <w:szCs w:val="24"/>
          <w:lang w:val="lt-LT" w:eastAsia="lt-LT"/>
        </w:rPr>
        <w:t>priedėlis „</w:t>
      </w:r>
      <w:r>
        <w:rPr>
          <w:rFonts w:ascii="Times New Roman" w:eastAsia="Times New Roman" w:hAnsi="Times New Roman" w:cs="Times New Roman"/>
          <w:sz w:val="24"/>
          <w:szCs w:val="24"/>
          <w:lang w:val="lt-LT" w:eastAsia="lt-LT"/>
        </w:rPr>
        <w:t>Paimamų visuomenės poreikiams žemės sklypų ir (ar) kitų nekilnojamųjų daiktų vertės nustatymo paslaugų siūlomi techniniai parametrai</w:t>
      </w:r>
      <w:r w:rsidRPr="00AB3F6E">
        <w:rPr>
          <w:rFonts w:ascii="Times New Roman" w:eastAsia="Times New Roman" w:hAnsi="Times New Roman" w:cs="Times New Roman"/>
          <w:sz w:val="24"/>
          <w:szCs w:val="24"/>
          <w:lang w:val="lt-LT" w:eastAsia="lt-LT"/>
        </w:rPr>
        <w:t>“ yra neatsiejama pasiūlymo dalis.</w:t>
      </w:r>
    </w:p>
    <w:p w14:paraId="2A008BC2" w14:textId="77777777" w:rsidR="00912F8F" w:rsidRPr="00B877E7" w:rsidRDefault="00912F8F" w:rsidP="00912F8F">
      <w:pPr>
        <w:tabs>
          <w:tab w:val="left" w:pos="709"/>
        </w:tabs>
        <w:spacing w:after="0" w:line="240" w:lineRule="auto"/>
        <w:ind w:firstLine="720"/>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2. </w:t>
      </w:r>
      <w:r w:rsidRPr="00B877E7">
        <w:rPr>
          <w:rFonts w:ascii="Times New Roman" w:eastAsia="Times New Roman" w:hAnsi="Times New Roman" w:cs="Times New Roman"/>
          <w:sz w:val="24"/>
          <w:szCs w:val="24"/>
          <w:lang w:val="lt-LT" w:eastAsia="lt-LT"/>
        </w:rPr>
        <w:t xml:space="preserve">Teikėjas turi užpildyti stulpelį </w:t>
      </w:r>
      <w:r w:rsidRPr="00B877E7">
        <w:rPr>
          <w:rFonts w:ascii="Times New Roman" w:eastAsia="Times New Roman" w:hAnsi="Times New Roman" w:cs="Times New Roman"/>
          <w:b/>
          <w:i/>
          <w:sz w:val="24"/>
          <w:szCs w:val="24"/>
          <w:lang w:val="lt-LT" w:eastAsia="lt-LT"/>
        </w:rPr>
        <w:t>„Siūloma paslauga visiškai atitinka pirkimo dokumentuose nustatytus techninius reikalavimus ir jos savybės tokios:“</w:t>
      </w:r>
    </w:p>
    <w:p w14:paraId="71FE4852" w14:textId="77777777" w:rsidR="00912F8F" w:rsidRPr="00AB3F6E" w:rsidRDefault="00912F8F" w:rsidP="00912F8F">
      <w:pPr>
        <w:tabs>
          <w:tab w:val="left" w:pos="709"/>
        </w:tabs>
        <w:spacing w:after="0" w:line="240" w:lineRule="auto"/>
        <w:ind w:firstLine="720"/>
        <w:contextualSpacing/>
        <w:jc w:val="both"/>
        <w:rPr>
          <w:rFonts w:ascii="Times New Roman" w:eastAsia="Times New Roman" w:hAnsi="Times New Roman" w:cs="Times New Roman"/>
          <w:b/>
          <w:sz w:val="24"/>
          <w:szCs w:val="24"/>
          <w:lang w:val="lt-LT" w:eastAsia="lt-LT"/>
        </w:rPr>
      </w:pPr>
      <w:r>
        <w:rPr>
          <w:rFonts w:ascii="Times New Roman" w:eastAsia="Times New Roman" w:hAnsi="Times New Roman" w:cs="Times New Roman"/>
          <w:b/>
          <w:sz w:val="24"/>
          <w:szCs w:val="24"/>
          <w:lang w:val="lt-LT" w:eastAsia="lt-LT"/>
        </w:rPr>
        <w:t xml:space="preserve">3. </w:t>
      </w:r>
      <w:r w:rsidRPr="00AB3F6E">
        <w:rPr>
          <w:rFonts w:ascii="Times New Roman" w:eastAsia="Times New Roman" w:hAnsi="Times New Roman" w:cs="Times New Roman"/>
          <w:b/>
          <w:sz w:val="24"/>
          <w:szCs w:val="24"/>
          <w:lang w:val="lt-LT" w:eastAsia="lt-LT"/>
        </w:rPr>
        <w:t>Teikėjas, teikdamas pasiūlymą pirkimui, patvirtina, kad vykdant viešojo pir</w:t>
      </w:r>
      <w:r>
        <w:rPr>
          <w:rFonts w:ascii="Times New Roman" w:eastAsia="Times New Roman" w:hAnsi="Times New Roman" w:cs="Times New Roman"/>
          <w:b/>
          <w:sz w:val="24"/>
          <w:szCs w:val="24"/>
          <w:lang w:val="lt-LT" w:eastAsia="lt-LT"/>
        </w:rPr>
        <w:t xml:space="preserve">kimo-pardavimo sutartį įsigyjamos paslaugos </w:t>
      </w:r>
      <w:r w:rsidRPr="00AB3F6E">
        <w:rPr>
          <w:rFonts w:ascii="Times New Roman" w:eastAsia="Times New Roman" w:hAnsi="Times New Roman" w:cs="Times New Roman"/>
          <w:b/>
          <w:sz w:val="24"/>
          <w:szCs w:val="24"/>
          <w:lang w:val="lt-LT" w:eastAsia="lt-LT"/>
        </w:rPr>
        <w:t>atitiks šiuos reikalavimus:</w:t>
      </w:r>
    </w:p>
    <w:tbl>
      <w:tblPr>
        <w:tblStyle w:val="TableGrid"/>
        <w:tblW w:w="5000" w:type="pct"/>
        <w:tblLook w:val="04A0" w:firstRow="1" w:lastRow="0" w:firstColumn="1" w:lastColumn="0" w:noHBand="0" w:noVBand="1"/>
      </w:tblPr>
      <w:tblGrid>
        <w:gridCol w:w="7157"/>
        <w:gridCol w:w="2805"/>
      </w:tblGrid>
      <w:tr w:rsidR="00912F8F" w:rsidRPr="003706CB" w14:paraId="2F830DE4" w14:textId="77777777" w:rsidTr="002D76F9">
        <w:trPr>
          <w:trHeight w:val="2496"/>
        </w:trPr>
        <w:tc>
          <w:tcPr>
            <w:tcW w:w="3626" w:type="pct"/>
            <w:tcBorders>
              <w:bottom w:val="single" w:sz="4" w:space="0" w:color="auto"/>
            </w:tcBorders>
          </w:tcPr>
          <w:p w14:paraId="4329707E" w14:textId="77777777" w:rsidR="00912F8F" w:rsidRPr="00B877E7" w:rsidRDefault="00912F8F" w:rsidP="00465DA5">
            <w:pPr>
              <w:suppressAutoHyphens/>
              <w:spacing w:line="276" w:lineRule="auto"/>
              <w:jc w:val="center"/>
              <w:rPr>
                <w:rFonts w:ascii="Times New Roman" w:hAnsi="Times New Roman" w:cs="Times New Roman"/>
                <w:b/>
                <w:sz w:val="24"/>
                <w:szCs w:val="24"/>
                <w:lang w:val="lt-LT"/>
              </w:rPr>
            </w:pPr>
            <w:r w:rsidRPr="00B877E7">
              <w:rPr>
                <w:rFonts w:ascii="Times New Roman" w:hAnsi="Times New Roman" w:cs="Times New Roman"/>
                <w:b/>
                <w:sz w:val="24"/>
                <w:szCs w:val="24"/>
                <w:lang w:val="lt-LT"/>
              </w:rPr>
              <w:t>Pirkimo dokumentuose nurodyta reikšmė</w:t>
            </w:r>
          </w:p>
          <w:p w14:paraId="27CD719C" w14:textId="77777777" w:rsidR="00912F8F" w:rsidRPr="00B877E7" w:rsidRDefault="00912F8F" w:rsidP="00465DA5">
            <w:pPr>
              <w:suppressAutoHyphens/>
              <w:spacing w:line="276" w:lineRule="auto"/>
              <w:jc w:val="both"/>
              <w:rPr>
                <w:rFonts w:ascii="Times New Roman" w:hAnsi="Times New Roman" w:cs="Times New Roman"/>
                <w:b/>
                <w:sz w:val="24"/>
                <w:szCs w:val="24"/>
                <w:lang w:val="lt-LT"/>
              </w:rPr>
            </w:pPr>
          </w:p>
        </w:tc>
        <w:tc>
          <w:tcPr>
            <w:tcW w:w="1374" w:type="pct"/>
            <w:tcBorders>
              <w:bottom w:val="single" w:sz="4" w:space="0" w:color="auto"/>
            </w:tcBorders>
          </w:tcPr>
          <w:p w14:paraId="0F8C2D5D" w14:textId="31480025" w:rsidR="00912F8F" w:rsidRPr="00B877E7" w:rsidRDefault="00912F8F" w:rsidP="00465DA5">
            <w:pPr>
              <w:suppressAutoHyphens/>
              <w:spacing w:line="276" w:lineRule="auto"/>
              <w:jc w:val="center"/>
              <w:rPr>
                <w:rFonts w:ascii="Times New Roman" w:hAnsi="Times New Roman" w:cs="Times New Roman"/>
                <w:i/>
                <w:sz w:val="24"/>
                <w:szCs w:val="24"/>
                <w:lang w:val="lt-LT"/>
              </w:rPr>
            </w:pPr>
            <w:r w:rsidRPr="00B877E7">
              <w:rPr>
                <w:rFonts w:ascii="Times New Roman" w:hAnsi="Times New Roman" w:cs="Times New Roman"/>
                <w:i/>
                <w:sz w:val="24"/>
                <w:szCs w:val="24"/>
                <w:lang w:val="lt-LT"/>
              </w:rPr>
              <w:t xml:space="preserve">Siūloma paslauga visiškai atitinka pirkimo dokumentuose nustatytus techninius reikalavimus ir jos savybės tokios: </w:t>
            </w:r>
          </w:p>
          <w:p w14:paraId="0FB50B66" w14:textId="77777777" w:rsidR="00912F8F" w:rsidRPr="009C13D4" w:rsidRDefault="00912F8F" w:rsidP="00465DA5">
            <w:pPr>
              <w:suppressAutoHyphens/>
              <w:spacing w:line="276" w:lineRule="auto"/>
              <w:jc w:val="center"/>
              <w:rPr>
                <w:i/>
                <w:color w:val="FF0000"/>
                <w:lang w:val="pt-BR"/>
              </w:rPr>
            </w:pPr>
            <w:r w:rsidRPr="00B877E7">
              <w:rPr>
                <w:rFonts w:ascii="Times New Roman" w:hAnsi="Times New Roman" w:cs="Times New Roman"/>
                <w:b/>
                <w:i/>
                <w:color w:val="FF0000"/>
                <w:sz w:val="24"/>
                <w:szCs w:val="24"/>
                <w:lang w:val="lt-LT"/>
              </w:rPr>
              <w:t>(Teikėjas turi pažymėti TAIP/NE ir/ar pateikti tikslias reikšmes).</w:t>
            </w:r>
          </w:p>
        </w:tc>
      </w:tr>
      <w:tr w:rsidR="00912F8F" w:rsidRPr="003706CB" w14:paraId="333AC9DE" w14:textId="77777777" w:rsidTr="002D76F9">
        <w:trPr>
          <w:trHeight w:val="330"/>
        </w:trPr>
        <w:tc>
          <w:tcPr>
            <w:tcW w:w="5000" w:type="pct"/>
            <w:gridSpan w:val="2"/>
            <w:tcBorders>
              <w:top w:val="single" w:sz="4" w:space="0" w:color="auto"/>
              <w:left w:val="single" w:sz="4" w:space="0" w:color="auto"/>
              <w:bottom w:val="single" w:sz="4" w:space="0" w:color="auto"/>
              <w:right w:val="single" w:sz="4" w:space="0" w:color="auto"/>
            </w:tcBorders>
            <w:noWrap/>
          </w:tcPr>
          <w:p w14:paraId="51B8A264" w14:textId="1F26AD72" w:rsidR="00912F8F" w:rsidRPr="00912F8F" w:rsidRDefault="00912F8F" w:rsidP="00912F8F">
            <w:pPr>
              <w:jc w:val="both"/>
              <w:rPr>
                <w:lang w:val="lt-LT"/>
              </w:rPr>
            </w:pPr>
            <w:r w:rsidRPr="00E90339">
              <w:rPr>
                <w:rFonts w:ascii="Times New Roman" w:eastAsia="Times New Roman" w:hAnsi="Times New Roman" w:cs="Times New Roman"/>
                <w:sz w:val="24"/>
                <w:szCs w:val="24"/>
                <w:lang w:val="lt-LT"/>
              </w:rPr>
              <w:t xml:space="preserve">1. </w:t>
            </w:r>
            <w:r w:rsidRPr="00E90339">
              <w:rPr>
                <w:rFonts w:ascii="Times New Roman" w:eastAsia="Times New Roman" w:hAnsi="Times New Roman" w:cs="Times New Roman"/>
                <w:b/>
                <w:bCs/>
                <w:sz w:val="24"/>
                <w:szCs w:val="24"/>
                <w:lang w:val="lt-LT"/>
              </w:rPr>
              <w:t>Pirkimo objektas</w:t>
            </w:r>
            <w:r w:rsidRPr="00E90339">
              <w:rPr>
                <w:rFonts w:ascii="Times New Roman" w:eastAsia="Times New Roman" w:hAnsi="Times New Roman" w:cs="Times New Roman"/>
                <w:sz w:val="24"/>
                <w:szCs w:val="24"/>
                <w:lang w:val="lt-LT"/>
              </w:rPr>
              <w:t xml:space="preserve"> – turto vertinimo ir turto vertinimo ataskaitų parengimo paslaugų (toliau – Paslaugos) pirkimas.</w:t>
            </w:r>
          </w:p>
        </w:tc>
      </w:tr>
      <w:tr w:rsidR="00912F8F" w:rsidRPr="003706CB" w14:paraId="52A4B9FD" w14:textId="77777777" w:rsidTr="002D76F9">
        <w:trPr>
          <w:trHeight w:val="330"/>
        </w:trPr>
        <w:tc>
          <w:tcPr>
            <w:tcW w:w="5000" w:type="pct"/>
            <w:gridSpan w:val="2"/>
            <w:tcBorders>
              <w:top w:val="single" w:sz="4" w:space="0" w:color="auto"/>
              <w:left w:val="single" w:sz="4" w:space="0" w:color="auto"/>
              <w:bottom w:val="single" w:sz="4" w:space="0" w:color="auto"/>
              <w:right w:val="single" w:sz="4" w:space="0" w:color="auto"/>
            </w:tcBorders>
            <w:noWrap/>
          </w:tcPr>
          <w:p w14:paraId="6A657E21" w14:textId="2DB78F6F" w:rsidR="00912F8F" w:rsidRPr="00912F8F" w:rsidRDefault="00912F8F" w:rsidP="00912F8F">
            <w:pPr>
              <w:jc w:val="both"/>
              <w:rPr>
                <w:lang w:val="lt-LT"/>
              </w:rPr>
            </w:pPr>
            <w:r w:rsidRPr="00E90339">
              <w:rPr>
                <w:rFonts w:ascii="Times New Roman" w:eastAsia="Times New Roman" w:hAnsi="Times New Roman" w:cs="Times New Roman"/>
                <w:sz w:val="24"/>
                <w:szCs w:val="24"/>
                <w:lang w:val="lt-LT"/>
              </w:rPr>
              <w:t xml:space="preserve">2. </w:t>
            </w:r>
            <w:r w:rsidRPr="00E90339">
              <w:rPr>
                <w:rFonts w:ascii="Times New Roman" w:eastAsia="Times New Roman" w:hAnsi="Times New Roman" w:cs="Times New Roman"/>
                <w:b/>
                <w:bCs/>
                <w:sz w:val="24"/>
                <w:szCs w:val="24"/>
                <w:lang w:val="lt-LT"/>
              </w:rPr>
              <w:t>Vertinamas objektas</w:t>
            </w:r>
            <w:r w:rsidRPr="00E90339">
              <w:rPr>
                <w:rFonts w:ascii="Times New Roman" w:eastAsia="Times New Roman" w:hAnsi="Times New Roman" w:cs="Times New Roman"/>
                <w:sz w:val="24"/>
                <w:szCs w:val="24"/>
                <w:lang w:val="lt-LT"/>
              </w:rPr>
              <w:t xml:space="preserve"> – privatūs žemės sklypai su statiniais ir (ar) įrenginiais, privatūs statiniai ir (ar) įrenginiai, esantys atskirais žemės sklypais nesuformuotoje valstybinėje žemėje, privatūs statiniai ir (ar) įrenginiai, esantys valstybinės žemės sklype.</w:t>
            </w:r>
          </w:p>
        </w:tc>
      </w:tr>
      <w:tr w:rsidR="00912F8F" w:rsidRPr="003706CB" w14:paraId="0D4E45BA" w14:textId="77777777" w:rsidTr="002D76F9">
        <w:trPr>
          <w:trHeight w:val="330"/>
        </w:trPr>
        <w:tc>
          <w:tcPr>
            <w:tcW w:w="5000" w:type="pct"/>
            <w:gridSpan w:val="2"/>
            <w:tcBorders>
              <w:top w:val="single" w:sz="4" w:space="0" w:color="auto"/>
              <w:left w:val="single" w:sz="4" w:space="0" w:color="auto"/>
              <w:bottom w:val="single" w:sz="4" w:space="0" w:color="auto"/>
              <w:right w:val="single" w:sz="4" w:space="0" w:color="auto"/>
            </w:tcBorders>
            <w:noWrap/>
          </w:tcPr>
          <w:p w14:paraId="147FFE5F" w14:textId="1747A87F" w:rsidR="00912F8F" w:rsidRPr="00912F8F" w:rsidRDefault="00912F8F" w:rsidP="00912F8F">
            <w:pPr>
              <w:jc w:val="both"/>
              <w:rPr>
                <w:lang w:val="lt-LT"/>
              </w:rPr>
            </w:pPr>
            <w:r w:rsidRPr="00E90339">
              <w:rPr>
                <w:rFonts w:ascii="Times New Roman" w:eastAsia="Times New Roman" w:hAnsi="Times New Roman" w:cs="Times New Roman"/>
                <w:sz w:val="24"/>
                <w:szCs w:val="24"/>
                <w:lang w:val="lt-LT"/>
              </w:rPr>
              <w:t>3. Vertinamų objektų (privačių žemės sklypų su statiniais ir (ar) įrenginiais, privačių statinių ir (ar) įrenginių, esančių atskirais žemės sklypais nesuformuotoje valstybinėje žemėje, privačių statinių ir (ar) įrenginių, esančių valstybinės žemės sklype), patenkančių į Lietuvos kariuomenės Kapčiamiesčio karinio poligono teritoriją, sąrašas pridedamas.</w:t>
            </w:r>
          </w:p>
        </w:tc>
      </w:tr>
      <w:tr w:rsidR="00912F8F" w14:paraId="349E968F" w14:textId="77777777" w:rsidTr="002D76F9">
        <w:tc>
          <w:tcPr>
            <w:tcW w:w="5000" w:type="pct"/>
            <w:gridSpan w:val="2"/>
          </w:tcPr>
          <w:p w14:paraId="0ED5A16D" w14:textId="4874F027" w:rsidR="00912F8F" w:rsidRPr="00912F8F" w:rsidRDefault="00912F8F" w:rsidP="00912F8F">
            <w:pPr>
              <w:jc w:val="both"/>
              <w:rPr>
                <w:lang w:val="lt-LT"/>
              </w:rPr>
            </w:pPr>
            <w:r w:rsidRPr="00E90339">
              <w:rPr>
                <w:rFonts w:ascii="Times New Roman" w:eastAsia="Times New Roman" w:hAnsi="Times New Roman" w:cs="Times New Roman"/>
                <w:sz w:val="24"/>
                <w:szCs w:val="24"/>
                <w:lang w:val="lt-LT"/>
              </w:rPr>
              <w:t>4. Paslaugų suteikimo reikalavimai:</w:t>
            </w:r>
          </w:p>
        </w:tc>
      </w:tr>
      <w:tr w:rsidR="00912F8F" w14:paraId="2A5F8817" w14:textId="77777777" w:rsidTr="002D76F9">
        <w:tc>
          <w:tcPr>
            <w:tcW w:w="3626" w:type="pct"/>
          </w:tcPr>
          <w:p w14:paraId="4302BC1F" w14:textId="133ED351" w:rsidR="00912F8F" w:rsidRPr="00912F8F" w:rsidRDefault="00912F8F" w:rsidP="00912F8F">
            <w:pPr>
              <w:jc w:val="both"/>
              <w:rPr>
                <w:lang w:val="lt-LT"/>
              </w:rPr>
            </w:pPr>
            <w:r w:rsidRPr="00E90339">
              <w:rPr>
                <w:rFonts w:ascii="Times New Roman" w:eastAsia="Times New Roman" w:hAnsi="Times New Roman" w:cs="Times New Roman"/>
                <w:sz w:val="24"/>
                <w:szCs w:val="24"/>
                <w:lang w:val="lt-LT"/>
              </w:rPr>
              <w:t xml:space="preserve">4.1. apskaičiuoti visuomenės poreikiams paimamų žemės sklypų ir juose esančių statinių ir (ar) įrenginių vertę, apskaičiuoti statinių ir (ar) įrenginių, esančių atskirais žemės sklypais nesuformuotoje valstybinėje žemėje, vertę, apskaičiuoti statinių ir (ar) įrenginių, esančių valstybinės žemės sklype, vertę, įvertinant papildomus nuostolius, jei tokių būtų, vadovaujantis Lietuvos Respublikos Lietuvos kariuomenės Kapčiamiesčio karinio poligono ir Kapčiamiesčio karinio mokymo teritorijos įstatymo 10 straipsniu ir Lietuvos Respublikos žemės paėmimo visuomenės poreikiams įgyvendinant ypatingos valstybinės </w:t>
            </w:r>
            <w:r w:rsidRPr="00E90339">
              <w:rPr>
                <w:rFonts w:ascii="Times New Roman" w:eastAsia="Times New Roman" w:hAnsi="Times New Roman" w:cs="Times New Roman"/>
                <w:sz w:val="24"/>
                <w:szCs w:val="24"/>
                <w:lang w:val="lt-LT"/>
              </w:rPr>
              <w:lastRenderedPageBreak/>
              <w:t>svarbos projektus įstatymo 13 straipsniu ir atsižvelgiant į visuomenės poreikiams paimamo turto savininko pateiktus duomenis;</w:t>
            </w:r>
          </w:p>
        </w:tc>
        <w:tc>
          <w:tcPr>
            <w:tcW w:w="1374" w:type="pct"/>
            <w:vAlign w:val="center"/>
          </w:tcPr>
          <w:p w14:paraId="5AF7D8BD" w14:textId="77777777" w:rsidR="00912F8F" w:rsidRDefault="00912F8F" w:rsidP="00465DA5">
            <w:pPr>
              <w:jc w:val="center"/>
              <w:rPr>
                <w:rFonts w:ascii="Times New Roman" w:hAnsi="Times New Roman" w:cs="Times New Roman"/>
                <w:i/>
                <w:color w:val="FF0000"/>
                <w:sz w:val="24"/>
                <w:szCs w:val="24"/>
                <w:lang w:val="lt-LT"/>
              </w:rPr>
            </w:pPr>
            <w:r w:rsidRPr="00B877E7">
              <w:rPr>
                <w:rFonts w:ascii="Times New Roman" w:hAnsi="Times New Roman" w:cs="Times New Roman"/>
                <w:i/>
                <w:color w:val="FF0000"/>
                <w:sz w:val="24"/>
                <w:szCs w:val="24"/>
                <w:lang w:val="lt-LT"/>
              </w:rPr>
              <w:lastRenderedPageBreak/>
              <w:t>Taip/Ne</w:t>
            </w:r>
          </w:p>
          <w:p w14:paraId="71429E94" w14:textId="77777777" w:rsidR="00912F8F" w:rsidRDefault="00912F8F" w:rsidP="00465DA5">
            <w:pPr>
              <w:jc w:val="center"/>
              <w:rPr>
                <w:rFonts w:ascii="Times New Roman" w:hAnsi="Times New Roman" w:cs="Times New Roman"/>
                <w:i/>
                <w:color w:val="FF0000"/>
                <w:sz w:val="24"/>
                <w:szCs w:val="24"/>
                <w:lang w:val="lt-LT"/>
              </w:rPr>
            </w:pPr>
          </w:p>
          <w:p w14:paraId="23CA7E64" w14:textId="77777777" w:rsidR="00912F8F" w:rsidRDefault="00912F8F" w:rsidP="00465DA5">
            <w:pPr>
              <w:jc w:val="center"/>
              <w:rPr>
                <w:rFonts w:ascii="Times New Roman" w:hAnsi="Times New Roman" w:cs="Times New Roman"/>
                <w:sz w:val="24"/>
                <w:szCs w:val="24"/>
                <w:lang w:val="lt-LT"/>
              </w:rPr>
            </w:pPr>
          </w:p>
        </w:tc>
      </w:tr>
      <w:tr w:rsidR="00912F8F" w14:paraId="2399EA1A" w14:textId="77777777" w:rsidTr="002D76F9">
        <w:tc>
          <w:tcPr>
            <w:tcW w:w="3626" w:type="pct"/>
          </w:tcPr>
          <w:p w14:paraId="2DF491F4" w14:textId="3E49B793" w:rsidR="00912F8F" w:rsidRPr="00912F8F" w:rsidRDefault="00912F8F" w:rsidP="00912F8F">
            <w:pPr>
              <w:jc w:val="both"/>
              <w:rPr>
                <w:lang w:val="lt-LT"/>
              </w:rPr>
            </w:pPr>
            <w:r w:rsidRPr="00E90339">
              <w:rPr>
                <w:rFonts w:ascii="Times New Roman" w:eastAsia="Times New Roman" w:hAnsi="Times New Roman" w:cs="Times New Roman"/>
                <w:sz w:val="24"/>
                <w:szCs w:val="24"/>
                <w:lang w:val="lt-LT"/>
              </w:rPr>
              <w:t>4.2. parengti vertinamų objektų turto vertinimo ataskaitas (skaitmenine (*adoc, *pdf formatu) ir analogine forma) ir pagal priėmimo–perdavimo aktą perduoti Lietuvos Respublikos krašto apsaugos ministerijai. Turto vertinimo ataskaitos bei jose pateikti duomenys turi atitikti teisės aktuose, reglamentuojančiuose turto vertinimą, nustatytus reikalavimus;</w:t>
            </w:r>
          </w:p>
        </w:tc>
        <w:tc>
          <w:tcPr>
            <w:tcW w:w="1374" w:type="pct"/>
            <w:vAlign w:val="center"/>
          </w:tcPr>
          <w:p w14:paraId="1A900EF1" w14:textId="77777777" w:rsidR="00912F8F" w:rsidRDefault="00912F8F" w:rsidP="00465DA5">
            <w:pPr>
              <w:jc w:val="center"/>
              <w:rPr>
                <w:rFonts w:ascii="Times New Roman" w:hAnsi="Times New Roman" w:cs="Times New Roman"/>
                <w:sz w:val="24"/>
                <w:szCs w:val="24"/>
                <w:lang w:val="lt-LT"/>
              </w:rPr>
            </w:pPr>
            <w:r w:rsidRPr="00B877E7">
              <w:rPr>
                <w:rFonts w:ascii="Times New Roman" w:hAnsi="Times New Roman" w:cs="Times New Roman"/>
                <w:i/>
                <w:color w:val="FF0000"/>
                <w:sz w:val="24"/>
                <w:szCs w:val="24"/>
                <w:lang w:val="lt-LT"/>
              </w:rPr>
              <w:t>Taip/Ne</w:t>
            </w:r>
          </w:p>
        </w:tc>
      </w:tr>
      <w:tr w:rsidR="00912F8F" w14:paraId="0AAA0F0E" w14:textId="77777777" w:rsidTr="002D76F9">
        <w:tc>
          <w:tcPr>
            <w:tcW w:w="3626" w:type="pct"/>
          </w:tcPr>
          <w:p w14:paraId="62B6A3E9" w14:textId="04274A03" w:rsidR="00912F8F" w:rsidRPr="00912F8F" w:rsidRDefault="00912F8F" w:rsidP="00912F8F">
            <w:pPr>
              <w:jc w:val="both"/>
              <w:rPr>
                <w:lang w:val="lt-LT"/>
              </w:rPr>
            </w:pPr>
            <w:r w:rsidRPr="00E90339">
              <w:rPr>
                <w:rFonts w:ascii="Times New Roman" w:eastAsia="Times New Roman" w:hAnsi="Times New Roman" w:cs="Times New Roman"/>
                <w:sz w:val="24"/>
                <w:szCs w:val="24"/>
                <w:lang w:val="lt-LT"/>
              </w:rPr>
              <w:t>4.3. turto vertinimo ataskaitos turi būti parengtos dėl kiekvieno vertinamo objekto pagal pridedamą vertinamų objektų sąrašą;</w:t>
            </w:r>
          </w:p>
        </w:tc>
        <w:tc>
          <w:tcPr>
            <w:tcW w:w="1374" w:type="pct"/>
            <w:vAlign w:val="center"/>
          </w:tcPr>
          <w:p w14:paraId="13BB11E4" w14:textId="77777777" w:rsidR="00912F8F" w:rsidRDefault="00912F8F" w:rsidP="00465DA5">
            <w:pPr>
              <w:jc w:val="center"/>
              <w:rPr>
                <w:rFonts w:ascii="Times New Roman" w:hAnsi="Times New Roman" w:cs="Times New Roman"/>
                <w:sz w:val="24"/>
                <w:szCs w:val="24"/>
                <w:lang w:val="lt-LT"/>
              </w:rPr>
            </w:pPr>
            <w:r w:rsidRPr="00B877E7">
              <w:rPr>
                <w:rFonts w:ascii="Times New Roman" w:hAnsi="Times New Roman" w:cs="Times New Roman"/>
                <w:i/>
                <w:color w:val="FF0000"/>
                <w:sz w:val="24"/>
                <w:szCs w:val="24"/>
                <w:lang w:val="lt-LT"/>
              </w:rPr>
              <w:t>Taip/Ne</w:t>
            </w:r>
          </w:p>
        </w:tc>
      </w:tr>
      <w:tr w:rsidR="00912F8F" w14:paraId="6BDDFBD3" w14:textId="77777777" w:rsidTr="002D76F9">
        <w:tc>
          <w:tcPr>
            <w:tcW w:w="3626" w:type="pct"/>
          </w:tcPr>
          <w:p w14:paraId="3EA2B1A6" w14:textId="053980D9" w:rsidR="00912F8F" w:rsidRPr="00912F8F" w:rsidRDefault="00912F8F" w:rsidP="00912F8F">
            <w:pPr>
              <w:jc w:val="both"/>
              <w:rPr>
                <w:lang w:val="lt-LT"/>
              </w:rPr>
            </w:pPr>
            <w:r w:rsidRPr="00E90339">
              <w:rPr>
                <w:rFonts w:ascii="Times New Roman" w:eastAsia="Times New Roman" w:hAnsi="Times New Roman" w:cs="Times New Roman"/>
                <w:sz w:val="24"/>
                <w:szCs w:val="24"/>
                <w:lang w:val="lt-LT"/>
              </w:rPr>
              <w:t>4.4. paslaugos turi būti teikiamos vadovaujantis Lietuvos Respublikos privalomojo turto ir verslo vertinimo įstatymu, Tarptautiniais vertinimo standartais, Europos vertinimo standartais, Lietuvos Respublikos Lietuvos kariuomenės Kapčiamiesčio karinio poligono ir Kapčiamiesčio karinio mokymo teritorijos įstatymo ir Lietuvos Respublikos žemės paėmimo visuomenės poreikiams įgyvendinant ypatingos valstybinės svarbos projektus įstatymo 13 straipsnyje nustatyta tvarka ir kitais teisės aktais, reglamentuojančiais turto vertinimą ir (ar) paėmimą visuomenės poreikiams.</w:t>
            </w:r>
          </w:p>
        </w:tc>
        <w:tc>
          <w:tcPr>
            <w:tcW w:w="1374" w:type="pct"/>
            <w:vAlign w:val="center"/>
          </w:tcPr>
          <w:p w14:paraId="02860E44" w14:textId="77777777" w:rsidR="00912F8F" w:rsidRDefault="00912F8F" w:rsidP="00465DA5">
            <w:pPr>
              <w:jc w:val="center"/>
              <w:rPr>
                <w:rFonts w:ascii="Times New Roman" w:hAnsi="Times New Roman" w:cs="Times New Roman"/>
                <w:sz w:val="24"/>
                <w:szCs w:val="24"/>
                <w:lang w:val="lt-LT"/>
              </w:rPr>
            </w:pPr>
            <w:r w:rsidRPr="00B877E7">
              <w:rPr>
                <w:rFonts w:ascii="Times New Roman" w:hAnsi="Times New Roman" w:cs="Times New Roman"/>
                <w:i/>
                <w:color w:val="FF0000"/>
                <w:sz w:val="24"/>
                <w:szCs w:val="24"/>
                <w:lang w:val="lt-LT"/>
              </w:rPr>
              <w:t>Taip/Ne</w:t>
            </w:r>
          </w:p>
        </w:tc>
      </w:tr>
    </w:tbl>
    <w:p w14:paraId="2C1EF5D6" w14:textId="77777777" w:rsidR="00B048BB" w:rsidRPr="0022713F" w:rsidRDefault="00B048BB" w:rsidP="007B2F9E">
      <w:pPr>
        <w:jc w:val="center"/>
        <w:rPr>
          <w:rFonts w:ascii="Times New Roman" w:hAnsi="Times New Roman" w:cs="Times New Roman"/>
          <w:sz w:val="24"/>
          <w:szCs w:val="24"/>
          <w:lang w:val="lt-LT"/>
        </w:rPr>
      </w:pPr>
    </w:p>
    <w:sectPr w:rsidR="00B048BB" w:rsidRPr="0022713F" w:rsidSect="00411A2A">
      <w:pgSz w:w="12240" w:h="15840"/>
      <w:pgMar w:top="1701" w:right="567" w:bottom="1134" w:left="1701"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2756D8" w16cex:dateUtc="2026-08-22T05: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FC4D91" w16cid:durableId="612756D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D2B96"/>
    <w:multiLevelType w:val="hybridMultilevel"/>
    <w:tmpl w:val="89A88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A1D01"/>
    <w:multiLevelType w:val="hybridMultilevel"/>
    <w:tmpl w:val="D5F6F784"/>
    <w:lvl w:ilvl="0" w:tplc="6DAE4E5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AC67B4"/>
    <w:multiLevelType w:val="multilevel"/>
    <w:tmpl w:val="1196FC70"/>
    <w:lvl w:ilvl="0">
      <w:start w:val="1"/>
      <w:numFmt w:val="decimal"/>
      <w:lvlText w:val="%1."/>
      <w:lvlJc w:val="left"/>
      <w:pPr>
        <w:ind w:left="928" w:hanging="360"/>
      </w:pPr>
      <w:rPr>
        <w:b w:val="0"/>
        <w:bCs w:val="0"/>
        <w:strike w:val="0"/>
      </w:rPr>
    </w:lvl>
    <w:lvl w:ilvl="1">
      <w:start w:val="1"/>
      <w:numFmt w:val="decimal"/>
      <w:lvlText w:val="%1.%2."/>
      <w:lvlJc w:val="left"/>
      <w:pPr>
        <w:ind w:left="1000"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0C54A4"/>
    <w:multiLevelType w:val="multilevel"/>
    <w:tmpl w:val="04F476C4"/>
    <w:lvl w:ilvl="0">
      <w:start w:val="1"/>
      <w:numFmt w:val="decimal"/>
      <w:lvlText w:val="%1."/>
      <w:lvlJc w:val="left"/>
      <w:pPr>
        <w:ind w:left="72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4" w15:restartNumberingAfterBreak="0">
    <w:nsid w:val="1E2E775C"/>
    <w:multiLevelType w:val="hybridMultilevel"/>
    <w:tmpl w:val="8F54F2B0"/>
    <w:lvl w:ilvl="0" w:tplc="5B96E6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2372D2"/>
    <w:multiLevelType w:val="hybridMultilevel"/>
    <w:tmpl w:val="BD9C80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2BE11DB"/>
    <w:multiLevelType w:val="multilevel"/>
    <w:tmpl w:val="1196FC70"/>
    <w:lvl w:ilvl="0">
      <w:start w:val="1"/>
      <w:numFmt w:val="decimal"/>
      <w:lvlText w:val="%1."/>
      <w:lvlJc w:val="left"/>
      <w:pPr>
        <w:ind w:left="928" w:hanging="360"/>
      </w:pPr>
      <w:rPr>
        <w:b w:val="0"/>
        <w:bCs w:val="0"/>
        <w:strike w:val="0"/>
      </w:rPr>
    </w:lvl>
    <w:lvl w:ilvl="1">
      <w:start w:val="1"/>
      <w:numFmt w:val="decimal"/>
      <w:lvlText w:val="%1.%2."/>
      <w:lvlJc w:val="left"/>
      <w:pPr>
        <w:ind w:left="1000"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D21C35"/>
    <w:multiLevelType w:val="hybridMultilevel"/>
    <w:tmpl w:val="073E1978"/>
    <w:lvl w:ilvl="0" w:tplc="81AE6564">
      <w:start w:val="1"/>
      <w:numFmt w:val="decimal"/>
      <w:lvlText w:val="%1."/>
      <w:lvlJc w:val="left"/>
      <w:pPr>
        <w:ind w:left="360" w:hanging="360"/>
      </w:pPr>
      <w:rPr>
        <w:b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2EF62A4"/>
    <w:multiLevelType w:val="hybridMultilevel"/>
    <w:tmpl w:val="37088C5C"/>
    <w:lvl w:ilvl="0" w:tplc="37E47BFE">
      <w:start w:val="1"/>
      <w:numFmt w:val="upperRoman"/>
      <w:lvlText w:val="%1."/>
      <w:lvlJc w:val="left"/>
      <w:pPr>
        <w:ind w:left="1080" w:hanging="72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1373B44"/>
    <w:multiLevelType w:val="hybridMultilevel"/>
    <w:tmpl w:val="D9E83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1F4308"/>
    <w:multiLevelType w:val="multilevel"/>
    <w:tmpl w:val="DE060F46"/>
    <w:lvl w:ilvl="0">
      <w:start w:val="1"/>
      <w:numFmt w:val="decimal"/>
      <w:pStyle w:val="A1"/>
      <w:lvlText w:val="%1."/>
      <w:lvlJc w:val="left"/>
      <w:pPr>
        <w:ind w:left="360" w:hanging="360"/>
      </w:pPr>
      <w:rPr>
        <w:rFonts w:hint="default"/>
      </w:rPr>
    </w:lvl>
    <w:lvl w:ilvl="1">
      <w:start w:val="3"/>
      <w:numFmt w:val="decimal"/>
      <w:lvlText w:val="2.%2."/>
      <w:lvlJc w:val="left"/>
      <w:pPr>
        <w:ind w:left="-1079" w:hanging="1320"/>
      </w:pPr>
      <w:rPr>
        <w:rFonts w:ascii="Times New Roman" w:hAnsi="Times New Roman" w:cs="Times New Roman" w:hint="default"/>
      </w:rPr>
    </w:lvl>
    <w:lvl w:ilvl="2">
      <w:start w:val="1"/>
      <w:numFmt w:val="decimal"/>
      <w:isLgl/>
      <w:lvlText w:val="%1.%2.%3."/>
      <w:lvlJc w:val="left"/>
      <w:pPr>
        <w:ind w:left="-1073" w:hanging="1320"/>
      </w:pPr>
      <w:rPr>
        <w:rFonts w:hint="default"/>
      </w:rPr>
    </w:lvl>
    <w:lvl w:ilvl="3">
      <w:start w:val="1"/>
      <w:numFmt w:val="decimal"/>
      <w:isLgl/>
      <w:lvlText w:val="%1.%2.%3.%4."/>
      <w:lvlJc w:val="left"/>
      <w:pPr>
        <w:ind w:left="-1067" w:hanging="1320"/>
      </w:pPr>
      <w:rPr>
        <w:rFonts w:hint="default"/>
      </w:rPr>
    </w:lvl>
    <w:lvl w:ilvl="4">
      <w:start w:val="1"/>
      <w:numFmt w:val="decimal"/>
      <w:isLgl/>
      <w:lvlText w:val="%1.%2.%3.%4.%5."/>
      <w:lvlJc w:val="left"/>
      <w:pPr>
        <w:ind w:left="-1061" w:hanging="1320"/>
      </w:pPr>
      <w:rPr>
        <w:rFonts w:hint="default"/>
      </w:rPr>
    </w:lvl>
    <w:lvl w:ilvl="5">
      <w:start w:val="1"/>
      <w:numFmt w:val="decimal"/>
      <w:isLgl/>
      <w:lvlText w:val="%1.%2.%3.%4.%5.%6."/>
      <w:lvlJc w:val="left"/>
      <w:pPr>
        <w:ind w:left="-1055" w:hanging="1320"/>
      </w:pPr>
      <w:rPr>
        <w:rFonts w:hint="default"/>
      </w:rPr>
    </w:lvl>
    <w:lvl w:ilvl="6">
      <w:start w:val="1"/>
      <w:numFmt w:val="decimal"/>
      <w:isLgl/>
      <w:lvlText w:val="%1.%2.%3.%4.%5.%6.%7."/>
      <w:lvlJc w:val="left"/>
      <w:pPr>
        <w:ind w:left="-929" w:hanging="1440"/>
      </w:pPr>
      <w:rPr>
        <w:rFonts w:hint="default"/>
      </w:rPr>
    </w:lvl>
    <w:lvl w:ilvl="7">
      <w:start w:val="1"/>
      <w:numFmt w:val="decimal"/>
      <w:isLgl/>
      <w:lvlText w:val="%1.%2.%3.%4.%5.%6.%7.%8."/>
      <w:lvlJc w:val="left"/>
      <w:pPr>
        <w:ind w:left="-923" w:hanging="1440"/>
      </w:pPr>
      <w:rPr>
        <w:rFonts w:hint="default"/>
      </w:rPr>
    </w:lvl>
    <w:lvl w:ilvl="8">
      <w:start w:val="1"/>
      <w:numFmt w:val="decimal"/>
      <w:isLgl/>
      <w:lvlText w:val="%1.%2.%3.%4.%5.%6.%7.%8.%9."/>
      <w:lvlJc w:val="left"/>
      <w:pPr>
        <w:ind w:left="-557" w:hanging="1800"/>
      </w:pPr>
      <w:rPr>
        <w:rFonts w:hint="default"/>
      </w:rPr>
    </w:lvl>
  </w:abstractNum>
  <w:abstractNum w:abstractNumId="11" w15:restartNumberingAfterBreak="0">
    <w:nsid w:val="38386D53"/>
    <w:multiLevelType w:val="hybridMultilevel"/>
    <w:tmpl w:val="A9CCA4D4"/>
    <w:lvl w:ilvl="0" w:tplc="0409000B">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2" w15:restartNumberingAfterBreak="0">
    <w:nsid w:val="3F1265D4"/>
    <w:multiLevelType w:val="hybridMultilevel"/>
    <w:tmpl w:val="1A629188"/>
    <w:lvl w:ilvl="0" w:tplc="E72E7272">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B41FD3"/>
    <w:multiLevelType w:val="hybridMultilevel"/>
    <w:tmpl w:val="E12854A6"/>
    <w:lvl w:ilvl="0" w:tplc="7D60722E">
      <w:start w:val="2"/>
      <w:numFmt w:val="decimal"/>
      <w:lvlText w:val="%1."/>
      <w:lvlJc w:val="left"/>
      <w:pPr>
        <w:ind w:left="1488" w:hanging="360"/>
      </w:pPr>
      <w:rPr>
        <w:rFonts w:hint="default"/>
      </w:r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14" w15:restartNumberingAfterBreak="0">
    <w:nsid w:val="6E700FF6"/>
    <w:multiLevelType w:val="hybridMultilevel"/>
    <w:tmpl w:val="0A7E0246"/>
    <w:lvl w:ilvl="0" w:tplc="0409000B">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5" w15:restartNumberingAfterBreak="0">
    <w:nsid w:val="6F7F17B7"/>
    <w:multiLevelType w:val="hybridMultilevel"/>
    <w:tmpl w:val="60CAABF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957F97"/>
    <w:multiLevelType w:val="hybridMultilevel"/>
    <w:tmpl w:val="3FCCE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F2737B"/>
    <w:multiLevelType w:val="multilevel"/>
    <w:tmpl w:val="1CF405BA"/>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13"/>
  </w:num>
  <w:num w:numId="3">
    <w:abstractNumId w:val="8"/>
  </w:num>
  <w:num w:numId="4">
    <w:abstractNumId w:val="6"/>
  </w:num>
  <w:num w:numId="5">
    <w:abstractNumId w:val="15"/>
  </w:num>
  <w:num w:numId="6">
    <w:abstractNumId w:val="16"/>
  </w:num>
  <w:num w:numId="7">
    <w:abstractNumId w:val="12"/>
  </w:num>
  <w:num w:numId="8">
    <w:abstractNumId w:val="2"/>
  </w:num>
  <w:num w:numId="9">
    <w:abstractNumId w:val="11"/>
  </w:num>
  <w:num w:numId="10">
    <w:abstractNumId w:val="3"/>
  </w:num>
  <w:num w:numId="11">
    <w:abstractNumId w:val="14"/>
  </w:num>
  <w:num w:numId="12">
    <w:abstractNumId w:val="9"/>
  </w:num>
  <w:num w:numId="13">
    <w:abstractNumId w:val="5"/>
  </w:num>
  <w:num w:numId="14">
    <w:abstractNumId w:val="4"/>
  </w:num>
  <w:num w:numId="15">
    <w:abstractNumId w:val="17"/>
  </w:num>
  <w:num w:numId="16">
    <w:abstractNumId w:val="0"/>
  </w:num>
  <w:num w:numId="17">
    <w:abstractNumId w:val="10"/>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7ED"/>
    <w:rsid w:val="00024BA0"/>
    <w:rsid w:val="000C6F57"/>
    <w:rsid w:val="000E4209"/>
    <w:rsid w:val="00107BDC"/>
    <w:rsid w:val="00116F1B"/>
    <w:rsid w:val="00125647"/>
    <w:rsid w:val="00165D91"/>
    <w:rsid w:val="00191725"/>
    <w:rsid w:val="001B0D75"/>
    <w:rsid w:val="001B5396"/>
    <w:rsid w:val="001C38B8"/>
    <w:rsid w:val="001E19ED"/>
    <w:rsid w:val="001F69E9"/>
    <w:rsid w:val="002172F7"/>
    <w:rsid w:val="0022713F"/>
    <w:rsid w:val="00242FB8"/>
    <w:rsid w:val="0025406E"/>
    <w:rsid w:val="002655F3"/>
    <w:rsid w:val="002704B7"/>
    <w:rsid w:val="002B74AF"/>
    <w:rsid w:val="002D76F9"/>
    <w:rsid w:val="002E5C96"/>
    <w:rsid w:val="00304F6E"/>
    <w:rsid w:val="00331F4F"/>
    <w:rsid w:val="003478B7"/>
    <w:rsid w:val="0036024B"/>
    <w:rsid w:val="003706CB"/>
    <w:rsid w:val="003C0A2B"/>
    <w:rsid w:val="003C6165"/>
    <w:rsid w:val="003E4716"/>
    <w:rsid w:val="004107B9"/>
    <w:rsid w:val="00411A2A"/>
    <w:rsid w:val="00465DA5"/>
    <w:rsid w:val="00467C9D"/>
    <w:rsid w:val="004C2041"/>
    <w:rsid w:val="004E2CFB"/>
    <w:rsid w:val="00535A4A"/>
    <w:rsid w:val="005A5CD4"/>
    <w:rsid w:val="005F46F8"/>
    <w:rsid w:val="00626D61"/>
    <w:rsid w:val="006426E0"/>
    <w:rsid w:val="00692CD1"/>
    <w:rsid w:val="00693552"/>
    <w:rsid w:val="006B0200"/>
    <w:rsid w:val="006C07ED"/>
    <w:rsid w:val="0071148C"/>
    <w:rsid w:val="00711DA3"/>
    <w:rsid w:val="007B2F9E"/>
    <w:rsid w:val="007D0618"/>
    <w:rsid w:val="007D4A57"/>
    <w:rsid w:val="007E796D"/>
    <w:rsid w:val="007F0DA6"/>
    <w:rsid w:val="00837472"/>
    <w:rsid w:val="00853295"/>
    <w:rsid w:val="008622EA"/>
    <w:rsid w:val="008733C5"/>
    <w:rsid w:val="0088096F"/>
    <w:rsid w:val="00912F8F"/>
    <w:rsid w:val="00970247"/>
    <w:rsid w:val="00970AB2"/>
    <w:rsid w:val="009762EA"/>
    <w:rsid w:val="009921EA"/>
    <w:rsid w:val="009C13D4"/>
    <w:rsid w:val="009D1510"/>
    <w:rsid w:val="009E00E8"/>
    <w:rsid w:val="009E4E45"/>
    <w:rsid w:val="00A5083B"/>
    <w:rsid w:val="00A7498D"/>
    <w:rsid w:val="00AA1D2F"/>
    <w:rsid w:val="00AE7DC6"/>
    <w:rsid w:val="00B01BC4"/>
    <w:rsid w:val="00B048BB"/>
    <w:rsid w:val="00B36692"/>
    <w:rsid w:val="00B462D9"/>
    <w:rsid w:val="00B52153"/>
    <w:rsid w:val="00B57C2A"/>
    <w:rsid w:val="00B85FBD"/>
    <w:rsid w:val="00B877E7"/>
    <w:rsid w:val="00BA15A3"/>
    <w:rsid w:val="00BE4FCC"/>
    <w:rsid w:val="00BF2A7E"/>
    <w:rsid w:val="00C06167"/>
    <w:rsid w:val="00C075D3"/>
    <w:rsid w:val="00C467D5"/>
    <w:rsid w:val="00C46F1B"/>
    <w:rsid w:val="00D249BB"/>
    <w:rsid w:val="00D26F15"/>
    <w:rsid w:val="00D31E9A"/>
    <w:rsid w:val="00D5156D"/>
    <w:rsid w:val="00D803CD"/>
    <w:rsid w:val="00DB7F66"/>
    <w:rsid w:val="00E20F01"/>
    <w:rsid w:val="00E27A68"/>
    <w:rsid w:val="00E304EE"/>
    <w:rsid w:val="00E4078C"/>
    <w:rsid w:val="00E44787"/>
    <w:rsid w:val="00EE0BE3"/>
    <w:rsid w:val="00EF1A29"/>
    <w:rsid w:val="00F47B16"/>
    <w:rsid w:val="00F518D9"/>
    <w:rsid w:val="00F91F91"/>
    <w:rsid w:val="00F975AB"/>
    <w:rsid w:val="00FD127D"/>
    <w:rsid w:val="00FD3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72781"/>
  <w15:chartTrackingRefBased/>
  <w15:docId w15:val="{26A1EA29-700D-4277-B76F-3AC288887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5C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A15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52153"/>
    <w:rPr>
      <w:sz w:val="16"/>
      <w:szCs w:val="16"/>
    </w:rPr>
  </w:style>
  <w:style w:type="paragraph" w:styleId="CommentText">
    <w:name w:val="annotation text"/>
    <w:basedOn w:val="Normal"/>
    <w:link w:val="CommentTextChar"/>
    <w:uiPriority w:val="99"/>
    <w:unhideWhenUsed/>
    <w:rsid w:val="00B52153"/>
    <w:pPr>
      <w:spacing w:line="240" w:lineRule="auto"/>
    </w:pPr>
    <w:rPr>
      <w:sz w:val="20"/>
      <w:szCs w:val="20"/>
    </w:rPr>
  </w:style>
  <w:style w:type="character" w:customStyle="1" w:styleId="CommentTextChar">
    <w:name w:val="Comment Text Char"/>
    <w:basedOn w:val="DefaultParagraphFont"/>
    <w:link w:val="CommentText"/>
    <w:uiPriority w:val="99"/>
    <w:rsid w:val="00B52153"/>
    <w:rPr>
      <w:sz w:val="20"/>
      <w:szCs w:val="20"/>
    </w:rPr>
  </w:style>
  <w:style w:type="paragraph" w:styleId="CommentSubject">
    <w:name w:val="annotation subject"/>
    <w:basedOn w:val="CommentText"/>
    <w:next w:val="CommentText"/>
    <w:link w:val="CommentSubjectChar"/>
    <w:uiPriority w:val="99"/>
    <w:semiHidden/>
    <w:unhideWhenUsed/>
    <w:rsid w:val="00B52153"/>
    <w:rPr>
      <w:b/>
      <w:bCs/>
    </w:rPr>
  </w:style>
  <w:style w:type="character" w:customStyle="1" w:styleId="CommentSubjectChar">
    <w:name w:val="Comment Subject Char"/>
    <w:basedOn w:val="CommentTextChar"/>
    <w:link w:val="CommentSubject"/>
    <w:uiPriority w:val="99"/>
    <w:semiHidden/>
    <w:rsid w:val="00B52153"/>
    <w:rPr>
      <w:b/>
      <w:bCs/>
      <w:sz w:val="20"/>
      <w:szCs w:val="20"/>
    </w:rPr>
  </w:style>
  <w:style w:type="paragraph" w:styleId="BalloonText">
    <w:name w:val="Balloon Text"/>
    <w:basedOn w:val="Normal"/>
    <w:link w:val="BalloonTextChar"/>
    <w:uiPriority w:val="99"/>
    <w:semiHidden/>
    <w:unhideWhenUsed/>
    <w:rsid w:val="00B521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153"/>
    <w:rPr>
      <w:rFonts w:ascii="Segoe UI" w:hAnsi="Segoe UI" w:cs="Segoe UI"/>
      <w:sz w:val="18"/>
      <w:szCs w:val="18"/>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Sąrašo pastraipa.Bullet,Lentele"/>
    <w:basedOn w:val="Normal"/>
    <w:link w:val="ListParagraphChar"/>
    <w:uiPriority w:val="34"/>
    <w:qFormat/>
    <w:rsid w:val="00B877E7"/>
    <w:pPr>
      <w:ind w:left="720"/>
      <w:contextualSpacing/>
    </w:pPr>
  </w:style>
  <w:style w:type="paragraph" w:styleId="Revision">
    <w:name w:val="Revision"/>
    <w:hidden/>
    <w:uiPriority w:val="99"/>
    <w:semiHidden/>
    <w:rsid w:val="006426E0"/>
    <w:pPr>
      <w:spacing w:after="0" w:line="240" w:lineRule="auto"/>
    </w:pPr>
  </w:style>
  <w:style w:type="paragraph" w:customStyle="1" w:styleId="A1">
    <w:name w:val="A1"/>
    <w:basedOn w:val="Normal"/>
    <w:link w:val="A1Char"/>
    <w:qFormat/>
    <w:rsid w:val="00F47B16"/>
    <w:pPr>
      <w:widowControl w:val="0"/>
      <w:numPr>
        <w:numId w:val="17"/>
      </w:numPr>
      <w:spacing w:after="0" w:line="480" w:lineRule="auto"/>
      <w:contextualSpacing/>
    </w:pPr>
    <w:rPr>
      <w:rFonts w:ascii="Times New Roman" w:eastAsia="Times New Roman" w:hAnsi="Times New Roman" w:cs="Times New Roman"/>
      <w:b/>
      <w:sz w:val="24"/>
      <w:szCs w:val="20"/>
      <w:lang w:val="lt-LT" w:eastAsia="lt-LT"/>
    </w:rPr>
  </w:style>
  <w:style w:type="character" w:customStyle="1" w:styleId="A1Char">
    <w:name w:val="A1 Char"/>
    <w:link w:val="A1"/>
    <w:rsid w:val="00F47B16"/>
    <w:rPr>
      <w:rFonts w:ascii="Times New Roman" w:eastAsia="Times New Roman" w:hAnsi="Times New Roman" w:cs="Times New Roman"/>
      <w:b/>
      <w:sz w:val="24"/>
      <w:szCs w:val="20"/>
      <w:lang w:val="lt-LT" w:eastAsia="lt-LT"/>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693552"/>
  </w:style>
  <w:style w:type="paragraph" w:customStyle="1" w:styleId="Body">
    <w:name w:val="Body"/>
    <w:rsid w:val="00D31E9A"/>
    <w:pPr>
      <w:widowControl w:val="0"/>
      <w:spacing w:after="0" w:line="240" w:lineRule="auto"/>
    </w:pPr>
    <w:rPr>
      <w:rFonts w:ascii="Times New Roman" w:eastAsia="Arial Unicode MS" w:hAnsi="Times New Roman" w:cs="Arial Unicode MS"/>
      <w:color w:val="000000"/>
      <w:sz w:val="20"/>
      <w:szCs w:val="20"/>
      <w:u w:color="000000"/>
      <w:lang w:val="lt-LT" w:eastAsia="lt-LT"/>
    </w:rPr>
  </w:style>
  <w:style w:type="table" w:customStyle="1" w:styleId="TableGrid1">
    <w:name w:val="Table Grid1"/>
    <w:basedOn w:val="TableNormal"/>
    <w:next w:val="TableGrid"/>
    <w:uiPriority w:val="39"/>
    <w:rsid w:val="00853295"/>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AA2E1F9E38BF4CB3D19552D2915437" ma:contentTypeVersion="3" ma:contentTypeDescription="Create a new document." ma:contentTypeScope="" ma:versionID="bf369a4d694c1de3e76a0ff758971310">
  <xsd:schema xmlns:xsd="http://www.w3.org/2001/XMLSchema" xmlns:xs="http://www.w3.org/2001/XMLSchema" xmlns:p="http://schemas.microsoft.com/office/2006/metadata/properties" xmlns:ns2="55dd0e08-41e4-40c7-8aed-4f3779eb6a4f" targetNamespace="http://schemas.microsoft.com/office/2006/metadata/properties" ma:root="true" ma:fieldsID="0a3c69cafb30833db70f7b47af0034ec" ns2:_="">
    <xsd:import namespace="55dd0e08-41e4-40c7-8aed-4f3779eb6a4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dd0e08-41e4-40c7-8aed-4f3779eb6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DFFB0B-C962-4314-9489-C9F6EDCAE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dd0e08-41e4-40c7-8aed-4f3779eb6a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7047E1-3A07-4F45-850A-D812091304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6B9E3BF-7F92-44C0-B419-9ADA7432E9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1489</Words>
  <Characters>8490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Greta Bijeikytė</cp:lastModifiedBy>
  <cp:revision>6</cp:revision>
  <dcterms:created xsi:type="dcterms:W3CDTF">2026-06-26T00:24:00Z</dcterms:created>
  <dcterms:modified xsi:type="dcterms:W3CDTF">2026-10-06T10:00:00Z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0x01010038AA2E1F9E38BF4CB3D19552D2915437</vt:lpwstr>
  </property>
</Properties>
</file>