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340CD6" w14:textId="7D14C6FF" w:rsidR="002B62D6" w:rsidRDefault="00C85B60" w:rsidP="002B62D6">
      <w:pPr>
        <w:jc w:val="right"/>
        <w:rPr>
          <w:sz w:val="24"/>
          <w:szCs w:val="24"/>
          <w:lang w:val="lt-LT"/>
        </w:rPr>
      </w:pPr>
      <w:r>
        <w:rPr>
          <w:sz w:val="24"/>
          <w:szCs w:val="24"/>
          <w:lang w:val="lt-LT"/>
        </w:rPr>
        <w:t>3</w:t>
      </w:r>
      <w:r w:rsidR="00D13477">
        <w:rPr>
          <w:sz w:val="24"/>
          <w:szCs w:val="24"/>
          <w:lang w:val="lt-LT"/>
        </w:rPr>
        <w:t xml:space="preserve"> protokolo priedas</w:t>
      </w:r>
    </w:p>
    <w:p w14:paraId="16A3DE7A" w14:textId="77777777" w:rsidR="00CB6403" w:rsidRDefault="00CB6403" w:rsidP="002B62D6">
      <w:pPr>
        <w:ind w:left="-567"/>
        <w:jc w:val="center"/>
        <w:rPr>
          <w:sz w:val="24"/>
          <w:szCs w:val="24"/>
          <w:lang w:val="lt-LT"/>
        </w:rPr>
      </w:pPr>
    </w:p>
    <w:p w14:paraId="14DD3A66" w14:textId="16786F68" w:rsidR="002B62D6" w:rsidRPr="00CB6403" w:rsidRDefault="00CB6403" w:rsidP="002B62D6">
      <w:pPr>
        <w:ind w:left="-567"/>
        <w:jc w:val="center"/>
        <w:rPr>
          <w:b/>
          <w:bCs/>
          <w:sz w:val="24"/>
          <w:szCs w:val="24"/>
          <w:lang w:val="lt-LT"/>
        </w:rPr>
      </w:pPr>
      <w:r>
        <w:rPr>
          <w:b/>
          <w:sz w:val="24"/>
          <w:szCs w:val="24"/>
          <w:lang w:val="lt-LT"/>
        </w:rPr>
        <w:t>„</w:t>
      </w:r>
      <w:r w:rsidRPr="00CB6403">
        <w:rPr>
          <w:b/>
          <w:sz w:val="24"/>
          <w:szCs w:val="24"/>
          <w:lang w:val="lt-LT"/>
        </w:rPr>
        <w:t>VANDENS APSKAITOS PRIETAISAI</w:t>
      </w:r>
      <w:r>
        <w:rPr>
          <w:b/>
          <w:sz w:val="24"/>
          <w:szCs w:val="24"/>
          <w:lang w:val="lt-LT"/>
        </w:rPr>
        <w:t>“</w:t>
      </w:r>
      <w:r w:rsidRPr="00CB6403">
        <w:rPr>
          <w:b/>
          <w:sz w:val="24"/>
          <w:szCs w:val="24"/>
          <w:lang w:val="lt-LT"/>
        </w:rPr>
        <w:t xml:space="preserve"> (CVP IS PIRKIMO ID 855178)</w:t>
      </w:r>
    </w:p>
    <w:p w14:paraId="06160791" w14:textId="77777777" w:rsidR="002B62D6" w:rsidRPr="00CB1678" w:rsidRDefault="002B62D6" w:rsidP="002B62D6">
      <w:pPr>
        <w:ind w:left="-567"/>
        <w:jc w:val="center"/>
        <w:rPr>
          <w:b/>
          <w:bCs/>
          <w:sz w:val="24"/>
          <w:szCs w:val="24"/>
          <w:lang w:val="lt-LT"/>
        </w:rPr>
      </w:pPr>
    </w:p>
    <w:p w14:paraId="162CF51C" w14:textId="6C9574C8" w:rsidR="002B62D6" w:rsidRPr="00CB1678" w:rsidRDefault="00D13477" w:rsidP="002B62D6">
      <w:pPr>
        <w:ind w:left="-567"/>
        <w:jc w:val="center"/>
        <w:rPr>
          <w:b/>
          <w:bCs/>
          <w:sz w:val="24"/>
          <w:szCs w:val="24"/>
          <w:lang w:val="lt-LT"/>
        </w:rPr>
      </w:pPr>
      <w:r>
        <w:rPr>
          <w:b/>
          <w:bCs/>
          <w:sz w:val="24"/>
          <w:szCs w:val="24"/>
          <w:lang w:val="lt-LT"/>
        </w:rPr>
        <w:t>P</w:t>
      </w:r>
      <w:r w:rsidR="002B62D6" w:rsidRPr="00CB1678">
        <w:rPr>
          <w:b/>
          <w:bCs/>
          <w:sz w:val="24"/>
          <w:szCs w:val="24"/>
          <w:lang w:val="lt-LT"/>
        </w:rPr>
        <w:t xml:space="preserve">irkimo dokumentų paaiškinimas, patikslinimas Nr. </w:t>
      </w:r>
      <w:r w:rsidR="00C85B60">
        <w:rPr>
          <w:b/>
          <w:bCs/>
          <w:sz w:val="24"/>
          <w:szCs w:val="24"/>
          <w:lang w:val="lt-LT"/>
        </w:rPr>
        <w:t>2</w:t>
      </w:r>
      <w:r w:rsidR="002B62D6" w:rsidRPr="00CB1678">
        <w:rPr>
          <w:b/>
          <w:bCs/>
          <w:sz w:val="24"/>
          <w:szCs w:val="24"/>
          <w:lang w:val="lt-LT"/>
        </w:rPr>
        <w:t>:</w:t>
      </w:r>
    </w:p>
    <w:p w14:paraId="55C3E5D3" w14:textId="15EF504A" w:rsidR="002B62D6" w:rsidRDefault="002B62D6" w:rsidP="002B62D6">
      <w:pPr>
        <w:ind w:left="-567"/>
        <w:jc w:val="center"/>
        <w:rPr>
          <w:b/>
          <w:bCs/>
          <w:sz w:val="24"/>
          <w:szCs w:val="24"/>
          <w:lang w:val="lt-LT"/>
        </w:rPr>
      </w:pPr>
    </w:p>
    <w:p w14:paraId="5FF302BD" w14:textId="77777777" w:rsidR="00D13477" w:rsidRPr="00ED545D" w:rsidRDefault="00D13477" w:rsidP="00ED545D">
      <w:pPr>
        <w:ind w:left="-567"/>
        <w:jc w:val="both"/>
        <w:rPr>
          <w:bCs/>
          <w:sz w:val="24"/>
          <w:szCs w:val="24"/>
          <w:lang w:val="lt-LT"/>
        </w:rPr>
      </w:pPr>
    </w:p>
    <w:tbl>
      <w:tblPr>
        <w:tblStyle w:val="Lentelstinklelis"/>
        <w:tblW w:w="10206" w:type="dxa"/>
        <w:tblInd w:w="-572" w:type="dxa"/>
        <w:tblLook w:val="04A0" w:firstRow="1" w:lastRow="0" w:firstColumn="1" w:lastColumn="0" w:noHBand="0" w:noVBand="1"/>
      </w:tblPr>
      <w:tblGrid>
        <w:gridCol w:w="709"/>
        <w:gridCol w:w="4820"/>
        <w:gridCol w:w="4677"/>
      </w:tblGrid>
      <w:tr w:rsidR="00CB6403" w:rsidRPr="00CB1678" w14:paraId="65E72529" w14:textId="77777777" w:rsidTr="000F0669">
        <w:tc>
          <w:tcPr>
            <w:tcW w:w="709" w:type="dxa"/>
            <w:vAlign w:val="center"/>
            <w:hideMark/>
          </w:tcPr>
          <w:p w14:paraId="5754A166" w14:textId="77777777" w:rsidR="00CB6403" w:rsidRPr="00CB1678" w:rsidRDefault="00CB6403" w:rsidP="00CB6403">
            <w:pPr>
              <w:jc w:val="right"/>
              <w:rPr>
                <w:b/>
                <w:bCs/>
                <w:sz w:val="24"/>
                <w:szCs w:val="24"/>
                <w:lang w:val="lt-LT"/>
              </w:rPr>
            </w:pPr>
            <w:r w:rsidRPr="00CB1678">
              <w:rPr>
                <w:b/>
                <w:bCs/>
                <w:sz w:val="24"/>
                <w:szCs w:val="24"/>
                <w:lang w:val="lt-LT"/>
              </w:rPr>
              <w:t>Eil. Nr.</w:t>
            </w:r>
          </w:p>
        </w:tc>
        <w:tc>
          <w:tcPr>
            <w:tcW w:w="4820" w:type="dxa"/>
            <w:vAlign w:val="center"/>
            <w:hideMark/>
          </w:tcPr>
          <w:p w14:paraId="64C0A669" w14:textId="194B5CE6" w:rsidR="00CB6403" w:rsidRPr="00CB1678" w:rsidRDefault="00CB6403" w:rsidP="00CB6403">
            <w:pPr>
              <w:jc w:val="center"/>
              <w:rPr>
                <w:b/>
                <w:bCs/>
                <w:sz w:val="24"/>
                <w:szCs w:val="24"/>
                <w:lang w:val="lt-LT"/>
              </w:rPr>
            </w:pPr>
            <w:r w:rsidRPr="00FB495C">
              <w:rPr>
                <w:b/>
                <w:bCs/>
                <w:sz w:val="24"/>
                <w:szCs w:val="24"/>
                <w:lang w:val="lt-LT"/>
              </w:rPr>
              <w:t>Tiekėj</w:t>
            </w:r>
            <w:r w:rsidR="00743621">
              <w:rPr>
                <w:b/>
                <w:bCs/>
                <w:sz w:val="24"/>
                <w:szCs w:val="24"/>
                <w:lang w:val="lt-LT"/>
              </w:rPr>
              <w:t>o</w:t>
            </w:r>
            <w:r w:rsidRPr="00FB495C">
              <w:rPr>
                <w:b/>
                <w:bCs/>
                <w:sz w:val="24"/>
                <w:szCs w:val="24"/>
                <w:lang w:val="lt-LT"/>
              </w:rPr>
              <w:t xml:space="preserve"> klausimai</w:t>
            </w:r>
          </w:p>
        </w:tc>
        <w:tc>
          <w:tcPr>
            <w:tcW w:w="4677" w:type="dxa"/>
            <w:vAlign w:val="center"/>
            <w:hideMark/>
          </w:tcPr>
          <w:p w14:paraId="4DBCFA9D" w14:textId="3543FE10" w:rsidR="00CB6403" w:rsidRPr="00CB1678" w:rsidRDefault="00CB6403" w:rsidP="00CB6403">
            <w:pPr>
              <w:jc w:val="center"/>
              <w:rPr>
                <w:b/>
                <w:bCs/>
                <w:sz w:val="24"/>
                <w:szCs w:val="24"/>
                <w:lang w:val="lt-LT"/>
              </w:rPr>
            </w:pPr>
            <w:r>
              <w:rPr>
                <w:b/>
                <w:bCs/>
                <w:sz w:val="24"/>
                <w:szCs w:val="24"/>
                <w:lang w:val="lt-LT"/>
              </w:rPr>
              <w:t>Teikiami atsakymai / informacija</w:t>
            </w:r>
          </w:p>
        </w:tc>
      </w:tr>
      <w:tr w:rsidR="00CB6403" w:rsidRPr="00C85B60" w14:paraId="6698C2C9" w14:textId="77777777" w:rsidTr="000F0669">
        <w:tc>
          <w:tcPr>
            <w:tcW w:w="709" w:type="dxa"/>
            <w:noWrap/>
            <w:vAlign w:val="center"/>
          </w:tcPr>
          <w:p w14:paraId="6F8984B6" w14:textId="77777777" w:rsidR="00CB6403" w:rsidRPr="00CB1678" w:rsidRDefault="00CB6403" w:rsidP="00CB6403">
            <w:pPr>
              <w:jc w:val="right"/>
              <w:rPr>
                <w:sz w:val="24"/>
                <w:szCs w:val="24"/>
                <w:lang w:val="lt-LT"/>
              </w:rPr>
            </w:pPr>
            <w:r w:rsidRPr="00CB1678">
              <w:rPr>
                <w:sz w:val="24"/>
                <w:szCs w:val="24"/>
                <w:lang w:val="lt-LT"/>
              </w:rPr>
              <w:t>1.</w:t>
            </w:r>
          </w:p>
        </w:tc>
        <w:tc>
          <w:tcPr>
            <w:tcW w:w="4820" w:type="dxa"/>
            <w:vAlign w:val="center"/>
          </w:tcPr>
          <w:p w14:paraId="09B52CC3" w14:textId="3A4342FF" w:rsidR="00CB6403" w:rsidRPr="00C85B60" w:rsidRDefault="00C85B60" w:rsidP="00C85B60">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 xml:space="preserve">Kiekviename techninės specifikacijos punkte yra įrašas: 4.11. Nuskaitymo moduliai negali uždengti aukščiau įvardintų žymenų. </w:t>
            </w:r>
            <w:r w:rsidRPr="00C85B60">
              <w:rPr>
                <w:color w:val="333333"/>
                <w:sz w:val="24"/>
                <w:szCs w:val="24"/>
                <w:shd w:val="clear" w:color="auto" w:fill="FFFFFF"/>
                <w:lang w:val="lt-LT"/>
              </w:rPr>
              <w:br/>
              <w:t>Niekur nebuvo įvardinta, kad su skaitikliais turi būti moduliai, ar skaitikliai turi būti su galimybe modulio prijungimui. Kam tada šis punktas techninėse specifikacijose įrašytas?</w:t>
            </w:r>
          </w:p>
        </w:tc>
        <w:tc>
          <w:tcPr>
            <w:tcW w:w="4677" w:type="dxa"/>
            <w:vAlign w:val="center"/>
          </w:tcPr>
          <w:p w14:paraId="2CD89018" w14:textId="77777777" w:rsidR="00C85B60" w:rsidRDefault="00C85B60" w:rsidP="00CB6403">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Vandens apskaitos prietaisai turi būti su galimybe modulio prijungimui.</w:t>
            </w:r>
          </w:p>
          <w:p w14:paraId="0682E506" w14:textId="4F312EAD" w:rsidR="00CB6403" w:rsidRPr="00CB1678" w:rsidRDefault="00C85B60" w:rsidP="00CB6403">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Perkantysis subjektas turi diskrecijos teisę nustatyti jam reikalingus keliamus reikalavimus pirkimo objektui.</w:t>
            </w:r>
          </w:p>
        </w:tc>
      </w:tr>
      <w:tr w:rsidR="00CB6403" w:rsidRPr="00C85B60" w14:paraId="32FBCFCB" w14:textId="77777777" w:rsidTr="000F0669">
        <w:tc>
          <w:tcPr>
            <w:tcW w:w="709" w:type="dxa"/>
            <w:noWrap/>
            <w:vAlign w:val="center"/>
          </w:tcPr>
          <w:p w14:paraId="7BA6D215" w14:textId="464486AC" w:rsidR="00CB6403" w:rsidRPr="00CB1678" w:rsidRDefault="00CB6403" w:rsidP="00CB6403">
            <w:pPr>
              <w:jc w:val="right"/>
              <w:rPr>
                <w:sz w:val="24"/>
                <w:szCs w:val="24"/>
                <w:lang w:val="lt-LT"/>
              </w:rPr>
            </w:pPr>
            <w:r>
              <w:rPr>
                <w:sz w:val="24"/>
                <w:szCs w:val="24"/>
                <w:lang w:val="lt-LT"/>
              </w:rPr>
              <w:t xml:space="preserve">2. </w:t>
            </w:r>
          </w:p>
        </w:tc>
        <w:tc>
          <w:tcPr>
            <w:tcW w:w="4820" w:type="dxa"/>
            <w:vAlign w:val="center"/>
          </w:tcPr>
          <w:p w14:paraId="3BF57E20" w14:textId="77777777" w:rsidR="00C85B60" w:rsidRDefault="00C85B60" w:rsidP="00C85B60">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Konkursą laimėjęs tiekėjas kartu su pristatomais vandens apskaitos prietaisais turės pateikti dokumentus lietuvių ir (ar) anglų kalba (-is), įrodančius suteikiamos garantijos terminą — kokia forma dokumentas turi būti pateiktas?</w:t>
            </w:r>
          </w:p>
          <w:p w14:paraId="49D667BD" w14:textId="616FB58D" w:rsidR="00CB6403" w:rsidRPr="00C85B60" w:rsidRDefault="00C85B60" w:rsidP="00C85B60">
            <w:pPr>
              <w:pStyle w:val="Komentarotekstas"/>
              <w:jc w:val="both"/>
              <w:rPr>
                <w:color w:val="333333"/>
                <w:sz w:val="24"/>
                <w:szCs w:val="24"/>
                <w:shd w:val="clear" w:color="auto" w:fill="FFFFFF"/>
                <w:lang w:val="lt-LT"/>
              </w:rPr>
            </w:pPr>
            <w:r>
              <w:rPr>
                <w:color w:val="333333"/>
                <w:sz w:val="24"/>
                <w:szCs w:val="24"/>
                <w:shd w:val="clear" w:color="auto" w:fill="FFFFFF"/>
                <w:lang w:val="lt-LT"/>
              </w:rPr>
              <w:t>A</w:t>
            </w:r>
            <w:r w:rsidRPr="00C85B60">
              <w:rPr>
                <w:color w:val="333333"/>
                <w:sz w:val="24"/>
                <w:szCs w:val="24"/>
                <w:shd w:val="clear" w:color="auto" w:fill="FFFFFF"/>
                <w:lang w:val="lt-LT"/>
              </w:rPr>
              <w:t>r tinka laisvos formos tiekėjo deklaracija?</w:t>
            </w:r>
          </w:p>
        </w:tc>
        <w:tc>
          <w:tcPr>
            <w:tcW w:w="4677" w:type="dxa"/>
            <w:vAlign w:val="center"/>
          </w:tcPr>
          <w:p w14:paraId="41569E18" w14:textId="14918BAB" w:rsidR="00CB6403" w:rsidRPr="00CB1678" w:rsidRDefault="00C85B60" w:rsidP="00743621">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Dokumentas turės būti pateiktas CVP IS sistemoje. Taip, tinka.</w:t>
            </w:r>
          </w:p>
        </w:tc>
      </w:tr>
      <w:tr w:rsidR="00CB6403" w:rsidRPr="00C85B60" w14:paraId="6D7DB11B" w14:textId="77777777" w:rsidTr="000F0669">
        <w:tc>
          <w:tcPr>
            <w:tcW w:w="709" w:type="dxa"/>
            <w:noWrap/>
            <w:vAlign w:val="center"/>
          </w:tcPr>
          <w:p w14:paraId="05D64652" w14:textId="4AC83563" w:rsidR="00CB6403" w:rsidRDefault="00CB6403" w:rsidP="00CB6403">
            <w:pPr>
              <w:jc w:val="right"/>
              <w:rPr>
                <w:sz w:val="24"/>
                <w:szCs w:val="24"/>
                <w:lang w:val="lt-LT"/>
              </w:rPr>
            </w:pPr>
            <w:r>
              <w:rPr>
                <w:sz w:val="24"/>
                <w:szCs w:val="24"/>
                <w:lang w:val="lt-LT"/>
              </w:rPr>
              <w:t>3.</w:t>
            </w:r>
          </w:p>
        </w:tc>
        <w:tc>
          <w:tcPr>
            <w:tcW w:w="4820" w:type="dxa"/>
            <w:vAlign w:val="center"/>
          </w:tcPr>
          <w:p w14:paraId="252B7F48" w14:textId="56A341EC" w:rsidR="00CB6403" w:rsidRDefault="00C85B60" w:rsidP="00C85B60">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11. Garantiniai įsipareigojimai / Guarantee obligations – vandens apskaitos prietaisams turi būti suteikiamas ne mažesnis kaip 6 metų (72 mėnesių) garantinis laikotarpis. Konkursą laimėjęs tiekėjas kartu su pristatomais vandens apskaitos prietaisais turės pateikti dokumentus lietuvių ir (ar) anglų kalba (-is), įrodančius suteikiamos garantijos terminą. Garantiniu laikotarpiu vandens apskaitos prietaisų metrologinės charakteristikos turi būti išlaikomos be vandens apskaitos prietaiso reguliavimo. Tiekėjas, pateikęs nekokybišką skaitiklį, 30 dienų laikotarpyje jį turės pakeisti nauju.</w:t>
            </w:r>
            <w:r w:rsidR="003D49AF">
              <w:rPr>
                <w:color w:val="333333"/>
                <w:sz w:val="24"/>
                <w:szCs w:val="24"/>
                <w:shd w:val="clear" w:color="auto" w:fill="FFFFFF"/>
                <w:lang w:val="lt-LT"/>
              </w:rPr>
              <w:t xml:space="preserve"> - </w:t>
            </w:r>
            <w:r w:rsidRPr="00C85B60">
              <w:rPr>
                <w:color w:val="333333"/>
                <w:sz w:val="24"/>
                <w:szCs w:val="24"/>
                <w:shd w:val="clear" w:color="auto" w:fill="FFFFFF"/>
                <w:lang w:val="lt-LT"/>
              </w:rPr>
              <w:t>Ar tikrai su kiekvienu skaitiklių pristatymu turės būti pateikiamas dokumentas?</w:t>
            </w:r>
          </w:p>
          <w:p w14:paraId="08546E1E" w14:textId="3356A4D0" w:rsidR="003D49AF" w:rsidRPr="00C85B60" w:rsidRDefault="003D49AF" w:rsidP="00C85B60">
            <w:pPr>
              <w:pStyle w:val="Komentarotekstas"/>
              <w:jc w:val="both"/>
              <w:rPr>
                <w:color w:val="333333"/>
                <w:sz w:val="24"/>
                <w:szCs w:val="24"/>
                <w:shd w:val="clear" w:color="auto" w:fill="FFFFFF"/>
                <w:lang w:val="lt-LT"/>
              </w:rPr>
            </w:pPr>
            <w:r w:rsidRPr="003D49AF">
              <w:rPr>
                <w:color w:val="333333"/>
                <w:sz w:val="24"/>
                <w:szCs w:val="24"/>
                <w:shd w:val="clear" w:color="auto" w:fill="FFFFFF"/>
                <w:lang w:val="lt-LT"/>
              </w:rPr>
              <w:t>Prašome suteikti laikotarpį SKAITIKLIŲ PAKEITIMUI ilgesnį, nei 30 k.</w:t>
            </w:r>
            <w:r>
              <w:rPr>
                <w:color w:val="333333"/>
                <w:sz w:val="24"/>
                <w:szCs w:val="24"/>
                <w:shd w:val="clear" w:color="auto" w:fill="FFFFFF"/>
                <w:lang w:val="lt-LT"/>
              </w:rPr>
              <w:t xml:space="preserve"> </w:t>
            </w:r>
            <w:r w:rsidRPr="003D49AF">
              <w:rPr>
                <w:color w:val="333333"/>
                <w:sz w:val="24"/>
                <w:szCs w:val="24"/>
                <w:shd w:val="clear" w:color="auto" w:fill="FFFFFF"/>
                <w:lang w:val="lt-LT"/>
              </w:rPr>
              <w:t>d., kadangi kai kurių skaitiklių iš Jūsų sąrašo gamyba užtrunka iki 3 mėnesių.</w:t>
            </w:r>
          </w:p>
        </w:tc>
        <w:tc>
          <w:tcPr>
            <w:tcW w:w="4677" w:type="dxa"/>
            <w:vAlign w:val="center"/>
          </w:tcPr>
          <w:p w14:paraId="1D626544" w14:textId="77777777" w:rsidR="00C85B60" w:rsidRDefault="00C85B60" w:rsidP="00CB6403">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Taip su kiekvienu skaitiklių (ne vieno skaitiklio) pristatymu.</w:t>
            </w:r>
          </w:p>
          <w:p w14:paraId="6CE336CA" w14:textId="77777777" w:rsidR="00CB6403" w:rsidRDefault="00C85B60" w:rsidP="00CB6403">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Dokumentas gali būti pateikiamas skaitiklių grupei, nurodant skaitiklių numerių intervalą (-us).</w:t>
            </w:r>
          </w:p>
          <w:p w14:paraId="6870316C" w14:textId="4B94AD48" w:rsidR="00C85B60" w:rsidRDefault="00C85B60" w:rsidP="00C85B60">
            <w:pPr>
              <w:pStyle w:val="Komentarotekstas"/>
              <w:jc w:val="both"/>
              <w:rPr>
                <w:color w:val="333333"/>
                <w:sz w:val="24"/>
                <w:szCs w:val="24"/>
                <w:shd w:val="clear" w:color="auto" w:fill="FFFFFF"/>
                <w:lang w:val="lt-LT"/>
              </w:rPr>
            </w:pPr>
            <w:r>
              <w:rPr>
                <w:color w:val="333333"/>
                <w:sz w:val="24"/>
                <w:szCs w:val="24"/>
                <w:shd w:val="clear" w:color="auto" w:fill="FFFFFF"/>
                <w:lang w:val="lt-LT"/>
              </w:rPr>
              <w:t xml:space="preserve">Keičiamas techninės specifikacijos </w:t>
            </w:r>
            <w:r w:rsidRPr="00C85B60">
              <w:rPr>
                <w:color w:val="333333"/>
                <w:sz w:val="24"/>
                <w:szCs w:val="24"/>
                <w:shd w:val="clear" w:color="auto" w:fill="FFFFFF"/>
                <w:lang w:val="lt-LT"/>
              </w:rPr>
              <w:t xml:space="preserve">3.4 </w:t>
            </w:r>
            <w:r w:rsidR="003D49AF">
              <w:rPr>
                <w:color w:val="333333"/>
                <w:sz w:val="24"/>
                <w:szCs w:val="24"/>
                <w:shd w:val="clear" w:color="auto" w:fill="FFFFFF"/>
                <w:lang w:val="lt-LT"/>
              </w:rPr>
              <w:t xml:space="preserve">p. </w:t>
            </w:r>
            <w:r>
              <w:rPr>
                <w:color w:val="333333"/>
                <w:sz w:val="24"/>
                <w:szCs w:val="24"/>
                <w:shd w:val="clear" w:color="auto" w:fill="FFFFFF"/>
                <w:lang w:val="lt-LT"/>
              </w:rPr>
              <w:t xml:space="preserve">šia </w:t>
            </w:r>
            <w:r w:rsidRPr="00C85B60">
              <w:rPr>
                <w:color w:val="333333"/>
                <w:sz w:val="24"/>
                <w:szCs w:val="24"/>
                <w:shd w:val="clear" w:color="auto" w:fill="FFFFFF"/>
                <w:lang w:val="lt-LT"/>
              </w:rPr>
              <w:t>redakcija</w:t>
            </w:r>
            <w:r>
              <w:rPr>
                <w:color w:val="333333"/>
                <w:sz w:val="24"/>
                <w:szCs w:val="24"/>
                <w:shd w:val="clear" w:color="auto" w:fill="FFFFFF"/>
                <w:lang w:val="lt-LT"/>
              </w:rPr>
              <w:t>:</w:t>
            </w:r>
          </w:p>
          <w:p w14:paraId="0AACA70D" w14:textId="297B6B9F" w:rsidR="00C85B60" w:rsidRDefault="00C85B60" w:rsidP="00C85B60">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 xml:space="preserve">Jei Tiekėjas pristato Prekes, kurios neatitinka kokybės reikalavimų ir/ar neatitinka Techninėje specifikacijoje keliamų reikalavimų, tokios Prekės turi būti pakeistos kokybiškomis ir/ar techninius reikalavimus atitinkančiomis Prekėmis </w:t>
            </w:r>
            <w:r w:rsidRPr="00C85B60">
              <w:rPr>
                <w:color w:val="FF0000"/>
                <w:sz w:val="24"/>
                <w:szCs w:val="24"/>
                <w:shd w:val="clear" w:color="auto" w:fill="FFFFFF"/>
                <w:lang w:val="lt-LT"/>
              </w:rPr>
              <w:t xml:space="preserve">DN 15-40 ne vėliau kaip per 30 (trisdešimt) dienų, DN 50-200 ne vėliau kaip per 60 (šešiasdešimt) dienų </w:t>
            </w:r>
            <w:r w:rsidRPr="00C85B60">
              <w:rPr>
                <w:color w:val="333333"/>
                <w:sz w:val="24"/>
                <w:szCs w:val="24"/>
                <w:shd w:val="clear" w:color="auto" w:fill="FFFFFF"/>
                <w:lang w:val="lt-LT"/>
              </w:rPr>
              <w:t>nuo Pirkėjo rašytinio reikalavimo dėl trūkumų šalinimo gavimo dienos. Trūkumu bus laikomas bet koks neatitikimas techninės specifikacijos reikalavimams arba Užsakymo neatitinkančios Prekės.</w:t>
            </w:r>
          </w:p>
          <w:p w14:paraId="7EDC7E5C" w14:textId="30BFF77E" w:rsidR="00C85B60" w:rsidRDefault="00C85B60" w:rsidP="00C85B60">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 xml:space="preserve">Keičiamas techninės specifikacijos </w:t>
            </w:r>
            <w:r>
              <w:rPr>
                <w:color w:val="333333"/>
                <w:sz w:val="24"/>
                <w:szCs w:val="24"/>
                <w:shd w:val="clear" w:color="auto" w:fill="FFFFFF"/>
                <w:lang w:val="lt-LT"/>
              </w:rPr>
              <w:t>9.5</w:t>
            </w:r>
            <w:r w:rsidRPr="00C85B60">
              <w:rPr>
                <w:color w:val="333333"/>
                <w:sz w:val="24"/>
                <w:szCs w:val="24"/>
                <w:shd w:val="clear" w:color="auto" w:fill="FFFFFF"/>
                <w:lang w:val="lt-LT"/>
              </w:rPr>
              <w:t xml:space="preserve"> </w:t>
            </w:r>
            <w:r w:rsidR="003D49AF">
              <w:rPr>
                <w:color w:val="333333"/>
                <w:sz w:val="24"/>
                <w:szCs w:val="24"/>
                <w:shd w:val="clear" w:color="auto" w:fill="FFFFFF"/>
                <w:lang w:val="lt-LT"/>
              </w:rPr>
              <w:t xml:space="preserve">p. </w:t>
            </w:r>
            <w:r w:rsidRPr="00C85B60">
              <w:rPr>
                <w:color w:val="333333"/>
                <w:sz w:val="24"/>
                <w:szCs w:val="24"/>
                <w:shd w:val="clear" w:color="auto" w:fill="FFFFFF"/>
                <w:lang w:val="lt-LT"/>
              </w:rPr>
              <w:t>šia redakcija:</w:t>
            </w:r>
          </w:p>
          <w:p w14:paraId="02F2C1C3" w14:textId="64DEE9AC" w:rsidR="00C85B60" w:rsidRDefault="00C85B60" w:rsidP="00C85B60">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Galimas pirkimo laimėtojas per 5 (penkias) darbo dienas po komisijos priimto sprendimo dėl galimo pirkimo laimėto</w:t>
            </w:r>
            <w:bookmarkStart w:id="0" w:name="_GoBack"/>
            <w:bookmarkEnd w:id="0"/>
            <w:r w:rsidRPr="00C85B60">
              <w:rPr>
                <w:color w:val="333333"/>
                <w:sz w:val="24"/>
                <w:szCs w:val="24"/>
                <w:shd w:val="clear" w:color="auto" w:fill="FFFFFF"/>
                <w:lang w:val="lt-LT"/>
              </w:rPr>
              <w:t xml:space="preserve">jo nustatymo, turės pateikti siūlomų tiekti buitinių (DN15 L80 (karšto ir šalto), DN15 L110 (karšto ir šalto), DN20 L130 (šalto) vandens apskaitos </w:t>
            </w:r>
            <w:r w:rsidRPr="00C85B60">
              <w:rPr>
                <w:color w:val="333333"/>
                <w:sz w:val="24"/>
                <w:szCs w:val="24"/>
                <w:shd w:val="clear" w:color="auto" w:fill="FFFFFF"/>
                <w:lang w:val="lt-LT"/>
              </w:rPr>
              <w:lastRenderedPageBreak/>
              <w:t xml:space="preserve">prietaisų, supakuotų dėžutėse, pavyzdžius. Pagal juos bus tikrinami pateikti duomenys (ženklinimas, plombavimas ir pan.). Pateikti vandens apskaitos prietaisų pavyzdžiai  – etalonai liks perkančiajame subjekte iki sutarties pabaigos, kuriuos PS lygins su tiekiamais vandens apskaitos prietaisais. Jei tiekiami vandens apskaitos prietaisai neatitiks pateiktų pavyzdžių ar konkurso sąlygų, ar sudarytos sutarties sąlygų, konkursą laimėjęs tiekėjas turės juos pakeisti savo lėšomis </w:t>
            </w:r>
            <w:r w:rsidRPr="003D49AF">
              <w:rPr>
                <w:color w:val="FF0000"/>
                <w:sz w:val="24"/>
                <w:szCs w:val="24"/>
                <w:shd w:val="clear" w:color="auto" w:fill="FFFFFF"/>
                <w:lang w:val="lt-LT"/>
              </w:rPr>
              <w:t>per ne ilgesnį kaip 30 dienų terminą</w:t>
            </w:r>
            <w:r w:rsidR="003D49AF" w:rsidRPr="003D49AF">
              <w:rPr>
                <w:color w:val="FF0000"/>
                <w:lang w:val="lt-LT"/>
              </w:rPr>
              <w:t xml:space="preserve"> </w:t>
            </w:r>
            <w:r w:rsidR="003D49AF" w:rsidRPr="003D49AF">
              <w:rPr>
                <w:color w:val="FF0000"/>
                <w:sz w:val="24"/>
                <w:szCs w:val="24"/>
                <w:shd w:val="clear" w:color="auto" w:fill="FFFFFF"/>
                <w:lang w:val="lt-LT"/>
              </w:rPr>
              <w:t>DN 15-40, per ne ilgesnį kaip 60 dienų terminą DN 50-200</w:t>
            </w:r>
            <w:r w:rsidRPr="00C85B60">
              <w:rPr>
                <w:color w:val="333333"/>
                <w:sz w:val="24"/>
                <w:szCs w:val="24"/>
                <w:shd w:val="clear" w:color="auto" w:fill="FFFFFF"/>
                <w:lang w:val="lt-LT"/>
              </w:rPr>
              <w:t>, kompensuojant perkančiajam subjektui visus patirtus nuostolius.</w:t>
            </w:r>
          </w:p>
          <w:p w14:paraId="25C9B76B" w14:textId="77777777" w:rsidR="00C85B60" w:rsidRDefault="00C85B60" w:rsidP="00C85B60">
            <w:pPr>
              <w:pStyle w:val="Komentarotekstas"/>
              <w:jc w:val="both"/>
              <w:rPr>
                <w:color w:val="333333"/>
                <w:sz w:val="24"/>
                <w:szCs w:val="24"/>
                <w:shd w:val="clear" w:color="auto" w:fill="FFFFFF"/>
                <w:lang w:val="lt-LT"/>
              </w:rPr>
            </w:pPr>
            <w:r w:rsidRPr="00C85B60">
              <w:rPr>
                <w:color w:val="333333"/>
                <w:sz w:val="24"/>
                <w:szCs w:val="24"/>
                <w:shd w:val="clear" w:color="auto" w:fill="FFFFFF"/>
                <w:lang w:val="lt-LT"/>
              </w:rPr>
              <w:t>Keičiam</w:t>
            </w:r>
            <w:r w:rsidR="003D49AF">
              <w:rPr>
                <w:color w:val="333333"/>
                <w:sz w:val="24"/>
                <w:szCs w:val="24"/>
                <w:shd w:val="clear" w:color="auto" w:fill="FFFFFF"/>
                <w:lang w:val="lt-LT"/>
              </w:rPr>
              <w:t>as</w:t>
            </w:r>
            <w:r w:rsidRPr="00C85B60">
              <w:rPr>
                <w:color w:val="333333"/>
                <w:sz w:val="24"/>
                <w:szCs w:val="24"/>
                <w:shd w:val="clear" w:color="auto" w:fill="FFFFFF"/>
                <w:lang w:val="lt-LT"/>
              </w:rPr>
              <w:t xml:space="preserve"> techninės specifikacijos 11 p. šia redakcija:</w:t>
            </w:r>
          </w:p>
          <w:p w14:paraId="2A111C76" w14:textId="77BA5020" w:rsidR="003D49AF" w:rsidRPr="00CB1678" w:rsidRDefault="003D49AF" w:rsidP="00C85B60">
            <w:pPr>
              <w:pStyle w:val="Komentarotekstas"/>
              <w:jc w:val="both"/>
              <w:rPr>
                <w:color w:val="333333"/>
                <w:sz w:val="24"/>
                <w:szCs w:val="24"/>
                <w:shd w:val="clear" w:color="auto" w:fill="FFFFFF"/>
                <w:lang w:val="lt-LT"/>
              </w:rPr>
            </w:pPr>
            <w:r w:rsidRPr="003D49AF">
              <w:rPr>
                <w:color w:val="333333"/>
                <w:sz w:val="24"/>
                <w:szCs w:val="24"/>
                <w:shd w:val="clear" w:color="auto" w:fill="FFFFFF"/>
                <w:lang w:val="lt-LT"/>
              </w:rPr>
              <w:t xml:space="preserve">Garantiniai įsipareigojimai – vandens apskaitos prietaisams turi būti suteikiamas ne mažesnis kaip 6 metų (72 mėnesių) garantinis laikotarpis. Konkursą laimėjęs tiekėjas kartu su pristatomais vandens apskaitos prietaisais turės pateikti dokumentus lietuvių ir (ar) anglų kalba (-is), įrodančius suteikiamos garantijos terminą. Garantiniu laikotarpiu vandens apskaitos prietaisų metrologinės charakteristikos turi būti išlaikomos be vandens apskaitos prietaiso reguliavimo. Tiekėjas, pateikęs nekokybišką skaitiklį, </w:t>
            </w:r>
            <w:r w:rsidRPr="003D49AF">
              <w:rPr>
                <w:color w:val="FF0000"/>
                <w:sz w:val="24"/>
                <w:szCs w:val="24"/>
                <w:shd w:val="clear" w:color="auto" w:fill="FFFFFF"/>
                <w:lang w:val="lt-LT"/>
              </w:rPr>
              <w:t>30 dienų laikotarpyje DN 15-40, 6</w:t>
            </w:r>
            <w:r w:rsidRPr="003D49AF">
              <w:rPr>
                <w:color w:val="FF0000"/>
                <w:sz w:val="24"/>
                <w:szCs w:val="24"/>
                <w:shd w:val="clear" w:color="auto" w:fill="FFFFFF"/>
                <w:lang w:val="lt-LT"/>
              </w:rPr>
              <w:t>0 dienų laikotarpyje</w:t>
            </w:r>
            <w:r w:rsidRPr="003D49AF">
              <w:rPr>
                <w:color w:val="FF0000"/>
                <w:sz w:val="24"/>
                <w:szCs w:val="24"/>
                <w:shd w:val="clear" w:color="auto" w:fill="FFFFFF"/>
                <w:lang w:val="lt-LT"/>
              </w:rPr>
              <w:t xml:space="preserve"> DN 50-200</w:t>
            </w:r>
            <w:r>
              <w:rPr>
                <w:color w:val="333333"/>
                <w:sz w:val="24"/>
                <w:szCs w:val="24"/>
                <w:shd w:val="clear" w:color="auto" w:fill="FFFFFF"/>
                <w:lang w:val="lt-LT"/>
              </w:rPr>
              <w:t xml:space="preserve"> </w:t>
            </w:r>
            <w:r w:rsidRPr="003D49AF">
              <w:rPr>
                <w:color w:val="333333"/>
                <w:sz w:val="24"/>
                <w:szCs w:val="24"/>
                <w:shd w:val="clear" w:color="auto" w:fill="FFFFFF"/>
                <w:lang w:val="lt-LT"/>
              </w:rPr>
              <w:t>jį turės pakeisti nauju.</w:t>
            </w:r>
          </w:p>
        </w:tc>
      </w:tr>
    </w:tbl>
    <w:p w14:paraId="50985F51" w14:textId="4D648E2C" w:rsidR="0065596A" w:rsidRPr="00CB1678" w:rsidRDefault="006A0B6A" w:rsidP="006A0B6A">
      <w:pPr>
        <w:jc w:val="center"/>
        <w:rPr>
          <w:sz w:val="24"/>
          <w:szCs w:val="24"/>
          <w:lang w:val="lt-LT"/>
        </w:rPr>
      </w:pPr>
      <w:r w:rsidRPr="00CB1678">
        <w:rPr>
          <w:sz w:val="24"/>
          <w:szCs w:val="24"/>
          <w:lang w:val="lt-LT"/>
        </w:rPr>
        <w:lastRenderedPageBreak/>
        <w:t>_________________</w:t>
      </w:r>
    </w:p>
    <w:sectPr w:rsidR="0065596A" w:rsidRPr="00CB1678" w:rsidSect="00D13477">
      <w:headerReference w:type="default" r:id="rId8"/>
      <w:footerReference w:type="even" r:id="rId9"/>
      <w:footerReference w:type="first" r:id="rId10"/>
      <w:pgSz w:w="11907" w:h="16840" w:code="9"/>
      <w:pgMar w:top="1701" w:right="567" w:bottom="1134" w:left="1701" w:header="425"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2A4FC" w14:textId="77777777" w:rsidR="00CD7317" w:rsidRDefault="00CD7317">
      <w:r>
        <w:separator/>
      </w:r>
    </w:p>
  </w:endnote>
  <w:endnote w:type="continuationSeparator" w:id="0">
    <w:p w14:paraId="4223430D" w14:textId="77777777" w:rsidR="00CD7317" w:rsidRDefault="00CD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5B88" w14:textId="77777777" w:rsidR="009C4C50" w:rsidRDefault="009C4C50">
    <w:pPr>
      <w:pStyle w:val="Porat"/>
      <w:framePr w:wrap="around" w:vAnchor="text" w:hAnchor="margin" w:xAlign="right" w:y="1"/>
      <w:rPr>
        <w:rStyle w:val="Puslapionumeris"/>
        <w:sz w:val="18"/>
        <w:szCs w:val="18"/>
      </w:rPr>
    </w:pPr>
    <w:r>
      <w:rPr>
        <w:rStyle w:val="Puslapionumeris"/>
        <w:sz w:val="18"/>
        <w:szCs w:val="18"/>
      </w:rPr>
      <w:fldChar w:fldCharType="begin"/>
    </w:r>
    <w:r>
      <w:rPr>
        <w:rStyle w:val="Puslapionumeris"/>
        <w:sz w:val="18"/>
        <w:szCs w:val="18"/>
      </w:rPr>
      <w:instrText xml:space="preserve">PAGE  </w:instrText>
    </w:r>
    <w:r>
      <w:rPr>
        <w:rStyle w:val="Puslapionumeris"/>
        <w:sz w:val="18"/>
        <w:szCs w:val="18"/>
      </w:rPr>
      <w:fldChar w:fldCharType="separate"/>
    </w:r>
    <w:r>
      <w:rPr>
        <w:rStyle w:val="Puslapionumeris"/>
        <w:noProof/>
        <w:sz w:val="18"/>
        <w:szCs w:val="18"/>
      </w:rPr>
      <w:t>1</w:t>
    </w:r>
    <w:r>
      <w:rPr>
        <w:rStyle w:val="Puslapionumeris"/>
        <w:sz w:val="18"/>
        <w:szCs w:val="18"/>
      </w:rPr>
      <w:fldChar w:fldCharType="end"/>
    </w:r>
  </w:p>
  <w:p w14:paraId="7B824AC4" w14:textId="77777777" w:rsidR="009C4C50" w:rsidRDefault="009C4C50">
    <w:pPr>
      <w:pStyle w:val="Porat"/>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40A6" w14:textId="5449E032" w:rsidR="009C4C50" w:rsidRDefault="00DA6B05">
    <w:pPr>
      <w:jc w:val="both"/>
      <w:rPr>
        <w:sz w:val="18"/>
        <w:szCs w:val="18"/>
      </w:rPr>
    </w:pPr>
    <w:r>
      <w:rPr>
        <w:noProof/>
        <w:sz w:val="18"/>
        <w:szCs w:val="18"/>
        <w:lang w:val="lt-LT" w:eastAsia="lt-LT"/>
      </w:rPr>
      <mc:AlternateContent>
        <mc:Choice Requires="wps">
          <w:drawing>
            <wp:anchor distT="0" distB="0" distL="114300" distR="114300" simplePos="0" relativeHeight="251657728" behindDoc="0" locked="0" layoutInCell="1" allowOverlap="1" wp14:anchorId="576B19E0" wp14:editId="2FAB28D2">
              <wp:simplePos x="0" y="0"/>
              <wp:positionH relativeFrom="column">
                <wp:posOffset>0</wp:posOffset>
              </wp:positionH>
              <wp:positionV relativeFrom="paragraph">
                <wp:posOffset>487680</wp:posOffset>
              </wp:positionV>
              <wp:extent cx="6217920" cy="0"/>
              <wp:effectExtent l="9525" t="11430" r="11430" b="76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9888F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4pt" to="48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5C964" w14:textId="77777777" w:rsidR="00CD7317" w:rsidRDefault="00CD7317">
      <w:r>
        <w:separator/>
      </w:r>
    </w:p>
  </w:footnote>
  <w:footnote w:type="continuationSeparator" w:id="0">
    <w:p w14:paraId="048EF242" w14:textId="77777777" w:rsidR="00CD7317" w:rsidRDefault="00CD7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123B" w14:textId="66FE5033" w:rsidR="002A4773" w:rsidRPr="00447B25" w:rsidRDefault="003F2F92" w:rsidP="001B4651">
    <w:pPr>
      <w:jc w:val="right"/>
      <w:rPr>
        <w:bCs/>
        <w:lang w:val="lt-LT"/>
      </w:rPr>
    </w:pPr>
    <w:r w:rsidRPr="00447B25">
      <w:rPr>
        <w:bCs/>
        <w:lang w:val="lt-LT"/>
      </w:rPr>
      <w:t>„</w:t>
    </w:r>
    <w:r w:rsidR="00CB6403">
      <w:rPr>
        <w:bCs/>
        <w:lang w:val="lt-LT"/>
      </w:rPr>
      <w:t>V</w:t>
    </w:r>
    <w:r w:rsidR="00CB6403" w:rsidRPr="00CB6403">
      <w:rPr>
        <w:lang w:val="lt-LT"/>
      </w:rPr>
      <w:t>andens apskaitos prietaisai</w:t>
    </w:r>
    <w:r w:rsidR="00447B25" w:rsidRPr="00447B25">
      <w:rPr>
        <w:lang w:val="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7378"/>
    <w:multiLevelType w:val="multilevel"/>
    <w:tmpl w:val="A4FAB142"/>
    <w:lvl w:ilvl="0">
      <w:start w:val="1"/>
      <w:numFmt w:val="decimal"/>
      <w:lvlText w:val="%1."/>
      <w:lvlJc w:val="left"/>
      <w:pPr>
        <w:ind w:left="927" w:hanging="360"/>
      </w:pPr>
      <w:rPr>
        <w:rFonts w:hint="default"/>
        <w:b w:val="0"/>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 w15:restartNumberingAfterBreak="0">
    <w:nsid w:val="1A0C02D5"/>
    <w:multiLevelType w:val="hybridMultilevel"/>
    <w:tmpl w:val="AFEEEE44"/>
    <w:styleLink w:val="ImportedStyle1"/>
    <w:lvl w:ilvl="0" w:tplc="6B2AC19E">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1" w:tplc="40D49B02">
      <w:start w:val="1"/>
      <w:numFmt w:val="lowerLetter"/>
      <w:lvlText w:val="%2."/>
      <w:lvlJc w:val="left"/>
      <w:pPr>
        <w:ind w:left="1440" w:hanging="360"/>
      </w:pPr>
      <w:rPr>
        <w:rFonts w:hAnsi="Arial Unicode MS"/>
        <w:caps w:val="0"/>
        <w:smallCaps w:val="0"/>
        <w:strike w:val="0"/>
        <w:dstrike w:val="0"/>
        <w:spacing w:val="0"/>
        <w:w w:val="100"/>
        <w:kern w:val="0"/>
        <w:position w:val="0"/>
        <w:highlight w:val="none"/>
        <w:u w:val="none"/>
        <w:effect w:val="none"/>
        <w:vertAlign w:val="baseline"/>
      </w:rPr>
    </w:lvl>
    <w:lvl w:ilvl="2" w:tplc="30988948">
      <w:start w:val="1"/>
      <w:numFmt w:val="lowerRoman"/>
      <w:lvlText w:val="%3."/>
      <w:lvlJc w:val="left"/>
      <w:pPr>
        <w:ind w:left="2160" w:hanging="300"/>
      </w:pPr>
      <w:rPr>
        <w:rFonts w:hAnsi="Arial Unicode MS"/>
        <w:caps w:val="0"/>
        <w:smallCaps w:val="0"/>
        <w:strike w:val="0"/>
        <w:dstrike w:val="0"/>
        <w:spacing w:val="0"/>
        <w:w w:val="100"/>
        <w:kern w:val="0"/>
        <w:position w:val="0"/>
        <w:highlight w:val="none"/>
        <w:u w:val="none"/>
        <w:effect w:val="none"/>
        <w:vertAlign w:val="baseline"/>
      </w:rPr>
    </w:lvl>
    <w:lvl w:ilvl="3" w:tplc="14B4BF50">
      <w:start w:val="1"/>
      <w:numFmt w:val="decimal"/>
      <w:lvlText w:val="%4."/>
      <w:lvlJc w:val="left"/>
      <w:pPr>
        <w:ind w:left="2880" w:hanging="360"/>
      </w:pPr>
      <w:rPr>
        <w:rFonts w:hAnsi="Arial Unicode MS"/>
        <w:caps w:val="0"/>
        <w:smallCaps w:val="0"/>
        <w:strike w:val="0"/>
        <w:dstrike w:val="0"/>
        <w:spacing w:val="0"/>
        <w:w w:val="100"/>
        <w:kern w:val="0"/>
        <w:position w:val="0"/>
        <w:highlight w:val="none"/>
        <w:u w:val="none"/>
        <w:effect w:val="none"/>
        <w:vertAlign w:val="baseline"/>
      </w:rPr>
    </w:lvl>
    <w:lvl w:ilvl="4" w:tplc="007AB31A">
      <w:start w:val="1"/>
      <w:numFmt w:val="lowerLetter"/>
      <w:lvlText w:val="%5."/>
      <w:lvlJc w:val="left"/>
      <w:pPr>
        <w:ind w:left="3600" w:hanging="360"/>
      </w:pPr>
      <w:rPr>
        <w:rFonts w:hAnsi="Arial Unicode MS"/>
        <w:caps w:val="0"/>
        <w:smallCaps w:val="0"/>
        <w:strike w:val="0"/>
        <w:dstrike w:val="0"/>
        <w:spacing w:val="0"/>
        <w:w w:val="100"/>
        <w:kern w:val="0"/>
        <w:position w:val="0"/>
        <w:highlight w:val="none"/>
        <w:u w:val="none"/>
        <w:effect w:val="none"/>
        <w:vertAlign w:val="baseline"/>
      </w:rPr>
    </w:lvl>
    <w:lvl w:ilvl="5" w:tplc="6C149D44">
      <w:start w:val="1"/>
      <w:numFmt w:val="lowerRoman"/>
      <w:lvlText w:val="%6."/>
      <w:lvlJc w:val="left"/>
      <w:pPr>
        <w:ind w:left="4320" w:hanging="300"/>
      </w:pPr>
      <w:rPr>
        <w:rFonts w:hAnsi="Arial Unicode MS"/>
        <w:caps w:val="0"/>
        <w:smallCaps w:val="0"/>
        <w:strike w:val="0"/>
        <w:dstrike w:val="0"/>
        <w:spacing w:val="0"/>
        <w:w w:val="100"/>
        <w:kern w:val="0"/>
        <w:position w:val="0"/>
        <w:highlight w:val="none"/>
        <w:u w:val="none"/>
        <w:effect w:val="none"/>
        <w:vertAlign w:val="baseline"/>
      </w:rPr>
    </w:lvl>
    <w:lvl w:ilvl="6" w:tplc="CED2C630">
      <w:start w:val="1"/>
      <w:numFmt w:val="decimal"/>
      <w:lvlText w:val="%7."/>
      <w:lvlJc w:val="left"/>
      <w:pPr>
        <w:ind w:left="5040" w:hanging="360"/>
      </w:pPr>
      <w:rPr>
        <w:rFonts w:hAnsi="Arial Unicode MS"/>
        <w:caps w:val="0"/>
        <w:smallCaps w:val="0"/>
        <w:strike w:val="0"/>
        <w:dstrike w:val="0"/>
        <w:spacing w:val="0"/>
        <w:w w:val="100"/>
        <w:kern w:val="0"/>
        <w:position w:val="0"/>
        <w:highlight w:val="none"/>
        <w:u w:val="none"/>
        <w:effect w:val="none"/>
        <w:vertAlign w:val="baseline"/>
      </w:rPr>
    </w:lvl>
    <w:lvl w:ilvl="7" w:tplc="9E9EA0AC">
      <w:start w:val="1"/>
      <w:numFmt w:val="lowerLetter"/>
      <w:lvlText w:val="%8."/>
      <w:lvlJc w:val="left"/>
      <w:pPr>
        <w:ind w:left="5760" w:hanging="360"/>
      </w:pPr>
      <w:rPr>
        <w:rFonts w:hAnsi="Arial Unicode MS"/>
        <w:caps w:val="0"/>
        <w:smallCaps w:val="0"/>
        <w:strike w:val="0"/>
        <w:dstrike w:val="0"/>
        <w:spacing w:val="0"/>
        <w:w w:val="100"/>
        <w:kern w:val="0"/>
        <w:position w:val="0"/>
        <w:highlight w:val="none"/>
        <w:u w:val="none"/>
        <w:effect w:val="none"/>
        <w:vertAlign w:val="baseline"/>
      </w:rPr>
    </w:lvl>
    <w:lvl w:ilvl="8" w:tplc="5B3C8018">
      <w:start w:val="1"/>
      <w:numFmt w:val="lowerRoman"/>
      <w:lvlText w:val="%9."/>
      <w:lvlJc w:val="left"/>
      <w:pPr>
        <w:ind w:left="6480" w:hanging="300"/>
      </w:pPr>
      <w:rPr>
        <w:rFonts w:hAnsi="Arial Unicode MS"/>
        <w:caps w:val="0"/>
        <w:smallCaps w:val="0"/>
        <w:strike w:val="0"/>
        <w:dstrike w:val="0"/>
        <w:spacing w:val="0"/>
        <w:w w:val="100"/>
        <w:kern w:val="0"/>
        <w:position w:val="0"/>
        <w:highlight w:val="none"/>
        <w:u w:val="none"/>
        <w:effect w:val="none"/>
        <w:vertAlign w:val="baseline"/>
      </w:rPr>
    </w:lvl>
  </w:abstractNum>
  <w:abstractNum w:abstractNumId="2" w15:restartNumberingAfterBreak="0">
    <w:nsid w:val="1A101790"/>
    <w:multiLevelType w:val="hybridMultilevel"/>
    <w:tmpl w:val="A062810C"/>
    <w:lvl w:ilvl="0" w:tplc="309661C0">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C6915CD"/>
    <w:multiLevelType w:val="hybridMultilevel"/>
    <w:tmpl w:val="25A236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0EF3B63"/>
    <w:multiLevelType w:val="hybridMultilevel"/>
    <w:tmpl w:val="E498451A"/>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5" w15:restartNumberingAfterBreak="0">
    <w:nsid w:val="22D7469E"/>
    <w:multiLevelType w:val="hybridMultilevel"/>
    <w:tmpl w:val="161CA0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5A3913"/>
    <w:multiLevelType w:val="hybridMultilevel"/>
    <w:tmpl w:val="5A304506"/>
    <w:lvl w:ilvl="0" w:tplc="47F014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9A967B6"/>
    <w:multiLevelType w:val="multilevel"/>
    <w:tmpl w:val="685AAB1E"/>
    <w:lvl w:ilvl="0">
      <w:start w:val="1"/>
      <w:numFmt w:val="decimal"/>
      <w:lvlText w:val="%1."/>
      <w:lvlJc w:val="left"/>
      <w:pPr>
        <w:ind w:left="900" w:hanging="360"/>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8" w15:restartNumberingAfterBreak="0">
    <w:nsid w:val="35011267"/>
    <w:multiLevelType w:val="hybridMultilevel"/>
    <w:tmpl w:val="8D906B62"/>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D703E0A"/>
    <w:multiLevelType w:val="hybridMultilevel"/>
    <w:tmpl w:val="DA86E306"/>
    <w:lvl w:ilvl="0" w:tplc="57061228">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1243A5B"/>
    <w:multiLevelType w:val="hybridMultilevel"/>
    <w:tmpl w:val="19A07E36"/>
    <w:lvl w:ilvl="0" w:tplc="ACC814D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883694"/>
    <w:multiLevelType w:val="hybridMultilevel"/>
    <w:tmpl w:val="25767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61E63"/>
    <w:multiLevelType w:val="hybridMultilevel"/>
    <w:tmpl w:val="B518E3FA"/>
    <w:lvl w:ilvl="0" w:tplc="5032DDE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7293C58"/>
    <w:multiLevelType w:val="hybridMultilevel"/>
    <w:tmpl w:val="9A94B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AA00BE"/>
    <w:multiLevelType w:val="hybridMultilevel"/>
    <w:tmpl w:val="2CCCE242"/>
    <w:lvl w:ilvl="0" w:tplc="296802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E43D66"/>
    <w:multiLevelType w:val="hybridMultilevel"/>
    <w:tmpl w:val="589E212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3B3304B"/>
    <w:multiLevelType w:val="hybridMultilevel"/>
    <w:tmpl w:val="8AE04CAA"/>
    <w:lvl w:ilvl="0" w:tplc="296802B6">
      <w:start w:val="1"/>
      <w:numFmt w:val="decimal"/>
      <w:lvlText w:val="%1."/>
      <w:lvlJc w:val="left"/>
      <w:pPr>
        <w:ind w:left="1725" w:hanging="10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B22E13"/>
    <w:multiLevelType w:val="hybridMultilevel"/>
    <w:tmpl w:val="7750A4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CE468ED"/>
    <w:multiLevelType w:val="hybridMultilevel"/>
    <w:tmpl w:val="AFEEEE44"/>
    <w:numStyleLink w:val="ImportedStyle1"/>
  </w:abstractNum>
  <w:abstractNum w:abstractNumId="19" w15:restartNumberingAfterBreak="0">
    <w:nsid w:val="616413C0"/>
    <w:multiLevelType w:val="hybridMultilevel"/>
    <w:tmpl w:val="532C42B0"/>
    <w:lvl w:ilvl="0" w:tplc="296802B6">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59B3314"/>
    <w:multiLevelType w:val="hybridMultilevel"/>
    <w:tmpl w:val="6396D160"/>
    <w:lvl w:ilvl="0" w:tplc="F7226B72">
      <w:start w:val="2"/>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D423BD3"/>
    <w:multiLevelType w:val="hybridMultilevel"/>
    <w:tmpl w:val="C09473D4"/>
    <w:lvl w:ilvl="0" w:tplc="4EEAEB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6277702"/>
    <w:multiLevelType w:val="hybridMultilevel"/>
    <w:tmpl w:val="AA68D412"/>
    <w:lvl w:ilvl="0" w:tplc="4C98EEA6">
      <w:start w:val="1"/>
      <w:numFmt w:val="decimal"/>
      <w:lvlText w:val="%1."/>
      <w:lvlJc w:val="left"/>
      <w:pPr>
        <w:ind w:left="927" w:hanging="360"/>
      </w:pPr>
      <w:rPr>
        <w:rFonts w:hint="default"/>
        <w:b w:val="0"/>
        <w:color w:val="373737"/>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3"/>
  </w:num>
  <w:num w:numId="2">
    <w:abstractNumId w:val="3"/>
  </w:num>
  <w:num w:numId="3">
    <w:abstractNumId w:val="15"/>
  </w:num>
  <w:num w:numId="4">
    <w:abstractNumId w:val="19"/>
  </w:num>
  <w:num w:numId="5">
    <w:abstractNumId w:val="16"/>
  </w:num>
  <w:num w:numId="6">
    <w:abstractNumId w:val="14"/>
  </w:num>
  <w:num w:numId="7">
    <w:abstractNumId w:val="4"/>
  </w:num>
  <w:num w:numId="8">
    <w:abstractNumId w:val="2"/>
  </w:num>
  <w:num w:numId="9">
    <w:abstractNumId w:val="22"/>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7"/>
  </w:num>
  <w:num w:numId="17">
    <w:abstractNumId w:val="20"/>
  </w:num>
  <w:num w:numId="18">
    <w:abstractNumId w:val="6"/>
  </w:num>
  <w:num w:numId="19">
    <w:abstractNumId w:val="21"/>
  </w:num>
  <w:num w:numId="20">
    <w:abstractNumId w:val="9"/>
  </w:num>
  <w:num w:numId="21">
    <w:abstractNumId w:val="1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E0"/>
    <w:rsid w:val="00001918"/>
    <w:rsid w:val="00006F65"/>
    <w:rsid w:val="00011863"/>
    <w:rsid w:val="00013037"/>
    <w:rsid w:val="000154FF"/>
    <w:rsid w:val="00015678"/>
    <w:rsid w:val="00017BC9"/>
    <w:rsid w:val="000208BC"/>
    <w:rsid w:val="00024129"/>
    <w:rsid w:val="00024A39"/>
    <w:rsid w:val="000252CA"/>
    <w:rsid w:val="00027C90"/>
    <w:rsid w:val="00033EE1"/>
    <w:rsid w:val="0003622A"/>
    <w:rsid w:val="000409D7"/>
    <w:rsid w:val="0004156B"/>
    <w:rsid w:val="00041CE0"/>
    <w:rsid w:val="00045F31"/>
    <w:rsid w:val="00047029"/>
    <w:rsid w:val="00047AA2"/>
    <w:rsid w:val="00050917"/>
    <w:rsid w:val="00053761"/>
    <w:rsid w:val="00055C70"/>
    <w:rsid w:val="00060F05"/>
    <w:rsid w:val="00063BB6"/>
    <w:rsid w:val="00064BD2"/>
    <w:rsid w:val="00065431"/>
    <w:rsid w:val="00065F7E"/>
    <w:rsid w:val="00066156"/>
    <w:rsid w:val="000663FA"/>
    <w:rsid w:val="0007123D"/>
    <w:rsid w:val="000754D7"/>
    <w:rsid w:val="00075576"/>
    <w:rsid w:val="00076EDC"/>
    <w:rsid w:val="000802E1"/>
    <w:rsid w:val="00085CA6"/>
    <w:rsid w:val="0009028D"/>
    <w:rsid w:val="000916EF"/>
    <w:rsid w:val="00095F08"/>
    <w:rsid w:val="00096B50"/>
    <w:rsid w:val="000A1E54"/>
    <w:rsid w:val="000A7214"/>
    <w:rsid w:val="000B6045"/>
    <w:rsid w:val="000B645B"/>
    <w:rsid w:val="000C2D04"/>
    <w:rsid w:val="000C2F0A"/>
    <w:rsid w:val="000C52A8"/>
    <w:rsid w:val="000C5C72"/>
    <w:rsid w:val="000D2650"/>
    <w:rsid w:val="000D3A49"/>
    <w:rsid w:val="000D41B9"/>
    <w:rsid w:val="000D684E"/>
    <w:rsid w:val="000E4552"/>
    <w:rsid w:val="000E6432"/>
    <w:rsid w:val="000E7345"/>
    <w:rsid w:val="000F0669"/>
    <w:rsid w:val="000F2192"/>
    <w:rsid w:val="000F3294"/>
    <w:rsid w:val="000F48BA"/>
    <w:rsid w:val="000F4D58"/>
    <w:rsid w:val="000F68F6"/>
    <w:rsid w:val="001011B0"/>
    <w:rsid w:val="00103034"/>
    <w:rsid w:val="00103789"/>
    <w:rsid w:val="001066F5"/>
    <w:rsid w:val="00111301"/>
    <w:rsid w:val="00111D61"/>
    <w:rsid w:val="00115106"/>
    <w:rsid w:val="00116A84"/>
    <w:rsid w:val="00117118"/>
    <w:rsid w:val="001209C4"/>
    <w:rsid w:val="001246B6"/>
    <w:rsid w:val="00126156"/>
    <w:rsid w:val="001263BF"/>
    <w:rsid w:val="00130224"/>
    <w:rsid w:val="00131931"/>
    <w:rsid w:val="00131CA9"/>
    <w:rsid w:val="00133B78"/>
    <w:rsid w:val="00137FE5"/>
    <w:rsid w:val="00142981"/>
    <w:rsid w:val="00143692"/>
    <w:rsid w:val="00146845"/>
    <w:rsid w:val="00153889"/>
    <w:rsid w:val="001543C2"/>
    <w:rsid w:val="00155CB8"/>
    <w:rsid w:val="00157E0F"/>
    <w:rsid w:val="00161F02"/>
    <w:rsid w:val="001715E2"/>
    <w:rsid w:val="001722BE"/>
    <w:rsid w:val="0017420E"/>
    <w:rsid w:val="0017676D"/>
    <w:rsid w:val="00176CBE"/>
    <w:rsid w:val="00176E3F"/>
    <w:rsid w:val="00191307"/>
    <w:rsid w:val="001916A4"/>
    <w:rsid w:val="001941B6"/>
    <w:rsid w:val="001966D9"/>
    <w:rsid w:val="001A0182"/>
    <w:rsid w:val="001A045E"/>
    <w:rsid w:val="001A1F62"/>
    <w:rsid w:val="001A7D64"/>
    <w:rsid w:val="001B07A9"/>
    <w:rsid w:val="001B08D0"/>
    <w:rsid w:val="001B206C"/>
    <w:rsid w:val="001B4651"/>
    <w:rsid w:val="001B5650"/>
    <w:rsid w:val="001C15FD"/>
    <w:rsid w:val="001C318E"/>
    <w:rsid w:val="001C6202"/>
    <w:rsid w:val="001C7DA7"/>
    <w:rsid w:val="001C7EE0"/>
    <w:rsid w:val="001D03ED"/>
    <w:rsid w:val="001D236C"/>
    <w:rsid w:val="001D3EC2"/>
    <w:rsid w:val="001D4D81"/>
    <w:rsid w:val="001E4BE5"/>
    <w:rsid w:val="001E4E4E"/>
    <w:rsid w:val="001E5A4F"/>
    <w:rsid w:val="001E5D78"/>
    <w:rsid w:val="001E5DE4"/>
    <w:rsid w:val="001E66C4"/>
    <w:rsid w:val="001F260A"/>
    <w:rsid w:val="001F7E37"/>
    <w:rsid w:val="00202F7D"/>
    <w:rsid w:val="0020637C"/>
    <w:rsid w:val="00210DF3"/>
    <w:rsid w:val="00215473"/>
    <w:rsid w:val="00216211"/>
    <w:rsid w:val="002204E4"/>
    <w:rsid w:val="00220AED"/>
    <w:rsid w:val="002269FD"/>
    <w:rsid w:val="00226AE5"/>
    <w:rsid w:val="00231256"/>
    <w:rsid w:val="00233500"/>
    <w:rsid w:val="00233F7F"/>
    <w:rsid w:val="002346D8"/>
    <w:rsid w:val="00235B57"/>
    <w:rsid w:val="00243FAA"/>
    <w:rsid w:val="00244F68"/>
    <w:rsid w:val="002453E5"/>
    <w:rsid w:val="0025098E"/>
    <w:rsid w:val="002515FB"/>
    <w:rsid w:val="00251DEC"/>
    <w:rsid w:val="00252F75"/>
    <w:rsid w:val="002535E0"/>
    <w:rsid w:val="00262891"/>
    <w:rsid w:val="002631A7"/>
    <w:rsid w:val="0026336A"/>
    <w:rsid w:val="00263B94"/>
    <w:rsid w:val="0026521A"/>
    <w:rsid w:val="00275D3D"/>
    <w:rsid w:val="00282FD5"/>
    <w:rsid w:val="00283F25"/>
    <w:rsid w:val="00286E3C"/>
    <w:rsid w:val="00287147"/>
    <w:rsid w:val="0029229B"/>
    <w:rsid w:val="00292BCE"/>
    <w:rsid w:val="00295874"/>
    <w:rsid w:val="00296342"/>
    <w:rsid w:val="00296813"/>
    <w:rsid w:val="00297418"/>
    <w:rsid w:val="002975EE"/>
    <w:rsid w:val="002A0D86"/>
    <w:rsid w:val="002A1446"/>
    <w:rsid w:val="002A4773"/>
    <w:rsid w:val="002A4923"/>
    <w:rsid w:val="002A6B73"/>
    <w:rsid w:val="002A71BB"/>
    <w:rsid w:val="002B0B5E"/>
    <w:rsid w:val="002B1984"/>
    <w:rsid w:val="002B21A8"/>
    <w:rsid w:val="002B434D"/>
    <w:rsid w:val="002B4E38"/>
    <w:rsid w:val="002B62D6"/>
    <w:rsid w:val="002B64B7"/>
    <w:rsid w:val="002C0F2A"/>
    <w:rsid w:val="002C175E"/>
    <w:rsid w:val="002C43F5"/>
    <w:rsid w:val="002C4F12"/>
    <w:rsid w:val="002C53B1"/>
    <w:rsid w:val="002C7F36"/>
    <w:rsid w:val="002D0E80"/>
    <w:rsid w:val="002D4AF9"/>
    <w:rsid w:val="002D7AD7"/>
    <w:rsid w:val="002D7B1B"/>
    <w:rsid w:val="002E0E4F"/>
    <w:rsid w:val="002E1D43"/>
    <w:rsid w:val="002E327A"/>
    <w:rsid w:val="002E4694"/>
    <w:rsid w:val="002E77E6"/>
    <w:rsid w:val="002F0BA7"/>
    <w:rsid w:val="002F0BE4"/>
    <w:rsid w:val="002F11BF"/>
    <w:rsid w:val="002F2B82"/>
    <w:rsid w:val="002F5C21"/>
    <w:rsid w:val="003001A7"/>
    <w:rsid w:val="00306FC6"/>
    <w:rsid w:val="00316D35"/>
    <w:rsid w:val="003172D7"/>
    <w:rsid w:val="00320293"/>
    <w:rsid w:val="00325C28"/>
    <w:rsid w:val="00326E31"/>
    <w:rsid w:val="003273EC"/>
    <w:rsid w:val="00333115"/>
    <w:rsid w:val="003378DA"/>
    <w:rsid w:val="0034181C"/>
    <w:rsid w:val="003429FE"/>
    <w:rsid w:val="0034318A"/>
    <w:rsid w:val="00344DB8"/>
    <w:rsid w:val="00345EC7"/>
    <w:rsid w:val="00346DB0"/>
    <w:rsid w:val="00350C86"/>
    <w:rsid w:val="00353EE1"/>
    <w:rsid w:val="00356916"/>
    <w:rsid w:val="00361833"/>
    <w:rsid w:val="003636D2"/>
    <w:rsid w:val="0036378A"/>
    <w:rsid w:val="0036397E"/>
    <w:rsid w:val="0036422F"/>
    <w:rsid w:val="003678AA"/>
    <w:rsid w:val="00371E1A"/>
    <w:rsid w:val="00373679"/>
    <w:rsid w:val="00375EA9"/>
    <w:rsid w:val="003775C3"/>
    <w:rsid w:val="00380725"/>
    <w:rsid w:val="00381B4D"/>
    <w:rsid w:val="00382DDD"/>
    <w:rsid w:val="00386B78"/>
    <w:rsid w:val="00387F1A"/>
    <w:rsid w:val="0039276D"/>
    <w:rsid w:val="003951B7"/>
    <w:rsid w:val="003A0209"/>
    <w:rsid w:val="003A0B87"/>
    <w:rsid w:val="003B299C"/>
    <w:rsid w:val="003B2F4A"/>
    <w:rsid w:val="003B38EE"/>
    <w:rsid w:val="003B4072"/>
    <w:rsid w:val="003B61B5"/>
    <w:rsid w:val="003B6526"/>
    <w:rsid w:val="003B7BD5"/>
    <w:rsid w:val="003C1909"/>
    <w:rsid w:val="003C2125"/>
    <w:rsid w:val="003D0B7D"/>
    <w:rsid w:val="003D1B1B"/>
    <w:rsid w:val="003D2B9D"/>
    <w:rsid w:val="003D49AF"/>
    <w:rsid w:val="003D653D"/>
    <w:rsid w:val="003E0663"/>
    <w:rsid w:val="003E1DD3"/>
    <w:rsid w:val="003E1F76"/>
    <w:rsid w:val="003E2130"/>
    <w:rsid w:val="003E3276"/>
    <w:rsid w:val="003E36F9"/>
    <w:rsid w:val="003E4F22"/>
    <w:rsid w:val="003E6B93"/>
    <w:rsid w:val="003F050B"/>
    <w:rsid w:val="003F1ACB"/>
    <w:rsid w:val="003F2F92"/>
    <w:rsid w:val="003F3B32"/>
    <w:rsid w:val="003F527A"/>
    <w:rsid w:val="003F54CE"/>
    <w:rsid w:val="003F6E1B"/>
    <w:rsid w:val="0040364A"/>
    <w:rsid w:val="004070C4"/>
    <w:rsid w:val="004076D6"/>
    <w:rsid w:val="00407DD3"/>
    <w:rsid w:val="00421A84"/>
    <w:rsid w:val="004231F0"/>
    <w:rsid w:val="00423251"/>
    <w:rsid w:val="004279E2"/>
    <w:rsid w:val="00432305"/>
    <w:rsid w:val="004324E8"/>
    <w:rsid w:val="00432BE6"/>
    <w:rsid w:val="00433DDE"/>
    <w:rsid w:val="004355AB"/>
    <w:rsid w:val="00435F06"/>
    <w:rsid w:val="004371B8"/>
    <w:rsid w:val="00441089"/>
    <w:rsid w:val="00442B4F"/>
    <w:rsid w:val="00442D1B"/>
    <w:rsid w:val="00443DFB"/>
    <w:rsid w:val="00447B25"/>
    <w:rsid w:val="00447FDB"/>
    <w:rsid w:val="00447FEB"/>
    <w:rsid w:val="00452056"/>
    <w:rsid w:val="00452FC6"/>
    <w:rsid w:val="00453D6F"/>
    <w:rsid w:val="0045784F"/>
    <w:rsid w:val="00460342"/>
    <w:rsid w:val="0046451C"/>
    <w:rsid w:val="004728B4"/>
    <w:rsid w:val="00473738"/>
    <w:rsid w:val="0047441F"/>
    <w:rsid w:val="0047544D"/>
    <w:rsid w:val="00476901"/>
    <w:rsid w:val="00482557"/>
    <w:rsid w:val="00482EF5"/>
    <w:rsid w:val="00483054"/>
    <w:rsid w:val="00485C86"/>
    <w:rsid w:val="00486B3A"/>
    <w:rsid w:val="004878FE"/>
    <w:rsid w:val="00487D65"/>
    <w:rsid w:val="004A0649"/>
    <w:rsid w:val="004A1963"/>
    <w:rsid w:val="004A4F97"/>
    <w:rsid w:val="004A6614"/>
    <w:rsid w:val="004A6703"/>
    <w:rsid w:val="004B02B3"/>
    <w:rsid w:val="004B133A"/>
    <w:rsid w:val="004B19A3"/>
    <w:rsid w:val="004C4A9B"/>
    <w:rsid w:val="004C5333"/>
    <w:rsid w:val="004C6313"/>
    <w:rsid w:val="004D17ED"/>
    <w:rsid w:val="004D2130"/>
    <w:rsid w:val="004D39C3"/>
    <w:rsid w:val="004D4CCA"/>
    <w:rsid w:val="004E371A"/>
    <w:rsid w:val="004E45A7"/>
    <w:rsid w:val="004E4F15"/>
    <w:rsid w:val="004E7389"/>
    <w:rsid w:val="004F04B5"/>
    <w:rsid w:val="004F15A8"/>
    <w:rsid w:val="004F6D89"/>
    <w:rsid w:val="004F748E"/>
    <w:rsid w:val="004F7CD4"/>
    <w:rsid w:val="00501420"/>
    <w:rsid w:val="00502B54"/>
    <w:rsid w:val="00503659"/>
    <w:rsid w:val="005124FD"/>
    <w:rsid w:val="00512FFB"/>
    <w:rsid w:val="005138CE"/>
    <w:rsid w:val="00515D2A"/>
    <w:rsid w:val="00516E13"/>
    <w:rsid w:val="00517529"/>
    <w:rsid w:val="0052060B"/>
    <w:rsid w:val="00520B1C"/>
    <w:rsid w:val="005238D6"/>
    <w:rsid w:val="00524033"/>
    <w:rsid w:val="0052447A"/>
    <w:rsid w:val="00524597"/>
    <w:rsid w:val="00526A8A"/>
    <w:rsid w:val="00531355"/>
    <w:rsid w:val="005334E1"/>
    <w:rsid w:val="00535282"/>
    <w:rsid w:val="00535AA5"/>
    <w:rsid w:val="00535F74"/>
    <w:rsid w:val="005362F2"/>
    <w:rsid w:val="0053744C"/>
    <w:rsid w:val="00537703"/>
    <w:rsid w:val="00542CED"/>
    <w:rsid w:val="00543153"/>
    <w:rsid w:val="005446AB"/>
    <w:rsid w:val="00547F70"/>
    <w:rsid w:val="005511CD"/>
    <w:rsid w:val="005521A8"/>
    <w:rsid w:val="005531AC"/>
    <w:rsid w:val="0055576E"/>
    <w:rsid w:val="0056005D"/>
    <w:rsid w:val="00564C52"/>
    <w:rsid w:val="00565240"/>
    <w:rsid w:val="00566CF4"/>
    <w:rsid w:val="0057106B"/>
    <w:rsid w:val="00572B4F"/>
    <w:rsid w:val="005737F3"/>
    <w:rsid w:val="00573A3E"/>
    <w:rsid w:val="00574F6F"/>
    <w:rsid w:val="00576F84"/>
    <w:rsid w:val="00581198"/>
    <w:rsid w:val="0058422A"/>
    <w:rsid w:val="00585F55"/>
    <w:rsid w:val="00591488"/>
    <w:rsid w:val="00591F54"/>
    <w:rsid w:val="005948A2"/>
    <w:rsid w:val="005948DC"/>
    <w:rsid w:val="0059583E"/>
    <w:rsid w:val="00596B7A"/>
    <w:rsid w:val="005A0FAB"/>
    <w:rsid w:val="005A3C26"/>
    <w:rsid w:val="005A3E52"/>
    <w:rsid w:val="005B23E5"/>
    <w:rsid w:val="005B2729"/>
    <w:rsid w:val="005B388E"/>
    <w:rsid w:val="005B4D30"/>
    <w:rsid w:val="005C1BAD"/>
    <w:rsid w:val="005C26E1"/>
    <w:rsid w:val="005C2F05"/>
    <w:rsid w:val="005C348A"/>
    <w:rsid w:val="005D0090"/>
    <w:rsid w:val="005D252C"/>
    <w:rsid w:val="005D536C"/>
    <w:rsid w:val="005D5934"/>
    <w:rsid w:val="005D5D69"/>
    <w:rsid w:val="005D7F6B"/>
    <w:rsid w:val="005E04AB"/>
    <w:rsid w:val="005E0CC7"/>
    <w:rsid w:val="005E1FB6"/>
    <w:rsid w:val="005E3974"/>
    <w:rsid w:val="005F033C"/>
    <w:rsid w:val="005F17FA"/>
    <w:rsid w:val="005F2340"/>
    <w:rsid w:val="005F25B1"/>
    <w:rsid w:val="005F2CD6"/>
    <w:rsid w:val="005F362D"/>
    <w:rsid w:val="005F3778"/>
    <w:rsid w:val="005F4EA3"/>
    <w:rsid w:val="005F5111"/>
    <w:rsid w:val="0060209F"/>
    <w:rsid w:val="00604199"/>
    <w:rsid w:val="00604D63"/>
    <w:rsid w:val="0060536D"/>
    <w:rsid w:val="006058AB"/>
    <w:rsid w:val="006059D1"/>
    <w:rsid w:val="00612296"/>
    <w:rsid w:val="00614439"/>
    <w:rsid w:val="00614591"/>
    <w:rsid w:val="00621A69"/>
    <w:rsid w:val="0062293A"/>
    <w:rsid w:val="006247E0"/>
    <w:rsid w:val="0062616D"/>
    <w:rsid w:val="0063147D"/>
    <w:rsid w:val="006333CF"/>
    <w:rsid w:val="006340F7"/>
    <w:rsid w:val="00634D1F"/>
    <w:rsid w:val="00637749"/>
    <w:rsid w:val="00640B5C"/>
    <w:rsid w:val="006410DC"/>
    <w:rsid w:val="006424A6"/>
    <w:rsid w:val="00642D10"/>
    <w:rsid w:val="00643031"/>
    <w:rsid w:val="00644172"/>
    <w:rsid w:val="00645ECD"/>
    <w:rsid w:val="00647CCD"/>
    <w:rsid w:val="0065596A"/>
    <w:rsid w:val="00655E26"/>
    <w:rsid w:val="0065793F"/>
    <w:rsid w:val="00662E2A"/>
    <w:rsid w:val="00667832"/>
    <w:rsid w:val="00671892"/>
    <w:rsid w:val="0067398B"/>
    <w:rsid w:val="00673B85"/>
    <w:rsid w:val="00674D8D"/>
    <w:rsid w:val="00675E6E"/>
    <w:rsid w:val="00675FEA"/>
    <w:rsid w:val="00680F7A"/>
    <w:rsid w:val="0068138A"/>
    <w:rsid w:val="00682C1C"/>
    <w:rsid w:val="00684D36"/>
    <w:rsid w:val="00692285"/>
    <w:rsid w:val="0069430C"/>
    <w:rsid w:val="00696030"/>
    <w:rsid w:val="006A0071"/>
    <w:rsid w:val="006A06F1"/>
    <w:rsid w:val="006A0B6A"/>
    <w:rsid w:val="006B00ED"/>
    <w:rsid w:val="006B2C3E"/>
    <w:rsid w:val="006B5357"/>
    <w:rsid w:val="006B7421"/>
    <w:rsid w:val="006B7425"/>
    <w:rsid w:val="006C24D6"/>
    <w:rsid w:val="006C7855"/>
    <w:rsid w:val="006C7E53"/>
    <w:rsid w:val="006D18E5"/>
    <w:rsid w:val="006D3043"/>
    <w:rsid w:val="006D34ED"/>
    <w:rsid w:val="006D3529"/>
    <w:rsid w:val="006D667C"/>
    <w:rsid w:val="006D67CB"/>
    <w:rsid w:val="006E1625"/>
    <w:rsid w:val="006E1EBB"/>
    <w:rsid w:val="006E232E"/>
    <w:rsid w:val="006E295B"/>
    <w:rsid w:val="006F0F0A"/>
    <w:rsid w:val="006F1AA1"/>
    <w:rsid w:val="006F4C54"/>
    <w:rsid w:val="006F5702"/>
    <w:rsid w:val="006F5CB1"/>
    <w:rsid w:val="007003E3"/>
    <w:rsid w:val="00700730"/>
    <w:rsid w:val="00701589"/>
    <w:rsid w:val="007052B5"/>
    <w:rsid w:val="0070578D"/>
    <w:rsid w:val="0070582D"/>
    <w:rsid w:val="00707D25"/>
    <w:rsid w:val="0071047C"/>
    <w:rsid w:val="007145D4"/>
    <w:rsid w:val="0071603C"/>
    <w:rsid w:val="007236F5"/>
    <w:rsid w:val="00723C2E"/>
    <w:rsid w:val="0073076A"/>
    <w:rsid w:val="00733E07"/>
    <w:rsid w:val="00733F70"/>
    <w:rsid w:val="007366AD"/>
    <w:rsid w:val="00737131"/>
    <w:rsid w:val="007372A3"/>
    <w:rsid w:val="00743621"/>
    <w:rsid w:val="00744D93"/>
    <w:rsid w:val="00750204"/>
    <w:rsid w:val="0075103B"/>
    <w:rsid w:val="00752BCC"/>
    <w:rsid w:val="00753EB4"/>
    <w:rsid w:val="00755740"/>
    <w:rsid w:val="00755859"/>
    <w:rsid w:val="0076173D"/>
    <w:rsid w:val="00762B66"/>
    <w:rsid w:val="0076352B"/>
    <w:rsid w:val="00767DE0"/>
    <w:rsid w:val="00770563"/>
    <w:rsid w:val="00773630"/>
    <w:rsid w:val="007766F9"/>
    <w:rsid w:val="00780B48"/>
    <w:rsid w:val="007820E5"/>
    <w:rsid w:val="00782B81"/>
    <w:rsid w:val="00785F2F"/>
    <w:rsid w:val="00791B8A"/>
    <w:rsid w:val="0079588E"/>
    <w:rsid w:val="00795B5F"/>
    <w:rsid w:val="0079673F"/>
    <w:rsid w:val="0079680F"/>
    <w:rsid w:val="00797DE8"/>
    <w:rsid w:val="007A18A9"/>
    <w:rsid w:val="007A19FB"/>
    <w:rsid w:val="007A4923"/>
    <w:rsid w:val="007A70BA"/>
    <w:rsid w:val="007B0974"/>
    <w:rsid w:val="007B1F64"/>
    <w:rsid w:val="007B2025"/>
    <w:rsid w:val="007B2630"/>
    <w:rsid w:val="007B291F"/>
    <w:rsid w:val="007B6946"/>
    <w:rsid w:val="007B6A73"/>
    <w:rsid w:val="007B79C0"/>
    <w:rsid w:val="007C22AD"/>
    <w:rsid w:val="007C22C8"/>
    <w:rsid w:val="007C3F05"/>
    <w:rsid w:val="007C559D"/>
    <w:rsid w:val="007C600D"/>
    <w:rsid w:val="007D19F7"/>
    <w:rsid w:val="007D3431"/>
    <w:rsid w:val="007D5996"/>
    <w:rsid w:val="007D62D9"/>
    <w:rsid w:val="007D6F49"/>
    <w:rsid w:val="007E0587"/>
    <w:rsid w:val="007E16B7"/>
    <w:rsid w:val="007E2E09"/>
    <w:rsid w:val="007E7BDC"/>
    <w:rsid w:val="007F031F"/>
    <w:rsid w:val="007F12C1"/>
    <w:rsid w:val="007F18BC"/>
    <w:rsid w:val="007F1926"/>
    <w:rsid w:val="007F3562"/>
    <w:rsid w:val="007F66A6"/>
    <w:rsid w:val="007F6C19"/>
    <w:rsid w:val="007F74DB"/>
    <w:rsid w:val="007F7EC9"/>
    <w:rsid w:val="00801173"/>
    <w:rsid w:val="0080170A"/>
    <w:rsid w:val="00802647"/>
    <w:rsid w:val="0080288F"/>
    <w:rsid w:val="008073F4"/>
    <w:rsid w:val="00816FF9"/>
    <w:rsid w:val="008208D9"/>
    <w:rsid w:val="008228DF"/>
    <w:rsid w:val="00826313"/>
    <w:rsid w:val="008266DC"/>
    <w:rsid w:val="00826D02"/>
    <w:rsid w:val="00826E92"/>
    <w:rsid w:val="00827BB0"/>
    <w:rsid w:val="00827CE0"/>
    <w:rsid w:val="00827E1C"/>
    <w:rsid w:val="00832022"/>
    <w:rsid w:val="00832CD9"/>
    <w:rsid w:val="00836BF0"/>
    <w:rsid w:val="008407AE"/>
    <w:rsid w:val="0084208A"/>
    <w:rsid w:val="00843FAE"/>
    <w:rsid w:val="008443E4"/>
    <w:rsid w:val="00844FAB"/>
    <w:rsid w:val="00845C9B"/>
    <w:rsid w:val="00852821"/>
    <w:rsid w:val="00853C21"/>
    <w:rsid w:val="00853DD4"/>
    <w:rsid w:val="0085478D"/>
    <w:rsid w:val="0085706D"/>
    <w:rsid w:val="0086239B"/>
    <w:rsid w:val="00862A48"/>
    <w:rsid w:val="00863902"/>
    <w:rsid w:val="00863D15"/>
    <w:rsid w:val="00864562"/>
    <w:rsid w:val="00864AE1"/>
    <w:rsid w:val="008726F1"/>
    <w:rsid w:val="00873D90"/>
    <w:rsid w:val="00874A42"/>
    <w:rsid w:val="00875C5C"/>
    <w:rsid w:val="00876FD7"/>
    <w:rsid w:val="00877CFB"/>
    <w:rsid w:val="0088357D"/>
    <w:rsid w:val="008844AF"/>
    <w:rsid w:val="00886322"/>
    <w:rsid w:val="00886DC4"/>
    <w:rsid w:val="008908DE"/>
    <w:rsid w:val="00890958"/>
    <w:rsid w:val="00890F2C"/>
    <w:rsid w:val="008916D0"/>
    <w:rsid w:val="00893D52"/>
    <w:rsid w:val="008949EF"/>
    <w:rsid w:val="00894FE2"/>
    <w:rsid w:val="00895389"/>
    <w:rsid w:val="008A016C"/>
    <w:rsid w:val="008A035D"/>
    <w:rsid w:val="008A129F"/>
    <w:rsid w:val="008A20B7"/>
    <w:rsid w:val="008A51B5"/>
    <w:rsid w:val="008A7B0A"/>
    <w:rsid w:val="008B767F"/>
    <w:rsid w:val="008C149F"/>
    <w:rsid w:val="008C150A"/>
    <w:rsid w:val="008C546E"/>
    <w:rsid w:val="008C70AC"/>
    <w:rsid w:val="008D16F6"/>
    <w:rsid w:val="008D2D23"/>
    <w:rsid w:val="008D4FF7"/>
    <w:rsid w:val="008D5B62"/>
    <w:rsid w:val="008D5DA7"/>
    <w:rsid w:val="008D7F20"/>
    <w:rsid w:val="008E0375"/>
    <w:rsid w:val="008E124B"/>
    <w:rsid w:val="008E2487"/>
    <w:rsid w:val="008E5951"/>
    <w:rsid w:val="008E5A6A"/>
    <w:rsid w:val="008E6B15"/>
    <w:rsid w:val="008F04B7"/>
    <w:rsid w:val="008F38C3"/>
    <w:rsid w:val="008F5F08"/>
    <w:rsid w:val="008F779D"/>
    <w:rsid w:val="008F7AAD"/>
    <w:rsid w:val="00900AF3"/>
    <w:rsid w:val="009023B2"/>
    <w:rsid w:val="00904C8F"/>
    <w:rsid w:val="00905987"/>
    <w:rsid w:val="0090673E"/>
    <w:rsid w:val="00906A1F"/>
    <w:rsid w:val="00911A82"/>
    <w:rsid w:val="0091388C"/>
    <w:rsid w:val="00914044"/>
    <w:rsid w:val="00916304"/>
    <w:rsid w:val="00922F44"/>
    <w:rsid w:val="00923526"/>
    <w:rsid w:val="009308EE"/>
    <w:rsid w:val="00931CFB"/>
    <w:rsid w:val="00932CD9"/>
    <w:rsid w:val="009339E4"/>
    <w:rsid w:val="0093558F"/>
    <w:rsid w:val="009410F0"/>
    <w:rsid w:val="009439F4"/>
    <w:rsid w:val="0094515B"/>
    <w:rsid w:val="009460E1"/>
    <w:rsid w:val="009525A3"/>
    <w:rsid w:val="00953B1D"/>
    <w:rsid w:val="00953BEC"/>
    <w:rsid w:val="00953F6F"/>
    <w:rsid w:val="00955B08"/>
    <w:rsid w:val="00956C79"/>
    <w:rsid w:val="00957E2F"/>
    <w:rsid w:val="00960C50"/>
    <w:rsid w:val="009617DF"/>
    <w:rsid w:val="00965D2C"/>
    <w:rsid w:val="0096772C"/>
    <w:rsid w:val="00970664"/>
    <w:rsid w:val="00971C7D"/>
    <w:rsid w:val="009720B2"/>
    <w:rsid w:val="00972A0C"/>
    <w:rsid w:val="00973391"/>
    <w:rsid w:val="00975C31"/>
    <w:rsid w:val="00984A30"/>
    <w:rsid w:val="009860EA"/>
    <w:rsid w:val="00987B43"/>
    <w:rsid w:val="00987F0F"/>
    <w:rsid w:val="00987F1A"/>
    <w:rsid w:val="00990F19"/>
    <w:rsid w:val="009911BC"/>
    <w:rsid w:val="0099158E"/>
    <w:rsid w:val="00991848"/>
    <w:rsid w:val="00993DA6"/>
    <w:rsid w:val="0099416A"/>
    <w:rsid w:val="00997A25"/>
    <w:rsid w:val="009A089E"/>
    <w:rsid w:val="009A17FD"/>
    <w:rsid w:val="009A27F9"/>
    <w:rsid w:val="009A40B5"/>
    <w:rsid w:val="009A693B"/>
    <w:rsid w:val="009A6DEA"/>
    <w:rsid w:val="009B016E"/>
    <w:rsid w:val="009B0E10"/>
    <w:rsid w:val="009B0E8B"/>
    <w:rsid w:val="009B278D"/>
    <w:rsid w:val="009B2B5A"/>
    <w:rsid w:val="009B2ED8"/>
    <w:rsid w:val="009B36C3"/>
    <w:rsid w:val="009B3941"/>
    <w:rsid w:val="009B530A"/>
    <w:rsid w:val="009B58B5"/>
    <w:rsid w:val="009B724F"/>
    <w:rsid w:val="009B7780"/>
    <w:rsid w:val="009C36A8"/>
    <w:rsid w:val="009C3F62"/>
    <w:rsid w:val="009C4C50"/>
    <w:rsid w:val="009C690F"/>
    <w:rsid w:val="009D133A"/>
    <w:rsid w:val="009D19D9"/>
    <w:rsid w:val="009D38C6"/>
    <w:rsid w:val="009D49BA"/>
    <w:rsid w:val="009D55DF"/>
    <w:rsid w:val="009E1787"/>
    <w:rsid w:val="009E4986"/>
    <w:rsid w:val="009E58B1"/>
    <w:rsid w:val="009E58DE"/>
    <w:rsid w:val="009E5ABC"/>
    <w:rsid w:val="009E5D2C"/>
    <w:rsid w:val="009E61F7"/>
    <w:rsid w:val="009F0211"/>
    <w:rsid w:val="009F0753"/>
    <w:rsid w:val="009F34C8"/>
    <w:rsid w:val="009F4658"/>
    <w:rsid w:val="009F58B8"/>
    <w:rsid w:val="009F7AEC"/>
    <w:rsid w:val="00A00272"/>
    <w:rsid w:val="00A0054E"/>
    <w:rsid w:val="00A04033"/>
    <w:rsid w:val="00A047FA"/>
    <w:rsid w:val="00A07CFC"/>
    <w:rsid w:val="00A13A88"/>
    <w:rsid w:val="00A13BD8"/>
    <w:rsid w:val="00A14DBE"/>
    <w:rsid w:val="00A155E3"/>
    <w:rsid w:val="00A16693"/>
    <w:rsid w:val="00A16B95"/>
    <w:rsid w:val="00A175F3"/>
    <w:rsid w:val="00A21269"/>
    <w:rsid w:val="00A22609"/>
    <w:rsid w:val="00A24FDA"/>
    <w:rsid w:val="00A2531B"/>
    <w:rsid w:val="00A25F4B"/>
    <w:rsid w:val="00A2788A"/>
    <w:rsid w:val="00A27FC8"/>
    <w:rsid w:val="00A33A81"/>
    <w:rsid w:val="00A40756"/>
    <w:rsid w:val="00A42117"/>
    <w:rsid w:val="00A460AE"/>
    <w:rsid w:val="00A50439"/>
    <w:rsid w:val="00A55CA3"/>
    <w:rsid w:val="00A57BAA"/>
    <w:rsid w:val="00A6261A"/>
    <w:rsid w:val="00A66745"/>
    <w:rsid w:val="00A7022E"/>
    <w:rsid w:val="00A7480B"/>
    <w:rsid w:val="00A748F9"/>
    <w:rsid w:val="00A8110A"/>
    <w:rsid w:val="00A8145D"/>
    <w:rsid w:val="00A81E48"/>
    <w:rsid w:val="00A82961"/>
    <w:rsid w:val="00A83332"/>
    <w:rsid w:val="00A8369D"/>
    <w:rsid w:val="00A83743"/>
    <w:rsid w:val="00A84948"/>
    <w:rsid w:val="00A85A87"/>
    <w:rsid w:val="00A87837"/>
    <w:rsid w:val="00A91AAC"/>
    <w:rsid w:val="00A91DC6"/>
    <w:rsid w:val="00A95396"/>
    <w:rsid w:val="00A96BC3"/>
    <w:rsid w:val="00A97E54"/>
    <w:rsid w:val="00AA3E3D"/>
    <w:rsid w:val="00AA4395"/>
    <w:rsid w:val="00AB137D"/>
    <w:rsid w:val="00AB1855"/>
    <w:rsid w:val="00AB3C7A"/>
    <w:rsid w:val="00AB76FC"/>
    <w:rsid w:val="00AC1413"/>
    <w:rsid w:val="00AC2BE3"/>
    <w:rsid w:val="00AC3BE8"/>
    <w:rsid w:val="00AD13EF"/>
    <w:rsid w:val="00AD1E6D"/>
    <w:rsid w:val="00AD2258"/>
    <w:rsid w:val="00AD31A7"/>
    <w:rsid w:val="00AD4134"/>
    <w:rsid w:val="00AD4A7C"/>
    <w:rsid w:val="00AD598B"/>
    <w:rsid w:val="00AD7714"/>
    <w:rsid w:val="00AE24BD"/>
    <w:rsid w:val="00AE4074"/>
    <w:rsid w:val="00AF27A5"/>
    <w:rsid w:val="00AF337B"/>
    <w:rsid w:val="00AF3DD1"/>
    <w:rsid w:val="00B00C41"/>
    <w:rsid w:val="00B050F2"/>
    <w:rsid w:val="00B06417"/>
    <w:rsid w:val="00B100A7"/>
    <w:rsid w:val="00B10E04"/>
    <w:rsid w:val="00B1131B"/>
    <w:rsid w:val="00B12BB6"/>
    <w:rsid w:val="00B12C8A"/>
    <w:rsid w:val="00B16205"/>
    <w:rsid w:val="00B209A2"/>
    <w:rsid w:val="00B218D3"/>
    <w:rsid w:val="00B23833"/>
    <w:rsid w:val="00B2490E"/>
    <w:rsid w:val="00B26206"/>
    <w:rsid w:val="00B26517"/>
    <w:rsid w:val="00B26936"/>
    <w:rsid w:val="00B27710"/>
    <w:rsid w:val="00B30BC0"/>
    <w:rsid w:val="00B32EA4"/>
    <w:rsid w:val="00B35C36"/>
    <w:rsid w:val="00B35E46"/>
    <w:rsid w:val="00B36EE9"/>
    <w:rsid w:val="00B37237"/>
    <w:rsid w:val="00B40226"/>
    <w:rsid w:val="00B44180"/>
    <w:rsid w:val="00B45D35"/>
    <w:rsid w:val="00B53D48"/>
    <w:rsid w:val="00B54060"/>
    <w:rsid w:val="00B5499C"/>
    <w:rsid w:val="00B64650"/>
    <w:rsid w:val="00B70DEC"/>
    <w:rsid w:val="00B7174A"/>
    <w:rsid w:val="00B718C9"/>
    <w:rsid w:val="00B71DD5"/>
    <w:rsid w:val="00B741B3"/>
    <w:rsid w:val="00B7481A"/>
    <w:rsid w:val="00B74A3D"/>
    <w:rsid w:val="00B772EE"/>
    <w:rsid w:val="00B842C9"/>
    <w:rsid w:val="00B849C1"/>
    <w:rsid w:val="00B87758"/>
    <w:rsid w:val="00B91419"/>
    <w:rsid w:val="00BA024F"/>
    <w:rsid w:val="00BA2876"/>
    <w:rsid w:val="00BA3FFC"/>
    <w:rsid w:val="00BA4302"/>
    <w:rsid w:val="00BA458E"/>
    <w:rsid w:val="00BA5958"/>
    <w:rsid w:val="00BA608B"/>
    <w:rsid w:val="00BA6331"/>
    <w:rsid w:val="00BA7DAA"/>
    <w:rsid w:val="00BB0FD0"/>
    <w:rsid w:val="00BB36BC"/>
    <w:rsid w:val="00BB3CD4"/>
    <w:rsid w:val="00BB4520"/>
    <w:rsid w:val="00BB4903"/>
    <w:rsid w:val="00BB7571"/>
    <w:rsid w:val="00BB7899"/>
    <w:rsid w:val="00BC1772"/>
    <w:rsid w:val="00BC20EC"/>
    <w:rsid w:val="00BC28EC"/>
    <w:rsid w:val="00BD02CD"/>
    <w:rsid w:val="00BD4747"/>
    <w:rsid w:val="00BD5B84"/>
    <w:rsid w:val="00BD62E8"/>
    <w:rsid w:val="00BE0593"/>
    <w:rsid w:val="00BE0970"/>
    <w:rsid w:val="00BE1931"/>
    <w:rsid w:val="00BE1A4F"/>
    <w:rsid w:val="00BE40E7"/>
    <w:rsid w:val="00BE4E9C"/>
    <w:rsid w:val="00BE6FD0"/>
    <w:rsid w:val="00BF0873"/>
    <w:rsid w:val="00BF0B85"/>
    <w:rsid w:val="00BF3AB0"/>
    <w:rsid w:val="00BF3BD2"/>
    <w:rsid w:val="00BF488C"/>
    <w:rsid w:val="00BF50BC"/>
    <w:rsid w:val="00BF722B"/>
    <w:rsid w:val="00C03D6D"/>
    <w:rsid w:val="00C04C48"/>
    <w:rsid w:val="00C078D9"/>
    <w:rsid w:val="00C10521"/>
    <w:rsid w:val="00C11369"/>
    <w:rsid w:val="00C11CB8"/>
    <w:rsid w:val="00C15417"/>
    <w:rsid w:val="00C169D6"/>
    <w:rsid w:val="00C2183B"/>
    <w:rsid w:val="00C240D9"/>
    <w:rsid w:val="00C242FD"/>
    <w:rsid w:val="00C30F23"/>
    <w:rsid w:val="00C31ECA"/>
    <w:rsid w:val="00C32222"/>
    <w:rsid w:val="00C351BA"/>
    <w:rsid w:val="00C41342"/>
    <w:rsid w:val="00C41A28"/>
    <w:rsid w:val="00C46FB8"/>
    <w:rsid w:val="00C5195F"/>
    <w:rsid w:val="00C52332"/>
    <w:rsid w:val="00C523F7"/>
    <w:rsid w:val="00C5331F"/>
    <w:rsid w:val="00C542A2"/>
    <w:rsid w:val="00C55C29"/>
    <w:rsid w:val="00C57F8E"/>
    <w:rsid w:val="00C61493"/>
    <w:rsid w:val="00C67AFF"/>
    <w:rsid w:val="00C7234C"/>
    <w:rsid w:val="00C75FC1"/>
    <w:rsid w:val="00C85B60"/>
    <w:rsid w:val="00C868ED"/>
    <w:rsid w:val="00C869B6"/>
    <w:rsid w:val="00C9219E"/>
    <w:rsid w:val="00C93373"/>
    <w:rsid w:val="00C947EC"/>
    <w:rsid w:val="00C9553B"/>
    <w:rsid w:val="00C95F24"/>
    <w:rsid w:val="00CA3F2D"/>
    <w:rsid w:val="00CA40C3"/>
    <w:rsid w:val="00CA57EE"/>
    <w:rsid w:val="00CB1678"/>
    <w:rsid w:val="00CB6403"/>
    <w:rsid w:val="00CB6E9F"/>
    <w:rsid w:val="00CB7062"/>
    <w:rsid w:val="00CB7BFF"/>
    <w:rsid w:val="00CC10AD"/>
    <w:rsid w:val="00CC2A79"/>
    <w:rsid w:val="00CC5287"/>
    <w:rsid w:val="00CD11F6"/>
    <w:rsid w:val="00CD264B"/>
    <w:rsid w:val="00CD2693"/>
    <w:rsid w:val="00CD4C1C"/>
    <w:rsid w:val="00CD6845"/>
    <w:rsid w:val="00CD6A08"/>
    <w:rsid w:val="00CD7317"/>
    <w:rsid w:val="00CE13AD"/>
    <w:rsid w:val="00CE1E34"/>
    <w:rsid w:val="00CE24C4"/>
    <w:rsid w:val="00CE2ED4"/>
    <w:rsid w:val="00CE5291"/>
    <w:rsid w:val="00CF27EE"/>
    <w:rsid w:val="00CF2B64"/>
    <w:rsid w:val="00D02E10"/>
    <w:rsid w:val="00D053B5"/>
    <w:rsid w:val="00D07954"/>
    <w:rsid w:val="00D10F0F"/>
    <w:rsid w:val="00D13049"/>
    <w:rsid w:val="00D13477"/>
    <w:rsid w:val="00D14D45"/>
    <w:rsid w:val="00D15E69"/>
    <w:rsid w:val="00D17464"/>
    <w:rsid w:val="00D20F8F"/>
    <w:rsid w:val="00D21366"/>
    <w:rsid w:val="00D21D60"/>
    <w:rsid w:val="00D220EE"/>
    <w:rsid w:val="00D2269D"/>
    <w:rsid w:val="00D23034"/>
    <w:rsid w:val="00D2591E"/>
    <w:rsid w:val="00D27A94"/>
    <w:rsid w:val="00D31A37"/>
    <w:rsid w:val="00D33474"/>
    <w:rsid w:val="00D336B6"/>
    <w:rsid w:val="00D34AE8"/>
    <w:rsid w:val="00D34C25"/>
    <w:rsid w:val="00D374AC"/>
    <w:rsid w:val="00D41130"/>
    <w:rsid w:val="00D42FC4"/>
    <w:rsid w:val="00D4477E"/>
    <w:rsid w:val="00D44832"/>
    <w:rsid w:val="00D468E6"/>
    <w:rsid w:val="00D507CD"/>
    <w:rsid w:val="00D51AC1"/>
    <w:rsid w:val="00D52161"/>
    <w:rsid w:val="00D53C25"/>
    <w:rsid w:val="00D5479A"/>
    <w:rsid w:val="00D560B4"/>
    <w:rsid w:val="00D60A33"/>
    <w:rsid w:val="00D653F4"/>
    <w:rsid w:val="00D65C53"/>
    <w:rsid w:val="00D66617"/>
    <w:rsid w:val="00D7018F"/>
    <w:rsid w:val="00D71F99"/>
    <w:rsid w:val="00D7204F"/>
    <w:rsid w:val="00D72391"/>
    <w:rsid w:val="00D74F25"/>
    <w:rsid w:val="00D77AAE"/>
    <w:rsid w:val="00D81584"/>
    <w:rsid w:val="00D816DD"/>
    <w:rsid w:val="00D820FC"/>
    <w:rsid w:val="00D841F0"/>
    <w:rsid w:val="00D85EFF"/>
    <w:rsid w:val="00D91ABF"/>
    <w:rsid w:val="00D96F54"/>
    <w:rsid w:val="00DA6B05"/>
    <w:rsid w:val="00DA7B81"/>
    <w:rsid w:val="00DA7B8E"/>
    <w:rsid w:val="00DA7E4A"/>
    <w:rsid w:val="00DB0752"/>
    <w:rsid w:val="00DB1368"/>
    <w:rsid w:val="00DB20AD"/>
    <w:rsid w:val="00DB417C"/>
    <w:rsid w:val="00DB53CB"/>
    <w:rsid w:val="00DB62A4"/>
    <w:rsid w:val="00DC225D"/>
    <w:rsid w:val="00DC49AE"/>
    <w:rsid w:val="00DD1740"/>
    <w:rsid w:val="00DD1D3F"/>
    <w:rsid w:val="00DD266A"/>
    <w:rsid w:val="00DD3EBD"/>
    <w:rsid w:val="00DD5D08"/>
    <w:rsid w:val="00DD67A2"/>
    <w:rsid w:val="00DE2CB7"/>
    <w:rsid w:val="00DE3468"/>
    <w:rsid w:val="00DE53F0"/>
    <w:rsid w:val="00DE74FF"/>
    <w:rsid w:val="00DE76CB"/>
    <w:rsid w:val="00DF15BC"/>
    <w:rsid w:val="00DF41BE"/>
    <w:rsid w:val="00DF4C97"/>
    <w:rsid w:val="00E01251"/>
    <w:rsid w:val="00E01D87"/>
    <w:rsid w:val="00E04491"/>
    <w:rsid w:val="00E049C9"/>
    <w:rsid w:val="00E111AC"/>
    <w:rsid w:val="00E131E7"/>
    <w:rsid w:val="00E149EA"/>
    <w:rsid w:val="00E15E77"/>
    <w:rsid w:val="00E16A32"/>
    <w:rsid w:val="00E17F3A"/>
    <w:rsid w:val="00E20CC8"/>
    <w:rsid w:val="00E20E23"/>
    <w:rsid w:val="00E22951"/>
    <w:rsid w:val="00E22B6A"/>
    <w:rsid w:val="00E22E1F"/>
    <w:rsid w:val="00E255CC"/>
    <w:rsid w:val="00E3052A"/>
    <w:rsid w:val="00E30D52"/>
    <w:rsid w:val="00E3199B"/>
    <w:rsid w:val="00E32E14"/>
    <w:rsid w:val="00E35747"/>
    <w:rsid w:val="00E379DF"/>
    <w:rsid w:val="00E401AA"/>
    <w:rsid w:val="00E401E7"/>
    <w:rsid w:val="00E42691"/>
    <w:rsid w:val="00E426B5"/>
    <w:rsid w:val="00E436CE"/>
    <w:rsid w:val="00E45384"/>
    <w:rsid w:val="00E46F5A"/>
    <w:rsid w:val="00E470FD"/>
    <w:rsid w:val="00E50152"/>
    <w:rsid w:val="00E50976"/>
    <w:rsid w:val="00E53E58"/>
    <w:rsid w:val="00E54C40"/>
    <w:rsid w:val="00E56968"/>
    <w:rsid w:val="00E57C05"/>
    <w:rsid w:val="00E60ECC"/>
    <w:rsid w:val="00E66952"/>
    <w:rsid w:val="00E7031C"/>
    <w:rsid w:val="00E71879"/>
    <w:rsid w:val="00E728A1"/>
    <w:rsid w:val="00E73F17"/>
    <w:rsid w:val="00E7440B"/>
    <w:rsid w:val="00E74B5A"/>
    <w:rsid w:val="00E75143"/>
    <w:rsid w:val="00E752B5"/>
    <w:rsid w:val="00E75575"/>
    <w:rsid w:val="00E755DE"/>
    <w:rsid w:val="00E80818"/>
    <w:rsid w:val="00E80EFC"/>
    <w:rsid w:val="00E818F7"/>
    <w:rsid w:val="00E8231C"/>
    <w:rsid w:val="00E82A8C"/>
    <w:rsid w:val="00E856AB"/>
    <w:rsid w:val="00E85EFA"/>
    <w:rsid w:val="00E87B95"/>
    <w:rsid w:val="00E95309"/>
    <w:rsid w:val="00EA1A7B"/>
    <w:rsid w:val="00EA5DA7"/>
    <w:rsid w:val="00EA71A6"/>
    <w:rsid w:val="00EB1AB9"/>
    <w:rsid w:val="00EB29B0"/>
    <w:rsid w:val="00EB36FE"/>
    <w:rsid w:val="00EB4692"/>
    <w:rsid w:val="00EC0552"/>
    <w:rsid w:val="00EC1214"/>
    <w:rsid w:val="00EC4C73"/>
    <w:rsid w:val="00ED196C"/>
    <w:rsid w:val="00ED1C94"/>
    <w:rsid w:val="00ED2AD8"/>
    <w:rsid w:val="00ED4340"/>
    <w:rsid w:val="00ED4DFC"/>
    <w:rsid w:val="00ED545D"/>
    <w:rsid w:val="00ED5D9C"/>
    <w:rsid w:val="00EE4C8E"/>
    <w:rsid w:val="00EE543A"/>
    <w:rsid w:val="00EE777C"/>
    <w:rsid w:val="00EF12E0"/>
    <w:rsid w:val="00EF1D6B"/>
    <w:rsid w:val="00EF22F6"/>
    <w:rsid w:val="00EF257B"/>
    <w:rsid w:val="00F02E70"/>
    <w:rsid w:val="00F0313F"/>
    <w:rsid w:val="00F04235"/>
    <w:rsid w:val="00F1074C"/>
    <w:rsid w:val="00F11802"/>
    <w:rsid w:val="00F154E3"/>
    <w:rsid w:val="00F17136"/>
    <w:rsid w:val="00F175B7"/>
    <w:rsid w:val="00F17A21"/>
    <w:rsid w:val="00F20576"/>
    <w:rsid w:val="00F218EB"/>
    <w:rsid w:val="00F23E92"/>
    <w:rsid w:val="00F23EE8"/>
    <w:rsid w:val="00F23F99"/>
    <w:rsid w:val="00F30653"/>
    <w:rsid w:val="00F31580"/>
    <w:rsid w:val="00F32D7A"/>
    <w:rsid w:val="00F347D8"/>
    <w:rsid w:val="00F35642"/>
    <w:rsid w:val="00F3753F"/>
    <w:rsid w:val="00F40774"/>
    <w:rsid w:val="00F44D65"/>
    <w:rsid w:val="00F4502B"/>
    <w:rsid w:val="00F473D3"/>
    <w:rsid w:val="00F522B5"/>
    <w:rsid w:val="00F53B35"/>
    <w:rsid w:val="00F55AF1"/>
    <w:rsid w:val="00F562BF"/>
    <w:rsid w:val="00F57B4D"/>
    <w:rsid w:val="00F617FA"/>
    <w:rsid w:val="00F61D2C"/>
    <w:rsid w:val="00F6207E"/>
    <w:rsid w:val="00F66C0E"/>
    <w:rsid w:val="00F676EE"/>
    <w:rsid w:val="00F67EB9"/>
    <w:rsid w:val="00F75DA0"/>
    <w:rsid w:val="00F778E6"/>
    <w:rsid w:val="00F77BAF"/>
    <w:rsid w:val="00F80621"/>
    <w:rsid w:val="00F838FE"/>
    <w:rsid w:val="00F85067"/>
    <w:rsid w:val="00F86936"/>
    <w:rsid w:val="00F91466"/>
    <w:rsid w:val="00F92A2C"/>
    <w:rsid w:val="00F965ED"/>
    <w:rsid w:val="00FA0337"/>
    <w:rsid w:val="00FA077F"/>
    <w:rsid w:val="00FA248D"/>
    <w:rsid w:val="00FA3B19"/>
    <w:rsid w:val="00FA5A0B"/>
    <w:rsid w:val="00FB01BD"/>
    <w:rsid w:val="00FB28BA"/>
    <w:rsid w:val="00FB56CE"/>
    <w:rsid w:val="00FB77CA"/>
    <w:rsid w:val="00FC4E4B"/>
    <w:rsid w:val="00FC58F0"/>
    <w:rsid w:val="00FC63FA"/>
    <w:rsid w:val="00FC7B32"/>
    <w:rsid w:val="00FC7FD5"/>
    <w:rsid w:val="00FD009C"/>
    <w:rsid w:val="00FD0D81"/>
    <w:rsid w:val="00FD406E"/>
    <w:rsid w:val="00FE0446"/>
    <w:rsid w:val="00FE17D0"/>
    <w:rsid w:val="00FE1CD7"/>
    <w:rsid w:val="00FE2377"/>
    <w:rsid w:val="00FE31A6"/>
    <w:rsid w:val="00FE4574"/>
    <w:rsid w:val="00FE55A9"/>
    <w:rsid w:val="00FE60D0"/>
    <w:rsid w:val="00FE7563"/>
    <w:rsid w:val="00FF05CB"/>
    <w:rsid w:val="00FF0DF7"/>
    <w:rsid w:val="00FF4507"/>
    <w:rsid w:val="00FF56C6"/>
    <w:rsid w:val="00FF622C"/>
    <w:rsid w:val="00FF6C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DB2F1"/>
  <w15:chartTrackingRefBased/>
  <w15:docId w15:val="{481F279B-5BD1-4FF9-B401-EE1BB703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E5A6A"/>
    <w:rPr>
      <w:lang w:val="en-US" w:eastAsia="en-US"/>
    </w:rPr>
  </w:style>
  <w:style w:type="paragraph" w:styleId="Antrat1">
    <w:name w:val="heading 1"/>
    <w:basedOn w:val="prastasis"/>
    <w:next w:val="prastasis"/>
    <w:qFormat/>
    <w:pPr>
      <w:keepNext/>
      <w:jc w:val="center"/>
      <w:outlineLvl w:val="0"/>
    </w:pPr>
    <w:rPr>
      <w:b/>
      <w:sz w:val="28"/>
      <w:lang w:val="lt-LT"/>
    </w:rPr>
  </w:style>
  <w:style w:type="paragraph" w:styleId="Antrat2">
    <w:name w:val="heading 2"/>
    <w:basedOn w:val="prastasis"/>
    <w:next w:val="prastasis"/>
    <w:qFormat/>
    <w:pPr>
      <w:keepNext/>
      <w:jc w:val="both"/>
      <w:outlineLvl w:val="1"/>
    </w:pPr>
    <w:rPr>
      <w:sz w:val="24"/>
    </w:rPr>
  </w:style>
  <w:style w:type="paragraph" w:styleId="Antrat4">
    <w:name w:val="heading 4"/>
    <w:basedOn w:val="prastasis"/>
    <w:next w:val="prastasis"/>
    <w:qFormat/>
    <w:pPr>
      <w:keepNext/>
      <w:ind w:left="5760" w:firstLine="720"/>
      <w:jc w:val="both"/>
      <w:outlineLvl w:val="3"/>
    </w:pPr>
    <w:rPr>
      <w:sz w:val="24"/>
      <w:lang w:val="lt-LT"/>
    </w:rPr>
  </w:style>
  <w:style w:type="paragraph" w:styleId="Antrat5">
    <w:name w:val="heading 5"/>
    <w:basedOn w:val="prastasis"/>
    <w:next w:val="prastasis"/>
    <w:qFormat/>
    <w:pPr>
      <w:keepNext/>
      <w:ind w:left="6480"/>
      <w:jc w:val="both"/>
      <w:outlineLvl w:val="4"/>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line="360" w:lineRule="auto"/>
      <w:jc w:val="both"/>
    </w:pPr>
    <w:rPr>
      <w:sz w:val="24"/>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otekstotrauka">
    <w:name w:val="Body Text Indent"/>
    <w:basedOn w:val="prastasis"/>
    <w:pPr>
      <w:spacing w:line="360" w:lineRule="auto"/>
      <w:ind w:firstLine="720"/>
      <w:jc w:val="both"/>
    </w:pPr>
    <w:rPr>
      <w:iCs/>
      <w:sz w:val="24"/>
      <w:lang w:val="lt-LT"/>
    </w:rPr>
  </w:style>
  <w:style w:type="paragraph" w:styleId="Debesliotekstas">
    <w:name w:val="Balloon Text"/>
    <w:basedOn w:val="prastasis"/>
    <w:semiHidden/>
    <w:rPr>
      <w:rFonts w:ascii="Tahoma" w:hAnsi="Tahoma" w:cs="Tahoma"/>
      <w:sz w:val="16"/>
      <w:szCs w:val="16"/>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Pagrindiniotekstotrauka2">
    <w:name w:val="Body Text Indent 2"/>
    <w:basedOn w:val="prastasis"/>
    <w:link w:val="Pagrindiniotekstotrauka2Diagrama"/>
    <w:pPr>
      <w:ind w:firstLine="426"/>
    </w:pPr>
    <w:rPr>
      <w:rFonts w:ascii="Arial" w:hAnsi="Arial"/>
      <w:lang w:val="lt-LT"/>
    </w:rPr>
  </w:style>
  <w:style w:type="paragraph" w:styleId="Pagrindinistekstas3">
    <w:name w:val="Body Text 3"/>
    <w:basedOn w:val="prastasis"/>
    <w:pPr>
      <w:jc w:val="center"/>
    </w:pPr>
    <w:rPr>
      <w:b/>
      <w:bCs/>
      <w:sz w:val="24"/>
      <w:lang w:val="en-GB"/>
    </w:rPr>
  </w:style>
  <w:style w:type="paragraph" w:styleId="Pagrindiniotekstotrauka3">
    <w:name w:val="Body Text Indent 3"/>
    <w:basedOn w:val="prastasis"/>
    <w:pPr>
      <w:spacing w:line="360" w:lineRule="auto"/>
      <w:ind w:firstLine="720"/>
      <w:jc w:val="both"/>
    </w:pPr>
    <w:rPr>
      <w:color w:val="FF0000"/>
      <w:sz w:val="24"/>
      <w:lang w:val="lt-LT"/>
    </w:rPr>
  </w:style>
  <w:style w:type="paragraph" w:customStyle="1" w:styleId="Diagrama8">
    <w:name w:val="Diagrama8"/>
    <w:basedOn w:val="prastasis"/>
    <w:rsid w:val="001F7E37"/>
    <w:pPr>
      <w:spacing w:after="160" w:line="240" w:lineRule="exact"/>
    </w:pPr>
    <w:rPr>
      <w:rFonts w:ascii="Tahoma" w:hAnsi="Tahoma"/>
    </w:rPr>
  </w:style>
  <w:style w:type="paragraph" w:customStyle="1" w:styleId="DiagramaCharCharDiagrama">
    <w:name w:val="Diagrama Char Char Diagrama"/>
    <w:basedOn w:val="prastasis"/>
    <w:rsid w:val="00482557"/>
    <w:pPr>
      <w:spacing w:after="160" w:line="240" w:lineRule="exact"/>
    </w:pPr>
    <w:rPr>
      <w:rFonts w:ascii="Tahoma" w:hAnsi="Tahoma"/>
    </w:rPr>
  </w:style>
  <w:style w:type="paragraph" w:customStyle="1" w:styleId="prastasistinklapis">
    <w:name w:val="Įprastasis (tinklapis)"/>
    <w:basedOn w:val="prastasis"/>
    <w:rsid w:val="005521A8"/>
    <w:pPr>
      <w:spacing w:before="100" w:beforeAutospacing="1" w:after="100" w:afterAutospacing="1"/>
    </w:pPr>
    <w:rPr>
      <w:sz w:val="24"/>
      <w:szCs w:val="24"/>
      <w:lang w:val="lt-LT" w:eastAsia="lt-LT"/>
    </w:rPr>
  </w:style>
  <w:style w:type="paragraph" w:styleId="Antrats">
    <w:name w:val="header"/>
    <w:basedOn w:val="prastasis"/>
    <w:rsid w:val="00243FAA"/>
    <w:pPr>
      <w:tabs>
        <w:tab w:val="center" w:pos="4819"/>
        <w:tab w:val="right" w:pos="9638"/>
      </w:tabs>
    </w:pPr>
  </w:style>
  <w:style w:type="character" w:styleId="Hipersaitas">
    <w:name w:val="Hyperlink"/>
    <w:rsid w:val="004D2130"/>
    <w:rPr>
      <w:rFonts w:cs="Times New Roman"/>
      <w:color w:val="0000FF"/>
      <w:u w:val="single"/>
    </w:rPr>
  </w:style>
  <w:style w:type="character" w:customStyle="1" w:styleId="Pagrindiniotekstotrauka2Diagrama">
    <w:name w:val="Pagrindinio teksto įtrauka 2 Diagrama"/>
    <w:link w:val="Pagrindiniotekstotrauka2"/>
    <w:rsid w:val="00604199"/>
    <w:rPr>
      <w:rFonts w:ascii="Arial" w:hAnsi="Arial"/>
      <w:lang w:eastAsia="en-US"/>
    </w:rPr>
  </w:style>
  <w:style w:type="table" w:styleId="Lentelstinklelis">
    <w:name w:val="Table Grid"/>
    <w:basedOn w:val="prastojilentel"/>
    <w:rsid w:val="0089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844FA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017BC9"/>
    <w:rPr>
      <w:sz w:val="16"/>
      <w:szCs w:val="16"/>
    </w:rPr>
  </w:style>
  <w:style w:type="paragraph" w:styleId="Komentarotekstas">
    <w:name w:val="annotation text"/>
    <w:basedOn w:val="prastasis"/>
    <w:link w:val="KomentarotekstasDiagrama"/>
    <w:rsid w:val="00017BC9"/>
  </w:style>
  <w:style w:type="character" w:customStyle="1" w:styleId="KomentarotekstasDiagrama">
    <w:name w:val="Komentaro tekstas Diagrama"/>
    <w:link w:val="Komentarotekstas"/>
    <w:rsid w:val="00017BC9"/>
    <w:rPr>
      <w:lang w:val="en-US" w:eastAsia="en-US"/>
    </w:rPr>
  </w:style>
  <w:style w:type="paragraph" w:styleId="Komentarotema">
    <w:name w:val="annotation subject"/>
    <w:basedOn w:val="Komentarotekstas"/>
    <w:next w:val="Komentarotekstas"/>
    <w:link w:val="KomentarotemaDiagrama"/>
    <w:rsid w:val="00017BC9"/>
    <w:rPr>
      <w:b/>
      <w:bCs/>
    </w:rPr>
  </w:style>
  <w:style w:type="character" w:customStyle="1" w:styleId="KomentarotemaDiagrama">
    <w:name w:val="Komentaro tema Diagrama"/>
    <w:link w:val="Komentarotema"/>
    <w:rsid w:val="00017BC9"/>
    <w:rPr>
      <w:b/>
      <w:bCs/>
      <w:lang w:val="en-US" w:eastAsia="en-US"/>
    </w:rPr>
  </w:style>
  <w:style w:type="paragraph" w:customStyle="1" w:styleId="Default">
    <w:name w:val="Default"/>
    <w:uiPriority w:val="99"/>
    <w:rsid w:val="0059583E"/>
    <w:pPr>
      <w:autoSpaceDE w:val="0"/>
      <w:autoSpaceDN w:val="0"/>
      <w:adjustRightInd w:val="0"/>
    </w:pPr>
    <w:rPr>
      <w:color w:val="000000"/>
      <w:sz w:val="24"/>
      <w:szCs w:val="24"/>
    </w:rPr>
  </w:style>
  <w:style w:type="numbering" w:customStyle="1" w:styleId="ImportedStyle1">
    <w:name w:val="Imported Style 1"/>
    <w:rsid w:val="004F7CD4"/>
    <w:pPr>
      <w:numPr>
        <w:numId w:val="12"/>
      </w:numPr>
    </w:pPr>
  </w:style>
  <w:style w:type="numbering" w:customStyle="1" w:styleId="ImportedStyle11">
    <w:name w:val="Imported Style 11"/>
    <w:rsid w:val="00E45384"/>
  </w:style>
  <w:style w:type="numbering" w:customStyle="1" w:styleId="ImportedStyle12">
    <w:name w:val="Imported Style 12"/>
    <w:rsid w:val="00AD7714"/>
  </w:style>
  <w:style w:type="numbering" w:customStyle="1" w:styleId="ImportedStyle13">
    <w:name w:val="Imported Style 13"/>
    <w:rsid w:val="00785F2F"/>
  </w:style>
  <w:style w:type="numbering" w:customStyle="1" w:styleId="ImportedStyle14">
    <w:name w:val="Imported Style 14"/>
    <w:rsid w:val="00785F2F"/>
  </w:style>
  <w:style w:type="numbering" w:customStyle="1" w:styleId="ImportedStyle15">
    <w:name w:val="Imported Style 15"/>
    <w:rsid w:val="007D19F7"/>
  </w:style>
  <w:style w:type="paragraph" w:styleId="Sraopastraipa">
    <w:name w:val="List Paragraph"/>
    <w:basedOn w:val="prastasis"/>
    <w:uiPriority w:val="34"/>
    <w:qFormat/>
    <w:rsid w:val="00F23EE8"/>
    <w:pPr>
      <w:ind w:left="720"/>
    </w:pPr>
    <w:rPr>
      <w:rFonts w:ascii="Calibri" w:eastAsia="Calibri" w:hAnsi="Calibri"/>
      <w:sz w:val="22"/>
      <w:szCs w:val="22"/>
      <w:lang w:val="lt-LT"/>
    </w:rPr>
  </w:style>
  <w:style w:type="table" w:styleId="LentelPaprasta2">
    <w:name w:val="Table Simple 2"/>
    <w:basedOn w:val="prastojilentel"/>
    <w:rsid w:val="009163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etarp">
    <w:name w:val="No Spacing"/>
    <w:uiPriority w:val="1"/>
    <w:qFormat/>
    <w:rsid w:val="00D72391"/>
    <w:rPr>
      <w:lang w:val="en-US" w:eastAsia="en-US"/>
    </w:rPr>
  </w:style>
  <w:style w:type="paragraph" w:styleId="prastasiniatinklio">
    <w:name w:val="Normal (Web)"/>
    <w:basedOn w:val="prastasis"/>
    <w:uiPriority w:val="99"/>
    <w:unhideWhenUsed/>
    <w:rsid w:val="00520B1C"/>
    <w:pPr>
      <w:spacing w:before="100" w:beforeAutospacing="1" w:after="100" w:afterAutospacing="1"/>
    </w:pPr>
    <w:rPr>
      <w:sz w:val="24"/>
      <w:szCs w:val="24"/>
    </w:rPr>
  </w:style>
  <w:style w:type="character" w:styleId="Grietas">
    <w:name w:val="Strong"/>
    <w:basedOn w:val="Numatytasispastraiposriftas"/>
    <w:uiPriority w:val="22"/>
    <w:qFormat/>
    <w:rsid w:val="00B12BB6"/>
    <w:rPr>
      <w:b/>
      <w:bCs/>
    </w:rPr>
  </w:style>
  <w:style w:type="character" w:styleId="Emfaz">
    <w:name w:val="Emphasis"/>
    <w:basedOn w:val="Numatytasispastraiposriftas"/>
    <w:uiPriority w:val="20"/>
    <w:qFormat/>
    <w:rsid w:val="00B12BB6"/>
    <w:rPr>
      <w:i/>
      <w:iCs/>
    </w:rPr>
  </w:style>
  <w:style w:type="character" w:styleId="Neapdorotaspaminjimas">
    <w:name w:val="Unresolved Mention"/>
    <w:basedOn w:val="Numatytasispastraiposriftas"/>
    <w:uiPriority w:val="99"/>
    <w:semiHidden/>
    <w:unhideWhenUsed/>
    <w:rsid w:val="00ED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4700">
      <w:bodyDiv w:val="1"/>
      <w:marLeft w:val="0"/>
      <w:marRight w:val="0"/>
      <w:marTop w:val="0"/>
      <w:marBottom w:val="0"/>
      <w:divBdr>
        <w:top w:val="none" w:sz="0" w:space="0" w:color="auto"/>
        <w:left w:val="none" w:sz="0" w:space="0" w:color="auto"/>
        <w:bottom w:val="none" w:sz="0" w:space="0" w:color="auto"/>
        <w:right w:val="none" w:sz="0" w:space="0" w:color="auto"/>
      </w:divBdr>
    </w:div>
    <w:div w:id="112677840">
      <w:bodyDiv w:val="1"/>
      <w:marLeft w:val="0"/>
      <w:marRight w:val="0"/>
      <w:marTop w:val="0"/>
      <w:marBottom w:val="0"/>
      <w:divBdr>
        <w:top w:val="none" w:sz="0" w:space="0" w:color="auto"/>
        <w:left w:val="none" w:sz="0" w:space="0" w:color="auto"/>
        <w:bottom w:val="none" w:sz="0" w:space="0" w:color="auto"/>
        <w:right w:val="none" w:sz="0" w:space="0" w:color="auto"/>
      </w:divBdr>
    </w:div>
    <w:div w:id="112945229">
      <w:bodyDiv w:val="1"/>
      <w:marLeft w:val="0"/>
      <w:marRight w:val="0"/>
      <w:marTop w:val="0"/>
      <w:marBottom w:val="0"/>
      <w:divBdr>
        <w:top w:val="none" w:sz="0" w:space="0" w:color="auto"/>
        <w:left w:val="none" w:sz="0" w:space="0" w:color="auto"/>
        <w:bottom w:val="none" w:sz="0" w:space="0" w:color="auto"/>
        <w:right w:val="none" w:sz="0" w:space="0" w:color="auto"/>
      </w:divBdr>
    </w:div>
    <w:div w:id="116031206">
      <w:bodyDiv w:val="1"/>
      <w:marLeft w:val="0"/>
      <w:marRight w:val="0"/>
      <w:marTop w:val="0"/>
      <w:marBottom w:val="0"/>
      <w:divBdr>
        <w:top w:val="none" w:sz="0" w:space="0" w:color="auto"/>
        <w:left w:val="none" w:sz="0" w:space="0" w:color="auto"/>
        <w:bottom w:val="none" w:sz="0" w:space="0" w:color="auto"/>
        <w:right w:val="none" w:sz="0" w:space="0" w:color="auto"/>
      </w:divBdr>
    </w:div>
    <w:div w:id="139928652">
      <w:bodyDiv w:val="1"/>
      <w:marLeft w:val="0"/>
      <w:marRight w:val="0"/>
      <w:marTop w:val="0"/>
      <w:marBottom w:val="0"/>
      <w:divBdr>
        <w:top w:val="none" w:sz="0" w:space="0" w:color="auto"/>
        <w:left w:val="none" w:sz="0" w:space="0" w:color="auto"/>
        <w:bottom w:val="none" w:sz="0" w:space="0" w:color="auto"/>
        <w:right w:val="none" w:sz="0" w:space="0" w:color="auto"/>
      </w:divBdr>
    </w:div>
    <w:div w:id="186218916">
      <w:bodyDiv w:val="1"/>
      <w:marLeft w:val="0"/>
      <w:marRight w:val="0"/>
      <w:marTop w:val="0"/>
      <w:marBottom w:val="0"/>
      <w:divBdr>
        <w:top w:val="none" w:sz="0" w:space="0" w:color="auto"/>
        <w:left w:val="none" w:sz="0" w:space="0" w:color="auto"/>
        <w:bottom w:val="none" w:sz="0" w:space="0" w:color="auto"/>
        <w:right w:val="none" w:sz="0" w:space="0" w:color="auto"/>
      </w:divBdr>
    </w:div>
    <w:div w:id="200676879">
      <w:bodyDiv w:val="1"/>
      <w:marLeft w:val="0"/>
      <w:marRight w:val="0"/>
      <w:marTop w:val="0"/>
      <w:marBottom w:val="0"/>
      <w:divBdr>
        <w:top w:val="none" w:sz="0" w:space="0" w:color="auto"/>
        <w:left w:val="none" w:sz="0" w:space="0" w:color="auto"/>
        <w:bottom w:val="none" w:sz="0" w:space="0" w:color="auto"/>
        <w:right w:val="none" w:sz="0" w:space="0" w:color="auto"/>
      </w:divBdr>
    </w:div>
    <w:div w:id="225575738">
      <w:bodyDiv w:val="1"/>
      <w:marLeft w:val="0"/>
      <w:marRight w:val="0"/>
      <w:marTop w:val="0"/>
      <w:marBottom w:val="0"/>
      <w:divBdr>
        <w:top w:val="none" w:sz="0" w:space="0" w:color="auto"/>
        <w:left w:val="none" w:sz="0" w:space="0" w:color="auto"/>
        <w:bottom w:val="none" w:sz="0" w:space="0" w:color="auto"/>
        <w:right w:val="none" w:sz="0" w:space="0" w:color="auto"/>
      </w:divBdr>
    </w:div>
    <w:div w:id="272249539">
      <w:bodyDiv w:val="1"/>
      <w:marLeft w:val="0"/>
      <w:marRight w:val="0"/>
      <w:marTop w:val="0"/>
      <w:marBottom w:val="0"/>
      <w:divBdr>
        <w:top w:val="none" w:sz="0" w:space="0" w:color="auto"/>
        <w:left w:val="none" w:sz="0" w:space="0" w:color="auto"/>
        <w:bottom w:val="none" w:sz="0" w:space="0" w:color="auto"/>
        <w:right w:val="none" w:sz="0" w:space="0" w:color="auto"/>
      </w:divBdr>
    </w:div>
    <w:div w:id="279847346">
      <w:bodyDiv w:val="1"/>
      <w:marLeft w:val="0"/>
      <w:marRight w:val="0"/>
      <w:marTop w:val="0"/>
      <w:marBottom w:val="0"/>
      <w:divBdr>
        <w:top w:val="none" w:sz="0" w:space="0" w:color="auto"/>
        <w:left w:val="none" w:sz="0" w:space="0" w:color="auto"/>
        <w:bottom w:val="none" w:sz="0" w:space="0" w:color="auto"/>
        <w:right w:val="none" w:sz="0" w:space="0" w:color="auto"/>
      </w:divBdr>
      <w:divsChild>
        <w:div w:id="1489833011">
          <w:marLeft w:val="0"/>
          <w:marRight w:val="0"/>
          <w:marTop w:val="0"/>
          <w:marBottom w:val="0"/>
          <w:divBdr>
            <w:top w:val="none" w:sz="0" w:space="0" w:color="auto"/>
            <w:left w:val="none" w:sz="0" w:space="0" w:color="auto"/>
            <w:bottom w:val="none" w:sz="0" w:space="0" w:color="auto"/>
            <w:right w:val="none" w:sz="0" w:space="0" w:color="auto"/>
          </w:divBdr>
          <w:divsChild>
            <w:div w:id="1835148990">
              <w:marLeft w:val="0"/>
              <w:marRight w:val="0"/>
              <w:marTop w:val="0"/>
              <w:marBottom w:val="0"/>
              <w:divBdr>
                <w:top w:val="none" w:sz="0" w:space="0" w:color="auto"/>
                <w:left w:val="none" w:sz="0" w:space="0" w:color="auto"/>
                <w:bottom w:val="none" w:sz="0" w:space="0" w:color="auto"/>
                <w:right w:val="none" w:sz="0" w:space="0" w:color="auto"/>
              </w:divBdr>
              <w:divsChild>
                <w:div w:id="12914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99066">
      <w:bodyDiv w:val="1"/>
      <w:marLeft w:val="0"/>
      <w:marRight w:val="0"/>
      <w:marTop w:val="0"/>
      <w:marBottom w:val="0"/>
      <w:divBdr>
        <w:top w:val="none" w:sz="0" w:space="0" w:color="auto"/>
        <w:left w:val="none" w:sz="0" w:space="0" w:color="auto"/>
        <w:bottom w:val="none" w:sz="0" w:space="0" w:color="auto"/>
        <w:right w:val="none" w:sz="0" w:space="0" w:color="auto"/>
      </w:divBdr>
    </w:div>
    <w:div w:id="379520417">
      <w:bodyDiv w:val="1"/>
      <w:marLeft w:val="0"/>
      <w:marRight w:val="0"/>
      <w:marTop w:val="0"/>
      <w:marBottom w:val="0"/>
      <w:divBdr>
        <w:top w:val="none" w:sz="0" w:space="0" w:color="auto"/>
        <w:left w:val="none" w:sz="0" w:space="0" w:color="auto"/>
        <w:bottom w:val="none" w:sz="0" w:space="0" w:color="auto"/>
        <w:right w:val="none" w:sz="0" w:space="0" w:color="auto"/>
      </w:divBdr>
    </w:div>
    <w:div w:id="533465134">
      <w:bodyDiv w:val="1"/>
      <w:marLeft w:val="0"/>
      <w:marRight w:val="0"/>
      <w:marTop w:val="0"/>
      <w:marBottom w:val="0"/>
      <w:divBdr>
        <w:top w:val="none" w:sz="0" w:space="0" w:color="auto"/>
        <w:left w:val="none" w:sz="0" w:space="0" w:color="auto"/>
        <w:bottom w:val="none" w:sz="0" w:space="0" w:color="auto"/>
        <w:right w:val="none" w:sz="0" w:space="0" w:color="auto"/>
      </w:divBdr>
    </w:div>
    <w:div w:id="569000890">
      <w:bodyDiv w:val="1"/>
      <w:marLeft w:val="0"/>
      <w:marRight w:val="0"/>
      <w:marTop w:val="0"/>
      <w:marBottom w:val="0"/>
      <w:divBdr>
        <w:top w:val="none" w:sz="0" w:space="0" w:color="auto"/>
        <w:left w:val="none" w:sz="0" w:space="0" w:color="auto"/>
        <w:bottom w:val="none" w:sz="0" w:space="0" w:color="auto"/>
        <w:right w:val="none" w:sz="0" w:space="0" w:color="auto"/>
      </w:divBdr>
    </w:div>
    <w:div w:id="634218254">
      <w:bodyDiv w:val="1"/>
      <w:marLeft w:val="0"/>
      <w:marRight w:val="0"/>
      <w:marTop w:val="0"/>
      <w:marBottom w:val="0"/>
      <w:divBdr>
        <w:top w:val="none" w:sz="0" w:space="0" w:color="auto"/>
        <w:left w:val="none" w:sz="0" w:space="0" w:color="auto"/>
        <w:bottom w:val="none" w:sz="0" w:space="0" w:color="auto"/>
        <w:right w:val="none" w:sz="0" w:space="0" w:color="auto"/>
      </w:divBdr>
    </w:div>
    <w:div w:id="669913573">
      <w:bodyDiv w:val="1"/>
      <w:marLeft w:val="0"/>
      <w:marRight w:val="0"/>
      <w:marTop w:val="0"/>
      <w:marBottom w:val="0"/>
      <w:divBdr>
        <w:top w:val="none" w:sz="0" w:space="0" w:color="auto"/>
        <w:left w:val="none" w:sz="0" w:space="0" w:color="auto"/>
        <w:bottom w:val="none" w:sz="0" w:space="0" w:color="auto"/>
        <w:right w:val="none" w:sz="0" w:space="0" w:color="auto"/>
      </w:divBdr>
    </w:div>
    <w:div w:id="880753293">
      <w:bodyDiv w:val="1"/>
      <w:marLeft w:val="0"/>
      <w:marRight w:val="0"/>
      <w:marTop w:val="0"/>
      <w:marBottom w:val="0"/>
      <w:divBdr>
        <w:top w:val="none" w:sz="0" w:space="0" w:color="auto"/>
        <w:left w:val="none" w:sz="0" w:space="0" w:color="auto"/>
        <w:bottom w:val="none" w:sz="0" w:space="0" w:color="auto"/>
        <w:right w:val="none" w:sz="0" w:space="0" w:color="auto"/>
      </w:divBdr>
    </w:div>
    <w:div w:id="1075929673">
      <w:bodyDiv w:val="1"/>
      <w:marLeft w:val="0"/>
      <w:marRight w:val="0"/>
      <w:marTop w:val="0"/>
      <w:marBottom w:val="0"/>
      <w:divBdr>
        <w:top w:val="none" w:sz="0" w:space="0" w:color="auto"/>
        <w:left w:val="none" w:sz="0" w:space="0" w:color="auto"/>
        <w:bottom w:val="none" w:sz="0" w:space="0" w:color="auto"/>
        <w:right w:val="none" w:sz="0" w:space="0" w:color="auto"/>
      </w:divBdr>
    </w:div>
    <w:div w:id="1094593387">
      <w:bodyDiv w:val="1"/>
      <w:marLeft w:val="0"/>
      <w:marRight w:val="0"/>
      <w:marTop w:val="0"/>
      <w:marBottom w:val="0"/>
      <w:divBdr>
        <w:top w:val="none" w:sz="0" w:space="0" w:color="auto"/>
        <w:left w:val="none" w:sz="0" w:space="0" w:color="auto"/>
        <w:bottom w:val="none" w:sz="0" w:space="0" w:color="auto"/>
        <w:right w:val="none" w:sz="0" w:space="0" w:color="auto"/>
      </w:divBdr>
    </w:div>
    <w:div w:id="1103451359">
      <w:bodyDiv w:val="1"/>
      <w:marLeft w:val="0"/>
      <w:marRight w:val="0"/>
      <w:marTop w:val="0"/>
      <w:marBottom w:val="0"/>
      <w:divBdr>
        <w:top w:val="none" w:sz="0" w:space="0" w:color="auto"/>
        <w:left w:val="none" w:sz="0" w:space="0" w:color="auto"/>
        <w:bottom w:val="none" w:sz="0" w:space="0" w:color="auto"/>
        <w:right w:val="none" w:sz="0" w:space="0" w:color="auto"/>
      </w:divBdr>
    </w:div>
    <w:div w:id="1132478790">
      <w:bodyDiv w:val="1"/>
      <w:marLeft w:val="0"/>
      <w:marRight w:val="0"/>
      <w:marTop w:val="0"/>
      <w:marBottom w:val="0"/>
      <w:divBdr>
        <w:top w:val="none" w:sz="0" w:space="0" w:color="auto"/>
        <w:left w:val="none" w:sz="0" w:space="0" w:color="auto"/>
        <w:bottom w:val="none" w:sz="0" w:space="0" w:color="auto"/>
        <w:right w:val="none" w:sz="0" w:space="0" w:color="auto"/>
      </w:divBdr>
    </w:div>
    <w:div w:id="1142038059">
      <w:bodyDiv w:val="1"/>
      <w:marLeft w:val="0"/>
      <w:marRight w:val="0"/>
      <w:marTop w:val="0"/>
      <w:marBottom w:val="0"/>
      <w:divBdr>
        <w:top w:val="none" w:sz="0" w:space="0" w:color="auto"/>
        <w:left w:val="none" w:sz="0" w:space="0" w:color="auto"/>
        <w:bottom w:val="none" w:sz="0" w:space="0" w:color="auto"/>
        <w:right w:val="none" w:sz="0" w:space="0" w:color="auto"/>
      </w:divBdr>
    </w:div>
    <w:div w:id="1163424356">
      <w:bodyDiv w:val="1"/>
      <w:marLeft w:val="0"/>
      <w:marRight w:val="0"/>
      <w:marTop w:val="0"/>
      <w:marBottom w:val="0"/>
      <w:divBdr>
        <w:top w:val="none" w:sz="0" w:space="0" w:color="auto"/>
        <w:left w:val="none" w:sz="0" w:space="0" w:color="auto"/>
        <w:bottom w:val="none" w:sz="0" w:space="0" w:color="auto"/>
        <w:right w:val="none" w:sz="0" w:space="0" w:color="auto"/>
      </w:divBdr>
    </w:div>
    <w:div w:id="1178352039">
      <w:bodyDiv w:val="1"/>
      <w:marLeft w:val="0"/>
      <w:marRight w:val="0"/>
      <w:marTop w:val="0"/>
      <w:marBottom w:val="0"/>
      <w:divBdr>
        <w:top w:val="none" w:sz="0" w:space="0" w:color="auto"/>
        <w:left w:val="none" w:sz="0" w:space="0" w:color="auto"/>
        <w:bottom w:val="none" w:sz="0" w:space="0" w:color="auto"/>
        <w:right w:val="none" w:sz="0" w:space="0" w:color="auto"/>
      </w:divBdr>
    </w:div>
    <w:div w:id="1267035894">
      <w:bodyDiv w:val="1"/>
      <w:marLeft w:val="0"/>
      <w:marRight w:val="0"/>
      <w:marTop w:val="0"/>
      <w:marBottom w:val="0"/>
      <w:divBdr>
        <w:top w:val="none" w:sz="0" w:space="0" w:color="auto"/>
        <w:left w:val="none" w:sz="0" w:space="0" w:color="auto"/>
        <w:bottom w:val="none" w:sz="0" w:space="0" w:color="auto"/>
        <w:right w:val="none" w:sz="0" w:space="0" w:color="auto"/>
      </w:divBdr>
    </w:div>
    <w:div w:id="1375076843">
      <w:bodyDiv w:val="1"/>
      <w:marLeft w:val="0"/>
      <w:marRight w:val="0"/>
      <w:marTop w:val="0"/>
      <w:marBottom w:val="0"/>
      <w:divBdr>
        <w:top w:val="none" w:sz="0" w:space="0" w:color="auto"/>
        <w:left w:val="none" w:sz="0" w:space="0" w:color="auto"/>
        <w:bottom w:val="none" w:sz="0" w:space="0" w:color="auto"/>
        <w:right w:val="none" w:sz="0" w:space="0" w:color="auto"/>
      </w:divBdr>
    </w:div>
    <w:div w:id="1377970916">
      <w:bodyDiv w:val="1"/>
      <w:marLeft w:val="0"/>
      <w:marRight w:val="0"/>
      <w:marTop w:val="0"/>
      <w:marBottom w:val="0"/>
      <w:divBdr>
        <w:top w:val="none" w:sz="0" w:space="0" w:color="auto"/>
        <w:left w:val="none" w:sz="0" w:space="0" w:color="auto"/>
        <w:bottom w:val="none" w:sz="0" w:space="0" w:color="auto"/>
        <w:right w:val="none" w:sz="0" w:space="0" w:color="auto"/>
      </w:divBdr>
    </w:div>
    <w:div w:id="1417051173">
      <w:bodyDiv w:val="1"/>
      <w:marLeft w:val="0"/>
      <w:marRight w:val="0"/>
      <w:marTop w:val="0"/>
      <w:marBottom w:val="0"/>
      <w:divBdr>
        <w:top w:val="none" w:sz="0" w:space="0" w:color="auto"/>
        <w:left w:val="none" w:sz="0" w:space="0" w:color="auto"/>
        <w:bottom w:val="none" w:sz="0" w:space="0" w:color="auto"/>
        <w:right w:val="none" w:sz="0" w:space="0" w:color="auto"/>
      </w:divBdr>
    </w:div>
    <w:div w:id="1443647027">
      <w:bodyDiv w:val="1"/>
      <w:marLeft w:val="0"/>
      <w:marRight w:val="0"/>
      <w:marTop w:val="0"/>
      <w:marBottom w:val="0"/>
      <w:divBdr>
        <w:top w:val="none" w:sz="0" w:space="0" w:color="auto"/>
        <w:left w:val="none" w:sz="0" w:space="0" w:color="auto"/>
        <w:bottom w:val="none" w:sz="0" w:space="0" w:color="auto"/>
        <w:right w:val="none" w:sz="0" w:space="0" w:color="auto"/>
      </w:divBdr>
    </w:div>
    <w:div w:id="1460419216">
      <w:bodyDiv w:val="1"/>
      <w:marLeft w:val="0"/>
      <w:marRight w:val="0"/>
      <w:marTop w:val="0"/>
      <w:marBottom w:val="0"/>
      <w:divBdr>
        <w:top w:val="none" w:sz="0" w:space="0" w:color="auto"/>
        <w:left w:val="none" w:sz="0" w:space="0" w:color="auto"/>
        <w:bottom w:val="none" w:sz="0" w:space="0" w:color="auto"/>
        <w:right w:val="none" w:sz="0" w:space="0" w:color="auto"/>
      </w:divBdr>
    </w:div>
    <w:div w:id="1485930470">
      <w:bodyDiv w:val="1"/>
      <w:marLeft w:val="0"/>
      <w:marRight w:val="0"/>
      <w:marTop w:val="0"/>
      <w:marBottom w:val="0"/>
      <w:divBdr>
        <w:top w:val="none" w:sz="0" w:space="0" w:color="auto"/>
        <w:left w:val="none" w:sz="0" w:space="0" w:color="auto"/>
        <w:bottom w:val="none" w:sz="0" w:space="0" w:color="auto"/>
        <w:right w:val="none" w:sz="0" w:space="0" w:color="auto"/>
      </w:divBdr>
    </w:div>
    <w:div w:id="1580405390">
      <w:bodyDiv w:val="1"/>
      <w:marLeft w:val="0"/>
      <w:marRight w:val="0"/>
      <w:marTop w:val="0"/>
      <w:marBottom w:val="0"/>
      <w:divBdr>
        <w:top w:val="none" w:sz="0" w:space="0" w:color="auto"/>
        <w:left w:val="none" w:sz="0" w:space="0" w:color="auto"/>
        <w:bottom w:val="none" w:sz="0" w:space="0" w:color="auto"/>
        <w:right w:val="none" w:sz="0" w:space="0" w:color="auto"/>
      </w:divBdr>
    </w:div>
    <w:div w:id="1626963036">
      <w:bodyDiv w:val="1"/>
      <w:marLeft w:val="0"/>
      <w:marRight w:val="0"/>
      <w:marTop w:val="0"/>
      <w:marBottom w:val="0"/>
      <w:divBdr>
        <w:top w:val="none" w:sz="0" w:space="0" w:color="auto"/>
        <w:left w:val="none" w:sz="0" w:space="0" w:color="auto"/>
        <w:bottom w:val="none" w:sz="0" w:space="0" w:color="auto"/>
        <w:right w:val="none" w:sz="0" w:space="0" w:color="auto"/>
      </w:divBdr>
    </w:div>
    <w:div w:id="1636987126">
      <w:bodyDiv w:val="1"/>
      <w:marLeft w:val="0"/>
      <w:marRight w:val="0"/>
      <w:marTop w:val="0"/>
      <w:marBottom w:val="0"/>
      <w:divBdr>
        <w:top w:val="none" w:sz="0" w:space="0" w:color="auto"/>
        <w:left w:val="none" w:sz="0" w:space="0" w:color="auto"/>
        <w:bottom w:val="none" w:sz="0" w:space="0" w:color="auto"/>
        <w:right w:val="none" w:sz="0" w:space="0" w:color="auto"/>
      </w:divBdr>
    </w:div>
    <w:div w:id="1654674676">
      <w:bodyDiv w:val="1"/>
      <w:marLeft w:val="0"/>
      <w:marRight w:val="0"/>
      <w:marTop w:val="0"/>
      <w:marBottom w:val="0"/>
      <w:divBdr>
        <w:top w:val="none" w:sz="0" w:space="0" w:color="auto"/>
        <w:left w:val="none" w:sz="0" w:space="0" w:color="auto"/>
        <w:bottom w:val="none" w:sz="0" w:space="0" w:color="auto"/>
        <w:right w:val="none" w:sz="0" w:space="0" w:color="auto"/>
      </w:divBdr>
    </w:div>
    <w:div w:id="1756247401">
      <w:bodyDiv w:val="1"/>
      <w:marLeft w:val="0"/>
      <w:marRight w:val="0"/>
      <w:marTop w:val="0"/>
      <w:marBottom w:val="0"/>
      <w:divBdr>
        <w:top w:val="none" w:sz="0" w:space="0" w:color="auto"/>
        <w:left w:val="none" w:sz="0" w:space="0" w:color="auto"/>
        <w:bottom w:val="none" w:sz="0" w:space="0" w:color="auto"/>
        <w:right w:val="none" w:sz="0" w:space="0" w:color="auto"/>
      </w:divBdr>
    </w:div>
    <w:div w:id="1824851704">
      <w:bodyDiv w:val="1"/>
      <w:marLeft w:val="0"/>
      <w:marRight w:val="0"/>
      <w:marTop w:val="0"/>
      <w:marBottom w:val="0"/>
      <w:divBdr>
        <w:top w:val="none" w:sz="0" w:space="0" w:color="auto"/>
        <w:left w:val="none" w:sz="0" w:space="0" w:color="auto"/>
        <w:bottom w:val="none" w:sz="0" w:space="0" w:color="auto"/>
        <w:right w:val="none" w:sz="0" w:space="0" w:color="auto"/>
      </w:divBdr>
    </w:div>
    <w:div w:id="1882280426">
      <w:bodyDiv w:val="1"/>
      <w:marLeft w:val="0"/>
      <w:marRight w:val="0"/>
      <w:marTop w:val="0"/>
      <w:marBottom w:val="0"/>
      <w:divBdr>
        <w:top w:val="none" w:sz="0" w:space="0" w:color="auto"/>
        <w:left w:val="none" w:sz="0" w:space="0" w:color="auto"/>
        <w:bottom w:val="none" w:sz="0" w:space="0" w:color="auto"/>
        <w:right w:val="none" w:sz="0" w:space="0" w:color="auto"/>
      </w:divBdr>
    </w:div>
    <w:div w:id="1965622625">
      <w:bodyDiv w:val="1"/>
      <w:marLeft w:val="0"/>
      <w:marRight w:val="0"/>
      <w:marTop w:val="0"/>
      <w:marBottom w:val="0"/>
      <w:divBdr>
        <w:top w:val="none" w:sz="0" w:space="0" w:color="auto"/>
        <w:left w:val="none" w:sz="0" w:space="0" w:color="auto"/>
        <w:bottom w:val="none" w:sz="0" w:space="0" w:color="auto"/>
        <w:right w:val="none" w:sz="0" w:space="0" w:color="auto"/>
      </w:divBdr>
    </w:div>
    <w:div w:id="1973320477">
      <w:bodyDiv w:val="1"/>
      <w:marLeft w:val="0"/>
      <w:marRight w:val="0"/>
      <w:marTop w:val="0"/>
      <w:marBottom w:val="0"/>
      <w:divBdr>
        <w:top w:val="none" w:sz="0" w:space="0" w:color="auto"/>
        <w:left w:val="none" w:sz="0" w:space="0" w:color="auto"/>
        <w:bottom w:val="none" w:sz="0" w:space="0" w:color="auto"/>
        <w:right w:val="none" w:sz="0" w:space="0" w:color="auto"/>
      </w:divBdr>
    </w:div>
    <w:div w:id="2100827153">
      <w:bodyDiv w:val="1"/>
      <w:marLeft w:val="0"/>
      <w:marRight w:val="0"/>
      <w:marTop w:val="0"/>
      <w:marBottom w:val="0"/>
      <w:divBdr>
        <w:top w:val="none" w:sz="0" w:space="0" w:color="auto"/>
        <w:left w:val="none" w:sz="0" w:space="0" w:color="auto"/>
        <w:bottom w:val="none" w:sz="0" w:space="0" w:color="auto"/>
        <w:right w:val="none" w:sz="0" w:space="0" w:color="auto"/>
      </w:divBdr>
    </w:div>
    <w:div w:id="2102602525">
      <w:bodyDiv w:val="1"/>
      <w:marLeft w:val="0"/>
      <w:marRight w:val="0"/>
      <w:marTop w:val="0"/>
      <w:marBottom w:val="0"/>
      <w:divBdr>
        <w:top w:val="none" w:sz="0" w:space="0" w:color="auto"/>
        <w:left w:val="none" w:sz="0" w:space="0" w:color="auto"/>
        <w:bottom w:val="none" w:sz="0" w:space="0" w:color="auto"/>
        <w:right w:val="none" w:sz="0" w:space="0" w:color="auto"/>
      </w:divBdr>
    </w:div>
    <w:div w:id="21047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5C78B-ABEC-4B29-841B-5AC7EB69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Pages>
  <Words>632</Words>
  <Characters>3603</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SKROBLŲ IR APYNIŲ GATVIŲ DALIES VANDENTIEKIO IR NUOTEKŲ TINKLŲ ĮRENGIMO DARBŲ PIRKIMO</vt:lpstr>
      <vt:lpstr>SKROBLŲ IR APYNIŲ GATVIŲ DALIES VANDENTIEKIO IR NUOTEKŲ TINKLŲ ĮRENGIMO DARBŲ PIRKIMO</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SKROBLŲ IR APYNIŲ GATVIŲ DALIES VANDENTIEKIO IR NUOTEKŲ TINKLŲ ĮRENGIMO DARBŲ PIRKIMO</dc:title>
  <dc:subject/>
  <dc:creator>VytautasLe</dc:creator>
  <cp:keywords/>
  <cp:lastModifiedBy>Vartotojas</cp:lastModifiedBy>
  <cp:revision>109</cp:revision>
  <cp:lastPrinted>2024-11-28T06:41:00Z</cp:lastPrinted>
  <dcterms:created xsi:type="dcterms:W3CDTF">2021-09-22T05:30:00Z</dcterms:created>
  <dcterms:modified xsi:type="dcterms:W3CDTF">2025-01-31T08:27:00Z</dcterms:modified>
</cp:coreProperties>
</file>