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030" w:rsidRPr="00562030" w:rsidRDefault="00562030" w:rsidP="00562030">
      <w:pPr>
        <w:spacing w:line="276" w:lineRule="auto"/>
        <w:ind w:left="6379"/>
        <w:rPr>
          <w:bCs/>
        </w:rPr>
      </w:pPr>
      <w:bookmarkStart w:id="0" w:name="_GoBack"/>
      <w:bookmarkEnd w:id="0"/>
      <w:r w:rsidRPr="00562030">
        <w:rPr>
          <w:bCs/>
        </w:rPr>
        <w:t>Specialiųjų pirkimo sąlygų 5 priedas</w:t>
      </w:r>
    </w:p>
    <w:p w:rsidR="008B4472" w:rsidRPr="00562030" w:rsidRDefault="00562030" w:rsidP="00562030">
      <w:pPr>
        <w:spacing w:line="276" w:lineRule="auto"/>
        <w:ind w:left="6379"/>
        <w:rPr>
          <w:bCs/>
        </w:rPr>
      </w:pPr>
      <w:r w:rsidRPr="00562030">
        <w:rPr>
          <w:bCs/>
        </w:rPr>
        <w:t>„Sutarties projektas“</w:t>
      </w:r>
    </w:p>
    <w:p w:rsidR="008B4472" w:rsidRDefault="008B4472" w:rsidP="008B4472">
      <w:pPr>
        <w:spacing w:line="276" w:lineRule="auto"/>
        <w:rPr>
          <w:bCs/>
          <w:caps/>
        </w:rPr>
      </w:pPr>
    </w:p>
    <w:p w:rsidR="008B4472" w:rsidRDefault="008B4472" w:rsidP="008B4472">
      <w:pPr>
        <w:spacing w:line="276" w:lineRule="auto"/>
        <w:rPr>
          <w:bCs/>
          <w:caps/>
        </w:rPr>
      </w:pPr>
    </w:p>
    <w:p w:rsidR="00971E9F" w:rsidRDefault="006C49F3" w:rsidP="008B4472">
      <w:pPr>
        <w:spacing w:line="276" w:lineRule="auto"/>
        <w:ind w:left="5387"/>
        <w:rPr>
          <w:bCs/>
          <w:caps/>
        </w:rPr>
      </w:pPr>
      <w:r>
        <w:rPr>
          <w:bCs/>
          <w:caps/>
        </w:rPr>
        <w:t>PATVIRTINTA</w:t>
      </w:r>
    </w:p>
    <w:p w:rsidR="00971E9F" w:rsidRDefault="006C49F3" w:rsidP="008B4472">
      <w:pPr>
        <w:spacing w:line="276" w:lineRule="auto"/>
        <w:ind w:left="5387"/>
        <w:rPr>
          <w:bCs/>
          <w:caps/>
        </w:rPr>
      </w:pPr>
      <w:r>
        <w:rPr>
          <w:bCs/>
        </w:rPr>
        <w:t xml:space="preserve">Viešųjų pirkimų tarnybos direktoriaus </w:t>
      </w:r>
    </w:p>
    <w:p w:rsidR="00971E9F" w:rsidRDefault="006C49F3" w:rsidP="008B4472">
      <w:pPr>
        <w:spacing w:line="276" w:lineRule="auto"/>
        <w:ind w:left="5387"/>
        <w:rPr>
          <w:bCs/>
          <w:caps/>
        </w:rPr>
      </w:pPr>
      <w:r>
        <w:rPr>
          <w:bCs/>
        </w:rPr>
        <w:t>2024 m. gruodžio 30 d. įsakymu Nr. 1S-209</w:t>
      </w:r>
    </w:p>
    <w:p w:rsidR="00971E9F" w:rsidRDefault="00971E9F">
      <w:pPr>
        <w:spacing w:line="276" w:lineRule="auto"/>
        <w:rPr>
          <w:b/>
          <w:caps/>
        </w:rPr>
      </w:pPr>
    </w:p>
    <w:p w:rsidR="00971E9F" w:rsidRDefault="00971E9F">
      <w:pPr>
        <w:spacing w:line="276" w:lineRule="auto"/>
        <w:jc w:val="center"/>
        <w:rPr>
          <w:b/>
          <w:caps/>
        </w:rPr>
      </w:pPr>
    </w:p>
    <w:p w:rsidR="00971E9F" w:rsidRDefault="006C49F3">
      <w:pPr>
        <w:spacing w:line="276" w:lineRule="auto"/>
        <w:jc w:val="center"/>
        <w:rPr>
          <w:b/>
          <w:caps/>
        </w:rPr>
      </w:pPr>
      <w:r>
        <w:rPr>
          <w:b/>
          <w:caps/>
        </w:rPr>
        <w:t>PASLAUGŲ pirkimo</w:t>
      </w:r>
      <w:r>
        <w:rPr>
          <w:rFonts w:eastAsia="Arial"/>
        </w:rPr>
        <w:t>–</w:t>
      </w:r>
      <w:r>
        <w:rPr>
          <w:b/>
          <w:caps/>
        </w:rPr>
        <w:t>pardavimo sutarties Bendrosios sąlygos</w:t>
      </w:r>
    </w:p>
    <w:p w:rsidR="00971E9F" w:rsidRDefault="00971E9F">
      <w:pPr>
        <w:spacing w:line="276" w:lineRule="auto"/>
        <w:jc w:val="center"/>
      </w:pPr>
    </w:p>
    <w:p w:rsidR="00971E9F" w:rsidRDefault="006C49F3">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rsidR="00971E9F" w:rsidRDefault="00971E9F">
      <w:pPr>
        <w:keepNext/>
        <w:keepLines/>
        <w:tabs>
          <w:tab w:val="left" w:pos="426"/>
        </w:tabs>
        <w:spacing w:line="276" w:lineRule="auto"/>
        <w:jc w:val="both"/>
        <w:rPr>
          <w:rFonts w:eastAsia="Cambria"/>
          <w:b/>
          <w:bCs/>
          <w:caps/>
          <w14:numSpacing w14:val="tabular"/>
        </w:rPr>
      </w:pPr>
    </w:p>
    <w:p w:rsidR="00971E9F" w:rsidRDefault="006C49F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rsidR="00971E9F" w:rsidRDefault="00971E9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rsidR="00971E9F" w:rsidRDefault="006C49F3">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rsidR="00971E9F" w:rsidRDefault="006C49F3">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rsidR="00971E9F" w:rsidRDefault="006C49F3">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rsidR="00971E9F" w:rsidRDefault="006C49F3">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rsidR="00971E9F" w:rsidRDefault="006C49F3">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rsidR="00971E9F" w:rsidRDefault="006C49F3">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lastRenderedPageBreak/>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rsidR="00971E9F" w:rsidRDefault="006C49F3">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rsidR="00971E9F" w:rsidRDefault="006C49F3">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rsidR="00971E9F" w:rsidRDefault="006C49F3">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rsidR="00971E9F" w:rsidRDefault="006C49F3">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rsidR="00971E9F" w:rsidRDefault="006C49F3">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rsidR="00971E9F" w:rsidRDefault="006C49F3">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rsidR="00971E9F" w:rsidRDefault="006C49F3">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rsidR="00971E9F" w:rsidRDefault="00971E9F">
      <w:pPr>
        <w:widowControl w:val="0"/>
        <w:tabs>
          <w:tab w:val="left" w:pos="567"/>
          <w:tab w:val="left" w:pos="851"/>
          <w:tab w:val="left" w:pos="992"/>
          <w:tab w:val="left" w:pos="1134"/>
        </w:tabs>
        <w:spacing w:line="276" w:lineRule="auto"/>
        <w:jc w:val="both"/>
        <w:rPr>
          <w:rFonts w:eastAsia="Arial"/>
          <w:b/>
          <w:bCs/>
        </w:rPr>
      </w:pPr>
    </w:p>
    <w:p w:rsidR="00971E9F" w:rsidRDefault="006C49F3">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rsidR="00971E9F" w:rsidRDefault="00971E9F">
      <w:pPr>
        <w:keepNext/>
        <w:keepLines/>
        <w:tabs>
          <w:tab w:val="left" w:pos="567"/>
        </w:tabs>
        <w:spacing w:line="276" w:lineRule="auto"/>
        <w:ind w:left="792"/>
        <w:jc w:val="both"/>
        <w:rPr>
          <w:rFonts w:eastAsia="Cambria"/>
          <w:b/>
          <w:bCs/>
          <w14:numSpacing w14:val="tabular"/>
        </w:rPr>
      </w:pP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 xml:space="preserve">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w:t>
      </w:r>
      <w:r>
        <w:rPr>
          <w:rFonts w:eastAsia="Arial"/>
        </w:rPr>
        <w:lastRenderedPageBreak/>
        <w:t>Sutarties nuostatos dėl Paslaugų perdavimo–priėmimo akto išrašymo taikomos ir Sąskaitos išrašymui.</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rsidR="00971E9F" w:rsidRDefault="00971E9F">
      <w:pPr>
        <w:widowControl w:val="0"/>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rsidR="00971E9F" w:rsidRDefault="006C49F3">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rsidR="00971E9F" w:rsidRDefault="006C49F3">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rsidR="00971E9F" w:rsidRDefault="006C49F3">
      <w:pPr>
        <w:tabs>
          <w:tab w:val="left" w:pos="709"/>
        </w:tabs>
        <w:spacing w:line="276" w:lineRule="auto"/>
        <w:jc w:val="both"/>
        <w:outlineLvl w:val="2"/>
        <w:rPr>
          <w:rFonts w:eastAsia="Trebuchet MS"/>
          <w:bCs/>
        </w:rPr>
      </w:pPr>
      <w:r>
        <w:rPr>
          <w:rFonts w:eastAsia="Trebuchet MS"/>
          <w:bCs/>
        </w:rPr>
        <w:t>1.3.1.2. Specialiosios sąlygos;</w:t>
      </w:r>
    </w:p>
    <w:p w:rsidR="00971E9F" w:rsidRDefault="006C49F3">
      <w:pPr>
        <w:tabs>
          <w:tab w:val="left" w:pos="709"/>
        </w:tabs>
        <w:spacing w:line="276" w:lineRule="auto"/>
        <w:jc w:val="both"/>
        <w:outlineLvl w:val="2"/>
        <w:rPr>
          <w:rFonts w:eastAsia="Trebuchet MS"/>
          <w:bCs/>
        </w:rPr>
      </w:pPr>
      <w:r>
        <w:rPr>
          <w:rFonts w:eastAsia="Trebuchet MS"/>
          <w:bCs/>
        </w:rPr>
        <w:t>1.3.1.3. Bendrosios sąlygos;</w:t>
      </w:r>
    </w:p>
    <w:p w:rsidR="00971E9F" w:rsidRDefault="006C49F3">
      <w:pPr>
        <w:tabs>
          <w:tab w:val="left" w:pos="709"/>
        </w:tabs>
        <w:spacing w:line="276" w:lineRule="auto"/>
        <w:jc w:val="both"/>
        <w:outlineLvl w:val="2"/>
        <w:rPr>
          <w:rFonts w:eastAsia="Trebuchet MS"/>
          <w:bCs/>
        </w:rPr>
      </w:pPr>
      <w:r>
        <w:rPr>
          <w:rFonts w:eastAsia="Trebuchet MS"/>
          <w:bCs/>
        </w:rPr>
        <w:t>1.3.1.4. Pirkimo dokumentai (išskyrus techninę specifikaciją);</w:t>
      </w:r>
    </w:p>
    <w:p w:rsidR="00971E9F" w:rsidRDefault="006C49F3">
      <w:pPr>
        <w:tabs>
          <w:tab w:val="left" w:pos="709"/>
        </w:tabs>
        <w:spacing w:line="276" w:lineRule="auto"/>
        <w:jc w:val="both"/>
        <w:outlineLvl w:val="2"/>
        <w:rPr>
          <w:rFonts w:eastAsia="Trebuchet MS"/>
          <w:bCs/>
        </w:rPr>
      </w:pPr>
      <w:r>
        <w:rPr>
          <w:rFonts w:eastAsia="Trebuchet MS"/>
          <w:bCs/>
        </w:rPr>
        <w:t>1.3.1.5. Pasiūlymas;</w:t>
      </w:r>
    </w:p>
    <w:p w:rsidR="00971E9F" w:rsidRDefault="006C49F3">
      <w:pPr>
        <w:tabs>
          <w:tab w:val="left" w:pos="709"/>
        </w:tabs>
        <w:spacing w:line="276" w:lineRule="auto"/>
        <w:jc w:val="both"/>
        <w:outlineLvl w:val="2"/>
        <w:rPr>
          <w:rFonts w:eastAsia="Trebuchet MS"/>
          <w:bCs/>
        </w:rPr>
      </w:pPr>
      <w:r>
        <w:rPr>
          <w:rFonts w:eastAsia="Trebuchet MS"/>
          <w:bCs/>
        </w:rPr>
        <w:t>1.3.1.6. Kiti Specialiosiose sąlygose išvardinti priedai.</w:t>
      </w:r>
    </w:p>
    <w:p w:rsidR="00971E9F" w:rsidRDefault="006C49F3">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rsidR="00971E9F" w:rsidRDefault="006C49F3">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rsidR="00971E9F" w:rsidRDefault="00971E9F">
      <w:pPr>
        <w:widowControl w:val="0"/>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rsidR="00971E9F" w:rsidRDefault="00971E9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rsidR="00971E9F" w:rsidRDefault="006C49F3">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rsidR="00971E9F" w:rsidRDefault="006C49F3">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w:t>
      </w:r>
      <w:r>
        <w:rPr>
          <w:rFonts w:eastAsia="Arial"/>
        </w:rPr>
        <w:lastRenderedPageBreak/>
        <w:t xml:space="preserve">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rsidR="00971E9F" w:rsidRDefault="006C49F3">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rsidR="00971E9F" w:rsidRDefault="00971E9F">
      <w:pPr>
        <w:widowControl w:val="0"/>
        <w:tabs>
          <w:tab w:val="left" w:pos="426"/>
          <w:tab w:val="left" w:pos="567"/>
          <w:tab w:val="left" w:pos="851"/>
          <w:tab w:val="left" w:pos="992"/>
          <w:tab w:val="left" w:pos="1134"/>
        </w:tabs>
        <w:spacing w:line="276" w:lineRule="auto"/>
        <w:jc w:val="both"/>
        <w:rPr>
          <w:rFonts w:eastAsia="Arial"/>
        </w:rPr>
      </w:pPr>
    </w:p>
    <w:p w:rsidR="00971E9F" w:rsidRDefault="006C49F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rsidR="00971E9F" w:rsidRDefault="00971E9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rsidR="00971E9F" w:rsidRDefault="006C49F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rsidR="00971E9F" w:rsidRDefault="00971E9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rsidR="00971E9F" w:rsidRDefault="006C49F3">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w:t>
      </w:r>
      <w:r>
        <w:rPr>
          <w:rFonts w:eastAsia="Arial"/>
          <w:shd w:val="clear" w:color="auto" w:fill="FFFFFF"/>
        </w:rPr>
        <w:lastRenderedPageBreak/>
        <w:t xml:space="preserve">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rsidR="00971E9F" w:rsidRDefault="006C49F3">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rsidR="00971E9F" w:rsidRDefault="006C49F3">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rsidR="00971E9F" w:rsidRDefault="006C49F3">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rsidR="00971E9F" w:rsidRDefault="006C49F3">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rsidR="00971E9F" w:rsidRDefault="006C49F3">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rsidR="00971E9F" w:rsidRDefault="006C49F3">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rsidR="00971E9F" w:rsidRDefault="006C49F3">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rsidR="00971E9F" w:rsidRDefault="006C49F3">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rsidR="00971E9F" w:rsidRDefault="006C49F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rsidR="00971E9F" w:rsidRDefault="006C49F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rsidR="00971E9F" w:rsidRDefault="006C49F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rsidR="00971E9F" w:rsidRDefault="006C49F3">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rsidR="00971E9F" w:rsidRDefault="006C49F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rsidR="00971E9F" w:rsidRDefault="006C49F3">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rsidR="00971E9F" w:rsidRDefault="006C49F3">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rsidR="00971E9F" w:rsidRDefault="006C49F3">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rsidR="00971E9F" w:rsidRDefault="006C49F3">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rsidR="00971E9F" w:rsidRDefault="006C49F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rsidR="00971E9F" w:rsidRDefault="006C49F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rsidR="00971E9F" w:rsidRDefault="006C49F3">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rsidR="00971E9F" w:rsidRDefault="00971E9F">
      <w:pPr>
        <w:widowControl w:val="0"/>
        <w:pBdr>
          <w:top w:val="nil"/>
          <w:left w:val="nil"/>
          <w:bottom w:val="nil"/>
          <w:right w:val="nil"/>
          <w:between w:val="nil"/>
        </w:pBdr>
        <w:tabs>
          <w:tab w:val="left" w:pos="567"/>
        </w:tabs>
        <w:spacing w:line="276" w:lineRule="auto"/>
        <w:jc w:val="both"/>
        <w:rPr>
          <w:rFonts w:eastAsia="Cambria"/>
          <w:b/>
          <w:bCs/>
        </w:rPr>
      </w:pPr>
    </w:p>
    <w:p w:rsidR="00971E9F" w:rsidRDefault="006C49F3">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 Tiekėjas privalo ne vėliau nei prieš 10 (dešimt) darbo dienų iki numatomo Partnerio keitimo arba atsisakymo pateikti Pirkėjui šiuos dokumentus: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rsidR="00971E9F" w:rsidRDefault="006C49F3">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4.1.</w:t>
      </w:r>
      <w:r>
        <w:rPr>
          <w:rFonts w:eastAsia="Arial"/>
          <w:b/>
        </w:rPr>
        <w:tab/>
        <w:t>Šalių bendradarbiavimo pareiga</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rsidR="00971E9F" w:rsidRDefault="00971E9F">
      <w:pPr>
        <w:widowControl w:val="0"/>
        <w:tabs>
          <w:tab w:val="left" w:pos="567"/>
          <w:tab w:val="left" w:pos="709"/>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rsidR="00971E9F" w:rsidRDefault="00971E9F">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rsidR="00971E9F" w:rsidRDefault="00971E9F">
      <w:pPr>
        <w:widowControl w:val="0"/>
        <w:tabs>
          <w:tab w:val="left" w:pos="567"/>
          <w:tab w:val="left" w:pos="709"/>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rsidR="00971E9F" w:rsidRDefault="00971E9F">
      <w:pPr>
        <w:widowControl w:val="0"/>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w:t>
      </w:r>
      <w:r>
        <w:rPr>
          <w:rFonts w:eastAsia="Arial"/>
        </w:rPr>
        <w:lastRenderedPageBreak/>
        <w:t>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rsidR="00971E9F" w:rsidRDefault="00971E9F">
      <w:pPr>
        <w:widowControl w:val="0"/>
        <w:tabs>
          <w:tab w:val="left" w:pos="567"/>
          <w:tab w:val="left" w:pos="709"/>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rsidR="00971E9F" w:rsidRDefault="006C49F3">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rsidR="00971E9F" w:rsidRDefault="006C49F3">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rsidR="00971E9F" w:rsidRDefault="006C49F3">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lastRenderedPageBreak/>
        <w:t>6.3.6.</w:t>
      </w:r>
      <w:r>
        <w:tab/>
      </w:r>
      <w:r>
        <w:rPr>
          <w:rFonts w:eastAsia="Arial"/>
        </w:rPr>
        <w:t>Paslaugų perdavimo–priėmimo akte turi būti nurodoma data, kada Tiekėjas suteikė Paslaugas konkrečiame etape ir pateikė visus reikiamus dokumentus (jei taikoma).</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rsidR="00971E9F" w:rsidRDefault="006C49F3">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rsidR="00971E9F" w:rsidRDefault="00971E9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rsidR="00971E9F" w:rsidRDefault="006C49F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rsidR="00971E9F" w:rsidRDefault="006C49F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rsidR="00971E9F" w:rsidRDefault="006C49F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rsidR="00971E9F" w:rsidRDefault="00971E9F">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 xml:space="preserve">Tiekėjas privalo neatlygintinai pašalinti visus Paslaugų trūkumus, už kuriuos atsako Tiekėjas, per </w:t>
      </w:r>
      <w:r>
        <w:rPr>
          <w:rFonts w:eastAsia="Arial"/>
        </w:rPr>
        <w:lastRenderedPageBreak/>
        <w:t>Pirkėjo pretenzijoje nustatytus protingus terminus, jeigu konkretūs terminai nėra nustatyti Specialiosiose sąlygose, kurie skaičiuojami nuo pretenzijos gavimo dienos.</w:t>
      </w:r>
    </w:p>
    <w:p w:rsidR="00971E9F" w:rsidRDefault="006C49F3">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rsidR="00971E9F" w:rsidRDefault="006C49F3">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rsidR="00971E9F" w:rsidRDefault="006C49F3">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rsidR="00971E9F" w:rsidRDefault="006C49F3">
      <w:pPr>
        <w:tabs>
          <w:tab w:val="left" w:pos="567"/>
          <w:tab w:val="left" w:pos="851"/>
          <w:tab w:val="left" w:pos="992"/>
          <w:tab w:val="left" w:pos="1134"/>
        </w:tabs>
        <w:spacing w:line="276" w:lineRule="auto"/>
        <w:jc w:val="both"/>
      </w:pPr>
      <w:r>
        <w:t>7.2.4. Ekspertizės išvados Šalims yra privalomos.</w:t>
      </w:r>
    </w:p>
    <w:p w:rsidR="00971E9F" w:rsidRDefault="006C49F3">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rsidR="00971E9F" w:rsidRDefault="00971E9F">
      <w:pPr>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rsidR="00971E9F" w:rsidRDefault="00971E9F">
      <w:pPr>
        <w:widowControl w:val="0"/>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lastRenderedPageBreak/>
        <w:t>7.4.</w:t>
      </w:r>
      <w:r>
        <w:tab/>
      </w:r>
      <w:r>
        <w:rPr>
          <w:rFonts w:eastAsia="Arial"/>
          <w:b/>
          <w:bCs/>
        </w:rPr>
        <w:t>Pirkėjo teisės, Tiekėjui nepašalinus Paslaugų trūkumų</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rsidR="00971E9F" w:rsidRDefault="00971E9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rsidR="00971E9F" w:rsidRDefault="00971E9F">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rsidR="00971E9F" w:rsidRDefault="006C49F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rsidR="00971E9F" w:rsidRDefault="006C49F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w:t>
      </w:r>
      <w:r>
        <w:lastRenderedPageBreak/>
        <w:t>išskaičiuoti iš bet kokių Tiekėjui atliekamų mokėjimų teisės aktų nustatyta tvarka, pranešant Tiekėjui raštu apie tokių netesybų įskaitymą.</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rsidR="00971E9F" w:rsidRDefault="00971E9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rsidR="00971E9F" w:rsidRDefault="006C49F3">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rsidR="00971E9F" w:rsidRDefault="006C49F3">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rsidR="00971E9F" w:rsidRDefault="006C49F3">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rsidR="00971E9F" w:rsidRDefault="006C49F3">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rsidR="00971E9F" w:rsidRDefault="006C49F3">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w:t>
      </w:r>
      <w:r>
        <w:lastRenderedPageBreak/>
        <w:t>pasirašydamas Sutartį ir pateikdamas Sutarties įvykdymo užtikrinimą, patvirtina, kad Sutarties įvykdymo užtikrinimo suma laikytina minimaliais neįrodinėjamais Pirkėjo nuostoliais.</w:t>
      </w:r>
    </w:p>
    <w:p w:rsidR="00971E9F" w:rsidRDefault="006C49F3">
      <w:pPr>
        <w:tabs>
          <w:tab w:val="left" w:pos="567"/>
        </w:tabs>
        <w:spacing w:line="276" w:lineRule="auto"/>
        <w:jc w:val="both"/>
        <w:textAlignment w:val="baseline"/>
      </w:pPr>
      <w:r>
        <w:t>10.7. Sutarties įvykdymo užtikrinimas turi įsigalioti ne vėliau negu jo pateikimo Pirkėjui dieną.</w:t>
      </w:r>
    </w:p>
    <w:p w:rsidR="00971E9F" w:rsidRDefault="006C49F3">
      <w:pPr>
        <w:tabs>
          <w:tab w:val="left" w:pos="567"/>
        </w:tabs>
        <w:spacing w:line="276" w:lineRule="auto"/>
        <w:jc w:val="both"/>
        <w:textAlignment w:val="baseline"/>
      </w:pPr>
      <w:r>
        <w:t>10.8. Sutarties įvykdymo užtikrinimo suma turi būti nurodoma ir išmokama eurais.</w:t>
      </w:r>
    </w:p>
    <w:p w:rsidR="00971E9F" w:rsidRDefault="006C49F3">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rsidR="00971E9F" w:rsidRDefault="006C49F3">
      <w:pPr>
        <w:tabs>
          <w:tab w:val="left" w:pos="567"/>
        </w:tabs>
        <w:spacing w:line="276" w:lineRule="auto"/>
        <w:jc w:val="both"/>
        <w:textAlignment w:val="baseline"/>
      </w:pPr>
      <w:r>
        <w:t>10.10. Sutarties įvykdymo užtikrinime nurodytas jo galiojimo terminas turi būti ne trumpesnis nei nurodytas Specialiosiose sąlygose.</w:t>
      </w:r>
    </w:p>
    <w:p w:rsidR="00971E9F" w:rsidRDefault="006C49F3">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rsidR="00971E9F" w:rsidRDefault="006C49F3">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rsidR="00971E9F" w:rsidRDefault="006C49F3">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rsidR="00971E9F" w:rsidRDefault="006C49F3">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rsidR="00971E9F" w:rsidRDefault="006C49F3">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rsidR="00971E9F" w:rsidRDefault="006C49F3">
      <w:pPr>
        <w:tabs>
          <w:tab w:val="left" w:pos="567"/>
        </w:tabs>
        <w:spacing w:line="276" w:lineRule="auto"/>
        <w:jc w:val="both"/>
        <w:textAlignment w:val="baseline"/>
      </w:pPr>
      <w:r>
        <w:t>10.16. Pirkėjas gali pasinaudoti Sutarties įvykdymo užtikrinimu, esant bet kuriai iš žemiau nurodytų aplinkybių:</w:t>
      </w:r>
    </w:p>
    <w:p w:rsidR="00971E9F" w:rsidRDefault="006C49F3">
      <w:pPr>
        <w:tabs>
          <w:tab w:val="left" w:pos="567"/>
        </w:tabs>
        <w:spacing w:line="276" w:lineRule="auto"/>
        <w:jc w:val="both"/>
        <w:textAlignment w:val="baseline"/>
      </w:pPr>
      <w:r>
        <w:t>10.16.1. Tiekėjas neįvykdė, nevykdo arba netinkamai vykdo savo įsipareigojimus pagal Sutartį;</w:t>
      </w:r>
    </w:p>
    <w:p w:rsidR="00971E9F" w:rsidRDefault="006C49F3">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rsidR="00971E9F" w:rsidRDefault="006C49F3">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rsidR="00971E9F" w:rsidRDefault="006C49F3">
      <w:pPr>
        <w:tabs>
          <w:tab w:val="left" w:pos="567"/>
        </w:tabs>
        <w:spacing w:line="276" w:lineRule="auto"/>
        <w:jc w:val="both"/>
        <w:textAlignment w:val="baseline"/>
      </w:pPr>
      <w:r>
        <w:t>10.16.4. Tiekėjas be pateisinamos priežasties (ne Sutartyje nustatytais atvejais) vienašališkai nutraukia Sutartį.</w:t>
      </w:r>
    </w:p>
    <w:p w:rsidR="00971E9F" w:rsidRDefault="00971E9F">
      <w:pPr>
        <w:tabs>
          <w:tab w:val="left" w:pos="567"/>
        </w:tabs>
        <w:spacing w:line="276" w:lineRule="auto"/>
        <w:jc w:val="both"/>
        <w:textAlignment w:val="baseline"/>
        <w:rPr>
          <w:b/>
          <w:bCs/>
        </w:rPr>
      </w:pPr>
    </w:p>
    <w:p w:rsidR="00971E9F" w:rsidRDefault="006C49F3">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971E9F" w:rsidRDefault="006C49F3">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rsidR="00971E9F" w:rsidRDefault="00971E9F">
      <w:pPr>
        <w:keepNext/>
        <w:keepLines/>
        <w:tabs>
          <w:tab w:val="left" w:pos="567"/>
          <w:tab w:val="left" w:pos="851"/>
          <w:tab w:val="left" w:pos="992"/>
          <w:tab w:val="left" w:pos="1134"/>
        </w:tabs>
        <w:spacing w:line="276" w:lineRule="auto"/>
        <w:jc w:val="center"/>
        <w:rPr>
          <w:rFonts w:eastAsia="Cambria"/>
          <w:b/>
          <w:bCs/>
          <w:caps/>
          <w14:numSpacing w14:val="tabular"/>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rsidR="00971E9F" w:rsidRDefault="006C49F3">
      <w:pPr>
        <w:tabs>
          <w:tab w:val="left" w:pos="567"/>
        </w:tabs>
        <w:spacing w:line="276" w:lineRule="auto"/>
        <w:jc w:val="both"/>
        <w:textAlignment w:val="baseline"/>
      </w:pPr>
      <w:r>
        <w:t>12.1.2. Pirkėjas sumoka Tiekėjui ne didesnį kaip Specialiosiose sąlygose nurodyto dydžio Avansą.</w:t>
      </w:r>
    </w:p>
    <w:p w:rsidR="00971E9F" w:rsidRDefault="006C49F3">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rsidR="00971E9F" w:rsidRDefault="006C49F3">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rsidR="00971E9F" w:rsidRDefault="006C49F3">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rsidR="00971E9F" w:rsidRDefault="006C49F3">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rsidR="00971E9F" w:rsidRDefault="006C49F3">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rsidR="00971E9F" w:rsidRDefault="006C49F3">
      <w:pPr>
        <w:tabs>
          <w:tab w:val="left" w:pos="567"/>
        </w:tabs>
        <w:spacing w:line="276" w:lineRule="auto"/>
        <w:jc w:val="both"/>
        <w:textAlignment w:val="baseline"/>
      </w:pPr>
      <w:r>
        <w:t>12.1.7. Avanso užtikrinimo suma turi būti nurodoma ir išmokama eurais.</w:t>
      </w:r>
    </w:p>
    <w:p w:rsidR="00971E9F" w:rsidRDefault="006C49F3">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rsidR="00971E9F" w:rsidRDefault="006C49F3">
      <w:pPr>
        <w:tabs>
          <w:tab w:val="left" w:pos="567"/>
        </w:tabs>
        <w:spacing w:line="276" w:lineRule="auto"/>
        <w:jc w:val="both"/>
        <w:textAlignment w:val="baseline"/>
      </w:pPr>
      <w:r>
        <w:lastRenderedPageBreak/>
        <w:t>12.1.9. Avanso užtikrinimas, neatitinkantis šiame Sutarties poskyryje nustatytų reikalavimų, nebus priimamas.</w:t>
      </w:r>
    </w:p>
    <w:p w:rsidR="00971E9F" w:rsidRDefault="006C49F3">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rsidR="00971E9F" w:rsidRDefault="006C49F3">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rsidR="00971E9F" w:rsidRDefault="006C49F3">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rsidR="00971E9F" w:rsidRDefault="00971E9F">
      <w:pPr>
        <w:tabs>
          <w:tab w:val="left" w:pos="567"/>
        </w:tabs>
        <w:spacing w:line="276" w:lineRule="auto"/>
        <w:jc w:val="both"/>
        <w:textAlignment w:val="baseline"/>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rsidR="00971E9F" w:rsidRDefault="006C49F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rsidR="00971E9F" w:rsidRDefault="006C49F3">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rsidR="00971E9F" w:rsidRDefault="00971E9F">
      <w:pPr>
        <w:tabs>
          <w:tab w:val="left" w:pos="0"/>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rsidR="00971E9F" w:rsidRDefault="006C49F3">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rsidR="00971E9F" w:rsidRDefault="006C49F3">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rsidR="00971E9F" w:rsidRDefault="006C49F3">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rsidR="00971E9F" w:rsidRDefault="00971E9F">
      <w:pPr>
        <w:tabs>
          <w:tab w:val="left" w:pos="567"/>
        </w:tabs>
        <w:spacing w:line="276" w:lineRule="auto"/>
        <w:jc w:val="both"/>
        <w:textAlignment w:val="baseline"/>
        <w:rPr>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w:t>
      </w:r>
      <w:r>
        <w:rPr>
          <w:rFonts w:eastAsia="Arial"/>
        </w:rPr>
        <w:lastRenderedPageBreak/>
        <w:t>organų narių, kreditorių atžvilgiu veikia sąžiningai ir protingai;</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rsidR="00971E9F" w:rsidRDefault="006C49F3">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rsidR="00971E9F" w:rsidRDefault="006C49F3">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rsidR="00971E9F" w:rsidRDefault="00971E9F">
      <w:pPr>
        <w:widowControl w:val="0"/>
        <w:tabs>
          <w:tab w:val="left" w:pos="567"/>
          <w:tab w:val="left" w:pos="851"/>
          <w:tab w:val="left" w:pos="992"/>
          <w:tab w:val="left" w:pos="1134"/>
        </w:tabs>
        <w:spacing w:line="276" w:lineRule="auto"/>
        <w:jc w:val="both"/>
        <w:rPr>
          <w:rFonts w:eastAsia="Arial"/>
        </w:rPr>
      </w:pP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rsidR="00971E9F" w:rsidRDefault="006C49F3">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patirtus </w:t>
      </w:r>
      <w:r>
        <w:rPr>
          <w:rFonts w:eastAsia="Arial"/>
        </w:rPr>
        <w:lastRenderedPageBreak/>
        <w:t>nuostolius bei sumokėti netesybas.</w:t>
      </w:r>
    </w:p>
    <w:p w:rsidR="00971E9F" w:rsidRDefault="006C49F3">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rsidR="00971E9F" w:rsidRDefault="00971E9F"/>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rsidR="00971E9F" w:rsidRDefault="006C49F3">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rsidR="00971E9F" w:rsidRDefault="006C49F3">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rsidR="00971E9F" w:rsidRDefault="006C49F3">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rsidR="00971E9F" w:rsidRDefault="00971E9F">
      <w:pPr>
        <w:widowControl w:val="0"/>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971E9F" w:rsidRDefault="006C49F3">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971E9F" w:rsidRDefault="006C49F3">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rsidR="00971E9F" w:rsidRDefault="006C49F3">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rsidR="00971E9F" w:rsidRDefault="006C49F3">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rsidR="00971E9F" w:rsidRDefault="006C49F3">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rsidR="00971E9F" w:rsidRDefault="006C49F3">
      <w:pPr>
        <w:tabs>
          <w:tab w:val="left" w:pos="567"/>
        </w:tabs>
        <w:spacing w:line="276" w:lineRule="auto"/>
        <w:jc w:val="both"/>
        <w:textAlignment w:val="baseline"/>
      </w:pPr>
      <w:r>
        <w:t>21.2.3. dėl nenumatytų prekių, paslaugų ir (ar) darbų, susijusių su perkamu objektu, kurių poreikis paaiškėjo tik vykdant Sutartį, įsigijimo;</w:t>
      </w:r>
    </w:p>
    <w:p w:rsidR="00971E9F" w:rsidRDefault="006C49F3">
      <w:pPr>
        <w:tabs>
          <w:tab w:val="left" w:pos="567"/>
        </w:tabs>
        <w:spacing w:line="276" w:lineRule="auto"/>
        <w:jc w:val="both"/>
        <w:textAlignment w:val="baseline"/>
      </w:pPr>
      <w:r>
        <w:t>21.2.4. ne dėl Pirkėjo kaltės vėluoja kitos Pirkėjo pirkimo sutarties, turinčios tiesioginės įtakos šiai Sutarčiai, vykdymas;</w:t>
      </w:r>
    </w:p>
    <w:p w:rsidR="00971E9F" w:rsidRDefault="006C49F3">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rsidR="00971E9F" w:rsidRDefault="006C49F3">
      <w:pPr>
        <w:tabs>
          <w:tab w:val="left" w:pos="567"/>
        </w:tabs>
        <w:spacing w:line="276" w:lineRule="auto"/>
        <w:jc w:val="both"/>
        <w:textAlignment w:val="baseline"/>
      </w:pPr>
      <w:r>
        <w:t>21.2.6. pasikeitus galiojančiam teisės aktui ar įsigaliojus naujam teisės aktui, kuris turi įtakos šios Sutarties vykdymui;</w:t>
      </w:r>
    </w:p>
    <w:p w:rsidR="00971E9F" w:rsidRDefault="006C49F3">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rsidR="00971E9F" w:rsidRDefault="006C49F3">
      <w:pPr>
        <w:tabs>
          <w:tab w:val="left" w:pos="567"/>
        </w:tabs>
        <w:spacing w:line="276" w:lineRule="auto"/>
        <w:jc w:val="both"/>
        <w:textAlignment w:val="baseline"/>
      </w:pPr>
      <w:r>
        <w:lastRenderedPageBreak/>
        <w:t>21.2.8. dėl teisminių (arbitražinių) ginčų su Pirkėju ar trečiaisiais asmenimis, kurių dalykas yra tiesiogiai susijęs su Sutarties vykdymu.</w:t>
      </w:r>
    </w:p>
    <w:p w:rsidR="00971E9F" w:rsidRDefault="006C49F3">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rsidR="00971E9F" w:rsidRDefault="006C49F3">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rsidR="00971E9F" w:rsidRDefault="006C49F3">
      <w:pPr>
        <w:tabs>
          <w:tab w:val="left" w:pos="567"/>
        </w:tabs>
        <w:spacing w:line="276" w:lineRule="auto"/>
        <w:jc w:val="both"/>
        <w:textAlignment w:val="baseline"/>
      </w:pPr>
      <w:r>
        <w:t>21.5. Sutartinių įsipareigojimų vykdymas gali būti stabdomas tik Sutarties galiojimo laikotarpiu tokia tvarka:</w:t>
      </w:r>
    </w:p>
    <w:p w:rsidR="00971E9F" w:rsidRDefault="006C49F3">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rsidR="00971E9F" w:rsidRDefault="006C49F3">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rsidR="00971E9F" w:rsidRDefault="006C49F3">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rsidR="00971E9F" w:rsidRDefault="006C49F3">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rsidR="00971E9F" w:rsidRDefault="006C49F3">
      <w:pPr>
        <w:spacing w:line="276" w:lineRule="auto"/>
        <w:jc w:val="both"/>
      </w:pPr>
      <w:r>
        <w:t>21.7. Sutartinių įsipareigojimų vykdymas sustabdomas ne ilgesniam kaip konkrečios, pagrįstos aplinkybės egzistavimo laikotarpiui.</w:t>
      </w:r>
    </w:p>
    <w:p w:rsidR="00971E9F" w:rsidRDefault="006C49F3">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rsidR="00971E9F" w:rsidRDefault="006C49F3">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rsidR="00971E9F" w:rsidRDefault="006C49F3">
      <w:pPr>
        <w:tabs>
          <w:tab w:val="left" w:pos="567"/>
        </w:tabs>
        <w:spacing w:line="276" w:lineRule="auto"/>
        <w:jc w:val="both"/>
        <w:textAlignment w:val="baseline"/>
      </w:pPr>
      <w:r>
        <w:lastRenderedPageBreak/>
        <w:t>21.10. Atnaujinus Sutarties vykdymą, neįvykdytų prievolių (jų dalies) įvykdymo terminai ir Sutarties galiojimas nukeliami tokiam terminui, kiek buvo likę laiko jų įvykdymui (Sutarties galiojimui) jų sustabdymo metu.</w:t>
      </w:r>
    </w:p>
    <w:p w:rsidR="00971E9F" w:rsidRDefault="006C49F3">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rsidR="00971E9F" w:rsidRDefault="00971E9F">
      <w:pPr>
        <w:tabs>
          <w:tab w:val="left" w:pos="567"/>
        </w:tabs>
        <w:spacing w:line="276" w:lineRule="auto"/>
        <w:jc w:val="both"/>
        <w:textAlignment w:val="baseline"/>
        <w:rPr>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971E9F" w:rsidRDefault="006C49F3">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rsidR="00971E9F" w:rsidRDefault="00971E9F">
      <w:pPr>
        <w:tabs>
          <w:tab w:val="left" w:pos="567"/>
          <w:tab w:val="left" w:pos="851"/>
          <w:tab w:val="left" w:pos="992"/>
          <w:tab w:val="left" w:pos="1134"/>
        </w:tabs>
        <w:spacing w:line="276" w:lineRule="auto"/>
        <w:jc w:val="both"/>
        <w:rPr>
          <w:rFonts w:eastAsia="Cambria"/>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rsidR="00971E9F" w:rsidRDefault="006C49F3">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rsidR="00971E9F" w:rsidRDefault="00971E9F">
      <w:pPr>
        <w:tabs>
          <w:tab w:val="left" w:pos="567"/>
        </w:tabs>
        <w:spacing w:line="276" w:lineRule="auto"/>
        <w:jc w:val="both"/>
        <w:textAlignment w:val="baseline"/>
        <w:rPr>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rsidR="00971E9F" w:rsidRDefault="006C49F3">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rsidR="00971E9F" w:rsidRDefault="006C49F3">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rsidR="00971E9F" w:rsidRDefault="006C49F3">
      <w:pPr>
        <w:tabs>
          <w:tab w:val="left" w:pos="567"/>
        </w:tabs>
        <w:spacing w:line="276" w:lineRule="auto"/>
        <w:jc w:val="both"/>
      </w:pPr>
      <w:r>
        <w:t>22.2.2.2. Tiekėjo padėtis pasikeičia ir jis atitinka pirkimo dokumentuose nustatytą pašalinimo pagrindą;</w:t>
      </w:r>
    </w:p>
    <w:p w:rsidR="00971E9F" w:rsidRDefault="006C49F3">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rsidR="00971E9F" w:rsidRDefault="006C49F3">
      <w:pPr>
        <w:tabs>
          <w:tab w:val="left" w:pos="567"/>
        </w:tabs>
        <w:spacing w:line="276" w:lineRule="auto"/>
        <w:jc w:val="both"/>
        <w:textAlignment w:val="baseline"/>
      </w:pPr>
      <w:r>
        <w:t>22.2.2.4. Pirkėjas nusprendžia nebevykdyti veiklos, kurios vykdymui Sutartimi įsigyjamos Paslaugos ir Sutarties poreikis išnyksta;</w:t>
      </w:r>
    </w:p>
    <w:p w:rsidR="00971E9F" w:rsidRDefault="006C49F3">
      <w:pPr>
        <w:tabs>
          <w:tab w:val="left" w:pos="567"/>
        </w:tabs>
        <w:spacing w:line="276" w:lineRule="auto"/>
        <w:jc w:val="both"/>
        <w:textAlignment w:val="baseline"/>
      </w:pPr>
      <w:r>
        <w:t>22.2.2.5. Pirkėjo valdymo organas priima sprendimą, dėl kurio Sutarties poreikis išnyksta;</w:t>
      </w:r>
    </w:p>
    <w:p w:rsidR="00971E9F" w:rsidRDefault="006C49F3">
      <w:pPr>
        <w:tabs>
          <w:tab w:val="left" w:pos="567"/>
        </w:tabs>
        <w:spacing w:line="276" w:lineRule="auto"/>
        <w:jc w:val="both"/>
        <w:textAlignment w:val="baseline"/>
      </w:pPr>
      <w:r>
        <w:lastRenderedPageBreak/>
        <w:t>22.2.2.6. pasikeičia (pablogėja) Pirkėjo finansinė padėtis ar Pirkėjas negauna arba netenka finansavimo ir dėl šios priežasties nusprendžia nutraukti Sutartį;</w:t>
      </w:r>
    </w:p>
    <w:p w:rsidR="00971E9F" w:rsidRDefault="006C49F3">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rsidR="00971E9F" w:rsidRDefault="006C49F3">
      <w:pPr>
        <w:tabs>
          <w:tab w:val="left" w:pos="567"/>
        </w:tabs>
        <w:spacing w:line="276" w:lineRule="auto"/>
        <w:jc w:val="both"/>
        <w:textAlignment w:val="baseline"/>
      </w:pPr>
      <w:r>
        <w:t xml:space="preserve">22.2.2.8. nebelieka perkamų </w:t>
      </w:r>
      <w:r>
        <w:rPr>
          <w:rFonts w:eastAsia="Arial"/>
        </w:rPr>
        <w:t>Paslaugų</w:t>
      </w:r>
      <w:r>
        <w:t xml:space="preserve"> poreikio;</w:t>
      </w:r>
    </w:p>
    <w:p w:rsidR="00971E9F" w:rsidRDefault="006C49F3">
      <w:pPr>
        <w:tabs>
          <w:tab w:val="left" w:pos="567"/>
        </w:tabs>
        <w:spacing w:line="276" w:lineRule="auto"/>
        <w:jc w:val="both"/>
        <w:textAlignment w:val="baseline"/>
      </w:pPr>
      <w:r>
        <w:t>22.2.2.9. Pirkėjas iš pirkimų priežiūrą atliekančių institucijų gauna nurodymą ar rekomendaciją nutraukti Sutartį;</w:t>
      </w:r>
    </w:p>
    <w:p w:rsidR="00971E9F" w:rsidRDefault="006C49F3">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rsidR="00971E9F" w:rsidRDefault="006C49F3">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rsidR="00971E9F" w:rsidRDefault="006C49F3">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rsidR="00971E9F" w:rsidRDefault="006C49F3">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rsidR="00971E9F" w:rsidRDefault="006C49F3">
      <w:pPr>
        <w:tabs>
          <w:tab w:val="left" w:pos="567"/>
        </w:tabs>
        <w:spacing w:line="276" w:lineRule="auto"/>
        <w:jc w:val="both"/>
        <w:textAlignment w:val="baseline"/>
        <w:rPr>
          <w:iCs/>
        </w:rPr>
      </w:pPr>
      <w:r>
        <w:rPr>
          <w:iCs/>
        </w:rPr>
        <w:t>22.2.2.14. paaiškėja VPĮ 37 straipsnio 8 dalyje ir (ar) 47 straipsnio 8 dalyje nurodytos aplinkybės.</w:t>
      </w:r>
    </w:p>
    <w:p w:rsidR="00971E9F" w:rsidRDefault="006C49F3">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rsidR="00971E9F" w:rsidRDefault="006C49F3">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rsidR="00971E9F" w:rsidRDefault="006C49F3">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rsidR="00971E9F" w:rsidRDefault="006C49F3">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rsidR="00971E9F" w:rsidRDefault="006C49F3">
      <w:pPr>
        <w:tabs>
          <w:tab w:val="left" w:pos="567"/>
        </w:tabs>
        <w:spacing w:line="276" w:lineRule="auto"/>
        <w:jc w:val="both"/>
        <w:textAlignment w:val="baseline"/>
      </w:pPr>
      <w:r>
        <w:t>22.2.7. Sutartis laikoma nutraukta kitą dieną po to, kai pasibaigia įspėjimo apie Sutarties nutraukimą terminas.</w:t>
      </w:r>
    </w:p>
    <w:p w:rsidR="00971E9F" w:rsidRDefault="006C49F3">
      <w:pPr>
        <w:tabs>
          <w:tab w:val="left" w:pos="567"/>
        </w:tabs>
        <w:spacing w:line="276" w:lineRule="auto"/>
        <w:jc w:val="both"/>
        <w:textAlignment w:val="baseline"/>
      </w:pPr>
      <w:r>
        <w:lastRenderedPageBreak/>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rsidR="00971E9F" w:rsidRDefault="00971E9F">
      <w:pPr>
        <w:tabs>
          <w:tab w:val="left" w:pos="567"/>
        </w:tabs>
        <w:spacing w:line="276" w:lineRule="auto"/>
        <w:jc w:val="both"/>
        <w:textAlignment w:val="baseline"/>
        <w:rPr>
          <w:b/>
          <w:bCs/>
        </w:rPr>
      </w:pPr>
    </w:p>
    <w:p w:rsidR="00971E9F" w:rsidRDefault="006C49F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rsidR="00971E9F" w:rsidRDefault="00971E9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rsidR="00971E9F" w:rsidRDefault="006C49F3">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rsidR="00971E9F" w:rsidRDefault="006C49F3">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rsidR="00971E9F" w:rsidRDefault="006C49F3">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rsidR="00971E9F" w:rsidRDefault="006C49F3">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rsidR="00971E9F" w:rsidRDefault="006C49F3">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rsidR="00971E9F" w:rsidRDefault="006C49F3">
      <w:pPr>
        <w:tabs>
          <w:tab w:val="left" w:pos="567"/>
        </w:tabs>
        <w:spacing w:line="276" w:lineRule="auto"/>
        <w:jc w:val="both"/>
        <w:textAlignment w:val="baseline"/>
      </w:pPr>
      <w:r>
        <w:t>22.3.4. Tiekėjas turi teisę vienašališkai nutraukti Sutartį ir kitais įstatymuose bei kituose teisės aktuose įtvirtintais atvejais.</w:t>
      </w:r>
    </w:p>
    <w:p w:rsidR="00971E9F" w:rsidRDefault="006C49F3">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rsidR="00971E9F" w:rsidRDefault="006C49F3">
      <w:pPr>
        <w:tabs>
          <w:tab w:val="left" w:pos="567"/>
        </w:tabs>
        <w:spacing w:line="276" w:lineRule="auto"/>
        <w:jc w:val="both"/>
        <w:textAlignment w:val="baseline"/>
      </w:pPr>
      <w:r>
        <w:t>22.3.6. Sutartis laikoma nutraukta kitą dieną po to, kai pasibaigia įspėjimo apie Sutarties nutraukimą terminas.</w:t>
      </w:r>
    </w:p>
    <w:p w:rsidR="00971E9F" w:rsidRDefault="006C49F3">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rsidR="00971E9F" w:rsidRDefault="00971E9F">
      <w:pPr>
        <w:tabs>
          <w:tab w:val="left" w:pos="567"/>
        </w:tabs>
        <w:spacing w:line="276" w:lineRule="auto"/>
        <w:jc w:val="both"/>
        <w:textAlignment w:val="baseline"/>
        <w:rPr>
          <w:b/>
          <w:bCs/>
        </w:rPr>
      </w:pPr>
    </w:p>
    <w:p w:rsidR="00971E9F" w:rsidRDefault="006C49F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rsidR="00971E9F" w:rsidRDefault="00971E9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rsidR="00971E9F" w:rsidRDefault="006C49F3">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rsidR="00971E9F" w:rsidRDefault="006C49F3">
      <w:pPr>
        <w:tabs>
          <w:tab w:val="left" w:pos="567"/>
        </w:tabs>
        <w:spacing w:line="276" w:lineRule="auto"/>
        <w:jc w:val="both"/>
        <w:textAlignment w:val="baseline"/>
      </w:pPr>
      <w:r>
        <w:t>22.4.2. Nutraukus Sutartį, Šalys privalo:</w:t>
      </w:r>
    </w:p>
    <w:p w:rsidR="00971E9F" w:rsidRDefault="006C49F3">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rsidR="00971E9F" w:rsidRDefault="006C49F3">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rsidR="00971E9F" w:rsidRDefault="006C49F3">
      <w:pPr>
        <w:tabs>
          <w:tab w:val="left" w:pos="567"/>
        </w:tabs>
        <w:spacing w:line="276" w:lineRule="auto"/>
        <w:jc w:val="both"/>
        <w:textAlignment w:val="baseline"/>
      </w:pPr>
      <w:r>
        <w:lastRenderedPageBreak/>
        <w:t>22.4.2.3. per 10 (dešimt) dienų nuo pranešimo apie Sutarties nutraukimą gavimo dienos ar Susitarimo dėl Sutarties nutraukimo sudarymo dienos perduoti viena kitai visus dokumentus, kuriuos buvo būtina perduoti pagal Sutarties nuostatas.</w:t>
      </w:r>
    </w:p>
    <w:p w:rsidR="00971E9F" w:rsidRDefault="00971E9F">
      <w:pPr>
        <w:tabs>
          <w:tab w:val="left" w:pos="567"/>
        </w:tabs>
        <w:spacing w:line="276" w:lineRule="auto"/>
        <w:jc w:val="both"/>
        <w:textAlignment w:val="baseline"/>
        <w:rPr>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rsidR="00971E9F" w:rsidRDefault="006C49F3">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rsidR="00971E9F" w:rsidRDefault="006C49F3">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rsidR="00971E9F" w:rsidRDefault="006C49F3">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rsidR="00971E9F" w:rsidRDefault="006C49F3">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rsidR="00971E9F" w:rsidRDefault="006C49F3">
      <w:pPr>
        <w:spacing w:line="276" w:lineRule="auto"/>
        <w:jc w:val="both"/>
      </w:pPr>
      <w:r>
        <w:t>23.1.4. Šalys sudarė rašytinį Susitarimą prie Sutarties dėl prekių keitimo.</w:t>
      </w:r>
    </w:p>
    <w:p w:rsidR="00971E9F" w:rsidRDefault="006C49F3">
      <w:pPr>
        <w:spacing w:line="276" w:lineRule="auto"/>
        <w:jc w:val="both"/>
      </w:pPr>
      <w:r>
        <w:t>23.2. Šiame Bendrųjų sąlygų skyriuje nurodytu atveju prekės turi būti pristatytos už ne didesnę nei pasiūlyme nurodytą kainą.</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rsidR="00971E9F" w:rsidRDefault="006C49F3">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rsidR="00971E9F" w:rsidRDefault="006C49F3">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rsidR="00971E9F" w:rsidRDefault="006C49F3">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rsidR="00971E9F" w:rsidRDefault="006C49F3">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rsidR="00971E9F" w:rsidRDefault="006C49F3">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rsidR="00971E9F" w:rsidRDefault="00971E9F">
      <w:pPr>
        <w:widowControl w:val="0"/>
        <w:tabs>
          <w:tab w:val="left" w:pos="0"/>
          <w:tab w:val="left" w:pos="851"/>
          <w:tab w:val="left" w:pos="992"/>
          <w:tab w:val="left" w:pos="1134"/>
        </w:tabs>
        <w:spacing w:line="276" w:lineRule="auto"/>
        <w:jc w:val="both"/>
        <w:rPr>
          <w:rFonts w:eastAsia="Arial"/>
          <w:b/>
          <w:bCs/>
        </w:rPr>
      </w:pPr>
    </w:p>
    <w:p w:rsidR="00971E9F" w:rsidRDefault="006C49F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lastRenderedPageBreak/>
        <w:t>25.</w:t>
      </w:r>
      <w:r>
        <w:rPr>
          <w:rFonts w:eastAsia="Arial"/>
          <w:b/>
          <w:bCs/>
          <w:caps/>
        </w:rPr>
        <w:tab/>
      </w:r>
      <w:r>
        <w:rPr>
          <w:rFonts w:eastAsia="Arial"/>
          <w:b/>
          <w:caps/>
        </w:rPr>
        <w:t>Pretenzijos ir ginčų sprendimas</w:t>
      </w:r>
    </w:p>
    <w:p w:rsidR="00971E9F" w:rsidRDefault="00971E9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rsidR="00971E9F" w:rsidRDefault="006C49F3">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rsidR="00971E9F" w:rsidRDefault="006C49F3">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rsidR="00971E9F" w:rsidRDefault="006C49F3">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rsidR="00971E9F" w:rsidRDefault="00971E9F">
      <w:pPr>
        <w:widowControl w:val="0"/>
        <w:tabs>
          <w:tab w:val="left" w:pos="426"/>
          <w:tab w:val="left" w:pos="567"/>
          <w:tab w:val="left" w:pos="709"/>
          <w:tab w:val="left" w:pos="851"/>
          <w:tab w:val="left" w:pos="992"/>
          <w:tab w:val="left" w:pos="1134"/>
        </w:tabs>
        <w:spacing w:line="276" w:lineRule="auto"/>
        <w:jc w:val="both"/>
        <w:rPr>
          <w:rFonts w:eastAsia="Arial"/>
        </w:rPr>
      </w:pPr>
    </w:p>
    <w:p w:rsidR="00971E9F" w:rsidRPr="00684EE7" w:rsidRDefault="006C49F3">
      <w:pPr>
        <w:widowControl w:val="0"/>
        <w:tabs>
          <w:tab w:val="left" w:pos="426"/>
          <w:tab w:val="left" w:pos="567"/>
          <w:tab w:val="left" w:pos="709"/>
          <w:tab w:val="left" w:pos="851"/>
          <w:tab w:val="left" w:pos="992"/>
          <w:tab w:val="left" w:pos="1134"/>
        </w:tabs>
        <w:spacing w:line="276" w:lineRule="auto"/>
        <w:jc w:val="center"/>
        <w:rPr>
          <w:bCs/>
          <w:caps/>
          <w:color w:val="000000" w:themeColor="text1"/>
        </w:rPr>
      </w:pPr>
      <w:r w:rsidRPr="00684EE7">
        <w:rPr>
          <w:b/>
          <w:bCs/>
          <w:color w:val="000000" w:themeColor="text1"/>
        </w:rPr>
        <w:t>______________</w:t>
      </w:r>
    </w:p>
    <w:p w:rsidR="00971E9F" w:rsidRPr="00684EE7" w:rsidRDefault="00971E9F">
      <w:pPr>
        <w:spacing w:line="276" w:lineRule="auto"/>
        <w:ind w:left="5954"/>
        <w:rPr>
          <w:color w:val="000000" w:themeColor="text1"/>
        </w:rPr>
        <w:sectPr w:rsidR="00971E9F" w:rsidRPr="00684EE7" w:rsidSect="008B4472">
          <w:headerReference w:type="default" r:id="rId10"/>
          <w:footerReference w:type="default" r:id="rId11"/>
          <w:endnotePr>
            <w:numFmt w:val="decimal"/>
          </w:endnotePr>
          <w:pgSz w:w="12240" w:h="15840" w:code="1"/>
          <w:pgMar w:top="1134" w:right="567" w:bottom="1134" w:left="1418" w:header="567" w:footer="567" w:gutter="0"/>
          <w:pgNumType w:start="1"/>
          <w:cols w:space="720"/>
          <w:titlePg/>
          <w:docGrid w:linePitch="360"/>
        </w:sectPr>
      </w:pPr>
    </w:p>
    <w:p w:rsidR="00971E9F" w:rsidRPr="00684EE7" w:rsidRDefault="006C49F3">
      <w:pPr>
        <w:widowControl w:val="0"/>
        <w:pBdr>
          <w:top w:val="nil"/>
          <w:left w:val="nil"/>
          <w:bottom w:val="nil"/>
          <w:right w:val="nil"/>
          <w:between w:val="nil"/>
        </w:pBdr>
        <w:tabs>
          <w:tab w:val="left" w:pos="567"/>
          <w:tab w:val="left" w:pos="851"/>
        </w:tabs>
        <w:jc w:val="center"/>
        <w:rPr>
          <w:b/>
          <w:bCs/>
          <w:caps/>
          <w:color w:val="000000" w:themeColor="text1"/>
          <w:szCs w:val="24"/>
        </w:rPr>
      </w:pPr>
      <w:r w:rsidRPr="00684EE7">
        <w:rPr>
          <w:b/>
          <w:bCs/>
          <w:caps/>
          <w:color w:val="000000" w:themeColor="text1"/>
          <w:szCs w:val="24"/>
        </w:rPr>
        <w:lastRenderedPageBreak/>
        <w:t>paslaugų pirkimo-pardavimo sutarties Specialiosios sąlygos</w:t>
      </w:r>
    </w:p>
    <w:p w:rsidR="00971E9F" w:rsidRPr="00684EE7" w:rsidRDefault="00971E9F">
      <w:pPr>
        <w:widowControl w:val="0"/>
        <w:pBdr>
          <w:top w:val="nil"/>
          <w:left w:val="nil"/>
          <w:bottom w:val="nil"/>
          <w:right w:val="nil"/>
          <w:between w:val="nil"/>
        </w:pBdr>
        <w:tabs>
          <w:tab w:val="left" w:pos="567"/>
          <w:tab w:val="left" w:pos="851"/>
        </w:tabs>
        <w:jc w:val="center"/>
        <w:rPr>
          <w:b/>
          <w:bCs/>
          <w:caps/>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71E9F" w:rsidRPr="00684EE7">
        <w:tc>
          <w:tcPr>
            <w:tcW w:w="2448" w:type="dxa"/>
          </w:tcPr>
          <w:p w:rsidR="00971E9F" w:rsidRPr="00684EE7" w:rsidRDefault="006C49F3">
            <w:pPr>
              <w:jc w:val="both"/>
              <w:rPr>
                <w:b/>
                <w:color w:val="000000" w:themeColor="text1"/>
                <w:kern w:val="2"/>
                <w:szCs w:val="24"/>
              </w:rPr>
            </w:pPr>
            <w:r w:rsidRPr="00684EE7">
              <w:rPr>
                <w:b/>
                <w:color w:val="000000" w:themeColor="text1"/>
                <w:kern w:val="2"/>
                <w:szCs w:val="24"/>
              </w:rPr>
              <w:t>Sutarties pavadinimas</w:t>
            </w:r>
          </w:p>
        </w:tc>
        <w:tc>
          <w:tcPr>
            <w:tcW w:w="7110" w:type="dxa"/>
            <w:gridSpan w:val="3"/>
          </w:tcPr>
          <w:p w:rsidR="00971E9F" w:rsidRPr="00684EE7" w:rsidRDefault="00DB0E03" w:rsidP="00DB0E03">
            <w:pPr>
              <w:jc w:val="both"/>
              <w:rPr>
                <w:color w:val="000000" w:themeColor="text1"/>
                <w:kern w:val="2"/>
                <w:szCs w:val="24"/>
              </w:rPr>
            </w:pPr>
            <w:r w:rsidRPr="00684EE7">
              <w:rPr>
                <w:color w:val="000000" w:themeColor="text1"/>
                <w:kern w:val="2"/>
                <w:szCs w:val="24"/>
              </w:rPr>
              <w:t>Bendrosios civilinės atsakomybės draudimas ir vadovų civilinės atsakomybės draudimas</w:t>
            </w:r>
          </w:p>
        </w:tc>
      </w:tr>
      <w:tr w:rsidR="00971E9F" w:rsidRPr="00684EE7">
        <w:tc>
          <w:tcPr>
            <w:tcW w:w="2448" w:type="dxa"/>
          </w:tcPr>
          <w:p w:rsidR="00971E9F" w:rsidRPr="00684EE7" w:rsidRDefault="006C49F3">
            <w:pPr>
              <w:jc w:val="both"/>
              <w:rPr>
                <w:b/>
                <w:color w:val="000000" w:themeColor="text1"/>
                <w:kern w:val="2"/>
                <w:szCs w:val="24"/>
              </w:rPr>
            </w:pPr>
            <w:r w:rsidRPr="00684EE7">
              <w:rPr>
                <w:b/>
                <w:color w:val="000000" w:themeColor="text1"/>
                <w:kern w:val="2"/>
                <w:szCs w:val="24"/>
              </w:rPr>
              <w:t>Sutarties data</w:t>
            </w:r>
          </w:p>
        </w:tc>
        <w:tc>
          <w:tcPr>
            <w:tcW w:w="2177" w:type="dxa"/>
          </w:tcPr>
          <w:p w:rsidR="00971E9F" w:rsidRPr="00684EE7" w:rsidRDefault="00DB0E03">
            <w:pPr>
              <w:jc w:val="both"/>
              <w:rPr>
                <w:color w:val="000000" w:themeColor="text1"/>
                <w:kern w:val="2"/>
                <w:szCs w:val="24"/>
              </w:rPr>
            </w:pPr>
            <w:r w:rsidRPr="00684EE7">
              <w:rPr>
                <w:color w:val="000000" w:themeColor="text1"/>
                <w:kern w:val="2"/>
                <w:szCs w:val="24"/>
              </w:rPr>
              <w:t>2026-10-</w:t>
            </w:r>
          </w:p>
        </w:tc>
        <w:tc>
          <w:tcPr>
            <w:tcW w:w="2362" w:type="dxa"/>
          </w:tcPr>
          <w:p w:rsidR="00971E9F" w:rsidRPr="00684EE7" w:rsidRDefault="006C49F3">
            <w:pPr>
              <w:jc w:val="both"/>
              <w:rPr>
                <w:b/>
                <w:color w:val="000000" w:themeColor="text1"/>
                <w:kern w:val="2"/>
                <w:szCs w:val="24"/>
              </w:rPr>
            </w:pPr>
            <w:r w:rsidRPr="00684EE7">
              <w:rPr>
                <w:b/>
                <w:color w:val="000000" w:themeColor="text1"/>
                <w:kern w:val="2"/>
                <w:szCs w:val="24"/>
              </w:rPr>
              <w:t>Sutarties numeris</w:t>
            </w:r>
          </w:p>
        </w:tc>
        <w:tc>
          <w:tcPr>
            <w:tcW w:w="2571" w:type="dxa"/>
          </w:tcPr>
          <w:p w:rsidR="00971E9F" w:rsidRPr="00684EE7" w:rsidRDefault="00DB0E03">
            <w:pPr>
              <w:jc w:val="both"/>
              <w:rPr>
                <w:color w:val="000000" w:themeColor="text1"/>
                <w:kern w:val="2"/>
                <w:szCs w:val="24"/>
              </w:rPr>
            </w:pPr>
            <w:r w:rsidRPr="00684EE7">
              <w:rPr>
                <w:color w:val="000000" w:themeColor="text1"/>
                <w:kern w:val="2"/>
                <w:szCs w:val="24"/>
              </w:rPr>
              <w:t>DPS-</w:t>
            </w:r>
          </w:p>
        </w:tc>
      </w:tr>
    </w:tbl>
    <w:p w:rsidR="00971E9F" w:rsidRPr="00684EE7" w:rsidRDefault="00971E9F">
      <w:pPr>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71E9F" w:rsidRPr="00684EE7">
        <w:tc>
          <w:tcPr>
            <w:tcW w:w="9558" w:type="dxa"/>
            <w:gridSpan w:val="3"/>
          </w:tcPr>
          <w:p w:rsidR="00971E9F" w:rsidRPr="00684EE7" w:rsidRDefault="006C49F3">
            <w:pPr>
              <w:jc w:val="center"/>
              <w:rPr>
                <w:b/>
                <w:color w:val="000000" w:themeColor="text1"/>
                <w:kern w:val="2"/>
                <w:szCs w:val="24"/>
              </w:rPr>
            </w:pPr>
            <w:r w:rsidRPr="00684EE7">
              <w:rPr>
                <w:b/>
                <w:color w:val="000000" w:themeColor="text1"/>
                <w:kern w:val="2"/>
                <w:szCs w:val="24"/>
              </w:rPr>
              <w:t>1. SUTARTIES ŠALYS</w:t>
            </w:r>
          </w:p>
        </w:tc>
      </w:tr>
      <w:tr w:rsidR="007F5BCC" w:rsidRPr="00684EE7">
        <w:tc>
          <w:tcPr>
            <w:tcW w:w="2808" w:type="dxa"/>
            <w:vMerge w:val="restart"/>
          </w:tcPr>
          <w:p w:rsidR="007F5BCC" w:rsidRPr="00684EE7" w:rsidRDefault="007F5BCC" w:rsidP="004A02A9">
            <w:pPr>
              <w:rPr>
                <w:b/>
                <w:color w:val="000000" w:themeColor="text1"/>
                <w:kern w:val="2"/>
                <w:szCs w:val="24"/>
              </w:rPr>
            </w:pPr>
          </w:p>
          <w:p w:rsidR="007F5BCC" w:rsidRPr="00684EE7" w:rsidRDefault="007F5BCC" w:rsidP="004A02A9">
            <w:pPr>
              <w:rPr>
                <w:b/>
                <w:color w:val="000000" w:themeColor="text1"/>
                <w:kern w:val="2"/>
                <w:szCs w:val="24"/>
              </w:rPr>
            </w:pPr>
          </w:p>
          <w:p w:rsidR="007F5BCC" w:rsidRPr="00684EE7" w:rsidRDefault="007F5BCC" w:rsidP="004A02A9">
            <w:pPr>
              <w:rPr>
                <w:b/>
                <w:color w:val="000000" w:themeColor="text1"/>
                <w:kern w:val="2"/>
                <w:szCs w:val="24"/>
              </w:rPr>
            </w:pPr>
          </w:p>
          <w:p w:rsidR="007F5BCC" w:rsidRPr="00684EE7" w:rsidRDefault="007F5BCC" w:rsidP="007F5BCC">
            <w:pPr>
              <w:rPr>
                <w:b/>
                <w:color w:val="000000" w:themeColor="text1"/>
                <w:kern w:val="2"/>
                <w:szCs w:val="24"/>
              </w:rPr>
            </w:pPr>
          </w:p>
          <w:p w:rsidR="007F5BCC" w:rsidRPr="00684EE7" w:rsidRDefault="007F5BCC" w:rsidP="007F5BCC">
            <w:pPr>
              <w:rPr>
                <w:b/>
                <w:color w:val="000000" w:themeColor="text1"/>
                <w:kern w:val="2"/>
                <w:szCs w:val="24"/>
              </w:rPr>
            </w:pPr>
            <w:r w:rsidRPr="00684EE7">
              <w:rPr>
                <w:b/>
                <w:color w:val="000000" w:themeColor="text1"/>
                <w:kern w:val="2"/>
                <w:szCs w:val="24"/>
              </w:rPr>
              <w:t>1.1. Pirkėjas</w:t>
            </w:r>
            <w:r w:rsidR="005F4BAB">
              <w:rPr>
                <w:b/>
                <w:color w:val="000000" w:themeColor="text1"/>
                <w:kern w:val="2"/>
                <w:szCs w:val="24"/>
              </w:rPr>
              <w:t xml:space="preserve"> / </w:t>
            </w:r>
            <w:r w:rsidR="005F4BAB" w:rsidRPr="005F4BAB">
              <w:rPr>
                <w:b/>
                <w:color w:val="000000" w:themeColor="text1"/>
                <w:kern w:val="2"/>
                <w:szCs w:val="24"/>
              </w:rPr>
              <w:t>Draudėjas</w:t>
            </w: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1.1.1. Pavadinimas</w:t>
            </w:r>
          </w:p>
        </w:tc>
        <w:tc>
          <w:tcPr>
            <w:tcW w:w="3510" w:type="dxa"/>
          </w:tcPr>
          <w:p w:rsidR="007F5BCC" w:rsidRPr="00684EE7" w:rsidRDefault="007F5BCC" w:rsidP="007F5BCC">
            <w:pPr>
              <w:rPr>
                <w:b/>
                <w:color w:val="000000" w:themeColor="text1"/>
                <w:kern w:val="2"/>
                <w:szCs w:val="24"/>
              </w:rPr>
            </w:pPr>
            <w:r w:rsidRPr="00684EE7">
              <w:rPr>
                <w:b/>
                <w:color w:val="000000" w:themeColor="text1"/>
                <w:kern w:val="2"/>
                <w:szCs w:val="24"/>
              </w:rPr>
              <w:t>Nacionalinis bendrųjų funkcijų centras</w:t>
            </w:r>
          </w:p>
        </w:tc>
      </w:tr>
      <w:tr w:rsidR="007F5BCC" w:rsidRPr="00684EE7">
        <w:tc>
          <w:tcPr>
            <w:tcW w:w="2808" w:type="dxa"/>
            <w:vMerge/>
          </w:tcPr>
          <w:p w:rsidR="007F5BCC" w:rsidRPr="00684EE7" w:rsidRDefault="007F5BCC" w:rsidP="007F5BCC">
            <w:pPr>
              <w:rPr>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1.1.2. Juridinio asmens kodas</w:t>
            </w:r>
          </w:p>
        </w:tc>
        <w:tc>
          <w:tcPr>
            <w:tcW w:w="3510" w:type="dxa"/>
          </w:tcPr>
          <w:p w:rsidR="007F5BCC" w:rsidRPr="00684EE7" w:rsidRDefault="007F5BCC" w:rsidP="007F5BCC">
            <w:pPr>
              <w:rPr>
                <w:color w:val="000000" w:themeColor="text1"/>
                <w:kern w:val="2"/>
                <w:szCs w:val="24"/>
              </w:rPr>
            </w:pPr>
            <w:r w:rsidRPr="00684EE7">
              <w:rPr>
                <w:color w:val="000000" w:themeColor="text1"/>
                <w:kern w:val="2"/>
                <w:szCs w:val="24"/>
              </w:rPr>
              <w:t>304768872</w:t>
            </w:r>
          </w:p>
        </w:tc>
      </w:tr>
      <w:tr w:rsidR="00684EE7" w:rsidRPr="00684EE7">
        <w:tc>
          <w:tcPr>
            <w:tcW w:w="2808" w:type="dxa"/>
            <w:vMerge/>
          </w:tcPr>
          <w:p w:rsidR="007F5BCC" w:rsidRPr="00684EE7" w:rsidRDefault="007F5BCC" w:rsidP="007F5BCC">
            <w:pPr>
              <w:rPr>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1.1.3. Adresas</w:t>
            </w:r>
          </w:p>
        </w:tc>
        <w:tc>
          <w:tcPr>
            <w:tcW w:w="3510" w:type="dxa"/>
          </w:tcPr>
          <w:p w:rsidR="007F5BCC" w:rsidRPr="00684EE7" w:rsidRDefault="007F5BCC" w:rsidP="007F5BCC">
            <w:pPr>
              <w:rPr>
                <w:color w:val="000000" w:themeColor="text1"/>
                <w:kern w:val="2"/>
                <w:szCs w:val="24"/>
              </w:rPr>
            </w:pPr>
            <w:r w:rsidRPr="00684EE7">
              <w:rPr>
                <w:color w:val="000000" w:themeColor="text1"/>
                <w:kern w:val="2"/>
                <w:szCs w:val="24"/>
              </w:rPr>
              <w:t>Geležinio Vilko g. 12, 03163 Vilnius</w:t>
            </w:r>
          </w:p>
        </w:tc>
      </w:tr>
      <w:tr w:rsidR="007F5BCC" w:rsidRPr="00684EE7">
        <w:tc>
          <w:tcPr>
            <w:tcW w:w="2808" w:type="dxa"/>
            <w:vMerge/>
          </w:tcPr>
          <w:p w:rsidR="007F5BCC" w:rsidRPr="00684EE7" w:rsidRDefault="007F5BCC" w:rsidP="007F5BCC">
            <w:pPr>
              <w:rPr>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1.1.</w:t>
            </w:r>
            <w:r w:rsidR="004A02A9" w:rsidRPr="00684EE7">
              <w:rPr>
                <w:color w:val="000000" w:themeColor="text1"/>
                <w:kern w:val="2"/>
                <w:szCs w:val="24"/>
              </w:rPr>
              <w:t>4</w:t>
            </w:r>
            <w:r w:rsidRPr="00684EE7">
              <w:rPr>
                <w:color w:val="000000" w:themeColor="text1"/>
                <w:kern w:val="2"/>
                <w:szCs w:val="24"/>
              </w:rPr>
              <w:t>. Atsiskaitomoji sąskaita</w:t>
            </w:r>
          </w:p>
        </w:tc>
        <w:tc>
          <w:tcPr>
            <w:tcW w:w="3510" w:type="dxa"/>
          </w:tcPr>
          <w:p w:rsidR="007F5BCC" w:rsidRPr="00684EE7" w:rsidRDefault="007724DF" w:rsidP="007F5BCC">
            <w:pPr>
              <w:rPr>
                <w:color w:val="000000" w:themeColor="text1"/>
                <w:kern w:val="2"/>
                <w:szCs w:val="24"/>
              </w:rPr>
            </w:pPr>
            <w:r w:rsidRPr="007724DF">
              <w:rPr>
                <w:color w:val="000000" w:themeColor="text1"/>
                <w:kern w:val="2"/>
                <w:szCs w:val="24"/>
              </w:rPr>
              <w:t>LT144040063610000099 VIKSVA</w:t>
            </w:r>
          </w:p>
        </w:tc>
      </w:tr>
      <w:tr w:rsidR="007F5BCC" w:rsidRPr="00684EE7">
        <w:tc>
          <w:tcPr>
            <w:tcW w:w="2808" w:type="dxa"/>
            <w:vMerge/>
          </w:tcPr>
          <w:p w:rsidR="007F5BCC" w:rsidRPr="00684EE7" w:rsidRDefault="007F5BCC" w:rsidP="007F5BCC">
            <w:pPr>
              <w:rPr>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1.1.</w:t>
            </w:r>
            <w:r w:rsidR="004A02A9" w:rsidRPr="00684EE7">
              <w:rPr>
                <w:color w:val="000000" w:themeColor="text1"/>
                <w:kern w:val="2"/>
                <w:szCs w:val="24"/>
              </w:rPr>
              <w:t>5</w:t>
            </w:r>
            <w:r w:rsidRPr="00684EE7">
              <w:rPr>
                <w:color w:val="000000" w:themeColor="text1"/>
                <w:kern w:val="2"/>
                <w:szCs w:val="24"/>
              </w:rPr>
              <w:t>. Bankas, banko kodas</w:t>
            </w:r>
          </w:p>
        </w:tc>
        <w:tc>
          <w:tcPr>
            <w:tcW w:w="3510" w:type="dxa"/>
          </w:tcPr>
          <w:p w:rsidR="007724DF" w:rsidRPr="007724DF" w:rsidRDefault="007724DF" w:rsidP="007724DF">
            <w:pPr>
              <w:rPr>
                <w:color w:val="000000" w:themeColor="text1"/>
                <w:kern w:val="2"/>
                <w:szCs w:val="24"/>
              </w:rPr>
            </w:pPr>
            <w:r>
              <w:rPr>
                <w:color w:val="000000" w:themeColor="text1"/>
                <w:kern w:val="2"/>
                <w:szCs w:val="24"/>
              </w:rPr>
              <w:t>Lietuvos Respublikos</w:t>
            </w:r>
            <w:r w:rsidRPr="007724DF">
              <w:rPr>
                <w:color w:val="000000" w:themeColor="text1"/>
                <w:kern w:val="2"/>
                <w:szCs w:val="24"/>
              </w:rPr>
              <w:t xml:space="preserve"> </w:t>
            </w:r>
            <w:r>
              <w:rPr>
                <w:color w:val="000000" w:themeColor="text1"/>
                <w:kern w:val="2"/>
                <w:szCs w:val="24"/>
              </w:rPr>
              <w:t>f</w:t>
            </w:r>
            <w:r w:rsidRPr="007724DF">
              <w:rPr>
                <w:color w:val="000000" w:themeColor="text1"/>
                <w:kern w:val="2"/>
                <w:szCs w:val="24"/>
              </w:rPr>
              <w:t>inansų ministerija</w:t>
            </w:r>
          </w:p>
          <w:p w:rsidR="007F5BCC" w:rsidRPr="00684EE7" w:rsidRDefault="007724DF" w:rsidP="007724DF">
            <w:pPr>
              <w:rPr>
                <w:color w:val="000000" w:themeColor="text1"/>
                <w:kern w:val="2"/>
                <w:szCs w:val="24"/>
              </w:rPr>
            </w:pPr>
            <w:r w:rsidRPr="007724DF">
              <w:rPr>
                <w:color w:val="000000" w:themeColor="text1"/>
                <w:kern w:val="2"/>
                <w:szCs w:val="24"/>
              </w:rPr>
              <w:t>Valstybės iždas: 40400</w:t>
            </w:r>
          </w:p>
        </w:tc>
      </w:tr>
      <w:tr w:rsidR="007F5BCC" w:rsidRPr="00684EE7">
        <w:tc>
          <w:tcPr>
            <w:tcW w:w="2808" w:type="dxa"/>
            <w:vMerge/>
          </w:tcPr>
          <w:p w:rsidR="007F5BCC" w:rsidRPr="00684EE7" w:rsidRDefault="007F5BCC" w:rsidP="007F5BCC">
            <w:pPr>
              <w:rPr>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1.1.</w:t>
            </w:r>
            <w:r w:rsidR="004A02A9" w:rsidRPr="00684EE7">
              <w:rPr>
                <w:color w:val="000000" w:themeColor="text1"/>
                <w:kern w:val="2"/>
                <w:szCs w:val="24"/>
              </w:rPr>
              <w:t>6</w:t>
            </w:r>
            <w:r w:rsidRPr="00684EE7">
              <w:rPr>
                <w:color w:val="000000" w:themeColor="text1"/>
                <w:kern w:val="2"/>
                <w:szCs w:val="24"/>
              </w:rPr>
              <w:t>. Telefonas</w:t>
            </w:r>
          </w:p>
        </w:tc>
        <w:tc>
          <w:tcPr>
            <w:tcW w:w="3510" w:type="dxa"/>
          </w:tcPr>
          <w:p w:rsidR="007F5BCC" w:rsidRPr="00684EE7" w:rsidRDefault="007F5BCC" w:rsidP="007F5BCC">
            <w:pPr>
              <w:rPr>
                <w:color w:val="000000" w:themeColor="text1"/>
                <w:kern w:val="2"/>
                <w:szCs w:val="24"/>
              </w:rPr>
            </w:pPr>
            <w:r w:rsidRPr="00684EE7">
              <w:rPr>
                <w:color w:val="000000" w:themeColor="text1"/>
                <w:kern w:val="2"/>
                <w:szCs w:val="24"/>
              </w:rPr>
              <w:t>+370 649 98580</w:t>
            </w:r>
          </w:p>
        </w:tc>
      </w:tr>
      <w:tr w:rsidR="007F5BCC" w:rsidRPr="00684EE7">
        <w:tc>
          <w:tcPr>
            <w:tcW w:w="2808" w:type="dxa"/>
            <w:vMerge/>
          </w:tcPr>
          <w:p w:rsidR="007F5BCC" w:rsidRPr="00684EE7" w:rsidRDefault="007F5BCC" w:rsidP="007F5BCC">
            <w:pPr>
              <w:rPr>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1.1.</w:t>
            </w:r>
            <w:r w:rsidR="004A02A9" w:rsidRPr="00684EE7">
              <w:rPr>
                <w:color w:val="000000" w:themeColor="text1"/>
                <w:kern w:val="2"/>
                <w:szCs w:val="24"/>
              </w:rPr>
              <w:t>7</w:t>
            </w:r>
            <w:r w:rsidRPr="00684EE7">
              <w:rPr>
                <w:color w:val="000000" w:themeColor="text1"/>
                <w:kern w:val="2"/>
                <w:szCs w:val="24"/>
              </w:rPr>
              <w:t>. El. paštas</w:t>
            </w:r>
          </w:p>
        </w:tc>
        <w:tc>
          <w:tcPr>
            <w:tcW w:w="3510" w:type="dxa"/>
          </w:tcPr>
          <w:p w:rsidR="007F5BCC" w:rsidRPr="00684EE7" w:rsidRDefault="007F5BCC" w:rsidP="007F5BCC">
            <w:pPr>
              <w:rPr>
                <w:color w:val="000000" w:themeColor="text1"/>
                <w:kern w:val="2"/>
                <w:szCs w:val="24"/>
              </w:rPr>
            </w:pPr>
            <w:r w:rsidRPr="00684EE7">
              <w:rPr>
                <w:color w:val="000000" w:themeColor="text1"/>
                <w:kern w:val="2"/>
                <w:szCs w:val="24"/>
              </w:rPr>
              <w:t>info@nbfc.lt</w:t>
            </w:r>
          </w:p>
        </w:tc>
      </w:tr>
      <w:tr w:rsidR="007F5BCC" w:rsidRPr="00684EE7">
        <w:tc>
          <w:tcPr>
            <w:tcW w:w="2808" w:type="dxa"/>
            <w:vMerge/>
          </w:tcPr>
          <w:p w:rsidR="007F5BCC" w:rsidRPr="00684EE7" w:rsidRDefault="007F5BCC" w:rsidP="007F5BCC">
            <w:pPr>
              <w:rPr>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1.1.</w:t>
            </w:r>
            <w:r w:rsidR="004A02A9" w:rsidRPr="00684EE7">
              <w:rPr>
                <w:color w:val="000000" w:themeColor="text1"/>
                <w:kern w:val="2"/>
                <w:szCs w:val="24"/>
              </w:rPr>
              <w:t>8</w:t>
            </w:r>
            <w:r w:rsidRPr="00684EE7">
              <w:rPr>
                <w:color w:val="000000" w:themeColor="text1"/>
                <w:kern w:val="2"/>
                <w:szCs w:val="24"/>
              </w:rPr>
              <w:t>. Šalies atstovas</w:t>
            </w:r>
          </w:p>
        </w:tc>
        <w:tc>
          <w:tcPr>
            <w:tcW w:w="3510" w:type="dxa"/>
          </w:tcPr>
          <w:p w:rsidR="007F5BCC" w:rsidRPr="00684EE7" w:rsidRDefault="007F5BCC" w:rsidP="007F5BCC">
            <w:pPr>
              <w:rPr>
                <w:color w:val="000000" w:themeColor="text1"/>
                <w:kern w:val="2"/>
                <w:szCs w:val="24"/>
              </w:rPr>
            </w:pPr>
            <w:r w:rsidRPr="00684EE7">
              <w:rPr>
                <w:color w:val="000000" w:themeColor="text1"/>
                <w:kern w:val="2"/>
                <w:szCs w:val="24"/>
              </w:rPr>
              <w:t>Laikinai atliekanti direktoriaus funkcijas Edita Filipavičiūtė</w:t>
            </w:r>
          </w:p>
        </w:tc>
      </w:tr>
      <w:tr w:rsidR="007F5BCC" w:rsidRPr="00684EE7">
        <w:tc>
          <w:tcPr>
            <w:tcW w:w="2808" w:type="dxa"/>
            <w:vMerge/>
          </w:tcPr>
          <w:p w:rsidR="007F5BCC" w:rsidRPr="00684EE7" w:rsidRDefault="007F5BCC" w:rsidP="007F5BCC">
            <w:pPr>
              <w:rPr>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1.1.</w:t>
            </w:r>
            <w:r w:rsidR="004A02A9" w:rsidRPr="00684EE7">
              <w:rPr>
                <w:color w:val="000000" w:themeColor="text1"/>
                <w:kern w:val="2"/>
                <w:szCs w:val="24"/>
              </w:rPr>
              <w:t>9</w:t>
            </w:r>
            <w:r w:rsidRPr="00684EE7">
              <w:rPr>
                <w:color w:val="000000" w:themeColor="text1"/>
                <w:kern w:val="2"/>
                <w:szCs w:val="24"/>
              </w:rPr>
              <w:t>. Atstovavimo pagrindas</w:t>
            </w:r>
          </w:p>
        </w:tc>
        <w:tc>
          <w:tcPr>
            <w:tcW w:w="3510" w:type="dxa"/>
          </w:tcPr>
          <w:p w:rsidR="007F5BCC" w:rsidRPr="00684EE7" w:rsidRDefault="007F5BCC" w:rsidP="007F5BCC">
            <w:pPr>
              <w:rPr>
                <w:color w:val="000000" w:themeColor="text1"/>
                <w:kern w:val="2"/>
                <w:szCs w:val="24"/>
              </w:rPr>
            </w:pPr>
            <w:r w:rsidRPr="00684EE7">
              <w:rPr>
                <w:color w:val="000000" w:themeColor="text1"/>
                <w:kern w:val="2"/>
                <w:szCs w:val="24"/>
              </w:rPr>
              <w:t>Lietuvos Respublikos teisingumo ministro 2025 m. spalio 30 d. įsakymu Nr. 1K-264 patvirtinti Nacionalinis bendrųjų funkcijų centro nuostatai</w:t>
            </w:r>
          </w:p>
        </w:tc>
      </w:tr>
      <w:tr w:rsidR="007F5BCC" w:rsidRPr="00684EE7">
        <w:tc>
          <w:tcPr>
            <w:tcW w:w="2808" w:type="dxa"/>
            <w:vMerge w:val="restart"/>
          </w:tcPr>
          <w:p w:rsidR="007F5BCC" w:rsidRPr="00684EE7" w:rsidRDefault="007F5BCC" w:rsidP="007F5BCC">
            <w:pPr>
              <w:rPr>
                <w:b/>
                <w:color w:val="000000" w:themeColor="text1"/>
                <w:kern w:val="2"/>
                <w:szCs w:val="24"/>
              </w:rPr>
            </w:pPr>
          </w:p>
          <w:p w:rsidR="007F5BCC" w:rsidRPr="00684EE7" w:rsidRDefault="007F5BCC" w:rsidP="007F5BCC">
            <w:pPr>
              <w:rPr>
                <w:b/>
                <w:color w:val="000000" w:themeColor="text1"/>
                <w:kern w:val="2"/>
                <w:szCs w:val="24"/>
              </w:rPr>
            </w:pPr>
          </w:p>
          <w:p w:rsidR="007F5BCC" w:rsidRPr="00684EE7" w:rsidRDefault="007F5BCC" w:rsidP="007F5BCC">
            <w:pPr>
              <w:rPr>
                <w:b/>
                <w:color w:val="000000" w:themeColor="text1"/>
                <w:kern w:val="2"/>
                <w:szCs w:val="24"/>
              </w:rPr>
            </w:pPr>
          </w:p>
          <w:p w:rsidR="004A02A9" w:rsidRPr="00684EE7" w:rsidRDefault="004A02A9" w:rsidP="007F5BCC">
            <w:pPr>
              <w:rPr>
                <w:b/>
                <w:color w:val="000000" w:themeColor="text1"/>
                <w:kern w:val="2"/>
                <w:szCs w:val="24"/>
              </w:rPr>
            </w:pPr>
          </w:p>
          <w:p w:rsidR="007F5BCC" w:rsidRPr="00684EE7" w:rsidRDefault="007F5BCC" w:rsidP="007F5BCC">
            <w:pPr>
              <w:rPr>
                <w:b/>
                <w:color w:val="000000" w:themeColor="text1"/>
                <w:kern w:val="2"/>
                <w:szCs w:val="24"/>
              </w:rPr>
            </w:pPr>
            <w:r w:rsidRPr="00684EE7">
              <w:rPr>
                <w:b/>
                <w:color w:val="000000" w:themeColor="text1"/>
                <w:kern w:val="2"/>
                <w:szCs w:val="24"/>
              </w:rPr>
              <w:t>1.2. Tiekėjas</w:t>
            </w:r>
            <w:r w:rsidR="005F4BAB">
              <w:rPr>
                <w:b/>
                <w:color w:val="000000" w:themeColor="text1"/>
                <w:kern w:val="2"/>
                <w:szCs w:val="24"/>
              </w:rPr>
              <w:t xml:space="preserve"> / </w:t>
            </w:r>
            <w:r w:rsidR="005F4BAB" w:rsidRPr="005F4BAB">
              <w:rPr>
                <w:b/>
                <w:color w:val="000000" w:themeColor="text1"/>
                <w:kern w:val="2"/>
                <w:szCs w:val="24"/>
              </w:rPr>
              <w:t>Draudikas</w:t>
            </w: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1.2.1. Pavadinimas</w:t>
            </w:r>
          </w:p>
        </w:tc>
        <w:tc>
          <w:tcPr>
            <w:tcW w:w="3510" w:type="dxa"/>
          </w:tcPr>
          <w:p w:rsidR="007F5BCC" w:rsidRPr="00684EE7" w:rsidRDefault="007F5BCC" w:rsidP="007F5BCC">
            <w:pPr>
              <w:jc w:val="center"/>
              <w:rPr>
                <w:color w:val="000000" w:themeColor="text1"/>
                <w:kern w:val="2"/>
                <w:szCs w:val="24"/>
              </w:rPr>
            </w:pPr>
          </w:p>
        </w:tc>
      </w:tr>
      <w:tr w:rsidR="007F5BCC" w:rsidRPr="00684EE7">
        <w:tc>
          <w:tcPr>
            <w:tcW w:w="2808" w:type="dxa"/>
            <w:vMerge/>
          </w:tcPr>
          <w:p w:rsidR="007F5BCC" w:rsidRPr="00684EE7" w:rsidRDefault="007F5BCC" w:rsidP="007F5BCC">
            <w:pPr>
              <w:rPr>
                <w:b/>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1.2.2. Juridinio asmens kodas</w:t>
            </w:r>
          </w:p>
        </w:tc>
        <w:tc>
          <w:tcPr>
            <w:tcW w:w="3510" w:type="dxa"/>
          </w:tcPr>
          <w:p w:rsidR="007F5BCC" w:rsidRPr="00684EE7" w:rsidRDefault="007F5BCC" w:rsidP="007F5BCC">
            <w:pPr>
              <w:jc w:val="center"/>
              <w:rPr>
                <w:color w:val="000000" w:themeColor="text1"/>
                <w:kern w:val="2"/>
                <w:szCs w:val="24"/>
              </w:rPr>
            </w:pPr>
          </w:p>
        </w:tc>
      </w:tr>
      <w:tr w:rsidR="007F5BCC" w:rsidRPr="00684EE7">
        <w:tc>
          <w:tcPr>
            <w:tcW w:w="2808" w:type="dxa"/>
            <w:vMerge/>
          </w:tcPr>
          <w:p w:rsidR="007F5BCC" w:rsidRPr="00684EE7" w:rsidRDefault="007F5BCC" w:rsidP="007F5BCC">
            <w:pPr>
              <w:rPr>
                <w:b/>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1.2.3. Adresas</w:t>
            </w:r>
          </w:p>
        </w:tc>
        <w:tc>
          <w:tcPr>
            <w:tcW w:w="3510" w:type="dxa"/>
          </w:tcPr>
          <w:p w:rsidR="007F5BCC" w:rsidRPr="00684EE7" w:rsidRDefault="007F5BCC" w:rsidP="007F5BCC">
            <w:pPr>
              <w:jc w:val="center"/>
              <w:rPr>
                <w:color w:val="000000" w:themeColor="text1"/>
                <w:kern w:val="2"/>
                <w:szCs w:val="24"/>
              </w:rPr>
            </w:pPr>
          </w:p>
        </w:tc>
      </w:tr>
      <w:tr w:rsidR="007F5BCC" w:rsidRPr="00684EE7">
        <w:tc>
          <w:tcPr>
            <w:tcW w:w="2808" w:type="dxa"/>
            <w:vMerge/>
          </w:tcPr>
          <w:p w:rsidR="007F5BCC" w:rsidRPr="00684EE7" w:rsidRDefault="007F5BCC" w:rsidP="007F5BCC">
            <w:pPr>
              <w:rPr>
                <w:b/>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1.2.</w:t>
            </w:r>
            <w:r w:rsidR="004A02A9" w:rsidRPr="00684EE7">
              <w:rPr>
                <w:color w:val="000000" w:themeColor="text1"/>
                <w:kern w:val="2"/>
                <w:szCs w:val="24"/>
              </w:rPr>
              <w:t>4</w:t>
            </w:r>
            <w:r w:rsidRPr="00684EE7">
              <w:rPr>
                <w:color w:val="000000" w:themeColor="text1"/>
                <w:kern w:val="2"/>
                <w:szCs w:val="24"/>
              </w:rPr>
              <w:t>. Atsiskaitomoji sąskaita</w:t>
            </w:r>
          </w:p>
        </w:tc>
        <w:tc>
          <w:tcPr>
            <w:tcW w:w="3510" w:type="dxa"/>
          </w:tcPr>
          <w:p w:rsidR="007F5BCC" w:rsidRPr="00684EE7" w:rsidRDefault="007F5BCC" w:rsidP="007F5BCC">
            <w:pPr>
              <w:jc w:val="center"/>
              <w:rPr>
                <w:color w:val="000000" w:themeColor="text1"/>
                <w:kern w:val="2"/>
                <w:szCs w:val="24"/>
              </w:rPr>
            </w:pPr>
          </w:p>
        </w:tc>
      </w:tr>
      <w:tr w:rsidR="007F5BCC" w:rsidRPr="00684EE7">
        <w:tc>
          <w:tcPr>
            <w:tcW w:w="2808" w:type="dxa"/>
            <w:vMerge/>
          </w:tcPr>
          <w:p w:rsidR="007F5BCC" w:rsidRPr="00684EE7" w:rsidRDefault="007F5BCC" w:rsidP="007F5BCC">
            <w:pPr>
              <w:rPr>
                <w:b/>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1.2.</w:t>
            </w:r>
            <w:r w:rsidR="004A02A9" w:rsidRPr="00684EE7">
              <w:rPr>
                <w:color w:val="000000" w:themeColor="text1"/>
                <w:kern w:val="2"/>
                <w:szCs w:val="24"/>
              </w:rPr>
              <w:t>5</w:t>
            </w:r>
            <w:r w:rsidRPr="00684EE7">
              <w:rPr>
                <w:color w:val="000000" w:themeColor="text1"/>
                <w:kern w:val="2"/>
                <w:szCs w:val="24"/>
              </w:rPr>
              <w:t>. Bankas, banko kodas</w:t>
            </w:r>
          </w:p>
        </w:tc>
        <w:tc>
          <w:tcPr>
            <w:tcW w:w="3510" w:type="dxa"/>
          </w:tcPr>
          <w:p w:rsidR="007F5BCC" w:rsidRPr="00684EE7" w:rsidRDefault="007F5BCC" w:rsidP="007F5BCC">
            <w:pPr>
              <w:jc w:val="center"/>
              <w:rPr>
                <w:color w:val="000000" w:themeColor="text1"/>
                <w:kern w:val="2"/>
                <w:szCs w:val="24"/>
              </w:rPr>
            </w:pPr>
          </w:p>
        </w:tc>
      </w:tr>
      <w:tr w:rsidR="007F5BCC" w:rsidRPr="00684EE7">
        <w:tc>
          <w:tcPr>
            <w:tcW w:w="2808" w:type="dxa"/>
            <w:vMerge/>
          </w:tcPr>
          <w:p w:rsidR="007F5BCC" w:rsidRPr="00684EE7" w:rsidRDefault="007F5BCC" w:rsidP="007F5BCC">
            <w:pPr>
              <w:rPr>
                <w:b/>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1.2.</w:t>
            </w:r>
            <w:r w:rsidR="004A02A9" w:rsidRPr="00684EE7">
              <w:rPr>
                <w:color w:val="000000" w:themeColor="text1"/>
                <w:kern w:val="2"/>
                <w:szCs w:val="24"/>
              </w:rPr>
              <w:t>6</w:t>
            </w:r>
            <w:r w:rsidRPr="00684EE7">
              <w:rPr>
                <w:color w:val="000000" w:themeColor="text1"/>
                <w:kern w:val="2"/>
                <w:szCs w:val="24"/>
              </w:rPr>
              <w:t>. Telefonas</w:t>
            </w:r>
          </w:p>
        </w:tc>
        <w:tc>
          <w:tcPr>
            <w:tcW w:w="3510" w:type="dxa"/>
          </w:tcPr>
          <w:p w:rsidR="007F5BCC" w:rsidRPr="00684EE7" w:rsidRDefault="007F5BCC" w:rsidP="007F5BCC">
            <w:pPr>
              <w:jc w:val="center"/>
              <w:rPr>
                <w:color w:val="000000" w:themeColor="text1"/>
                <w:kern w:val="2"/>
                <w:szCs w:val="24"/>
              </w:rPr>
            </w:pPr>
          </w:p>
        </w:tc>
      </w:tr>
      <w:tr w:rsidR="007F5BCC" w:rsidRPr="00684EE7">
        <w:tc>
          <w:tcPr>
            <w:tcW w:w="2808" w:type="dxa"/>
            <w:vMerge/>
          </w:tcPr>
          <w:p w:rsidR="007F5BCC" w:rsidRPr="00684EE7" w:rsidRDefault="007F5BCC" w:rsidP="007F5BCC">
            <w:pPr>
              <w:rPr>
                <w:b/>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1.2.</w:t>
            </w:r>
            <w:r w:rsidR="004A02A9" w:rsidRPr="00684EE7">
              <w:rPr>
                <w:color w:val="000000" w:themeColor="text1"/>
                <w:kern w:val="2"/>
                <w:szCs w:val="24"/>
              </w:rPr>
              <w:t>7</w:t>
            </w:r>
            <w:r w:rsidRPr="00684EE7">
              <w:rPr>
                <w:color w:val="000000" w:themeColor="text1"/>
                <w:kern w:val="2"/>
                <w:szCs w:val="24"/>
              </w:rPr>
              <w:t>. El. paštas</w:t>
            </w:r>
          </w:p>
        </w:tc>
        <w:tc>
          <w:tcPr>
            <w:tcW w:w="3510" w:type="dxa"/>
          </w:tcPr>
          <w:p w:rsidR="007F5BCC" w:rsidRPr="00684EE7" w:rsidRDefault="007F5BCC" w:rsidP="007F5BCC">
            <w:pPr>
              <w:jc w:val="center"/>
              <w:rPr>
                <w:color w:val="000000" w:themeColor="text1"/>
                <w:kern w:val="2"/>
                <w:szCs w:val="24"/>
              </w:rPr>
            </w:pPr>
          </w:p>
        </w:tc>
      </w:tr>
      <w:tr w:rsidR="007F5BCC" w:rsidRPr="00684EE7">
        <w:tc>
          <w:tcPr>
            <w:tcW w:w="2808" w:type="dxa"/>
            <w:vMerge/>
          </w:tcPr>
          <w:p w:rsidR="007F5BCC" w:rsidRPr="00684EE7" w:rsidRDefault="007F5BCC" w:rsidP="007F5BCC">
            <w:pPr>
              <w:rPr>
                <w:b/>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1.2.</w:t>
            </w:r>
            <w:r w:rsidR="004A02A9" w:rsidRPr="00684EE7">
              <w:rPr>
                <w:color w:val="000000" w:themeColor="text1"/>
                <w:kern w:val="2"/>
                <w:szCs w:val="24"/>
              </w:rPr>
              <w:t>8</w:t>
            </w:r>
            <w:r w:rsidRPr="00684EE7">
              <w:rPr>
                <w:color w:val="000000" w:themeColor="text1"/>
                <w:kern w:val="2"/>
                <w:szCs w:val="24"/>
              </w:rPr>
              <w:t>. Šalies atstovas</w:t>
            </w:r>
          </w:p>
        </w:tc>
        <w:tc>
          <w:tcPr>
            <w:tcW w:w="3510" w:type="dxa"/>
          </w:tcPr>
          <w:p w:rsidR="007F5BCC" w:rsidRPr="00684EE7" w:rsidRDefault="007F5BCC" w:rsidP="007F5BCC">
            <w:pPr>
              <w:jc w:val="center"/>
              <w:rPr>
                <w:color w:val="000000" w:themeColor="text1"/>
                <w:kern w:val="2"/>
                <w:szCs w:val="24"/>
              </w:rPr>
            </w:pPr>
          </w:p>
        </w:tc>
      </w:tr>
      <w:tr w:rsidR="007F5BCC" w:rsidRPr="00684EE7">
        <w:tc>
          <w:tcPr>
            <w:tcW w:w="2808" w:type="dxa"/>
            <w:vMerge/>
          </w:tcPr>
          <w:p w:rsidR="007F5BCC" w:rsidRPr="00684EE7" w:rsidRDefault="007F5BCC" w:rsidP="007F5BCC">
            <w:pPr>
              <w:rPr>
                <w:b/>
                <w:color w:val="000000" w:themeColor="text1"/>
                <w:kern w:val="2"/>
                <w:szCs w:val="24"/>
              </w:rPr>
            </w:pPr>
          </w:p>
        </w:tc>
        <w:tc>
          <w:tcPr>
            <w:tcW w:w="3240" w:type="dxa"/>
          </w:tcPr>
          <w:p w:rsidR="007F5BCC" w:rsidRPr="00684EE7" w:rsidRDefault="007F5BCC" w:rsidP="007F5BCC">
            <w:pPr>
              <w:rPr>
                <w:color w:val="000000" w:themeColor="text1"/>
                <w:kern w:val="2"/>
                <w:szCs w:val="24"/>
              </w:rPr>
            </w:pPr>
            <w:r w:rsidRPr="00684EE7">
              <w:rPr>
                <w:color w:val="000000" w:themeColor="text1"/>
                <w:kern w:val="2"/>
                <w:szCs w:val="24"/>
              </w:rPr>
              <w:t>1.2.</w:t>
            </w:r>
            <w:r w:rsidR="004A02A9" w:rsidRPr="00684EE7">
              <w:rPr>
                <w:color w:val="000000" w:themeColor="text1"/>
                <w:kern w:val="2"/>
                <w:szCs w:val="24"/>
              </w:rPr>
              <w:t>9</w:t>
            </w:r>
            <w:r w:rsidRPr="00684EE7">
              <w:rPr>
                <w:color w:val="000000" w:themeColor="text1"/>
                <w:kern w:val="2"/>
                <w:szCs w:val="24"/>
              </w:rPr>
              <w:t>. Atstovavimo pagrindas</w:t>
            </w:r>
          </w:p>
        </w:tc>
        <w:tc>
          <w:tcPr>
            <w:tcW w:w="3510" w:type="dxa"/>
          </w:tcPr>
          <w:p w:rsidR="007F5BCC" w:rsidRPr="00684EE7" w:rsidRDefault="007F5BCC" w:rsidP="007F5BCC">
            <w:pPr>
              <w:jc w:val="center"/>
              <w:rPr>
                <w:color w:val="000000" w:themeColor="text1"/>
                <w:kern w:val="2"/>
                <w:szCs w:val="24"/>
              </w:rPr>
            </w:pPr>
          </w:p>
        </w:tc>
      </w:tr>
    </w:tbl>
    <w:p w:rsidR="00971E9F" w:rsidRPr="00684EE7" w:rsidRDefault="00971E9F">
      <w:pPr>
        <w:jc w:val="both"/>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971E9F" w:rsidRPr="00684EE7">
        <w:trPr>
          <w:trHeight w:val="300"/>
        </w:trPr>
        <w:tc>
          <w:tcPr>
            <w:tcW w:w="9535" w:type="dxa"/>
            <w:gridSpan w:val="4"/>
          </w:tcPr>
          <w:p w:rsidR="00971E9F" w:rsidRPr="00684EE7" w:rsidRDefault="006C49F3">
            <w:pPr>
              <w:jc w:val="center"/>
              <w:rPr>
                <w:b/>
                <w:color w:val="000000" w:themeColor="text1"/>
                <w:kern w:val="2"/>
                <w:szCs w:val="24"/>
              </w:rPr>
            </w:pPr>
            <w:r w:rsidRPr="00684EE7">
              <w:rPr>
                <w:b/>
                <w:color w:val="000000" w:themeColor="text1"/>
                <w:kern w:val="2"/>
                <w:szCs w:val="24"/>
              </w:rPr>
              <w:t>2. ATSAKINGI ASMENYS</w:t>
            </w:r>
          </w:p>
        </w:tc>
      </w:tr>
      <w:tr w:rsidR="00971E9F" w:rsidRPr="00684EE7">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 xml:space="preserve">2.1. Pirkėjo kontaktiniai asmenys, atsakingi už Sutarties vykdymą, </w:t>
            </w:r>
            <w:r w:rsidRPr="00684EE7">
              <w:rPr>
                <w:b/>
                <w:color w:val="000000" w:themeColor="text1"/>
                <w:szCs w:val="24"/>
              </w:rPr>
              <w:t>Paslaugų</w:t>
            </w:r>
            <w:r w:rsidRPr="00684EE7">
              <w:rPr>
                <w:b/>
                <w:color w:val="000000" w:themeColor="text1"/>
                <w:kern w:val="2"/>
                <w:szCs w:val="24"/>
              </w:rPr>
              <w:t xml:space="preserve"> priėmimą, Sąskaitų per informacinę sistemą SABIS priėmimą</w:t>
            </w:r>
          </w:p>
        </w:tc>
        <w:tc>
          <w:tcPr>
            <w:tcW w:w="6441" w:type="dxa"/>
            <w:gridSpan w:val="2"/>
          </w:tcPr>
          <w:p w:rsidR="00971E9F" w:rsidRPr="00684EE7" w:rsidRDefault="00DB0E03">
            <w:pPr>
              <w:rPr>
                <w:color w:val="000000" w:themeColor="text1"/>
                <w:kern w:val="2"/>
                <w:szCs w:val="24"/>
              </w:rPr>
            </w:pPr>
            <w:r w:rsidRPr="00684EE7">
              <w:rPr>
                <w:color w:val="000000" w:themeColor="text1"/>
                <w:kern w:val="2"/>
                <w:szCs w:val="24"/>
              </w:rPr>
              <w:t>Teisės ir viešųjų pirkimų grupės vadovas Tadas Gauronskis, +370 690 10055, tadas.gauronskis@nbfc.lt</w:t>
            </w:r>
          </w:p>
        </w:tc>
      </w:tr>
      <w:tr w:rsidR="00971E9F">
        <w:trPr>
          <w:trHeight w:val="300"/>
        </w:trPr>
        <w:tc>
          <w:tcPr>
            <w:tcW w:w="3094" w:type="dxa"/>
            <w:gridSpan w:val="2"/>
          </w:tcPr>
          <w:p w:rsidR="00971E9F" w:rsidRDefault="006C49F3">
            <w:pPr>
              <w:rPr>
                <w:b/>
                <w:kern w:val="2"/>
                <w:szCs w:val="24"/>
              </w:rPr>
            </w:pPr>
            <w:r>
              <w:rPr>
                <w:b/>
                <w:kern w:val="2"/>
                <w:szCs w:val="24"/>
              </w:rPr>
              <w:t>2.2. Tiekėjo kontaktiniai asmenys, atsakingi už Sutarties vykdymą</w:t>
            </w:r>
          </w:p>
        </w:tc>
        <w:tc>
          <w:tcPr>
            <w:tcW w:w="6441" w:type="dxa"/>
            <w:gridSpan w:val="2"/>
          </w:tcPr>
          <w:p w:rsidR="00971E9F" w:rsidRDefault="006C49F3">
            <w:pPr>
              <w:rPr>
                <w:color w:val="4472C4"/>
                <w:kern w:val="2"/>
                <w:szCs w:val="24"/>
              </w:rPr>
            </w:pPr>
            <w:r>
              <w:rPr>
                <w:color w:val="4472C4"/>
                <w:kern w:val="2"/>
                <w:szCs w:val="24"/>
              </w:rPr>
              <w:t>(nurodyti padalinį / skyrių, pareigas, vardą, pavardę, tel., el. paštą)</w:t>
            </w:r>
          </w:p>
        </w:tc>
      </w:tr>
      <w:tr w:rsidR="00971E9F">
        <w:trPr>
          <w:trHeight w:val="300"/>
        </w:trPr>
        <w:tc>
          <w:tcPr>
            <w:tcW w:w="9535" w:type="dxa"/>
            <w:gridSpan w:val="4"/>
          </w:tcPr>
          <w:p w:rsidR="00971E9F" w:rsidRDefault="006C49F3">
            <w:pPr>
              <w:jc w:val="center"/>
              <w:rPr>
                <w:b/>
                <w:kern w:val="2"/>
                <w:szCs w:val="24"/>
              </w:rPr>
            </w:pPr>
            <w:r>
              <w:rPr>
                <w:b/>
                <w:kern w:val="2"/>
                <w:szCs w:val="24"/>
              </w:rPr>
              <w:t>3. SUTARTIES DALYKAS</w:t>
            </w:r>
          </w:p>
        </w:tc>
      </w:tr>
      <w:tr w:rsidR="00971E9F">
        <w:trPr>
          <w:trHeight w:val="300"/>
        </w:trPr>
        <w:tc>
          <w:tcPr>
            <w:tcW w:w="3094" w:type="dxa"/>
            <w:gridSpan w:val="2"/>
          </w:tcPr>
          <w:p w:rsidR="00971E9F" w:rsidRDefault="006C49F3">
            <w:pPr>
              <w:rPr>
                <w:b/>
                <w:kern w:val="2"/>
                <w:szCs w:val="24"/>
              </w:rPr>
            </w:pPr>
            <w:r>
              <w:rPr>
                <w:b/>
                <w:kern w:val="2"/>
                <w:szCs w:val="24"/>
              </w:rPr>
              <w:lastRenderedPageBreak/>
              <w:t>3.1. Sutarties dalykas</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Tiekėjas įsipareigoja Sutartyje numatytomis sąlygomis suteikti Pirkėjui</w:t>
            </w:r>
            <w:r w:rsidR="001B533F" w:rsidRPr="00684EE7">
              <w:rPr>
                <w:color w:val="000000" w:themeColor="text1"/>
                <w:kern w:val="2"/>
                <w:szCs w:val="24"/>
              </w:rPr>
              <w:t xml:space="preserve"> Pirkėjo bendrosios civilinės atsakomybės draudimo paslaugą 12 (dvylikos) mėnesių laikotarpiui (1 vnt.) ir Pirkėjo vadovų civilinės atsakomybės draudimo paslaugą 12 (dvylikos) mėnesių laikotarpiui (1 vnt.) (toliau – Paslaugos)</w:t>
            </w:r>
            <w:r w:rsidRPr="00684EE7">
              <w:rPr>
                <w:color w:val="000000" w:themeColor="text1"/>
                <w:kern w:val="2"/>
                <w:szCs w:val="24"/>
              </w:rPr>
              <w:t>.</w:t>
            </w:r>
          </w:p>
          <w:p w:rsidR="00971E9F" w:rsidRPr="00684EE7" w:rsidRDefault="006C49F3">
            <w:pPr>
              <w:rPr>
                <w:color w:val="000000" w:themeColor="text1"/>
                <w:kern w:val="2"/>
                <w:szCs w:val="24"/>
              </w:rPr>
            </w:pPr>
            <w:r w:rsidRPr="00684EE7">
              <w:rPr>
                <w:color w:val="000000" w:themeColor="text1"/>
                <w:kern w:val="2"/>
                <w:szCs w:val="24"/>
              </w:rPr>
              <w:t xml:space="preserve">Išsamus </w:t>
            </w:r>
            <w:r w:rsidRPr="00684EE7">
              <w:rPr>
                <w:color w:val="000000" w:themeColor="text1"/>
                <w:szCs w:val="24"/>
              </w:rPr>
              <w:t>Paslaugų</w:t>
            </w:r>
            <w:r w:rsidRPr="00684EE7">
              <w:rPr>
                <w:color w:val="000000" w:themeColor="text1"/>
                <w:kern w:val="2"/>
                <w:szCs w:val="24"/>
              </w:rPr>
              <w:t xml:space="preserve"> aprašymas ir kiti reikalavimai teikiamoms </w:t>
            </w:r>
            <w:r w:rsidRPr="00684EE7">
              <w:rPr>
                <w:color w:val="000000" w:themeColor="text1"/>
                <w:szCs w:val="24"/>
              </w:rPr>
              <w:t>Paslaugoms</w:t>
            </w:r>
            <w:r w:rsidRPr="00684EE7">
              <w:rPr>
                <w:color w:val="000000" w:themeColor="text1"/>
                <w:kern w:val="2"/>
                <w:szCs w:val="24"/>
              </w:rPr>
              <w:t xml:space="preserve"> nustatyti Sutarties priede Nr. </w:t>
            </w:r>
            <w:r w:rsidRPr="00684EE7">
              <w:rPr>
                <w:color w:val="000000" w:themeColor="text1"/>
                <w:kern w:val="2"/>
                <w:szCs w:val="24"/>
                <w:highlight w:val="yellow"/>
              </w:rPr>
              <w:t>[_]</w:t>
            </w:r>
            <w:r w:rsidRPr="00684EE7">
              <w:rPr>
                <w:color w:val="000000" w:themeColor="text1"/>
                <w:kern w:val="2"/>
                <w:szCs w:val="24"/>
              </w:rPr>
              <w:t xml:space="preserve"> „</w:t>
            </w:r>
            <w:r w:rsidR="001B533F" w:rsidRPr="00684EE7">
              <w:rPr>
                <w:color w:val="000000" w:themeColor="text1"/>
                <w:kern w:val="2"/>
                <w:szCs w:val="24"/>
              </w:rPr>
              <w:t>____________</w:t>
            </w:r>
            <w:r w:rsidRPr="00684EE7">
              <w:rPr>
                <w:color w:val="000000" w:themeColor="text1"/>
                <w:kern w:val="2"/>
                <w:szCs w:val="24"/>
              </w:rPr>
              <w:t>“.</w:t>
            </w:r>
          </w:p>
        </w:tc>
      </w:tr>
      <w:tr w:rsidR="00971E9F">
        <w:trPr>
          <w:trHeight w:val="300"/>
        </w:trPr>
        <w:tc>
          <w:tcPr>
            <w:tcW w:w="3094" w:type="dxa"/>
            <w:gridSpan w:val="2"/>
          </w:tcPr>
          <w:p w:rsidR="00971E9F" w:rsidRDefault="006C49F3">
            <w:pPr>
              <w:rPr>
                <w:b/>
                <w:kern w:val="2"/>
                <w:szCs w:val="24"/>
              </w:rPr>
            </w:pPr>
            <w:r>
              <w:rPr>
                <w:b/>
                <w:kern w:val="2"/>
                <w:szCs w:val="24"/>
              </w:rPr>
              <w:t>3.2. Pirkimo pavadinimas ir numeris</w:t>
            </w:r>
          </w:p>
        </w:tc>
        <w:tc>
          <w:tcPr>
            <w:tcW w:w="6441" w:type="dxa"/>
            <w:gridSpan w:val="2"/>
          </w:tcPr>
          <w:p w:rsidR="00971E9F" w:rsidRPr="00684EE7" w:rsidRDefault="001B533F">
            <w:pPr>
              <w:rPr>
                <w:color w:val="000000" w:themeColor="text1"/>
                <w:kern w:val="2"/>
                <w:szCs w:val="24"/>
              </w:rPr>
            </w:pPr>
            <w:r w:rsidRPr="00684EE7">
              <w:rPr>
                <w:color w:val="000000" w:themeColor="text1"/>
                <w:kern w:val="2"/>
                <w:szCs w:val="24"/>
              </w:rPr>
              <w:t xml:space="preserve">Bendrosios civilinės atsakomybės draudimas ir vadovų civilinės atsakomybės draudimas, ID </w:t>
            </w:r>
          </w:p>
        </w:tc>
      </w:tr>
      <w:tr w:rsidR="001B533F">
        <w:trPr>
          <w:trHeight w:val="300"/>
        </w:trPr>
        <w:tc>
          <w:tcPr>
            <w:tcW w:w="3094" w:type="dxa"/>
            <w:gridSpan w:val="2"/>
          </w:tcPr>
          <w:p w:rsidR="001B533F" w:rsidRDefault="001B533F">
            <w:pPr>
              <w:rPr>
                <w:b/>
                <w:kern w:val="2"/>
                <w:szCs w:val="24"/>
              </w:rPr>
            </w:pPr>
            <w:r>
              <w:rPr>
                <w:b/>
                <w:kern w:val="2"/>
                <w:szCs w:val="24"/>
              </w:rPr>
              <w:t>3.3. BVPŽ kodas</w:t>
            </w:r>
          </w:p>
        </w:tc>
        <w:tc>
          <w:tcPr>
            <w:tcW w:w="6441" w:type="dxa"/>
            <w:gridSpan w:val="2"/>
          </w:tcPr>
          <w:p w:rsidR="001B533F" w:rsidRPr="00684EE7" w:rsidRDefault="001B533F">
            <w:pPr>
              <w:rPr>
                <w:color w:val="000000" w:themeColor="text1"/>
                <w:kern w:val="2"/>
                <w:szCs w:val="24"/>
              </w:rPr>
            </w:pPr>
            <w:r w:rsidRPr="00684EE7">
              <w:rPr>
                <w:color w:val="000000" w:themeColor="text1"/>
                <w:kern w:val="2"/>
                <w:szCs w:val="24"/>
              </w:rPr>
              <w:t>66510000-8 Draudimo paslaugos.</w:t>
            </w:r>
          </w:p>
        </w:tc>
      </w:tr>
      <w:tr w:rsidR="00971E9F">
        <w:trPr>
          <w:trHeight w:val="300"/>
        </w:trPr>
        <w:tc>
          <w:tcPr>
            <w:tcW w:w="3094" w:type="dxa"/>
            <w:gridSpan w:val="2"/>
          </w:tcPr>
          <w:p w:rsidR="00971E9F" w:rsidRDefault="006C49F3">
            <w:pPr>
              <w:rPr>
                <w:b/>
                <w:kern w:val="2"/>
                <w:szCs w:val="24"/>
              </w:rPr>
            </w:pPr>
            <w:r>
              <w:rPr>
                <w:b/>
                <w:kern w:val="2"/>
                <w:szCs w:val="24"/>
              </w:rPr>
              <w:t>3.</w:t>
            </w:r>
            <w:r w:rsidR="001B533F">
              <w:rPr>
                <w:b/>
                <w:kern w:val="2"/>
                <w:szCs w:val="24"/>
              </w:rPr>
              <w:t>4</w:t>
            </w:r>
            <w:r>
              <w:rPr>
                <w:b/>
                <w:kern w:val="2"/>
                <w:szCs w:val="24"/>
              </w:rPr>
              <w:t>. Informacija apie Europos Sąjungos lėšomis finansuojamą projektą arba kitą projektą</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Netaikoma</w:t>
            </w:r>
            <w:r w:rsidR="001B533F" w:rsidRPr="00684EE7">
              <w:rPr>
                <w:color w:val="000000" w:themeColor="text1"/>
                <w:kern w:val="2"/>
                <w:szCs w:val="24"/>
              </w:rPr>
              <w:t>.</w:t>
            </w:r>
          </w:p>
        </w:tc>
      </w:tr>
      <w:tr w:rsidR="00971E9F">
        <w:trPr>
          <w:trHeight w:val="300"/>
        </w:trPr>
        <w:tc>
          <w:tcPr>
            <w:tcW w:w="9535" w:type="dxa"/>
            <w:gridSpan w:val="4"/>
          </w:tcPr>
          <w:p w:rsidR="00971E9F" w:rsidRPr="00684EE7" w:rsidRDefault="006C49F3">
            <w:pPr>
              <w:jc w:val="center"/>
              <w:rPr>
                <w:b/>
                <w:color w:val="000000" w:themeColor="text1"/>
                <w:kern w:val="2"/>
                <w:szCs w:val="24"/>
              </w:rPr>
            </w:pPr>
            <w:r w:rsidRPr="00684EE7">
              <w:rPr>
                <w:b/>
                <w:color w:val="000000" w:themeColor="text1"/>
                <w:kern w:val="2"/>
                <w:szCs w:val="24"/>
              </w:rPr>
              <w:t xml:space="preserve">4. PASLAUGŲ SUTEIKIMO TERMINAI IR PASLAUGŲ PERDAVIMO </w:t>
            </w:r>
            <w:r w:rsidRPr="00684EE7">
              <w:rPr>
                <w:color w:val="000000" w:themeColor="text1"/>
                <w:kern w:val="2"/>
                <w:szCs w:val="24"/>
              </w:rPr>
              <w:t>–</w:t>
            </w:r>
            <w:r w:rsidRPr="00684EE7">
              <w:rPr>
                <w:b/>
                <w:color w:val="000000" w:themeColor="text1"/>
                <w:kern w:val="2"/>
                <w:szCs w:val="24"/>
              </w:rPr>
              <w:t xml:space="preserve"> PRIĖMIMO TVARKA</w:t>
            </w:r>
          </w:p>
        </w:tc>
      </w:tr>
      <w:tr w:rsidR="00971E9F">
        <w:trPr>
          <w:trHeight w:val="300"/>
        </w:trPr>
        <w:tc>
          <w:tcPr>
            <w:tcW w:w="3094" w:type="dxa"/>
            <w:gridSpan w:val="2"/>
          </w:tcPr>
          <w:p w:rsidR="00971E9F" w:rsidRPr="001B533F" w:rsidRDefault="006C49F3" w:rsidP="001B533F">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rsidR="00971E9F" w:rsidRPr="00684EE7" w:rsidRDefault="006C49F3">
            <w:pPr>
              <w:rPr>
                <w:color w:val="000000" w:themeColor="text1"/>
                <w:szCs w:val="24"/>
              </w:rPr>
            </w:pPr>
            <w:r w:rsidRPr="00684EE7">
              <w:rPr>
                <w:color w:val="000000" w:themeColor="text1"/>
                <w:szCs w:val="24"/>
              </w:rPr>
              <w:t xml:space="preserve">Tiekėjas Paslaugas įsipareigoja suteikti </w:t>
            </w:r>
            <w:r w:rsidRPr="00684EE7">
              <w:rPr>
                <w:b/>
                <w:color w:val="000000" w:themeColor="text1"/>
                <w:szCs w:val="24"/>
              </w:rPr>
              <w:t>ne vėliau kaip per</w:t>
            </w:r>
            <w:r w:rsidRPr="00684EE7">
              <w:rPr>
                <w:color w:val="000000" w:themeColor="text1"/>
                <w:szCs w:val="24"/>
              </w:rPr>
              <w:t xml:space="preserve"> </w:t>
            </w:r>
            <w:r w:rsidR="001B533F" w:rsidRPr="00684EE7">
              <w:rPr>
                <w:color w:val="000000" w:themeColor="text1"/>
                <w:szCs w:val="24"/>
              </w:rPr>
              <w:t>5 (penkias) darbo dienas</w:t>
            </w:r>
            <w:r w:rsidRPr="00684EE7">
              <w:rPr>
                <w:color w:val="000000" w:themeColor="text1"/>
                <w:szCs w:val="24"/>
              </w:rPr>
              <w:t xml:space="preserve"> nuo Sutarties įsigaliojimo dienos</w:t>
            </w:r>
            <w:r w:rsidR="001B533F" w:rsidRPr="00684EE7">
              <w:rPr>
                <w:color w:val="000000" w:themeColor="text1"/>
                <w:szCs w:val="24"/>
              </w:rPr>
              <w:t>, 12 (dvylikos) mėnesių laikotarpiui</w:t>
            </w:r>
            <w:r w:rsidR="002C697F" w:rsidRPr="00684EE7">
              <w:rPr>
                <w:color w:val="000000" w:themeColor="text1"/>
                <w:szCs w:val="24"/>
              </w:rPr>
              <w:t xml:space="preserve">, </w:t>
            </w:r>
            <w:r w:rsidR="005F4BAB">
              <w:rPr>
                <w:color w:val="000000" w:themeColor="text1"/>
                <w:szCs w:val="24"/>
              </w:rPr>
              <w:t>Šalims pasirašius d</w:t>
            </w:r>
            <w:r w:rsidR="005F4BAB" w:rsidRPr="005F4BAB">
              <w:rPr>
                <w:color w:val="000000" w:themeColor="text1"/>
                <w:szCs w:val="24"/>
              </w:rPr>
              <w:t>raudimo sutartis</w:t>
            </w:r>
            <w:r w:rsidR="005F4BAB">
              <w:rPr>
                <w:color w:val="000000" w:themeColor="text1"/>
                <w:szCs w:val="24"/>
              </w:rPr>
              <w:t xml:space="preserve"> ir Pirkėjui gavus draudimo polisus</w:t>
            </w:r>
            <w:r w:rsidR="002C697F" w:rsidRPr="00684EE7">
              <w:rPr>
                <w:color w:val="000000" w:themeColor="text1"/>
                <w:szCs w:val="24"/>
              </w:rPr>
              <w:t>.</w:t>
            </w:r>
          </w:p>
        </w:tc>
      </w:tr>
      <w:tr w:rsidR="00971E9F">
        <w:trPr>
          <w:trHeight w:val="300"/>
        </w:trPr>
        <w:tc>
          <w:tcPr>
            <w:tcW w:w="3094" w:type="dxa"/>
            <w:gridSpan w:val="2"/>
          </w:tcPr>
          <w:p w:rsidR="00971E9F" w:rsidRDefault="006C49F3">
            <w:pPr>
              <w:rPr>
                <w:b/>
                <w:kern w:val="2"/>
                <w:szCs w:val="24"/>
              </w:rPr>
            </w:pPr>
            <w:r>
              <w:rPr>
                <w:b/>
                <w:kern w:val="2"/>
                <w:szCs w:val="24"/>
              </w:rPr>
              <w:t>4.2. Paslaugų / jų dalies / etapo / periodo suteikimo termino pratęsimas</w:t>
            </w:r>
          </w:p>
        </w:tc>
        <w:tc>
          <w:tcPr>
            <w:tcW w:w="6441" w:type="dxa"/>
            <w:gridSpan w:val="2"/>
          </w:tcPr>
          <w:p w:rsidR="00971E9F" w:rsidRPr="00684EE7" w:rsidRDefault="006C49F3" w:rsidP="00DB0E03">
            <w:pPr>
              <w:jc w:val="both"/>
              <w:rPr>
                <w:color w:val="000000" w:themeColor="text1"/>
                <w:kern w:val="2"/>
                <w:szCs w:val="24"/>
              </w:rPr>
            </w:pPr>
            <w:r w:rsidRPr="00684EE7">
              <w:rPr>
                <w:color w:val="000000" w:themeColor="text1"/>
                <w:kern w:val="2"/>
                <w:szCs w:val="24"/>
              </w:rPr>
              <w:t>Netaikoma</w:t>
            </w:r>
            <w:r w:rsidR="00DB0E03" w:rsidRPr="00684EE7">
              <w:rPr>
                <w:color w:val="000000" w:themeColor="text1"/>
                <w:kern w:val="2"/>
                <w:szCs w:val="24"/>
              </w:rPr>
              <w:t>,</w:t>
            </w:r>
          </w:p>
        </w:tc>
      </w:tr>
      <w:tr w:rsidR="00971E9F">
        <w:trPr>
          <w:trHeight w:val="300"/>
        </w:trPr>
        <w:tc>
          <w:tcPr>
            <w:tcW w:w="3094" w:type="dxa"/>
            <w:gridSpan w:val="2"/>
          </w:tcPr>
          <w:p w:rsidR="00971E9F" w:rsidRDefault="006C49F3">
            <w:pPr>
              <w:rPr>
                <w:b/>
                <w:kern w:val="2"/>
                <w:szCs w:val="24"/>
              </w:rPr>
            </w:pPr>
            <w:r>
              <w:rPr>
                <w:b/>
                <w:kern w:val="2"/>
                <w:szCs w:val="24"/>
              </w:rPr>
              <w:t>4.3. Užsakymų teikimo tvarka</w:t>
            </w:r>
          </w:p>
        </w:tc>
        <w:tc>
          <w:tcPr>
            <w:tcW w:w="6441" w:type="dxa"/>
            <w:gridSpan w:val="2"/>
          </w:tcPr>
          <w:p w:rsidR="00971E9F" w:rsidRPr="00684EE7" w:rsidRDefault="006C49F3">
            <w:pPr>
              <w:rPr>
                <w:color w:val="000000" w:themeColor="text1"/>
                <w:szCs w:val="24"/>
              </w:rPr>
            </w:pPr>
            <w:r w:rsidRPr="00684EE7">
              <w:rPr>
                <w:color w:val="000000" w:themeColor="text1"/>
                <w:szCs w:val="24"/>
              </w:rPr>
              <w:t>Netaikoma</w:t>
            </w:r>
            <w:r w:rsidR="00DB0E03" w:rsidRPr="00684EE7">
              <w:rPr>
                <w:color w:val="000000" w:themeColor="text1"/>
                <w:szCs w:val="24"/>
              </w:rPr>
              <w:t>.</w:t>
            </w:r>
          </w:p>
        </w:tc>
      </w:tr>
      <w:tr w:rsidR="00971E9F">
        <w:trPr>
          <w:trHeight w:val="3341"/>
        </w:trPr>
        <w:tc>
          <w:tcPr>
            <w:tcW w:w="3094" w:type="dxa"/>
            <w:gridSpan w:val="2"/>
            <w:tcBorders>
              <w:top w:val="single" w:sz="4" w:space="0" w:color="auto"/>
              <w:left w:val="single" w:sz="4" w:space="0" w:color="auto"/>
              <w:bottom w:val="single" w:sz="4" w:space="0" w:color="auto"/>
              <w:right w:val="single" w:sz="4" w:space="0" w:color="auto"/>
            </w:tcBorders>
          </w:tcPr>
          <w:p w:rsidR="00971E9F" w:rsidRDefault="006C49F3">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rsidR="00971E9F" w:rsidRPr="00684EE7" w:rsidRDefault="006C49F3">
            <w:pPr>
              <w:rPr>
                <w:color w:val="000000" w:themeColor="text1"/>
                <w:kern w:val="2"/>
                <w:szCs w:val="24"/>
              </w:rPr>
            </w:pPr>
            <w:r w:rsidRPr="00684EE7">
              <w:rPr>
                <w:color w:val="000000" w:themeColor="text1"/>
                <w:kern w:val="2"/>
                <w:szCs w:val="24"/>
              </w:rPr>
              <w:t>Netaikoma</w:t>
            </w:r>
            <w:r w:rsidR="004A02A9" w:rsidRPr="00684EE7">
              <w:rPr>
                <w:color w:val="000000" w:themeColor="text1"/>
                <w:kern w:val="2"/>
                <w:szCs w:val="24"/>
              </w:rPr>
              <w:t>.</w:t>
            </w:r>
          </w:p>
        </w:tc>
      </w:tr>
      <w:tr w:rsidR="00971E9F">
        <w:trPr>
          <w:trHeight w:val="300"/>
        </w:trPr>
        <w:tc>
          <w:tcPr>
            <w:tcW w:w="3094" w:type="dxa"/>
            <w:gridSpan w:val="2"/>
          </w:tcPr>
          <w:p w:rsidR="00971E9F" w:rsidRDefault="006C49F3">
            <w:pPr>
              <w:rPr>
                <w:b/>
                <w:kern w:val="2"/>
                <w:szCs w:val="24"/>
              </w:rPr>
            </w:pPr>
            <w:r>
              <w:rPr>
                <w:b/>
                <w:kern w:val="2"/>
                <w:szCs w:val="24"/>
              </w:rPr>
              <w:t>4.5. Pateikiami dokumentai</w:t>
            </w:r>
          </w:p>
        </w:tc>
        <w:tc>
          <w:tcPr>
            <w:tcW w:w="6441" w:type="dxa"/>
            <w:gridSpan w:val="2"/>
          </w:tcPr>
          <w:p w:rsidR="00971E9F" w:rsidRPr="00684EE7" w:rsidRDefault="006C49F3">
            <w:pPr>
              <w:rPr>
                <w:color w:val="000000" w:themeColor="text1"/>
                <w:szCs w:val="24"/>
              </w:rPr>
            </w:pPr>
            <w:r w:rsidRPr="00684EE7">
              <w:rPr>
                <w:color w:val="000000" w:themeColor="text1"/>
                <w:kern w:val="2"/>
                <w:szCs w:val="24"/>
              </w:rPr>
              <w:t xml:space="preserve">Turi būti pateikiami šie dokumentai: </w:t>
            </w:r>
            <w:r w:rsidR="001B533F" w:rsidRPr="00684EE7">
              <w:rPr>
                <w:color w:val="000000" w:themeColor="text1"/>
                <w:kern w:val="2"/>
                <w:szCs w:val="24"/>
              </w:rPr>
              <w:t xml:space="preserve">bendrosios civilinės atsakomybės draudimo </w:t>
            </w:r>
            <w:r w:rsidR="005F4BAB">
              <w:rPr>
                <w:color w:val="000000" w:themeColor="text1"/>
                <w:kern w:val="2"/>
                <w:szCs w:val="24"/>
              </w:rPr>
              <w:t xml:space="preserve">taisyklės, Šalių pasirašyta draudimo sutartis ir </w:t>
            </w:r>
            <w:r w:rsidR="001B533F" w:rsidRPr="00684EE7">
              <w:rPr>
                <w:color w:val="000000" w:themeColor="text1"/>
                <w:kern w:val="2"/>
                <w:szCs w:val="24"/>
              </w:rPr>
              <w:t xml:space="preserve">polisas ir vadovų civilinės atsakomybės draudimo </w:t>
            </w:r>
            <w:r w:rsidR="005F4BAB" w:rsidRPr="005F4BAB">
              <w:rPr>
                <w:color w:val="000000" w:themeColor="text1"/>
                <w:kern w:val="2"/>
                <w:szCs w:val="24"/>
              </w:rPr>
              <w:t xml:space="preserve">taisyklės, </w:t>
            </w:r>
            <w:r w:rsidR="005F4BAB">
              <w:rPr>
                <w:color w:val="000000" w:themeColor="text1"/>
                <w:kern w:val="2"/>
                <w:szCs w:val="24"/>
              </w:rPr>
              <w:t xml:space="preserve">Šalių pasirašyta draudimo </w:t>
            </w:r>
            <w:r w:rsidR="005F4BAB" w:rsidRPr="005F4BAB">
              <w:rPr>
                <w:color w:val="000000" w:themeColor="text1"/>
                <w:kern w:val="2"/>
                <w:szCs w:val="24"/>
              </w:rPr>
              <w:t xml:space="preserve">sutartis </w:t>
            </w:r>
            <w:r w:rsidR="005F4BAB">
              <w:rPr>
                <w:color w:val="000000" w:themeColor="text1"/>
                <w:kern w:val="2"/>
                <w:szCs w:val="24"/>
              </w:rPr>
              <w:t>bei</w:t>
            </w:r>
            <w:r w:rsidR="005F4BAB" w:rsidRPr="005F4BAB">
              <w:rPr>
                <w:color w:val="000000" w:themeColor="text1"/>
                <w:kern w:val="2"/>
                <w:szCs w:val="24"/>
              </w:rPr>
              <w:t xml:space="preserve"> polisas</w:t>
            </w:r>
            <w:r w:rsidRPr="00684EE7">
              <w:rPr>
                <w:color w:val="000000" w:themeColor="text1"/>
                <w:kern w:val="2"/>
                <w:szCs w:val="24"/>
              </w:rPr>
              <w:t>. Tiekėjui nepateikus nurodytų dokumentų, laikoma, kad Paslaugos neatitinka Sutartyje nustatytų reikalavimų.</w:t>
            </w:r>
          </w:p>
        </w:tc>
      </w:tr>
      <w:tr w:rsidR="00971E9F">
        <w:trPr>
          <w:trHeight w:val="300"/>
        </w:trPr>
        <w:tc>
          <w:tcPr>
            <w:tcW w:w="9535" w:type="dxa"/>
            <w:gridSpan w:val="4"/>
          </w:tcPr>
          <w:p w:rsidR="00971E9F" w:rsidRPr="00684EE7" w:rsidRDefault="006C49F3">
            <w:pPr>
              <w:jc w:val="center"/>
              <w:rPr>
                <w:b/>
                <w:color w:val="000000" w:themeColor="text1"/>
                <w:kern w:val="2"/>
                <w:szCs w:val="24"/>
              </w:rPr>
            </w:pPr>
            <w:r w:rsidRPr="00684EE7">
              <w:rPr>
                <w:b/>
                <w:color w:val="000000" w:themeColor="text1"/>
                <w:kern w:val="2"/>
                <w:szCs w:val="24"/>
              </w:rPr>
              <w:t>5. SUTARTIES KAINA IR ATSISKAITYMO TVARKA</w:t>
            </w:r>
          </w:p>
        </w:tc>
      </w:tr>
      <w:tr w:rsidR="00971E9F">
        <w:trPr>
          <w:trHeight w:val="300"/>
        </w:trPr>
        <w:tc>
          <w:tcPr>
            <w:tcW w:w="3094" w:type="dxa"/>
            <w:gridSpan w:val="2"/>
          </w:tcPr>
          <w:p w:rsidR="00971E9F" w:rsidRDefault="006C49F3">
            <w:pPr>
              <w:rPr>
                <w:b/>
                <w:kern w:val="2"/>
                <w:szCs w:val="24"/>
              </w:rPr>
            </w:pPr>
            <w:r>
              <w:rPr>
                <w:b/>
                <w:kern w:val="2"/>
                <w:szCs w:val="24"/>
              </w:rPr>
              <w:t>5.1. Sutarčiai taikomas kainos apskaičiavimo būdas</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Fiksuotos kainos kainodara</w:t>
            </w:r>
            <w:r w:rsidR="001B533F" w:rsidRPr="00684EE7">
              <w:rPr>
                <w:color w:val="000000" w:themeColor="text1"/>
                <w:kern w:val="2"/>
                <w:szCs w:val="24"/>
              </w:rPr>
              <w:t xml:space="preserve">, nes tai terminuotos </w:t>
            </w:r>
            <w:r w:rsidR="002C697F" w:rsidRPr="00684EE7">
              <w:rPr>
                <w:color w:val="000000" w:themeColor="text1"/>
                <w:kern w:val="2"/>
                <w:szCs w:val="24"/>
              </w:rPr>
              <w:t>P</w:t>
            </w:r>
            <w:r w:rsidR="001B533F" w:rsidRPr="00684EE7">
              <w:rPr>
                <w:color w:val="000000" w:themeColor="text1"/>
                <w:kern w:val="2"/>
                <w:szCs w:val="24"/>
              </w:rPr>
              <w:t>aslaugos</w:t>
            </w:r>
            <w:r w:rsidR="00240802">
              <w:rPr>
                <w:color w:val="000000" w:themeColor="text1"/>
                <w:kern w:val="2"/>
                <w:szCs w:val="24"/>
              </w:rPr>
              <w:t xml:space="preserve"> su fiksuota poliso kaina</w:t>
            </w:r>
            <w:r w:rsidR="001B533F" w:rsidRPr="00684EE7">
              <w:rPr>
                <w:color w:val="000000" w:themeColor="text1"/>
                <w:kern w:val="2"/>
                <w:szCs w:val="24"/>
              </w:rPr>
              <w:t>.</w:t>
            </w:r>
          </w:p>
        </w:tc>
      </w:tr>
      <w:tr w:rsidR="00971E9F">
        <w:trPr>
          <w:trHeight w:val="300"/>
        </w:trPr>
        <w:tc>
          <w:tcPr>
            <w:tcW w:w="3094" w:type="dxa"/>
            <w:gridSpan w:val="2"/>
          </w:tcPr>
          <w:p w:rsidR="00971E9F" w:rsidRDefault="006C49F3" w:rsidP="002C697F">
            <w:pPr>
              <w:rPr>
                <w:b/>
                <w:kern w:val="2"/>
                <w:szCs w:val="24"/>
              </w:rPr>
            </w:pPr>
            <w:r>
              <w:rPr>
                <w:b/>
                <w:kern w:val="2"/>
                <w:szCs w:val="24"/>
              </w:rPr>
              <w:lastRenderedPageBreak/>
              <w:t xml:space="preserve">5.2. Pradinės Sutarties vertė ir Sutarties kaina, kai taikoma </w:t>
            </w:r>
            <w:r>
              <w:rPr>
                <w:b/>
                <w:kern w:val="2"/>
                <w:szCs w:val="24"/>
                <w:u w:val="single"/>
              </w:rPr>
              <w:t>fiksuotos kainos</w:t>
            </w:r>
            <w:r>
              <w:rPr>
                <w:b/>
                <w:kern w:val="2"/>
                <w:szCs w:val="24"/>
              </w:rPr>
              <w:t xml:space="preserve"> kainodara</w:t>
            </w:r>
          </w:p>
        </w:tc>
        <w:tc>
          <w:tcPr>
            <w:tcW w:w="6441" w:type="dxa"/>
            <w:gridSpan w:val="2"/>
          </w:tcPr>
          <w:p w:rsidR="00971E9F" w:rsidRPr="00684EE7" w:rsidRDefault="006C49F3">
            <w:pPr>
              <w:rPr>
                <w:color w:val="000000" w:themeColor="text1"/>
                <w:szCs w:val="24"/>
              </w:rPr>
            </w:pPr>
            <w:r w:rsidRPr="00684EE7">
              <w:rPr>
                <w:color w:val="000000" w:themeColor="text1"/>
                <w:kern w:val="2"/>
                <w:szCs w:val="24"/>
              </w:rPr>
              <w:t>Pradinės Sutarties vertė yra (nurodyti sumą skaičiais) Eur (nurodyti sumą žodžiais) be PVM.</w:t>
            </w:r>
          </w:p>
          <w:p w:rsidR="002C697F" w:rsidRPr="00684EE7" w:rsidRDefault="002C697F" w:rsidP="002C697F">
            <w:pPr>
              <w:rPr>
                <w:color w:val="000000" w:themeColor="text1"/>
                <w:kern w:val="2"/>
                <w:szCs w:val="24"/>
              </w:rPr>
            </w:pPr>
            <w:r w:rsidRPr="00684EE7">
              <w:rPr>
                <w:color w:val="000000" w:themeColor="text1"/>
                <w:kern w:val="2"/>
                <w:szCs w:val="24"/>
              </w:rPr>
              <w:t>PVM netaikomas, vadovaujantis Lietuvos Respublikos pridėtinės vertės mokesčio 2002-03-05 įstatymo Nr. IX-751 27 straipsniu.</w:t>
            </w:r>
          </w:p>
          <w:p w:rsidR="00971E9F" w:rsidRPr="00684EE7" w:rsidRDefault="006C49F3" w:rsidP="002C697F">
            <w:pPr>
              <w:rPr>
                <w:color w:val="000000" w:themeColor="text1"/>
                <w:kern w:val="2"/>
                <w:szCs w:val="24"/>
              </w:rPr>
            </w:pPr>
            <w:r w:rsidRPr="00684EE7">
              <w:rPr>
                <w:color w:val="000000" w:themeColor="text1"/>
                <w:kern w:val="2"/>
                <w:szCs w:val="24"/>
              </w:rPr>
              <w:t>Šioje Sutartyje Pradinės Sutarties vertė yra lygi Tiekėjo pasiūlymo kainai, nurodytai už visą pirkimo dokumentuose ir Sutartyje nurodytą Paslaugų kiekį ir (ar) apimtį.</w:t>
            </w:r>
          </w:p>
        </w:tc>
      </w:tr>
      <w:tr w:rsidR="00971E9F">
        <w:trPr>
          <w:trHeight w:val="300"/>
        </w:trPr>
        <w:tc>
          <w:tcPr>
            <w:tcW w:w="3094" w:type="dxa"/>
            <w:gridSpan w:val="2"/>
          </w:tcPr>
          <w:p w:rsidR="00971E9F" w:rsidRPr="002C697F" w:rsidRDefault="006C49F3">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rsidR="00971E9F" w:rsidRPr="00684EE7" w:rsidRDefault="002C697F">
            <w:pPr>
              <w:rPr>
                <w:color w:val="000000" w:themeColor="text1"/>
                <w:kern w:val="2"/>
                <w:szCs w:val="24"/>
              </w:rPr>
            </w:pPr>
            <w:r w:rsidRPr="00684EE7">
              <w:rPr>
                <w:color w:val="000000" w:themeColor="text1"/>
                <w:kern w:val="2"/>
                <w:szCs w:val="24"/>
              </w:rPr>
              <w:t>Netaikoma.</w:t>
            </w:r>
          </w:p>
        </w:tc>
      </w:tr>
      <w:tr w:rsidR="00971E9F">
        <w:trPr>
          <w:trHeight w:val="300"/>
        </w:trPr>
        <w:tc>
          <w:tcPr>
            <w:tcW w:w="3094" w:type="dxa"/>
            <w:gridSpan w:val="2"/>
          </w:tcPr>
          <w:p w:rsidR="00971E9F" w:rsidRDefault="006C49F3">
            <w:pPr>
              <w:rPr>
                <w:b/>
                <w:kern w:val="2"/>
                <w:szCs w:val="24"/>
              </w:rPr>
            </w:pPr>
            <w:r>
              <w:rPr>
                <w:b/>
                <w:kern w:val="2"/>
                <w:szCs w:val="24"/>
              </w:rPr>
              <w:t>5.3.1. Sutarties kainos / įkainių peržiūra dėl PVM tarifo pasikeitimo</w:t>
            </w:r>
          </w:p>
        </w:tc>
        <w:tc>
          <w:tcPr>
            <w:tcW w:w="6441" w:type="dxa"/>
            <w:gridSpan w:val="2"/>
          </w:tcPr>
          <w:p w:rsidR="00971E9F" w:rsidRPr="00684EE7" w:rsidRDefault="002C697F">
            <w:pPr>
              <w:rPr>
                <w:color w:val="000000" w:themeColor="text1"/>
                <w:szCs w:val="24"/>
              </w:rPr>
            </w:pPr>
            <w:r w:rsidRPr="00684EE7">
              <w:rPr>
                <w:color w:val="000000" w:themeColor="text1"/>
                <w:kern w:val="2"/>
                <w:szCs w:val="24"/>
              </w:rPr>
              <w:t>Netaikoma.</w:t>
            </w:r>
          </w:p>
        </w:tc>
      </w:tr>
      <w:tr w:rsidR="00971E9F">
        <w:trPr>
          <w:trHeight w:val="300"/>
        </w:trPr>
        <w:tc>
          <w:tcPr>
            <w:tcW w:w="3094" w:type="dxa"/>
            <w:gridSpan w:val="2"/>
          </w:tcPr>
          <w:p w:rsidR="00971E9F" w:rsidRDefault="006C49F3">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Netaikoma</w:t>
            </w:r>
            <w:r w:rsidR="002C697F" w:rsidRPr="00684EE7">
              <w:rPr>
                <w:color w:val="000000" w:themeColor="text1"/>
                <w:kern w:val="2"/>
                <w:szCs w:val="24"/>
              </w:rPr>
              <w:t>.</w:t>
            </w:r>
          </w:p>
        </w:tc>
      </w:tr>
      <w:tr w:rsidR="00971E9F">
        <w:trPr>
          <w:trHeight w:val="300"/>
        </w:trPr>
        <w:tc>
          <w:tcPr>
            <w:tcW w:w="3094" w:type="dxa"/>
            <w:gridSpan w:val="2"/>
          </w:tcPr>
          <w:p w:rsidR="00971E9F" w:rsidRPr="002C697F" w:rsidRDefault="006C49F3">
            <w:pPr>
              <w:rPr>
                <w:bCs/>
                <w:kern w:val="2"/>
                <w:szCs w:val="24"/>
              </w:rPr>
            </w:pPr>
            <w:r>
              <w:rPr>
                <w:b/>
                <w:kern w:val="2"/>
                <w:szCs w:val="24"/>
              </w:rPr>
              <w:t>5.3.3. Sutarties kainos / įkainių peržiūra dėl kainų lygio pokyčio</w:t>
            </w:r>
          </w:p>
        </w:tc>
        <w:tc>
          <w:tcPr>
            <w:tcW w:w="6441" w:type="dxa"/>
            <w:gridSpan w:val="2"/>
          </w:tcPr>
          <w:p w:rsidR="00971E9F" w:rsidRPr="00684EE7" w:rsidRDefault="006C49F3">
            <w:pPr>
              <w:rPr>
                <w:color w:val="000000" w:themeColor="text1"/>
                <w:szCs w:val="24"/>
              </w:rPr>
            </w:pPr>
            <w:r w:rsidRPr="00684EE7">
              <w:rPr>
                <w:color w:val="000000" w:themeColor="text1"/>
                <w:kern w:val="2"/>
                <w:szCs w:val="24"/>
              </w:rPr>
              <w:t>Netaikoma</w:t>
            </w:r>
            <w:r w:rsidR="002C697F" w:rsidRPr="00684EE7">
              <w:rPr>
                <w:color w:val="000000" w:themeColor="text1"/>
                <w:kern w:val="2"/>
                <w:szCs w:val="24"/>
              </w:rPr>
              <w:t>.</w:t>
            </w:r>
          </w:p>
        </w:tc>
      </w:tr>
      <w:tr w:rsidR="00971E9F">
        <w:trPr>
          <w:trHeight w:val="300"/>
        </w:trPr>
        <w:tc>
          <w:tcPr>
            <w:tcW w:w="3094" w:type="dxa"/>
            <w:gridSpan w:val="2"/>
          </w:tcPr>
          <w:p w:rsidR="00971E9F" w:rsidRDefault="006C49F3">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Netaikoma</w:t>
            </w:r>
            <w:r w:rsidR="002C697F" w:rsidRPr="00684EE7">
              <w:rPr>
                <w:color w:val="000000" w:themeColor="text1"/>
                <w:kern w:val="2"/>
                <w:szCs w:val="24"/>
              </w:rPr>
              <w:t>.</w:t>
            </w:r>
          </w:p>
        </w:tc>
      </w:tr>
      <w:tr w:rsidR="00971E9F">
        <w:trPr>
          <w:trHeight w:val="300"/>
        </w:trPr>
        <w:tc>
          <w:tcPr>
            <w:tcW w:w="3094" w:type="dxa"/>
            <w:gridSpan w:val="2"/>
          </w:tcPr>
          <w:p w:rsidR="00971E9F" w:rsidRDefault="006C49F3">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Netaikoma</w:t>
            </w:r>
            <w:r w:rsidR="002C697F" w:rsidRPr="00684EE7">
              <w:rPr>
                <w:color w:val="000000" w:themeColor="text1"/>
                <w:kern w:val="2"/>
                <w:szCs w:val="24"/>
              </w:rPr>
              <w:t>.</w:t>
            </w:r>
          </w:p>
        </w:tc>
      </w:tr>
      <w:tr w:rsidR="00971E9F">
        <w:trPr>
          <w:trHeight w:val="300"/>
        </w:trPr>
        <w:tc>
          <w:tcPr>
            <w:tcW w:w="3094" w:type="dxa"/>
            <w:gridSpan w:val="2"/>
          </w:tcPr>
          <w:p w:rsidR="00971E9F" w:rsidRDefault="006C49F3">
            <w:pPr>
              <w:rPr>
                <w:b/>
                <w:kern w:val="2"/>
                <w:szCs w:val="24"/>
              </w:rPr>
            </w:pPr>
            <w:r>
              <w:rPr>
                <w:b/>
                <w:kern w:val="2"/>
                <w:szCs w:val="24"/>
              </w:rPr>
              <w:t>5.5. Atsiskaitymo su Tiekėju terminas ir tvarka</w:t>
            </w:r>
          </w:p>
        </w:tc>
        <w:tc>
          <w:tcPr>
            <w:tcW w:w="6441" w:type="dxa"/>
            <w:gridSpan w:val="2"/>
          </w:tcPr>
          <w:p w:rsidR="00971E9F" w:rsidRPr="00240802" w:rsidRDefault="006C49F3">
            <w:pPr>
              <w:rPr>
                <w:color w:val="000000" w:themeColor="text1"/>
                <w:kern w:val="2"/>
                <w:szCs w:val="24"/>
              </w:rPr>
            </w:pPr>
            <w:r w:rsidRPr="00240802">
              <w:rPr>
                <w:color w:val="000000" w:themeColor="text1"/>
                <w:kern w:val="2"/>
                <w:szCs w:val="24"/>
              </w:rPr>
              <w:t xml:space="preserve">Pirkėjas atsiskaito su Tiekėju ne vėliau kaip per </w:t>
            </w:r>
            <w:r w:rsidR="002C697F" w:rsidRPr="00240802">
              <w:rPr>
                <w:color w:val="000000" w:themeColor="text1"/>
                <w:kern w:val="2"/>
                <w:szCs w:val="24"/>
              </w:rPr>
              <w:t>30 (trisdešimt) kalendorinių dienų</w:t>
            </w:r>
            <w:r w:rsidRPr="00240802">
              <w:rPr>
                <w:color w:val="000000" w:themeColor="text1"/>
                <w:kern w:val="2"/>
                <w:szCs w:val="24"/>
              </w:rPr>
              <w:t xml:space="preserve"> nuo Sąskaitos gavimo dienos.</w:t>
            </w:r>
          </w:p>
          <w:p w:rsidR="00971E9F" w:rsidRPr="00240802" w:rsidRDefault="00387E0D">
            <w:pPr>
              <w:rPr>
                <w:color w:val="000000" w:themeColor="text1"/>
                <w:kern w:val="2"/>
                <w:szCs w:val="24"/>
                <w:shd w:val="clear" w:color="auto" w:fill="FFFFFF"/>
              </w:rPr>
            </w:pPr>
            <w:r w:rsidRPr="00240802">
              <w:rPr>
                <w:color w:val="000000" w:themeColor="text1"/>
                <w:kern w:val="2"/>
                <w:szCs w:val="24"/>
                <w:shd w:val="clear" w:color="auto" w:fill="FFFFFF"/>
              </w:rPr>
              <w:t xml:space="preserve">Tiekėjo </w:t>
            </w:r>
            <w:r w:rsidR="00240802" w:rsidRPr="00240802">
              <w:rPr>
                <w:color w:val="000000" w:themeColor="text1"/>
                <w:kern w:val="2"/>
                <w:szCs w:val="24"/>
                <w:shd w:val="clear" w:color="auto" w:fill="FFFFFF"/>
              </w:rPr>
              <w:t xml:space="preserve">pirmoji </w:t>
            </w:r>
            <w:r w:rsidR="002C697F" w:rsidRPr="00240802">
              <w:rPr>
                <w:color w:val="000000" w:themeColor="text1"/>
                <w:kern w:val="2"/>
                <w:szCs w:val="24"/>
                <w:shd w:val="clear" w:color="auto" w:fill="FFFFFF"/>
              </w:rPr>
              <w:t xml:space="preserve">Sąskaita </w:t>
            </w:r>
            <w:r w:rsidRPr="00240802">
              <w:rPr>
                <w:color w:val="000000" w:themeColor="text1"/>
                <w:kern w:val="2"/>
                <w:szCs w:val="24"/>
                <w:shd w:val="clear" w:color="auto" w:fill="FFFFFF"/>
              </w:rPr>
              <w:t xml:space="preserve">Pirkėjui </w:t>
            </w:r>
            <w:r w:rsidR="002C697F" w:rsidRPr="00240802">
              <w:rPr>
                <w:color w:val="000000" w:themeColor="text1"/>
                <w:kern w:val="2"/>
                <w:szCs w:val="24"/>
                <w:shd w:val="clear" w:color="auto" w:fill="FFFFFF"/>
              </w:rPr>
              <w:t xml:space="preserve">turi būti pateikta ne vėliau kaip per 5 (penkias) darbo dienas nuo Sutarties įsigaliojimo ir draudimo </w:t>
            </w:r>
            <w:r w:rsidR="0000403C" w:rsidRPr="00240802">
              <w:rPr>
                <w:color w:val="000000" w:themeColor="text1"/>
                <w:kern w:val="2"/>
                <w:szCs w:val="24"/>
                <w:shd w:val="clear" w:color="auto" w:fill="FFFFFF"/>
              </w:rPr>
              <w:t>sutarčių (</w:t>
            </w:r>
            <w:r w:rsidR="002C697F" w:rsidRPr="00240802">
              <w:rPr>
                <w:color w:val="000000" w:themeColor="text1"/>
                <w:kern w:val="2"/>
                <w:szCs w:val="24"/>
                <w:shd w:val="clear" w:color="auto" w:fill="FFFFFF"/>
              </w:rPr>
              <w:t>polisų</w:t>
            </w:r>
            <w:r w:rsidR="0000403C" w:rsidRPr="00240802">
              <w:rPr>
                <w:color w:val="000000" w:themeColor="text1"/>
                <w:kern w:val="2"/>
                <w:szCs w:val="24"/>
                <w:shd w:val="clear" w:color="auto" w:fill="FFFFFF"/>
              </w:rPr>
              <w:t>)</w:t>
            </w:r>
            <w:r w:rsidR="002C697F" w:rsidRPr="00240802">
              <w:rPr>
                <w:color w:val="000000" w:themeColor="text1"/>
                <w:kern w:val="2"/>
                <w:szCs w:val="24"/>
                <w:shd w:val="clear" w:color="auto" w:fill="FFFFFF"/>
              </w:rPr>
              <w:t xml:space="preserve"> pateikimo dienos.</w:t>
            </w:r>
          </w:p>
          <w:p w:rsidR="00240802" w:rsidRPr="00240802" w:rsidRDefault="00240802" w:rsidP="00240802">
            <w:pPr>
              <w:rPr>
                <w:color w:val="000000" w:themeColor="text1"/>
                <w:kern w:val="2"/>
                <w:szCs w:val="24"/>
                <w:shd w:val="clear" w:color="auto" w:fill="FFFFFF"/>
              </w:rPr>
            </w:pPr>
            <w:r w:rsidRPr="00240802">
              <w:rPr>
                <w:color w:val="000000" w:themeColor="text1"/>
                <w:kern w:val="2"/>
                <w:szCs w:val="24"/>
                <w:shd w:val="clear" w:color="auto" w:fill="FFFFFF"/>
              </w:rPr>
              <w:t>Mokėjimas už draudimo polisą vykdomas pagal Tiekėjo pateiktą grafiką, padalinant draudimo poliso kainą į keturias dalis ir mokant įmokas kas ketvirtį.</w:t>
            </w:r>
          </w:p>
          <w:p w:rsidR="00240802" w:rsidRDefault="00240802" w:rsidP="00240802">
            <w:pPr>
              <w:rPr>
                <w:color w:val="4472C4"/>
                <w:kern w:val="2"/>
                <w:szCs w:val="24"/>
                <w:shd w:val="clear" w:color="auto" w:fill="FFFFFF"/>
              </w:rPr>
            </w:pPr>
            <w:r w:rsidRPr="00240802">
              <w:rPr>
                <w:color w:val="000000" w:themeColor="text1"/>
                <w:kern w:val="2"/>
                <w:szCs w:val="24"/>
                <w:shd w:val="clear" w:color="auto" w:fill="FFFFFF"/>
              </w:rPr>
              <w:t>Tiekėjas likus 30 (trisdešimt) dienų iki įmokos sumokėjimo termino pabaigos, Pirkėjui pateikia Sąskaitą.</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5.6. Avansas</w:t>
            </w:r>
          </w:p>
        </w:tc>
        <w:tc>
          <w:tcPr>
            <w:tcW w:w="6441" w:type="dxa"/>
            <w:gridSpan w:val="2"/>
          </w:tcPr>
          <w:p w:rsidR="00971E9F" w:rsidRPr="00684EE7" w:rsidRDefault="006C49F3" w:rsidP="00387E0D">
            <w:pPr>
              <w:rPr>
                <w:color w:val="000000" w:themeColor="text1"/>
                <w:kern w:val="2"/>
                <w:szCs w:val="24"/>
              </w:rPr>
            </w:pPr>
            <w:r w:rsidRPr="00684EE7">
              <w:rPr>
                <w:color w:val="000000" w:themeColor="text1"/>
                <w:kern w:val="2"/>
                <w:szCs w:val="24"/>
              </w:rPr>
              <w:t>Netaikoma</w:t>
            </w:r>
            <w:r w:rsidR="00387E0D" w:rsidRPr="00684EE7">
              <w:rPr>
                <w:color w:val="000000" w:themeColor="text1"/>
                <w:kern w:val="2"/>
                <w:szCs w:val="24"/>
              </w:rPr>
              <w:t>.</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5.7. Avanso užtikrinimas</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Netaikoma</w:t>
            </w:r>
            <w:r w:rsidR="00387E0D" w:rsidRPr="00684EE7">
              <w:rPr>
                <w:color w:val="000000" w:themeColor="text1"/>
                <w:kern w:val="2"/>
                <w:szCs w:val="24"/>
              </w:rPr>
              <w:t>.</w:t>
            </w:r>
          </w:p>
        </w:tc>
      </w:tr>
      <w:tr w:rsidR="00971E9F">
        <w:trPr>
          <w:trHeight w:val="300"/>
        </w:trPr>
        <w:tc>
          <w:tcPr>
            <w:tcW w:w="9535" w:type="dxa"/>
            <w:gridSpan w:val="4"/>
          </w:tcPr>
          <w:p w:rsidR="00971E9F" w:rsidRPr="00684EE7" w:rsidRDefault="006C49F3">
            <w:pPr>
              <w:jc w:val="center"/>
              <w:rPr>
                <w:bCs/>
                <w:color w:val="000000" w:themeColor="text1"/>
                <w:kern w:val="2"/>
                <w:szCs w:val="24"/>
              </w:rPr>
            </w:pPr>
            <w:r w:rsidRPr="00684EE7">
              <w:rPr>
                <w:b/>
                <w:color w:val="000000" w:themeColor="text1"/>
                <w:kern w:val="2"/>
                <w:szCs w:val="24"/>
              </w:rPr>
              <w:t>6. PASLAUGŲ KOKYBĖ IR GARANTINIAI ĮSIPAREIGOJIMAI</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6.1. Garantinis terminas</w:t>
            </w:r>
          </w:p>
        </w:tc>
        <w:tc>
          <w:tcPr>
            <w:tcW w:w="6441" w:type="dxa"/>
            <w:gridSpan w:val="2"/>
          </w:tcPr>
          <w:p w:rsidR="00971E9F" w:rsidRPr="00684EE7" w:rsidRDefault="00387E0D">
            <w:pPr>
              <w:spacing w:line="259" w:lineRule="auto"/>
              <w:rPr>
                <w:color w:val="000000" w:themeColor="text1"/>
              </w:rPr>
            </w:pPr>
            <w:r w:rsidRPr="00684EE7">
              <w:rPr>
                <w:bCs/>
                <w:color w:val="000000" w:themeColor="text1"/>
              </w:rPr>
              <w:t>Netaikoma.</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szCs w:val="24"/>
              </w:rPr>
              <w:t>6.2. Terminas Paslaugų trūkumams pašalinti</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Netaikoma</w:t>
            </w:r>
            <w:r w:rsidR="00415292" w:rsidRPr="00684EE7">
              <w:rPr>
                <w:color w:val="000000" w:themeColor="text1"/>
                <w:kern w:val="2"/>
                <w:szCs w:val="24"/>
              </w:rPr>
              <w:t>.</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szCs w:val="24"/>
              </w:rPr>
              <w:lastRenderedPageBreak/>
              <w:t>6.3. Kokybinių kriterijų įgyvendinimo ir tikrinimo tvarka</w:t>
            </w:r>
          </w:p>
        </w:tc>
        <w:tc>
          <w:tcPr>
            <w:tcW w:w="6441" w:type="dxa"/>
            <w:gridSpan w:val="2"/>
          </w:tcPr>
          <w:p w:rsidR="00971E9F" w:rsidRPr="00684EE7" w:rsidRDefault="006C49F3">
            <w:pPr>
              <w:rPr>
                <w:bCs/>
                <w:color w:val="000000" w:themeColor="text1"/>
                <w:kern w:val="2"/>
                <w:szCs w:val="24"/>
              </w:rPr>
            </w:pPr>
            <w:r w:rsidRPr="00684EE7">
              <w:rPr>
                <w:color w:val="000000" w:themeColor="text1"/>
                <w:kern w:val="2"/>
                <w:szCs w:val="24"/>
              </w:rPr>
              <w:t>Netaikoma</w:t>
            </w:r>
            <w:r w:rsidR="00415292" w:rsidRPr="00684EE7">
              <w:rPr>
                <w:color w:val="000000" w:themeColor="text1"/>
                <w:kern w:val="2"/>
                <w:szCs w:val="24"/>
              </w:rPr>
              <w:t>.</w:t>
            </w:r>
          </w:p>
        </w:tc>
      </w:tr>
      <w:tr w:rsidR="00971E9F">
        <w:trPr>
          <w:trHeight w:val="300"/>
        </w:trPr>
        <w:tc>
          <w:tcPr>
            <w:tcW w:w="9535" w:type="dxa"/>
            <w:gridSpan w:val="4"/>
          </w:tcPr>
          <w:p w:rsidR="00971E9F" w:rsidRPr="00684EE7" w:rsidRDefault="006C49F3">
            <w:pPr>
              <w:jc w:val="center"/>
              <w:rPr>
                <w:b/>
                <w:color w:val="000000" w:themeColor="text1"/>
                <w:kern w:val="2"/>
                <w:szCs w:val="24"/>
              </w:rPr>
            </w:pPr>
            <w:r w:rsidRPr="00684EE7">
              <w:rPr>
                <w:b/>
                <w:color w:val="000000" w:themeColor="text1"/>
                <w:kern w:val="2"/>
                <w:szCs w:val="24"/>
              </w:rPr>
              <w:t>7. SUTARTIES VYKDYMUI PASITELKIAMI SUBTIEKĖJAI IR (AR) SPECIALISTAI</w:t>
            </w:r>
          </w:p>
        </w:tc>
      </w:tr>
      <w:tr w:rsidR="00971E9F">
        <w:trPr>
          <w:trHeight w:val="300"/>
        </w:trPr>
        <w:tc>
          <w:tcPr>
            <w:tcW w:w="3094" w:type="dxa"/>
            <w:gridSpan w:val="2"/>
          </w:tcPr>
          <w:p w:rsidR="00971E9F" w:rsidRPr="00684EE7" w:rsidRDefault="006C49F3">
            <w:pPr>
              <w:rPr>
                <w:b/>
                <w:bCs/>
                <w:color w:val="000000" w:themeColor="text1"/>
                <w:kern w:val="2"/>
                <w:szCs w:val="24"/>
              </w:rPr>
            </w:pPr>
            <w:r w:rsidRPr="00684EE7">
              <w:rPr>
                <w:b/>
                <w:bCs/>
                <w:color w:val="000000" w:themeColor="text1"/>
                <w:kern w:val="2"/>
                <w:szCs w:val="24"/>
              </w:rPr>
              <w:t>7.1. Sutarties vykdymui pasitelkiami subtiekėjai ir (ar) specialistai</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Sutarties vykdymui subtiekėjai ir (ar) specialistai nepasitelkiami.</w:t>
            </w:r>
          </w:p>
          <w:p w:rsidR="00971E9F" w:rsidRPr="00684EE7" w:rsidRDefault="00971E9F">
            <w:pPr>
              <w:rPr>
                <w:color w:val="000000" w:themeColor="text1"/>
                <w:kern w:val="2"/>
                <w:szCs w:val="24"/>
              </w:rPr>
            </w:pPr>
          </w:p>
          <w:p w:rsidR="00971E9F" w:rsidRPr="00684EE7" w:rsidRDefault="006C49F3">
            <w:pPr>
              <w:rPr>
                <w:color w:val="000000" w:themeColor="text1"/>
                <w:kern w:val="2"/>
                <w:szCs w:val="24"/>
              </w:rPr>
            </w:pPr>
            <w:r w:rsidRPr="00684EE7">
              <w:rPr>
                <w:color w:val="000000" w:themeColor="text1"/>
                <w:kern w:val="2"/>
                <w:szCs w:val="24"/>
              </w:rPr>
              <w:t>arba</w:t>
            </w:r>
          </w:p>
          <w:p w:rsidR="00971E9F" w:rsidRPr="00684EE7" w:rsidRDefault="00971E9F">
            <w:pPr>
              <w:rPr>
                <w:color w:val="000000" w:themeColor="text1"/>
                <w:kern w:val="2"/>
                <w:szCs w:val="24"/>
              </w:rPr>
            </w:pPr>
          </w:p>
          <w:p w:rsidR="00971E9F" w:rsidRPr="00684EE7" w:rsidRDefault="006C49F3">
            <w:pPr>
              <w:rPr>
                <w:b/>
                <w:color w:val="000000" w:themeColor="text1"/>
                <w:kern w:val="2"/>
                <w:szCs w:val="24"/>
              </w:rPr>
            </w:pPr>
            <w:r w:rsidRPr="00684EE7">
              <w:rPr>
                <w:color w:val="000000" w:themeColor="text1"/>
                <w:kern w:val="2"/>
                <w:szCs w:val="24"/>
              </w:rPr>
              <w:t xml:space="preserve">Sutarties vykdymui pasitelkiami subtiekėjai ir (ar) specialistai yra nurodyti Sutarties priede Nr. </w:t>
            </w:r>
            <w:r w:rsidRPr="00684EE7">
              <w:rPr>
                <w:color w:val="000000" w:themeColor="text1"/>
                <w:kern w:val="2"/>
                <w:szCs w:val="24"/>
                <w:highlight w:val="yellow"/>
              </w:rPr>
              <w:t>[...]</w:t>
            </w:r>
            <w:r w:rsidRPr="00684EE7">
              <w:rPr>
                <w:color w:val="000000" w:themeColor="text1"/>
                <w:kern w:val="2"/>
                <w:szCs w:val="24"/>
              </w:rPr>
              <w:t xml:space="preserve"> „Sutarties vykdymui pasitelkiami subtiekėjai ir (ar) specialistai“</w:t>
            </w:r>
          </w:p>
        </w:tc>
      </w:tr>
      <w:tr w:rsidR="00971E9F">
        <w:trPr>
          <w:trHeight w:val="300"/>
        </w:trPr>
        <w:tc>
          <w:tcPr>
            <w:tcW w:w="9535" w:type="dxa"/>
            <w:gridSpan w:val="4"/>
          </w:tcPr>
          <w:p w:rsidR="00971E9F" w:rsidRPr="00684EE7" w:rsidRDefault="006C49F3">
            <w:pPr>
              <w:jc w:val="center"/>
              <w:rPr>
                <w:b/>
                <w:color w:val="000000" w:themeColor="text1"/>
                <w:kern w:val="2"/>
                <w:szCs w:val="24"/>
              </w:rPr>
            </w:pPr>
            <w:r w:rsidRPr="00684EE7">
              <w:rPr>
                <w:b/>
                <w:color w:val="000000" w:themeColor="text1"/>
                <w:kern w:val="2"/>
                <w:szCs w:val="24"/>
              </w:rPr>
              <w:t>8. PRIEVOLIŲ PAGAL SUTARTĮ ĮVYKDYMO UŽTIKRINIMAS</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8.1. Prievolių pagal Sutartį įvykdymo užtikrinimas</w:t>
            </w:r>
          </w:p>
        </w:tc>
        <w:tc>
          <w:tcPr>
            <w:tcW w:w="6441" w:type="dxa"/>
            <w:gridSpan w:val="2"/>
          </w:tcPr>
          <w:p w:rsidR="00971E9F" w:rsidRPr="00684EE7" w:rsidRDefault="006F17DE" w:rsidP="00625BAA">
            <w:pPr>
              <w:rPr>
                <w:color w:val="000000" w:themeColor="text1"/>
                <w:kern w:val="2"/>
                <w:szCs w:val="24"/>
              </w:rPr>
            </w:pPr>
            <w:r w:rsidRPr="00684EE7">
              <w:rPr>
                <w:color w:val="000000" w:themeColor="text1"/>
                <w:kern w:val="2"/>
                <w:szCs w:val="24"/>
              </w:rPr>
              <w:t>Paslaugų sutartinės prievolės užtikrinamos pagal draudimo sąlygų nuostatas ir teisės aktų nustatyta tvarka.</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8.2 Sutarties įvykdymo užtikrinimo galiojimo terminas</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Netaikoma</w:t>
            </w:r>
            <w:r w:rsidR="00415292" w:rsidRPr="00684EE7">
              <w:rPr>
                <w:color w:val="000000" w:themeColor="text1"/>
                <w:kern w:val="2"/>
                <w:szCs w:val="24"/>
              </w:rPr>
              <w:t>.</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8.3. Sutarties įvykdymo užtikrinimo pateikimas</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Netaikoma</w:t>
            </w:r>
            <w:r w:rsidR="00415292" w:rsidRPr="00684EE7">
              <w:rPr>
                <w:color w:val="000000" w:themeColor="text1"/>
                <w:kern w:val="2"/>
                <w:szCs w:val="24"/>
              </w:rPr>
              <w:t>.</w:t>
            </w:r>
          </w:p>
        </w:tc>
      </w:tr>
      <w:tr w:rsidR="00971E9F">
        <w:trPr>
          <w:trHeight w:val="300"/>
        </w:trPr>
        <w:tc>
          <w:tcPr>
            <w:tcW w:w="9535" w:type="dxa"/>
            <w:gridSpan w:val="4"/>
          </w:tcPr>
          <w:p w:rsidR="00971E9F" w:rsidRPr="00684EE7" w:rsidRDefault="006C49F3">
            <w:pPr>
              <w:jc w:val="center"/>
              <w:rPr>
                <w:bCs/>
                <w:color w:val="000000" w:themeColor="text1"/>
                <w:kern w:val="2"/>
                <w:szCs w:val="24"/>
              </w:rPr>
            </w:pPr>
            <w:r w:rsidRPr="00684EE7">
              <w:rPr>
                <w:b/>
                <w:color w:val="000000" w:themeColor="text1"/>
                <w:kern w:val="2"/>
                <w:szCs w:val="24"/>
              </w:rPr>
              <w:t>9. ŠALIŲ ATSAKOMYBĖ</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9.1. Pirkėjui taikomos netesybos už mokėjimų pagal Sutartį vėlavimą</w:t>
            </w:r>
          </w:p>
        </w:tc>
        <w:tc>
          <w:tcPr>
            <w:tcW w:w="6441" w:type="dxa"/>
            <w:gridSpan w:val="2"/>
          </w:tcPr>
          <w:p w:rsidR="00971E9F" w:rsidRPr="00684EE7" w:rsidRDefault="006F17DE" w:rsidP="00415292">
            <w:pPr>
              <w:rPr>
                <w:bCs/>
                <w:color w:val="000000" w:themeColor="text1"/>
                <w:kern w:val="2"/>
                <w:szCs w:val="24"/>
              </w:rPr>
            </w:pPr>
            <w:r w:rsidRPr="00684EE7">
              <w:rPr>
                <w:bCs/>
                <w:color w:val="000000" w:themeColor="text1"/>
                <w:kern w:val="2"/>
                <w:szCs w:val="24"/>
              </w:rPr>
              <w:t>Netaikoma.</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szCs w:val="24"/>
              </w:rPr>
              <w:t>9.2. Tiekėjui taikomos netesybos</w:t>
            </w:r>
          </w:p>
        </w:tc>
        <w:tc>
          <w:tcPr>
            <w:tcW w:w="6441" w:type="dxa"/>
            <w:gridSpan w:val="2"/>
          </w:tcPr>
          <w:p w:rsidR="00971E9F" w:rsidRPr="00684EE7" w:rsidRDefault="006F17DE">
            <w:pPr>
              <w:rPr>
                <w:color w:val="000000" w:themeColor="text1"/>
              </w:rPr>
            </w:pPr>
            <w:r w:rsidRPr="00684EE7">
              <w:rPr>
                <w:color w:val="000000" w:themeColor="text1"/>
                <w:szCs w:val="24"/>
                <w:lang w:val="lt"/>
              </w:rPr>
              <w:t>Netaikoma.</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9.3. Tiekėjui / Pirkėjui taikoma bauda nutraukus Sutartį dėl esminio Sutarties pažeidimo ar nepagrįstai nutraukus Sutarties vykdymą ne Sutartyje nustatyta tvarka</w:t>
            </w:r>
          </w:p>
        </w:tc>
        <w:tc>
          <w:tcPr>
            <w:tcW w:w="6441" w:type="dxa"/>
            <w:gridSpan w:val="2"/>
          </w:tcPr>
          <w:p w:rsidR="00971E9F" w:rsidRPr="00684EE7" w:rsidRDefault="006F17DE">
            <w:pPr>
              <w:rPr>
                <w:bCs/>
                <w:color w:val="000000" w:themeColor="text1"/>
                <w:kern w:val="2"/>
                <w:szCs w:val="24"/>
              </w:rPr>
            </w:pPr>
            <w:r w:rsidRPr="00684EE7">
              <w:rPr>
                <w:bCs/>
                <w:color w:val="000000" w:themeColor="text1"/>
                <w:kern w:val="2"/>
                <w:szCs w:val="24"/>
              </w:rPr>
              <w:t>Netaikoma.</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rsidR="00971E9F" w:rsidRPr="00684EE7" w:rsidRDefault="006C49F3">
            <w:pPr>
              <w:rPr>
                <w:bCs/>
                <w:color w:val="000000" w:themeColor="text1"/>
                <w:kern w:val="2"/>
                <w:szCs w:val="24"/>
              </w:rPr>
            </w:pPr>
            <w:r w:rsidRPr="00684EE7">
              <w:rPr>
                <w:bCs/>
                <w:color w:val="000000" w:themeColor="text1"/>
                <w:kern w:val="2"/>
                <w:szCs w:val="24"/>
              </w:rPr>
              <w:t>Netaikoma</w:t>
            </w:r>
            <w:r w:rsidR="006F17DE" w:rsidRPr="00684EE7">
              <w:rPr>
                <w:bCs/>
                <w:color w:val="000000" w:themeColor="text1"/>
                <w:kern w:val="2"/>
                <w:szCs w:val="24"/>
              </w:rPr>
              <w:t>.</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9.5. Tiekėjui taikomos baudos dėl aplinkosauginių ir (arba) socialinių kriterijų nesilaikymo</w:t>
            </w:r>
          </w:p>
        </w:tc>
        <w:tc>
          <w:tcPr>
            <w:tcW w:w="6441" w:type="dxa"/>
            <w:gridSpan w:val="2"/>
          </w:tcPr>
          <w:p w:rsidR="00971E9F" w:rsidRPr="00684EE7" w:rsidRDefault="006C49F3">
            <w:pPr>
              <w:rPr>
                <w:bCs/>
                <w:color w:val="000000" w:themeColor="text1"/>
                <w:kern w:val="2"/>
                <w:szCs w:val="24"/>
              </w:rPr>
            </w:pPr>
            <w:r w:rsidRPr="00684EE7">
              <w:rPr>
                <w:bCs/>
                <w:color w:val="000000" w:themeColor="text1"/>
                <w:kern w:val="2"/>
                <w:szCs w:val="24"/>
              </w:rPr>
              <w:t>Netaikoma</w:t>
            </w:r>
            <w:r w:rsidR="006F17DE" w:rsidRPr="00684EE7">
              <w:rPr>
                <w:bCs/>
                <w:color w:val="000000" w:themeColor="text1"/>
                <w:kern w:val="2"/>
                <w:szCs w:val="24"/>
              </w:rPr>
              <w:t>.</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 xml:space="preserve">9.6. Tiekėjui / Pirkėjui taikoma bauda dėl </w:t>
            </w:r>
            <w:r w:rsidRPr="00684EE7">
              <w:rPr>
                <w:b/>
                <w:color w:val="000000" w:themeColor="text1"/>
                <w:kern w:val="2"/>
                <w:szCs w:val="24"/>
              </w:rPr>
              <w:lastRenderedPageBreak/>
              <w:t>konfidencialumo reikalavimų nesilaikymo</w:t>
            </w:r>
          </w:p>
        </w:tc>
        <w:tc>
          <w:tcPr>
            <w:tcW w:w="6441" w:type="dxa"/>
            <w:gridSpan w:val="2"/>
          </w:tcPr>
          <w:p w:rsidR="00971E9F" w:rsidRPr="00684EE7" w:rsidRDefault="006C49F3">
            <w:pPr>
              <w:rPr>
                <w:bCs/>
                <w:color w:val="000000" w:themeColor="text1"/>
                <w:kern w:val="2"/>
                <w:szCs w:val="24"/>
              </w:rPr>
            </w:pPr>
            <w:r w:rsidRPr="00684EE7">
              <w:rPr>
                <w:bCs/>
                <w:color w:val="000000" w:themeColor="text1"/>
                <w:kern w:val="2"/>
                <w:szCs w:val="24"/>
              </w:rPr>
              <w:lastRenderedPageBreak/>
              <w:t>Netaikoma</w:t>
            </w:r>
            <w:r w:rsidR="006F17DE" w:rsidRPr="00684EE7">
              <w:rPr>
                <w:bCs/>
                <w:color w:val="000000" w:themeColor="text1"/>
                <w:kern w:val="2"/>
                <w:szCs w:val="24"/>
              </w:rPr>
              <w:t>.</w:t>
            </w:r>
          </w:p>
        </w:tc>
      </w:tr>
      <w:tr w:rsidR="00971E9F">
        <w:trPr>
          <w:trHeight w:val="300"/>
        </w:trPr>
        <w:tc>
          <w:tcPr>
            <w:tcW w:w="3094" w:type="dxa"/>
            <w:gridSpan w:val="2"/>
          </w:tcPr>
          <w:p w:rsidR="00971E9F" w:rsidRPr="00684EE7" w:rsidRDefault="006C49F3">
            <w:pPr>
              <w:rPr>
                <w:b/>
                <w:color w:val="000000" w:themeColor="text1"/>
                <w:kern w:val="2"/>
              </w:rPr>
            </w:pPr>
            <w:r w:rsidRPr="00684EE7">
              <w:rPr>
                <w:b/>
                <w:color w:val="000000" w:themeColor="text1"/>
              </w:rPr>
              <w:t>9.7. Tiekėjui taikomos netesybos dėl pirkimo dokumentuose nustatytų Kokybinių kriterijų nepasiekimo Sutarties vykdymo metu</w:t>
            </w:r>
          </w:p>
        </w:tc>
        <w:tc>
          <w:tcPr>
            <w:tcW w:w="6441" w:type="dxa"/>
            <w:gridSpan w:val="2"/>
          </w:tcPr>
          <w:p w:rsidR="00971E9F" w:rsidRPr="00684EE7" w:rsidRDefault="006C49F3">
            <w:pPr>
              <w:rPr>
                <w:bCs/>
                <w:color w:val="000000" w:themeColor="text1"/>
                <w:kern w:val="2"/>
                <w:szCs w:val="24"/>
              </w:rPr>
            </w:pPr>
            <w:r w:rsidRPr="00684EE7">
              <w:rPr>
                <w:bCs/>
                <w:color w:val="000000" w:themeColor="text1"/>
                <w:szCs w:val="24"/>
              </w:rPr>
              <w:t>Netaikoma</w:t>
            </w:r>
            <w:r w:rsidR="006F17DE" w:rsidRPr="00684EE7">
              <w:rPr>
                <w:bCs/>
                <w:color w:val="000000" w:themeColor="text1"/>
                <w:szCs w:val="24"/>
              </w:rPr>
              <w:t>.</w:t>
            </w:r>
          </w:p>
        </w:tc>
      </w:tr>
      <w:tr w:rsidR="00971E9F">
        <w:trPr>
          <w:trHeight w:val="1560"/>
        </w:trPr>
        <w:tc>
          <w:tcPr>
            <w:tcW w:w="3094" w:type="dxa"/>
            <w:gridSpan w:val="2"/>
            <w:tcBorders>
              <w:top w:val="single" w:sz="4" w:space="0" w:color="auto"/>
              <w:left w:val="single" w:sz="4" w:space="0" w:color="auto"/>
              <w:bottom w:val="single" w:sz="4" w:space="0" w:color="auto"/>
              <w:right w:val="single" w:sz="4" w:space="0" w:color="auto"/>
            </w:tcBorders>
          </w:tcPr>
          <w:p w:rsidR="00971E9F" w:rsidRPr="00684EE7" w:rsidRDefault="006C49F3">
            <w:pPr>
              <w:rPr>
                <w:b/>
                <w:color w:val="000000" w:themeColor="text1"/>
                <w:kern w:val="2"/>
                <w:szCs w:val="24"/>
              </w:rPr>
            </w:pPr>
            <w:r w:rsidRPr="00684EE7">
              <w:rPr>
                <w:b/>
                <w:color w:val="000000" w:themeColor="text1"/>
                <w:kern w:val="2"/>
                <w:szCs w:val="24"/>
              </w:rPr>
              <w:t xml:space="preserve">9.8. Tiekėjui taikomos netesybos dėl Sutarties įvykdymo užtikrinimo </w:t>
            </w:r>
            <w:r w:rsidRPr="00684EE7">
              <w:rPr>
                <w:b/>
                <w:color w:val="000000" w:themeColor="text1"/>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rsidR="00971E9F" w:rsidRPr="00684EE7" w:rsidRDefault="006C49F3">
            <w:pPr>
              <w:rPr>
                <w:bCs/>
                <w:color w:val="000000" w:themeColor="text1"/>
                <w:kern w:val="2"/>
                <w:szCs w:val="24"/>
              </w:rPr>
            </w:pPr>
            <w:r w:rsidRPr="00684EE7">
              <w:rPr>
                <w:bCs/>
                <w:color w:val="000000" w:themeColor="text1"/>
                <w:kern w:val="2"/>
                <w:szCs w:val="24"/>
              </w:rPr>
              <w:t>Netaikoma</w:t>
            </w:r>
            <w:r w:rsidR="006F17DE" w:rsidRPr="00684EE7">
              <w:rPr>
                <w:bCs/>
                <w:color w:val="000000" w:themeColor="text1"/>
                <w:kern w:val="2"/>
                <w:szCs w:val="24"/>
              </w:rPr>
              <w:t>.</w:t>
            </w:r>
          </w:p>
        </w:tc>
      </w:tr>
      <w:tr w:rsidR="00971E9F">
        <w:trPr>
          <w:trHeight w:val="300"/>
        </w:trPr>
        <w:tc>
          <w:tcPr>
            <w:tcW w:w="3094" w:type="dxa"/>
            <w:gridSpan w:val="2"/>
          </w:tcPr>
          <w:p w:rsidR="00971E9F" w:rsidRPr="00684EE7" w:rsidRDefault="006C49F3">
            <w:pPr>
              <w:rPr>
                <w:bCs/>
                <w:color w:val="000000" w:themeColor="text1"/>
                <w:kern w:val="2"/>
                <w:szCs w:val="24"/>
              </w:rPr>
            </w:pPr>
            <w:r w:rsidRPr="00684EE7">
              <w:rPr>
                <w:b/>
                <w:color w:val="000000" w:themeColor="text1"/>
                <w:szCs w:val="24"/>
              </w:rPr>
              <w:t>9.9. Tiekėjui taikoma bauda dėl Pirkėjo simbolių, pavadinimo ir ženklo reklamoje ar rinkodaroje naudojimo reikalavimų nesilaikymo bei draudimo naudotis Pirkėjo sukurtais</w:t>
            </w:r>
            <w:r w:rsidRPr="00684EE7">
              <w:rPr>
                <w:bCs/>
                <w:color w:val="000000" w:themeColor="text1"/>
                <w:szCs w:val="24"/>
              </w:rPr>
              <w:t xml:space="preserve"> </w:t>
            </w:r>
            <w:r w:rsidRPr="00684EE7">
              <w:rPr>
                <w:b/>
                <w:color w:val="000000" w:themeColor="text1"/>
                <w:szCs w:val="24"/>
              </w:rPr>
              <w:t>intelektiniais veiklos rezultatais nesilaikymo</w:t>
            </w:r>
          </w:p>
        </w:tc>
        <w:tc>
          <w:tcPr>
            <w:tcW w:w="6441" w:type="dxa"/>
            <w:gridSpan w:val="2"/>
          </w:tcPr>
          <w:p w:rsidR="00971E9F" w:rsidRPr="00684EE7" w:rsidRDefault="006C49F3" w:rsidP="006F17DE">
            <w:pPr>
              <w:rPr>
                <w:bCs/>
                <w:color w:val="000000" w:themeColor="text1"/>
                <w:kern w:val="2"/>
                <w:szCs w:val="24"/>
              </w:rPr>
            </w:pPr>
            <w:r w:rsidRPr="00684EE7">
              <w:rPr>
                <w:bCs/>
                <w:color w:val="000000" w:themeColor="text1"/>
                <w:kern w:val="2"/>
                <w:szCs w:val="24"/>
              </w:rPr>
              <w:t>Netaikoma</w:t>
            </w:r>
            <w:r w:rsidR="006F17DE" w:rsidRPr="00684EE7">
              <w:rPr>
                <w:bCs/>
                <w:color w:val="000000" w:themeColor="text1"/>
                <w:kern w:val="2"/>
                <w:szCs w:val="24"/>
              </w:rPr>
              <w:t>.</w:t>
            </w:r>
          </w:p>
        </w:tc>
      </w:tr>
      <w:tr w:rsidR="00971E9F">
        <w:trPr>
          <w:trHeight w:val="300"/>
        </w:trPr>
        <w:tc>
          <w:tcPr>
            <w:tcW w:w="3094" w:type="dxa"/>
            <w:gridSpan w:val="2"/>
          </w:tcPr>
          <w:p w:rsidR="00971E9F" w:rsidRPr="00684EE7" w:rsidRDefault="006C49F3">
            <w:pPr>
              <w:rPr>
                <w:b/>
                <w:color w:val="000000" w:themeColor="text1"/>
                <w:kern w:val="2"/>
                <w:szCs w:val="24"/>
                <w:lang w:val="en-US"/>
              </w:rPr>
            </w:pPr>
            <w:r w:rsidRPr="00684EE7">
              <w:rPr>
                <w:b/>
                <w:color w:val="000000" w:themeColor="text1"/>
                <w:kern w:val="2"/>
                <w:szCs w:val="24"/>
                <w:lang w:val="en-US"/>
              </w:rPr>
              <w:t xml:space="preserve">9.10. </w:t>
            </w:r>
            <w:r w:rsidRPr="00684EE7">
              <w:rPr>
                <w:b/>
                <w:color w:val="000000" w:themeColor="text1"/>
                <w:kern w:val="2"/>
                <w:szCs w:val="24"/>
              </w:rPr>
              <w:t>Kitos netesybos</w:t>
            </w:r>
          </w:p>
        </w:tc>
        <w:tc>
          <w:tcPr>
            <w:tcW w:w="6441" w:type="dxa"/>
            <w:gridSpan w:val="2"/>
          </w:tcPr>
          <w:p w:rsidR="00971E9F" w:rsidRPr="00684EE7" w:rsidRDefault="006F17DE">
            <w:pPr>
              <w:rPr>
                <w:bCs/>
                <w:color w:val="000000" w:themeColor="text1"/>
                <w:kern w:val="2"/>
                <w:szCs w:val="24"/>
              </w:rPr>
            </w:pPr>
            <w:r w:rsidRPr="00684EE7">
              <w:rPr>
                <w:bCs/>
                <w:color w:val="000000" w:themeColor="text1"/>
                <w:kern w:val="2"/>
                <w:szCs w:val="24"/>
              </w:rPr>
              <w:t>Netaikoma.</w:t>
            </w:r>
          </w:p>
        </w:tc>
      </w:tr>
      <w:tr w:rsidR="00971E9F">
        <w:trPr>
          <w:trHeight w:val="300"/>
        </w:trPr>
        <w:tc>
          <w:tcPr>
            <w:tcW w:w="9535" w:type="dxa"/>
            <w:gridSpan w:val="4"/>
          </w:tcPr>
          <w:p w:rsidR="00971E9F" w:rsidRPr="00684EE7" w:rsidRDefault="006C49F3">
            <w:pPr>
              <w:jc w:val="center"/>
              <w:rPr>
                <w:color w:val="000000" w:themeColor="text1"/>
                <w:kern w:val="2"/>
                <w:szCs w:val="24"/>
              </w:rPr>
            </w:pPr>
            <w:r w:rsidRPr="00684EE7">
              <w:rPr>
                <w:b/>
                <w:color w:val="000000" w:themeColor="text1"/>
                <w:kern w:val="2"/>
                <w:szCs w:val="24"/>
              </w:rPr>
              <w:t>10. ESMINĖS SUTARTIES SĄLYGOS</w:t>
            </w:r>
          </w:p>
        </w:tc>
      </w:tr>
      <w:tr w:rsidR="00971E9F">
        <w:trPr>
          <w:trHeight w:val="300"/>
        </w:trPr>
        <w:tc>
          <w:tcPr>
            <w:tcW w:w="3094" w:type="dxa"/>
            <w:gridSpan w:val="2"/>
          </w:tcPr>
          <w:p w:rsidR="00971E9F" w:rsidRPr="00684EE7" w:rsidRDefault="006C49F3">
            <w:pPr>
              <w:rPr>
                <w:b/>
                <w:color w:val="000000" w:themeColor="text1"/>
                <w:kern w:val="2"/>
                <w:szCs w:val="24"/>
                <w:lang w:val="en-US"/>
              </w:rPr>
            </w:pPr>
            <w:r w:rsidRPr="00684EE7">
              <w:rPr>
                <w:b/>
                <w:color w:val="000000" w:themeColor="text1"/>
                <w:kern w:val="2"/>
                <w:szCs w:val="24"/>
                <w:lang w:val="en-US"/>
              </w:rPr>
              <w:t>10.1</w:t>
            </w:r>
            <w:r w:rsidRPr="00684EE7">
              <w:rPr>
                <w:b/>
                <w:color w:val="000000" w:themeColor="text1"/>
                <w:kern w:val="2"/>
                <w:szCs w:val="24"/>
              </w:rPr>
              <w:t xml:space="preserve"> Esminės Sutarties sąlygos</w:t>
            </w:r>
          </w:p>
        </w:tc>
        <w:tc>
          <w:tcPr>
            <w:tcW w:w="6441" w:type="dxa"/>
            <w:gridSpan w:val="2"/>
          </w:tcPr>
          <w:p w:rsidR="00971E9F" w:rsidRPr="00684EE7" w:rsidRDefault="002562B4">
            <w:pPr>
              <w:rPr>
                <w:color w:val="000000" w:themeColor="text1"/>
                <w:kern w:val="2"/>
                <w:szCs w:val="24"/>
              </w:rPr>
            </w:pPr>
            <w:r w:rsidRPr="00684EE7">
              <w:rPr>
                <w:color w:val="000000" w:themeColor="text1"/>
                <w:kern w:val="2"/>
                <w:szCs w:val="24"/>
              </w:rPr>
              <w:t>Draudimo sąlygos</w:t>
            </w:r>
            <w:r w:rsidR="006F17DE" w:rsidRPr="00684EE7">
              <w:rPr>
                <w:color w:val="000000" w:themeColor="text1"/>
                <w:kern w:val="2"/>
                <w:szCs w:val="24"/>
              </w:rPr>
              <w:t>.</w:t>
            </w:r>
          </w:p>
        </w:tc>
      </w:tr>
      <w:tr w:rsidR="00971E9F">
        <w:trPr>
          <w:trHeight w:val="300"/>
        </w:trPr>
        <w:tc>
          <w:tcPr>
            <w:tcW w:w="3094" w:type="dxa"/>
            <w:gridSpan w:val="2"/>
          </w:tcPr>
          <w:p w:rsidR="00971E9F" w:rsidRPr="00684EE7" w:rsidRDefault="006C49F3">
            <w:pPr>
              <w:rPr>
                <w:b/>
                <w:color w:val="000000" w:themeColor="text1"/>
                <w:kern w:val="2"/>
                <w:szCs w:val="24"/>
                <w:lang w:val="en-US"/>
              </w:rPr>
            </w:pPr>
            <w:r w:rsidRPr="00684EE7">
              <w:rPr>
                <w:b/>
                <w:bCs/>
                <w:color w:val="000000" w:themeColor="text1"/>
                <w:kern w:val="2"/>
                <w:szCs w:val="24"/>
              </w:rPr>
              <w:t>10.2. Dideli arba nuolatiniai esminės Sutarties sąlygos vykdymo trūkumai</w:t>
            </w:r>
          </w:p>
        </w:tc>
        <w:tc>
          <w:tcPr>
            <w:tcW w:w="6441" w:type="dxa"/>
            <w:gridSpan w:val="2"/>
          </w:tcPr>
          <w:p w:rsidR="00971E9F" w:rsidRPr="00684EE7" w:rsidRDefault="006C49F3" w:rsidP="006F17DE">
            <w:pPr>
              <w:spacing w:line="276" w:lineRule="auto"/>
              <w:jc w:val="both"/>
              <w:textAlignment w:val="baseline"/>
              <w:rPr>
                <w:color w:val="000000" w:themeColor="text1"/>
                <w:kern w:val="2"/>
                <w:szCs w:val="24"/>
              </w:rPr>
            </w:pPr>
            <w:r w:rsidRPr="00684EE7">
              <w:rPr>
                <w:rFonts w:eastAsia="Arial"/>
                <w:color w:val="000000" w:themeColor="text1"/>
              </w:rPr>
              <w:t>Netaikoma</w:t>
            </w:r>
            <w:r w:rsidR="006F17DE" w:rsidRPr="00684EE7">
              <w:rPr>
                <w:rFonts w:eastAsia="Arial"/>
                <w:color w:val="000000" w:themeColor="text1"/>
              </w:rPr>
              <w:t>.</w:t>
            </w:r>
          </w:p>
        </w:tc>
      </w:tr>
      <w:tr w:rsidR="00971E9F">
        <w:trPr>
          <w:trHeight w:val="300"/>
        </w:trPr>
        <w:tc>
          <w:tcPr>
            <w:tcW w:w="9535" w:type="dxa"/>
            <w:gridSpan w:val="4"/>
          </w:tcPr>
          <w:p w:rsidR="00971E9F" w:rsidRPr="00684EE7" w:rsidRDefault="006C49F3">
            <w:pPr>
              <w:jc w:val="center"/>
              <w:rPr>
                <w:b/>
                <w:color w:val="000000" w:themeColor="text1"/>
                <w:kern w:val="2"/>
                <w:szCs w:val="24"/>
              </w:rPr>
            </w:pPr>
            <w:r w:rsidRPr="00684EE7">
              <w:rPr>
                <w:b/>
                <w:color w:val="000000" w:themeColor="text1"/>
                <w:kern w:val="2"/>
                <w:szCs w:val="24"/>
              </w:rPr>
              <w:t>11. SUTARTIES GALIOJIMAS IR KEITIMAS</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szCs w:val="24"/>
              </w:rPr>
              <w:t>11.1. Sutarties sudarymas ir įsigaliojimas</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Ši Sutartis laikoma sudaryta ir įsigalioja nuo Sutarties pasirašymo dienos (antrosios Šalies pasirašymo dieną).</w:t>
            </w:r>
          </w:p>
          <w:p w:rsidR="00971E9F" w:rsidRPr="00684EE7" w:rsidRDefault="006C49F3">
            <w:pPr>
              <w:rPr>
                <w:color w:val="000000" w:themeColor="text1"/>
                <w:kern w:val="2"/>
                <w:szCs w:val="24"/>
              </w:rPr>
            </w:pPr>
            <w:r w:rsidRPr="00684EE7">
              <w:rPr>
                <w:color w:val="000000" w:themeColor="text1"/>
                <w:kern w:val="2"/>
                <w:szCs w:val="24"/>
              </w:rPr>
              <w:t xml:space="preserve">Sutartis galioja iki visiško prievolių įvykdymo (kol bus išnaudota Pradinės Sutarties vertė, bet jos terminas negali būti ilgesnis kaip </w:t>
            </w:r>
            <w:r w:rsidR="002562B4" w:rsidRPr="00684EE7">
              <w:rPr>
                <w:color w:val="000000" w:themeColor="text1"/>
                <w:kern w:val="2"/>
                <w:szCs w:val="24"/>
              </w:rPr>
              <w:t>13 (trylika) mėnesių.</w:t>
            </w:r>
          </w:p>
        </w:tc>
      </w:tr>
      <w:tr w:rsidR="00971E9F">
        <w:trPr>
          <w:trHeight w:val="300"/>
        </w:trPr>
        <w:tc>
          <w:tcPr>
            <w:tcW w:w="3094" w:type="dxa"/>
            <w:gridSpan w:val="2"/>
          </w:tcPr>
          <w:p w:rsidR="00971E9F" w:rsidRPr="00684EE7" w:rsidRDefault="006C49F3">
            <w:pPr>
              <w:rPr>
                <w:b/>
                <w:color w:val="000000" w:themeColor="text1"/>
                <w:kern w:val="2"/>
                <w:szCs w:val="24"/>
              </w:rPr>
            </w:pPr>
            <w:r w:rsidRPr="00684EE7">
              <w:rPr>
                <w:b/>
                <w:color w:val="000000" w:themeColor="text1"/>
                <w:kern w:val="2"/>
                <w:szCs w:val="24"/>
              </w:rPr>
              <w:t>11.2. Sutarties galiojimo termino pratęsimas</w:t>
            </w:r>
          </w:p>
        </w:tc>
        <w:tc>
          <w:tcPr>
            <w:tcW w:w="6441" w:type="dxa"/>
            <w:gridSpan w:val="2"/>
          </w:tcPr>
          <w:p w:rsidR="00971E9F" w:rsidRPr="00684EE7" w:rsidRDefault="006C49F3">
            <w:pPr>
              <w:rPr>
                <w:color w:val="000000" w:themeColor="text1"/>
                <w:kern w:val="2"/>
                <w:szCs w:val="24"/>
              </w:rPr>
            </w:pPr>
            <w:r w:rsidRPr="00684EE7">
              <w:rPr>
                <w:color w:val="000000" w:themeColor="text1"/>
                <w:kern w:val="2"/>
                <w:szCs w:val="24"/>
              </w:rPr>
              <w:t>Netaikoma</w:t>
            </w:r>
            <w:r w:rsidR="002562B4" w:rsidRPr="00684EE7">
              <w:rPr>
                <w:color w:val="000000" w:themeColor="text1"/>
                <w:kern w:val="2"/>
                <w:szCs w:val="24"/>
              </w:rPr>
              <w:t>.</w:t>
            </w:r>
          </w:p>
        </w:tc>
      </w:tr>
      <w:tr w:rsidR="00971E9F">
        <w:trPr>
          <w:trHeight w:val="300"/>
        </w:trPr>
        <w:tc>
          <w:tcPr>
            <w:tcW w:w="9535" w:type="dxa"/>
            <w:gridSpan w:val="4"/>
          </w:tcPr>
          <w:p w:rsidR="00971E9F" w:rsidRPr="00684EE7" w:rsidRDefault="006C49F3">
            <w:pPr>
              <w:jc w:val="center"/>
              <w:rPr>
                <w:b/>
                <w:color w:val="000000" w:themeColor="text1"/>
                <w:kern w:val="2"/>
                <w:szCs w:val="24"/>
              </w:rPr>
            </w:pPr>
            <w:r w:rsidRPr="00684EE7">
              <w:rPr>
                <w:b/>
                <w:color w:val="000000" w:themeColor="text1"/>
                <w:kern w:val="2"/>
                <w:szCs w:val="24"/>
              </w:rPr>
              <w:t>12. SUTARTIES NUTRAUKIMAS</w:t>
            </w:r>
          </w:p>
        </w:tc>
      </w:tr>
      <w:tr w:rsidR="00971E9F">
        <w:trPr>
          <w:trHeight w:val="300"/>
        </w:trPr>
        <w:tc>
          <w:tcPr>
            <w:tcW w:w="3058" w:type="dxa"/>
            <w:tcBorders>
              <w:top w:val="single" w:sz="4" w:space="0" w:color="auto"/>
              <w:left w:val="single" w:sz="4" w:space="0" w:color="auto"/>
              <w:bottom w:val="single" w:sz="4" w:space="0" w:color="auto"/>
              <w:right w:val="single" w:sz="4" w:space="0" w:color="auto"/>
            </w:tcBorders>
          </w:tcPr>
          <w:p w:rsidR="00971E9F" w:rsidRDefault="006C49F3">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rsidR="00971E9F" w:rsidRPr="00684EE7" w:rsidRDefault="006C49F3">
            <w:pPr>
              <w:rPr>
                <w:color w:val="000000" w:themeColor="text1"/>
                <w:kern w:val="2"/>
                <w:szCs w:val="24"/>
              </w:rPr>
            </w:pPr>
            <w:r w:rsidRPr="00684EE7">
              <w:rPr>
                <w:color w:val="000000" w:themeColor="text1"/>
                <w:kern w:val="2"/>
                <w:szCs w:val="24"/>
              </w:rPr>
              <w:t xml:space="preserve">Sutartis </w:t>
            </w:r>
            <w:r w:rsidR="0000403C">
              <w:rPr>
                <w:color w:val="000000" w:themeColor="text1"/>
                <w:kern w:val="2"/>
                <w:szCs w:val="24"/>
              </w:rPr>
              <w:t xml:space="preserve">ir draudimo sutartys </w:t>
            </w:r>
            <w:r w:rsidRPr="00684EE7">
              <w:rPr>
                <w:color w:val="000000" w:themeColor="text1"/>
                <w:kern w:val="2"/>
                <w:szCs w:val="24"/>
              </w:rPr>
              <w:t>gali būti nutraukiam</w:t>
            </w:r>
            <w:r w:rsidR="0000403C">
              <w:rPr>
                <w:color w:val="000000" w:themeColor="text1"/>
                <w:kern w:val="2"/>
                <w:szCs w:val="24"/>
              </w:rPr>
              <w:t>os</w:t>
            </w:r>
            <w:r w:rsidRPr="00684EE7">
              <w:rPr>
                <w:color w:val="000000" w:themeColor="text1"/>
                <w:kern w:val="2"/>
                <w:szCs w:val="24"/>
              </w:rPr>
              <w:t xml:space="preserve"> rašytiniu Šalių susitarimu arba vienašališkai, Bendrosiose sąlygose </w:t>
            </w:r>
            <w:r w:rsidR="002562B4" w:rsidRPr="00684EE7">
              <w:rPr>
                <w:color w:val="000000" w:themeColor="text1"/>
                <w:kern w:val="2"/>
                <w:szCs w:val="24"/>
              </w:rPr>
              <w:t xml:space="preserve">bei draudimo sąlygose </w:t>
            </w:r>
            <w:r w:rsidRPr="00684EE7">
              <w:rPr>
                <w:color w:val="000000" w:themeColor="text1"/>
                <w:kern w:val="2"/>
                <w:szCs w:val="24"/>
              </w:rPr>
              <w:t>nustatyta tvarka.</w:t>
            </w:r>
          </w:p>
        </w:tc>
      </w:tr>
      <w:tr w:rsidR="00971E9F">
        <w:trPr>
          <w:trHeight w:val="300"/>
        </w:trPr>
        <w:tc>
          <w:tcPr>
            <w:tcW w:w="3058" w:type="dxa"/>
            <w:tcBorders>
              <w:top w:val="single" w:sz="4" w:space="0" w:color="auto"/>
              <w:left w:val="single" w:sz="4" w:space="0" w:color="auto"/>
              <w:bottom w:val="single" w:sz="4" w:space="0" w:color="auto"/>
              <w:right w:val="single" w:sz="4" w:space="0" w:color="auto"/>
            </w:tcBorders>
          </w:tcPr>
          <w:p w:rsidR="00971E9F" w:rsidRDefault="006C49F3">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rsidR="00971E9F" w:rsidRPr="00684EE7" w:rsidRDefault="006C49F3" w:rsidP="002562B4">
            <w:pPr>
              <w:rPr>
                <w:color w:val="000000" w:themeColor="text1"/>
                <w:kern w:val="2"/>
                <w:szCs w:val="24"/>
              </w:rPr>
            </w:pPr>
            <w:r w:rsidRPr="00684EE7">
              <w:rPr>
                <w:color w:val="000000" w:themeColor="text1"/>
                <w:kern w:val="2"/>
                <w:szCs w:val="24"/>
              </w:rPr>
              <w:t>12.2.1. jeigu Tiekėjas nevykdo prisiimtų įsipareigojimų už Sutartyje nustatytą Sutarties kainą</w:t>
            </w:r>
            <w:r w:rsidR="002562B4" w:rsidRPr="00684EE7">
              <w:rPr>
                <w:color w:val="000000" w:themeColor="text1"/>
                <w:kern w:val="2"/>
                <w:szCs w:val="24"/>
              </w:rPr>
              <w:t>.</w:t>
            </w:r>
          </w:p>
        </w:tc>
      </w:tr>
      <w:tr w:rsidR="00971E9F">
        <w:trPr>
          <w:trHeight w:val="300"/>
        </w:trPr>
        <w:tc>
          <w:tcPr>
            <w:tcW w:w="9535" w:type="dxa"/>
            <w:gridSpan w:val="4"/>
          </w:tcPr>
          <w:p w:rsidR="00971E9F" w:rsidRPr="00684EE7" w:rsidRDefault="006C49F3">
            <w:pPr>
              <w:jc w:val="center"/>
              <w:rPr>
                <w:color w:val="000000" w:themeColor="text1"/>
                <w:kern w:val="2"/>
                <w:szCs w:val="24"/>
              </w:rPr>
            </w:pPr>
            <w:r w:rsidRPr="00684EE7">
              <w:rPr>
                <w:b/>
                <w:color w:val="000000" w:themeColor="text1"/>
                <w:kern w:val="2"/>
                <w:szCs w:val="24"/>
              </w:rPr>
              <w:t>13. APLINKOS APSAUGOS IR SOCIALINIAI KRITERIJAI</w:t>
            </w:r>
          </w:p>
        </w:tc>
      </w:tr>
      <w:tr w:rsidR="00971E9F">
        <w:trPr>
          <w:trHeight w:val="300"/>
        </w:trPr>
        <w:tc>
          <w:tcPr>
            <w:tcW w:w="3058" w:type="dxa"/>
          </w:tcPr>
          <w:p w:rsidR="00971E9F" w:rsidRDefault="006C49F3">
            <w:pPr>
              <w:rPr>
                <w:b/>
                <w:kern w:val="2"/>
                <w:szCs w:val="24"/>
              </w:rPr>
            </w:pPr>
            <w:r>
              <w:rPr>
                <w:b/>
                <w:kern w:val="2"/>
                <w:szCs w:val="24"/>
              </w:rPr>
              <w:t xml:space="preserve">13.1. Su perkamomis paslaugomis susiję  </w:t>
            </w:r>
            <w:r>
              <w:rPr>
                <w:b/>
                <w:kern w:val="2"/>
                <w:szCs w:val="24"/>
              </w:rPr>
              <w:lastRenderedPageBreak/>
              <w:t xml:space="preserve">aplinkos apsaugos kriterijai </w:t>
            </w:r>
          </w:p>
        </w:tc>
        <w:tc>
          <w:tcPr>
            <w:tcW w:w="6477" w:type="dxa"/>
            <w:gridSpan w:val="3"/>
          </w:tcPr>
          <w:p w:rsidR="00971E9F" w:rsidRPr="00684EE7" w:rsidRDefault="006C49F3" w:rsidP="00684EE7">
            <w:pPr>
              <w:rPr>
                <w:color w:val="000000" w:themeColor="text1"/>
                <w:kern w:val="2"/>
                <w:szCs w:val="24"/>
                <w:shd w:val="clear" w:color="auto" w:fill="FFFFFF"/>
              </w:rPr>
            </w:pPr>
            <w:r w:rsidRPr="00684EE7">
              <w:rPr>
                <w:color w:val="000000" w:themeColor="text1"/>
                <w:kern w:val="2"/>
                <w:szCs w:val="24"/>
                <w:shd w:val="clear" w:color="auto" w:fill="FFFFFF"/>
              </w:rPr>
              <w:lastRenderedPageBreak/>
              <w:t>Netaikoma</w:t>
            </w:r>
            <w:r w:rsidR="00684EE7" w:rsidRPr="00684EE7">
              <w:rPr>
                <w:color w:val="000000" w:themeColor="text1"/>
                <w:kern w:val="2"/>
                <w:szCs w:val="24"/>
                <w:shd w:val="clear" w:color="auto" w:fill="FFFFFF"/>
              </w:rPr>
              <w:t>.</w:t>
            </w:r>
          </w:p>
        </w:tc>
      </w:tr>
      <w:tr w:rsidR="00971E9F">
        <w:trPr>
          <w:trHeight w:val="300"/>
        </w:trPr>
        <w:tc>
          <w:tcPr>
            <w:tcW w:w="3058" w:type="dxa"/>
          </w:tcPr>
          <w:p w:rsidR="00971E9F" w:rsidRDefault="006C49F3">
            <w:pPr>
              <w:rPr>
                <w:b/>
                <w:kern w:val="2"/>
                <w:szCs w:val="24"/>
              </w:rPr>
            </w:pPr>
            <w:r>
              <w:rPr>
                <w:b/>
                <w:kern w:val="2"/>
                <w:szCs w:val="24"/>
              </w:rPr>
              <w:t>13.2. Su perkamomis Paslaugomis susiję socialiniai kriterijai</w:t>
            </w:r>
          </w:p>
        </w:tc>
        <w:tc>
          <w:tcPr>
            <w:tcW w:w="6477" w:type="dxa"/>
            <w:gridSpan w:val="3"/>
          </w:tcPr>
          <w:p w:rsidR="00971E9F" w:rsidRPr="00684EE7" w:rsidRDefault="006C49F3">
            <w:pPr>
              <w:rPr>
                <w:color w:val="000000" w:themeColor="text1"/>
                <w:kern w:val="2"/>
                <w:szCs w:val="24"/>
                <w:shd w:val="clear" w:color="auto" w:fill="FFFFFF"/>
              </w:rPr>
            </w:pPr>
            <w:r w:rsidRPr="00684EE7">
              <w:rPr>
                <w:color w:val="000000" w:themeColor="text1"/>
                <w:kern w:val="2"/>
                <w:szCs w:val="24"/>
                <w:shd w:val="clear" w:color="auto" w:fill="FFFFFF"/>
              </w:rPr>
              <w:t>Netaikoma</w:t>
            </w:r>
            <w:r w:rsidR="00684EE7" w:rsidRPr="00684EE7">
              <w:rPr>
                <w:color w:val="000000" w:themeColor="text1"/>
                <w:kern w:val="2"/>
                <w:szCs w:val="24"/>
                <w:shd w:val="clear" w:color="auto" w:fill="FFFFFF"/>
              </w:rPr>
              <w:t>.</w:t>
            </w:r>
          </w:p>
        </w:tc>
      </w:tr>
      <w:tr w:rsidR="00971E9F">
        <w:trPr>
          <w:trHeight w:val="300"/>
        </w:trPr>
        <w:tc>
          <w:tcPr>
            <w:tcW w:w="9535" w:type="dxa"/>
            <w:gridSpan w:val="4"/>
          </w:tcPr>
          <w:p w:rsidR="00971E9F" w:rsidRPr="00684EE7" w:rsidRDefault="006C49F3" w:rsidP="00684EE7">
            <w:pPr>
              <w:jc w:val="center"/>
              <w:rPr>
                <w:b/>
                <w:color w:val="000000" w:themeColor="text1"/>
                <w:kern w:val="2"/>
                <w:szCs w:val="24"/>
              </w:rPr>
            </w:pPr>
            <w:r w:rsidRPr="00684EE7">
              <w:rPr>
                <w:b/>
                <w:color w:val="000000" w:themeColor="text1"/>
                <w:kern w:val="2"/>
                <w:szCs w:val="24"/>
              </w:rPr>
              <w:t>14. BENDRŲJŲ SĄLYGŲ PAKEITIMAI IR PAPILDYMAI</w:t>
            </w:r>
          </w:p>
        </w:tc>
      </w:tr>
      <w:tr w:rsidR="00971E9F">
        <w:trPr>
          <w:trHeight w:val="300"/>
        </w:trPr>
        <w:tc>
          <w:tcPr>
            <w:tcW w:w="3058" w:type="dxa"/>
          </w:tcPr>
          <w:p w:rsidR="00971E9F" w:rsidRDefault="006C49F3">
            <w:pPr>
              <w:rPr>
                <w:b/>
                <w:kern w:val="2"/>
                <w:szCs w:val="24"/>
              </w:rPr>
            </w:pPr>
            <w:r>
              <w:rPr>
                <w:b/>
                <w:kern w:val="2"/>
                <w:szCs w:val="24"/>
              </w:rPr>
              <w:t xml:space="preserve">14.1. </w:t>
            </w:r>
          </w:p>
        </w:tc>
        <w:tc>
          <w:tcPr>
            <w:tcW w:w="6477" w:type="dxa"/>
            <w:gridSpan w:val="3"/>
          </w:tcPr>
          <w:p w:rsidR="00971E9F" w:rsidRPr="00684EE7" w:rsidRDefault="00684EE7">
            <w:pPr>
              <w:rPr>
                <w:color w:val="000000" w:themeColor="text1"/>
                <w:kern w:val="2"/>
                <w:szCs w:val="24"/>
              </w:rPr>
            </w:pPr>
            <w:r w:rsidRPr="00684EE7">
              <w:rPr>
                <w:color w:val="000000" w:themeColor="text1"/>
                <w:kern w:val="2"/>
                <w:szCs w:val="24"/>
              </w:rPr>
              <w:t>Netaikoma.</w:t>
            </w:r>
          </w:p>
        </w:tc>
      </w:tr>
      <w:tr w:rsidR="00971E9F">
        <w:trPr>
          <w:trHeight w:val="300"/>
        </w:trPr>
        <w:tc>
          <w:tcPr>
            <w:tcW w:w="3058" w:type="dxa"/>
          </w:tcPr>
          <w:p w:rsidR="00971E9F" w:rsidRDefault="006C49F3">
            <w:pPr>
              <w:rPr>
                <w:b/>
                <w:kern w:val="2"/>
                <w:szCs w:val="24"/>
              </w:rPr>
            </w:pPr>
            <w:r>
              <w:rPr>
                <w:b/>
                <w:kern w:val="2"/>
                <w:szCs w:val="24"/>
              </w:rPr>
              <w:t>14.</w:t>
            </w:r>
            <w:r w:rsidR="00684EE7">
              <w:rPr>
                <w:b/>
                <w:kern w:val="2"/>
                <w:szCs w:val="24"/>
              </w:rPr>
              <w:t>2</w:t>
            </w:r>
            <w:r>
              <w:rPr>
                <w:b/>
                <w:kern w:val="2"/>
                <w:szCs w:val="24"/>
              </w:rPr>
              <w:t>.</w:t>
            </w:r>
          </w:p>
        </w:tc>
        <w:tc>
          <w:tcPr>
            <w:tcW w:w="6477" w:type="dxa"/>
            <w:gridSpan w:val="3"/>
          </w:tcPr>
          <w:p w:rsidR="00971E9F" w:rsidRPr="00684EE7" w:rsidRDefault="006C49F3">
            <w:pPr>
              <w:rPr>
                <w:color w:val="000000" w:themeColor="text1"/>
                <w:kern w:val="2"/>
                <w:szCs w:val="24"/>
              </w:rPr>
            </w:pPr>
            <w:r w:rsidRPr="00684EE7">
              <w:rPr>
                <w:color w:val="000000" w:themeColor="text1"/>
                <w:kern w:val="2"/>
                <w:szCs w:val="24"/>
              </w:rPr>
              <w:t>Sutarties Bendrosiose sąlygose nurodytos alternatyvios nuostatos (su prierašu „jei taikoma“ ir pan.) taikomos tik tokiu atveju, jeigu jos konkrečiai aprašomos Sutarties Specialiosiose sąlygose arba prieduose.</w:t>
            </w:r>
          </w:p>
        </w:tc>
      </w:tr>
      <w:tr w:rsidR="00971E9F">
        <w:trPr>
          <w:trHeight w:val="300"/>
        </w:trPr>
        <w:tc>
          <w:tcPr>
            <w:tcW w:w="9535" w:type="dxa"/>
            <w:gridSpan w:val="4"/>
          </w:tcPr>
          <w:p w:rsidR="00971E9F" w:rsidRPr="00684EE7" w:rsidRDefault="006C49F3">
            <w:pPr>
              <w:jc w:val="center"/>
              <w:rPr>
                <w:b/>
                <w:color w:val="000000" w:themeColor="text1"/>
                <w:kern w:val="2"/>
                <w:szCs w:val="24"/>
              </w:rPr>
            </w:pPr>
            <w:r w:rsidRPr="00684EE7">
              <w:rPr>
                <w:b/>
                <w:color w:val="000000" w:themeColor="text1"/>
                <w:kern w:val="2"/>
                <w:szCs w:val="24"/>
              </w:rPr>
              <w:t>15. SUTARTIES PRIEDAI</w:t>
            </w:r>
          </w:p>
        </w:tc>
      </w:tr>
      <w:tr w:rsidR="00971E9F">
        <w:trPr>
          <w:trHeight w:val="300"/>
        </w:trPr>
        <w:tc>
          <w:tcPr>
            <w:tcW w:w="3058" w:type="dxa"/>
          </w:tcPr>
          <w:p w:rsidR="00971E9F" w:rsidRDefault="006C49F3">
            <w:pPr>
              <w:jc w:val="center"/>
              <w:rPr>
                <w:b/>
                <w:kern w:val="2"/>
                <w:szCs w:val="24"/>
              </w:rPr>
            </w:pPr>
            <w:r>
              <w:rPr>
                <w:b/>
                <w:kern w:val="2"/>
                <w:szCs w:val="24"/>
              </w:rPr>
              <w:t>15.1. Priedas Nr. 1</w:t>
            </w:r>
          </w:p>
        </w:tc>
        <w:tc>
          <w:tcPr>
            <w:tcW w:w="6477" w:type="dxa"/>
            <w:gridSpan w:val="3"/>
          </w:tcPr>
          <w:p w:rsidR="00971E9F" w:rsidRPr="00684EE7" w:rsidRDefault="00971E9F">
            <w:pPr>
              <w:jc w:val="center"/>
              <w:rPr>
                <w:b/>
                <w:color w:val="000000" w:themeColor="text1"/>
                <w:kern w:val="2"/>
                <w:szCs w:val="24"/>
              </w:rPr>
            </w:pPr>
          </w:p>
        </w:tc>
      </w:tr>
      <w:tr w:rsidR="00971E9F">
        <w:tc>
          <w:tcPr>
            <w:tcW w:w="9535" w:type="dxa"/>
            <w:gridSpan w:val="4"/>
          </w:tcPr>
          <w:p w:rsidR="00971E9F" w:rsidRPr="00684EE7" w:rsidRDefault="006C49F3">
            <w:pPr>
              <w:jc w:val="center"/>
              <w:rPr>
                <w:b/>
                <w:color w:val="000000" w:themeColor="text1"/>
                <w:kern w:val="2"/>
                <w:szCs w:val="24"/>
              </w:rPr>
            </w:pPr>
            <w:r w:rsidRPr="00684EE7">
              <w:rPr>
                <w:b/>
                <w:color w:val="000000" w:themeColor="text1"/>
                <w:kern w:val="2"/>
                <w:szCs w:val="24"/>
              </w:rPr>
              <w:t>16. ŠALIŲ ATSTOVŲ PARAŠAI</w:t>
            </w:r>
          </w:p>
        </w:tc>
      </w:tr>
      <w:tr w:rsidR="00971E9F">
        <w:tc>
          <w:tcPr>
            <w:tcW w:w="5224" w:type="dxa"/>
            <w:gridSpan w:val="3"/>
          </w:tcPr>
          <w:p w:rsidR="00971E9F" w:rsidRDefault="006C49F3">
            <w:pPr>
              <w:jc w:val="center"/>
              <w:rPr>
                <w:b/>
                <w:kern w:val="2"/>
                <w:szCs w:val="24"/>
              </w:rPr>
            </w:pPr>
            <w:r>
              <w:rPr>
                <w:b/>
                <w:kern w:val="2"/>
                <w:szCs w:val="24"/>
              </w:rPr>
              <w:t>PIRKĖJAS</w:t>
            </w:r>
          </w:p>
        </w:tc>
        <w:tc>
          <w:tcPr>
            <w:tcW w:w="4311" w:type="dxa"/>
          </w:tcPr>
          <w:p w:rsidR="00971E9F" w:rsidRDefault="006C49F3">
            <w:pPr>
              <w:jc w:val="center"/>
              <w:rPr>
                <w:b/>
                <w:kern w:val="2"/>
                <w:szCs w:val="24"/>
              </w:rPr>
            </w:pPr>
            <w:r>
              <w:rPr>
                <w:b/>
                <w:kern w:val="2"/>
                <w:szCs w:val="24"/>
              </w:rPr>
              <w:t>TIEKĖJAS</w:t>
            </w:r>
          </w:p>
        </w:tc>
      </w:tr>
      <w:tr w:rsidR="00971E9F">
        <w:tc>
          <w:tcPr>
            <w:tcW w:w="5224" w:type="dxa"/>
            <w:gridSpan w:val="3"/>
          </w:tcPr>
          <w:p w:rsidR="00684EE7" w:rsidRPr="00684EE7" w:rsidRDefault="00684EE7" w:rsidP="00684EE7">
            <w:pPr>
              <w:jc w:val="center"/>
              <w:rPr>
                <w:color w:val="000000" w:themeColor="text1"/>
                <w:kern w:val="2"/>
                <w:szCs w:val="24"/>
              </w:rPr>
            </w:pPr>
            <w:r w:rsidRPr="00684EE7">
              <w:rPr>
                <w:color w:val="000000" w:themeColor="text1"/>
                <w:kern w:val="2"/>
                <w:szCs w:val="24"/>
              </w:rPr>
              <w:t>Laikinai atliekanti direktoriaus funkcijas</w:t>
            </w:r>
          </w:p>
          <w:p w:rsidR="00971E9F" w:rsidRDefault="00684EE7" w:rsidP="00684EE7">
            <w:pPr>
              <w:jc w:val="center"/>
              <w:rPr>
                <w:color w:val="4472C4"/>
                <w:kern w:val="2"/>
                <w:szCs w:val="24"/>
              </w:rPr>
            </w:pPr>
            <w:r w:rsidRPr="00684EE7">
              <w:rPr>
                <w:color w:val="000000" w:themeColor="text1"/>
                <w:kern w:val="2"/>
                <w:szCs w:val="24"/>
              </w:rPr>
              <w:t>Edita Filipavičiūtė</w:t>
            </w:r>
          </w:p>
        </w:tc>
        <w:tc>
          <w:tcPr>
            <w:tcW w:w="4311" w:type="dxa"/>
          </w:tcPr>
          <w:p w:rsidR="00971E9F" w:rsidRDefault="006C49F3">
            <w:pPr>
              <w:jc w:val="center"/>
              <w:rPr>
                <w:b/>
                <w:kern w:val="2"/>
                <w:szCs w:val="24"/>
              </w:rPr>
            </w:pPr>
            <w:r>
              <w:rPr>
                <w:color w:val="4472C4"/>
                <w:kern w:val="2"/>
                <w:szCs w:val="24"/>
              </w:rPr>
              <w:t>(nurodomos atstovo pareigos, vardas, pavardė)</w:t>
            </w:r>
          </w:p>
        </w:tc>
      </w:tr>
    </w:tbl>
    <w:p w:rsidR="00971E9F" w:rsidRDefault="00971E9F">
      <w:pPr>
        <w:rPr>
          <w:szCs w:val="24"/>
        </w:rPr>
      </w:pPr>
    </w:p>
    <w:sectPr w:rsidR="00971E9F" w:rsidSect="008B4472">
      <w:endnotePr>
        <w:numFmt w:val="decimal"/>
      </w:endnotePr>
      <w:pgSz w:w="12240" w:h="15840" w:code="1"/>
      <w:pgMar w:top="1134" w:right="567"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49C2" w:rsidRDefault="007849C2">
      <w:pPr>
        <w:rPr>
          <w:sz w:val="20"/>
        </w:rPr>
      </w:pPr>
      <w:r>
        <w:rPr>
          <w:sz w:val="20"/>
        </w:rPr>
        <w:separator/>
      </w:r>
    </w:p>
  </w:endnote>
  <w:endnote w:type="continuationSeparator" w:id="0">
    <w:p w:rsidR="007849C2" w:rsidRDefault="007849C2">
      <w:pPr>
        <w:rPr>
          <w:sz w:val="20"/>
        </w:rPr>
      </w:pPr>
      <w:r>
        <w:rPr>
          <w:sz w:val="20"/>
        </w:rPr>
        <w:continuationSeparator/>
      </w:r>
    </w:p>
  </w:endnote>
  <w:endnote w:type="continuationNotice" w:id="1">
    <w:p w:rsidR="007849C2" w:rsidRDefault="007849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030" w:rsidRDefault="00562030">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49C2" w:rsidRDefault="007849C2">
      <w:pPr>
        <w:rPr>
          <w:sz w:val="20"/>
        </w:rPr>
      </w:pPr>
      <w:r>
        <w:rPr>
          <w:sz w:val="20"/>
        </w:rPr>
        <w:separator/>
      </w:r>
    </w:p>
  </w:footnote>
  <w:footnote w:type="continuationSeparator" w:id="0">
    <w:p w:rsidR="007849C2" w:rsidRDefault="007849C2">
      <w:pPr>
        <w:rPr>
          <w:sz w:val="20"/>
        </w:rPr>
      </w:pPr>
      <w:r>
        <w:rPr>
          <w:sz w:val="20"/>
        </w:rPr>
        <w:continuationSeparator/>
      </w:r>
    </w:p>
  </w:footnote>
  <w:footnote w:type="continuationNotice" w:id="1">
    <w:p w:rsidR="007849C2" w:rsidRDefault="007849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030" w:rsidRPr="008B4472" w:rsidRDefault="00562030">
    <w:pPr>
      <w:tabs>
        <w:tab w:val="center" w:pos="4680"/>
        <w:tab w:val="right" w:pos="9360"/>
      </w:tabs>
      <w:jc w:val="center"/>
      <w:rPr>
        <w:rFonts w:eastAsia="Arial"/>
        <w:szCs w:val="24"/>
      </w:rPr>
    </w:pPr>
    <w:r w:rsidRPr="008B4472">
      <w:rPr>
        <w:rFonts w:eastAsia="Arial"/>
        <w:szCs w:val="24"/>
      </w:rPr>
      <w:fldChar w:fldCharType="begin"/>
    </w:r>
    <w:r w:rsidRPr="008B4472">
      <w:rPr>
        <w:rFonts w:eastAsia="Arial"/>
        <w:szCs w:val="24"/>
      </w:rPr>
      <w:instrText>PAGE   \* MERGEFORMAT</w:instrText>
    </w:r>
    <w:r w:rsidRPr="008B4472">
      <w:rPr>
        <w:rFonts w:eastAsia="Arial"/>
        <w:szCs w:val="24"/>
      </w:rPr>
      <w:fldChar w:fldCharType="separate"/>
    </w:r>
    <w:r w:rsidRPr="008B4472">
      <w:rPr>
        <w:rFonts w:eastAsia="Arial"/>
        <w:szCs w:val="24"/>
      </w:rPr>
      <w:t>21</w:t>
    </w:r>
    <w:r w:rsidRPr="008B4472">
      <w:rPr>
        <w:rFonts w:eastAsia="Arial"/>
        <w:szCs w:val="24"/>
      </w:rPr>
      <w:fldChar w:fldCharType="end"/>
    </w:r>
  </w:p>
  <w:p w:rsidR="00562030" w:rsidRPr="008B4472" w:rsidRDefault="00562030">
    <w:pPr>
      <w:tabs>
        <w:tab w:val="center" w:pos="4680"/>
        <w:tab w:val="right" w:pos="9360"/>
      </w:tabs>
      <w:jc w:val="both"/>
      <w:rPr>
        <w:rFonts w:eastAsia="Arial"/>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AF3"/>
    <w:rsid w:val="0000403C"/>
    <w:rsid w:val="000B29F4"/>
    <w:rsid w:val="001532C4"/>
    <w:rsid w:val="00182FE8"/>
    <w:rsid w:val="001B533F"/>
    <w:rsid w:val="00240802"/>
    <w:rsid w:val="002562B4"/>
    <w:rsid w:val="002953A2"/>
    <w:rsid w:val="002C697F"/>
    <w:rsid w:val="00387E0D"/>
    <w:rsid w:val="00415292"/>
    <w:rsid w:val="004A02A9"/>
    <w:rsid w:val="00562030"/>
    <w:rsid w:val="005F4BAB"/>
    <w:rsid w:val="00625BAA"/>
    <w:rsid w:val="00684EE7"/>
    <w:rsid w:val="006B0781"/>
    <w:rsid w:val="006C49F3"/>
    <w:rsid w:val="006F17DE"/>
    <w:rsid w:val="00710F85"/>
    <w:rsid w:val="007724DF"/>
    <w:rsid w:val="007849C2"/>
    <w:rsid w:val="007F5BCC"/>
    <w:rsid w:val="00867D0F"/>
    <w:rsid w:val="008B4472"/>
    <w:rsid w:val="00971E9F"/>
    <w:rsid w:val="00D7422E"/>
    <w:rsid w:val="00DA4E0C"/>
    <w:rsid w:val="00DB0E0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nhideWhenUsed/>
    <w:rsid w:val="008B4472"/>
    <w:pPr>
      <w:tabs>
        <w:tab w:val="center" w:pos="4819"/>
        <w:tab w:val="right" w:pos="9638"/>
      </w:tabs>
    </w:pPr>
  </w:style>
  <w:style w:type="character" w:customStyle="1" w:styleId="AntratsDiagrama">
    <w:name w:val="Antraštės Diagrama"/>
    <w:basedOn w:val="Numatytasispastraiposriftas"/>
    <w:link w:val="Antrats"/>
    <w:rsid w:val="008B4472"/>
  </w:style>
  <w:style w:type="paragraph" w:styleId="Porat">
    <w:name w:val="footer"/>
    <w:basedOn w:val="prastasis"/>
    <w:link w:val="PoratDiagrama"/>
    <w:unhideWhenUsed/>
    <w:rsid w:val="008B4472"/>
    <w:pPr>
      <w:tabs>
        <w:tab w:val="center" w:pos="4819"/>
        <w:tab w:val="right" w:pos="9638"/>
      </w:tabs>
    </w:pPr>
  </w:style>
  <w:style w:type="character" w:customStyle="1" w:styleId="PoratDiagrama">
    <w:name w:val="Poraštė Diagrama"/>
    <w:basedOn w:val="Numatytasispastraiposriftas"/>
    <w:link w:val="Porat"/>
    <w:rsid w:val="008B4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2.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C23BC93-A56F-4921-ABF5-96E4037AB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62557</Words>
  <Characters>35658</Characters>
  <DocSecurity>0</DocSecurity>
  <Lines>297</Lines>
  <Paragraphs>196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2017-06-29T23:42:00Z</cp:lastPrinted>
  <dcterms:created xsi:type="dcterms:W3CDTF">2026-10-05T11:43:00Z</dcterms:created>
  <dcterms:modified xsi:type="dcterms:W3CDTF">2026-10-08T12:55:00Z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