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15760" w14:textId="430CDAEB" w:rsidR="004838A5" w:rsidRDefault="004838A5" w:rsidP="005E210E">
      <w:pPr>
        <w:spacing w:line="240" w:lineRule="auto"/>
        <w:contextualSpacing/>
        <w:jc w:val="both"/>
        <w:rPr>
          <w:rFonts w:ascii="Calibri" w:hAnsi="Calibri" w:cs="Calibri"/>
          <w:b/>
          <w:bCs/>
          <w:color w:val="000000" w:themeColor="text1"/>
          <w:spacing w:val="-8"/>
          <w:sz w:val="24"/>
          <w:szCs w:val="24"/>
          <w:lang w:val="en-GB"/>
        </w:rPr>
      </w:pPr>
    </w:p>
    <w:sdt>
      <w:sdtPr>
        <w:rPr>
          <w:rFonts w:ascii="Calibri" w:hAnsi="Calibri" w:cs="Calibri"/>
          <w:b/>
          <w:bCs/>
          <w:color w:val="000000" w:themeColor="text1"/>
          <w:spacing w:val="-8"/>
          <w:sz w:val="24"/>
          <w:szCs w:val="24"/>
          <w:lang w:val="en-GB"/>
        </w:rPr>
        <w:id w:val="-808551268"/>
        <w:docPartObj>
          <w:docPartGallery w:val="Cover Pages"/>
          <w:docPartUnique/>
        </w:docPartObj>
      </w:sdtPr>
      <w:sdtEndPr>
        <w:rPr>
          <w:b w:val="0"/>
          <w:bCs w:val="0"/>
          <w:sz w:val="21"/>
          <w:szCs w:val="21"/>
        </w:rPr>
      </w:sdtEndPr>
      <w:sdtContent>
        <w:p w14:paraId="498EE667" w14:textId="1D87735C" w:rsidR="00EC613D" w:rsidRPr="001C0D43" w:rsidRDefault="00EC613D" w:rsidP="005E210E">
          <w:pPr>
            <w:spacing w:line="240" w:lineRule="auto"/>
            <w:contextualSpacing/>
            <w:jc w:val="both"/>
            <w:rPr>
              <w:rFonts w:ascii="Calibri" w:hAnsi="Calibri" w:cs="Calibri"/>
              <w:bCs/>
              <w:color w:val="000000" w:themeColor="text1"/>
              <w:spacing w:val="-8"/>
              <w:sz w:val="24"/>
              <w:szCs w:val="24"/>
              <w:lang w:val="en-GB"/>
            </w:rPr>
          </w:pPr>
        </w:p>
        <w:tbl>
          <w:tblPr>
            <w:tblStyle w:val="TableGrid1"/>
            <w:tblW w:w="5023" w:type="pct"/>
            <w:tblInd w:w="-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3687"/>
            <w:gridCol w:w="6321"/>
          </w:tblGrid>
          <w:tr w:rsidR="00393AF1" w:rsidRPr="001C0D43" w14:paraId="33EB7F1A" w14:textId="77777777" w:rsidTr="00CC5A78">
            <w:tc>
              <w:tcPr>
                <w:tcW w:w="1842" w:type="pct"/>
                <w:shd w:val="clear" w:color="auto" w:fill="D9E2F3" w:themeFill="accent1" w:themeFillTint="33"/>
                <w:vAlign w:val="center"/>
              </w:tcPr>
              <w:p w14:paraId="0A29DCE1" w14:textId="5036615B" w:rsidR="00EC613D" w:rsidRPr="001C0D43" w:rsidRDefault="00456FF6" w:rsidP="005E210E">
                <w:pPr>
                  <w:rPr>
                    <w:rFonts w:ascii="Calibri" w:eastAsia="Times New Roman" w:hAnsi="Calibri" w:cs="Calibri"/>
                    <w:b/>
                    <w:color w:val="000000" w:themeColor="text1"/>
                    <w:spacing w:val="-8"/>
                    <w:lang w:val="en-GB"/>
                  </w:rPr>
                </w:pPr>
                <w:r w:rsidRPr="001C0D43">
                  <w:rPr>
                    <w:rFonts w:ascii="Calibri" w:eastAsia="Times New Roman" w:hAnsi="Calibri" w:cs="Calibri"/>
                    <w:b/>
                    <w:color w:val="000000" w:themeColor="text1"/>
                    <w:spacing w:val="-8"/>
                    <w:lang w:val="en-GB"/>
                  </w:rPr>
                  <w:t>NAME OF THE PUBLIC PROCUREMENT</w:t>
                </w:r>
              </w:p>
            </w:tc>
            <w:tc>
              <w:tcPr>
                <w:tcW w:w="3158" w:type="pct"/>
                <w:vAlign w:val="center"/>
              </w:tcPr>
              <w:p w14:paraId="20ADFB11" w14:textId="22ECFD41" w:rsidR="00EC613D" w:rsidRPr="001C0D43" w:rsidRDefault="00930B75" w:rsidP="005E210E">
                <w:pPr>
                  <w:rPr>
                    <w:rFonts w:ascii="Calibri" w:eastAsia="Times New Roman" w:hAnsi="Calibri" w:cs="Calibri"/>
                    <w:b/>
                    <w:color w:val="000000" w:themeColor="text1"/>
                    <w:spacing w:val="-8"/>
                    <w:lang w:val="en-GB"/>
                  </w:rPr>
                </w:pPr>
                <w:r>
                  <w:rPr>
                    <w:rFonts w:ascii="Calibri" w:eastAsia="Times New Roman" w:hAnsi="Calibri" w:cs="Calibri"/>
                    <w:b/>
                    <w:color w:val="000000" w:themeColor="text1"/>
                    <w:spacing w:val="-8"/>
                    <w:lang w:val="en-GB"/>
                  </w:rPr>
                  <w:t>Buses for transporting school children</w:t>
                </w:r>
              </w:p>
              <w:p w14:paraId="67794F7E" w14:textId="426F7FD6" w:rsidR="00C6399A" w:rsidRPr="001C0D43" w:rsidRDefault="00B66515" w:rsidP="003D3B1D">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(procurement)</w:t>
                </w:r>
              </w:p>
            </w:tc>
          </w:tr>
        </w:tbl>
        <w:p w14:paraId="6C77C942" w14:textId="77777777" w:rsidR="00EC613D" w:rsidRPr="001C0D43" w:rsidRDefault="00EC613D" w:rsidP="005E210E">
          <w:pPr>
            <w:spacing w:line="240" w:lineRule="auto"/>
            <w:jc w:val="both"/>
            <w:rPr>
              <w:rFonts w:ascii="Calibri" w:eastAsia="Times New Roman" w:hAnsi="Calibri" w:cs="Calibri"/>
              <w:b/>
              <w:color w:val="000000" w:themeColor="text1"/>
              <w:spacing w:val="-8"/>
              <w:sz w:val="22"/>
              <w:szCs w:val="22"/>
              <w:lang w:val="en-GB" w:eastAsia="en-US"/>
            </w:rPr>
          </w:pPr>
        </w:p>
        <w:p w14:paraId="2119F9E7" w14:textId="77777777" w:rsidR="00D91686" w:rsidRPr="001C0D43" w:rsidRDefault="00D91686" w:rsidP="00D91686">
          <w:pPr>
            <w:spacing w:line="240" w:lineRule="auto"/>
            <w:jc w:val="both"/>
            <w:rPr>
              <w:rFonts w:ascii="Calibri" w:eastAsia="Times New Roman" w:hAnsi="Calibri" w:cs="Calibri"/>
              <w:b/>
              <w:color w:val="000000" w:themeColor="text1"/>
              <w:spacing w:val="-8"/>
              <w:sz w:val="22"/>
              <w:szCs w:val="22"/>
              <w:lang w:val="en-GB" w:eastAsia="en-US"/>
            </w:rPr>
          </w:pPr>
        </w:p>
        <w:p w14:paraId="7C94E3D6" w14:textId="77777777" w:rsidR="00D91686" w:rsidRPr="001C0D43" w:rsidRDefault="00D91686" w:rsidP="00D91686">
          <w:pPr>
            <w:keepNext/>
            <w:keepLines/>
            <w:numPr>
              <w:ilvl w:val="0"/>
              <w:numId w:val="5"/>
            </w:numPr>
            <w:pBdr>
              <w:top w:val="single" w:sz="4" w:space="0" w:color="4F81BD"/>
              <w:left w:val="single" w:sz="4" w:space="4" w:color="4F81BD"/>
              <w:bottom w:val="single" w:sz="4" w:space="1" w:color="4F81BD"/>
              <w:right w:val="single" w:sz="4" w:space="0" w:color="4F81BD"/>
            </w:pBdr>
            <w:shd w:val="clear" w:color="auto" w:fill="D9E2F3" w:themeFill="accent1" w:themeFillTint="33"/>
            <w:spacing w:line="240" w:lineRule="auto"/>
            <w:ind w:left="142" w:firstLine="0"/>
            <w:jc w:val="both"/>
            <w:outlineLvl w:val="0"/>
            <w:rPr>
              <w:rFonts w:ascii="Calibri" w:eastAsia="Times New Roman" w:hAnsi="Calibri" w:cs="Calibri"/>
              <w:b/>
              <w:color w:val="000000" w:themeColor="text1"/>
              <w:spacing w:val="-8"/>
              <w:sz w:val="22"/>
              <w:szCs w:val="22"/>
              <w:lang w:val="en-GB" w:eastAsia="en-US"/>
            </w:rPr>
          </w:pPr>
          <w:r w:rsidRPr="001C0D43">
            <w:rPr>
              <w:rFonts w:ascii="Calibri" w:eastAsia="Times New Roman" w:hAnsi="Calibri" w:cs="Calibri"/>
              <w:b/>
              <w:bCs/>
              <w:color w:val="000000" w:themeColor="text1"/>
              <w:spacing w:val="-8"/>
              <w:sz w:val="22"/>
              <w:szCs w:val="22"/>
              <w:lang w:val="en-GB" w:eastAsia="en-US"/>
            </w:rPr>
            <w:t>GENERAL INFORMATION ABOUT THE PROCUREMENT</w:t>
          </w:r>
        </w:p>
        <w:p w14:paraId="639DF5B5" w14:textId="77777777" w:rsidR="00EC613D" w:rsidRPr="001C0D43" w:rsidRDefault="00EC613D" w:rsidP="005E210E">
          <w:pPr>
            <w:spacing w:line="240" w:lineRule="auto"/>
            <w:jc w:val="both"/>
            <w:rPr>
              <w:rFonts w:ascii="Calibri" w:eastAsia="Times New Roman" w:hAnsi="Calibri" w:cs="Calibri"/>
              <w:b/>
              <w:color w:val="000000" w:themeColor="text1"/>
              <w:spacing w:val="-8"/>
              <w:sz w:val="22"/>
              <w:szCs w:val="22"/>
              <w:lang w:val="en-GB" w:eastAsia="en-US"/>
            </w:rPr>
          </w:pPr>
        </w:p>
        <w:tbl>
          <w:tblPr>
            <w:tblStyle w:val="TableGrid1"/>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62"/>
            <w:gridCol w:w="4728"/>
            <w:gridCol w:w="4672"/>
          </w:tblGrid>
          <w:tr w:rsidR="003A10C1" w:rsidRPr="001C0D43" w14:paraId="25A6A814" w14:textId="77777777" w:rsidTr="00355157">
            <w:trPr>
              <w:trHeight w:val="20"/>
            </w:trPr>
            <w:tc>
              <w:tcPr>
                <w:tcW w:w="282" w:type="pct"/>
                <w:shd w:val="clear" w:color="auto" w:fill="F2F2F2" w:themeFill="background1" w:themeFillShade="F2"/>
                <w:vAlign w:val="center"/>
              </w:tcPr>
              <w:p w14:paraId="0A066E0E" w14:textId="77777777" w:rsidR="003A10C1" w:rsidRPr="001C0D43" w:rsidRDefault="003A10C1" w:rsidP="003A10C1">
                <w:pPr>
                  <w:numPr>
                    <w:ilvl w:val="0"/>
                    <w:numId w:val="6"/>
                  </w:numPr>
                  <w:tabs>
                    <w:tab w:val="left" w:pos="0"/>
                  </w:tabs>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33B8C3D6" w14:textId="7FA0A37D" w:rsidR="003A10C1" w:rsidRPr="001C0D43" w:rsidRDefault="003A10C1" w:rsidP="003A10C1">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The Contracting Authority </w:t>
                </w:r>
              </w:p>
            </w:tc>
            <w:tc>
              <w:tcPr>
                <w:tcW w:w="2345" w:type="pct"/>
                <w:vAlign w:val="center"/>
              </w:tcPr>
              <w:p w14:paraId="1324028B" w14:textId="77777777" w:rsidR="003A10C1" w:rsidRPr="001C0D43" w:rsidRDefault="003A10C1" w:rsidP="003A10C1">
                <w:pPr>
                  <w:rPr>
                    <w:rFonts w:ascii="Calibri" w:eastAsia="Times New Roman" w:hAnsi="Calibri" w:cs="Calibri"/>
                    <w:b/>
                    <w:color w:val="000000" w:themeColor="text1"/>
                    <w:spacing w:val="-8"/>
                    <w:lang w:val="en-GB"/>
                  </w:rPr>
                </w:pPr>
                <w:r w:rsidRPr="001C0D43">
                  <w:rPr>
                    <w:rFonts w:ascii="Calibri" w:eastAsia="Times New Roman" w:hAnsi="Calibri" w:cs="Calibri"/>
                    <w:b/>
                    <w:color w:val="000000" w:themeColor="text1"/>
                    <w:spacing w:val="-8"/>
                    <w:lang w:val="en-GB"/>
                  </w:rPr>
                  <w:t xml:space="preserve">Public Institution Central Project Management Agency </w:t>
                </w:r>
              </w:p>
              <w:p w14:paraId="67825BAC" w14:textId="77777777" w:rsidR="003A10C1" w:rsidRPr="001C0D43" w:rsidRDefault="003A10C1" w:rsidP="003A10C1">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Legal entity code 126125624</w:t>
                </w:r>
              </w:p>
              <w:p w14:paraId="0F03B2C6" w14:textId="77777777" w:rsidR="003A10C1" w:rsidRPr="001C0D43" w:rsidRDefault="003A10C1" w:rsidP="003A10C1">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address: S. Konarskio str. 13, 03109 Vilnius</w:t>
                </w:r>
              </w:p>
              <w:p w14:paraId="1BEE0EE1" w14:textId="381BC14E" w:rsidR="003A10C1" w:rsidRPr="001C0D43" w:rsidRDefault="003A10C1" w:rsidP="003A10C1">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w:t>
                </w:r>
                <w:r w:rsidR="00E71832">
                  <w:rPr>
                    <w:rFonts w:ascii="Calibri" w:eastAsia="Times New Roman" w:hAnsi="Calibri" w:cs="Calibri"/>
                    <w:color w:val="000000" w:themeColor="text1"/>
                    <w:spacing w:val="-8"/>
                    <w:lang w:val="en-GB"/>
                  </w:rPr>
                  <w:t>CPVA</w:t>
                </w:r>
                <w:r w:rsidR="00E71832" w:rsidRPr="001C0D43">
                  <w:rPr>
                    <w:rFonts w:ascii="Calibri" w:eastAsia="Times New Roman" w:hAnsi="Calibri" w:cs="Calibri"/>
                    <w:color w:val="000000" w:themeColor="text1"/>
                    <w:spacing w:val="-8"/>
                    <w:lang w:val="en-GB"/>
                  </w:rPr>
                  <w:t xml:space="preserve"> </w:t>
                </w:r>
                <w:r w:rsidRPr="001C0D43">
                  <w:rPr>
                    <w:rFonts w:ascii="Calibri" w:eastAsia="Times New Roman" w:hAnsi="Calibri" w:cs="Calibri"/>
                    <w:color w:val="000000" w:themeColor="text1"/>
                    <w:spacing w:val="-8"/>
                    <w:lang w:val="en-GB"/>
                  </w:rPr>
                  <w:t xml:space="preserve">or the Contracting Authority) </w:t>
                </w:r>
              </w:p>
              <w:p w14:paraId="523DBDC9" w14:textId="16BD8304" w:rsidR="003A10C1" w:rsidRPr="001C0D43" w:rsidRDefault="003A10C1" w:rsidP="003A10C1">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The Contracting Authority is not a VAT payer.</w:t>
                </w:r>
              </w:p>
            </w:tc>
          </w:tr>
          <w:tr w:rsidR="00393AF1" w:rsidRPr="001C0D43" w14:paraId="39DFC83B" w14:textId="77777777" w:rsidTr="00355157">
            <w:trPr>
              <w:trHeight w:val="20"/>
            </w:trPr>
            <w:tc>
              <w:tcPr>
                <w:tcW w:w="282" w:type="pct"/>
                <w:shd w:val="clear" w:color="auto" w:fill="F2F2F2" w:themeFill="background1" w:themeFillShade="F2"/>
                <w:vAlign w:val="center"/>
              </w:tcPr>
              <w:p w14:paraId="516D4D8A" w14:textId="77777777" w:rsidR="00BF013D" w:rsidRPr="001C0D43" w:rsidRDefault="00BF013D" w:rsidP="005E210E">
                <w:pPr>
                  <w:numPr>
                    <w:ilvl w:val="0"/>
                    <w:numId w:val="6"/>
                  </w:numPr>
                  <w:tabs>
                    <w:tab w:val="left" w:pos="0"/>
                  </w:tabs>
                  <w:ind w:left="0" w:firstLine="0"/>
                  <w:contextualSpacing/>
                  <w:jc w:val="center"/>
                  <w:rPr>
                    <w:rFonts w:ascii="Calibri" w:eastAsia="Times New Roman" w:hAnsi="Calibri" w:cs="Calibri"/>
                    <w:color w:val="000000" w:themeColor="text1"/>
                    <w:spacing w:val="-8"/>
                    <w:lang w:val="en-GB"/>
                  </w:rPr>
                </w:pPr>
              </w:p>
            </w:tc>
            <w:tc>
              <w:tcPr>
                <w:tcW w:w="4718" w:type="pct"/>
                <w:gridSpan w:val="2"/>
                <w:shd w:val="clear" w:color="auto" w:fill="F2F2F2" w:themeFill="background1" w:themeFillShade="F2"/>
                <w:vAlign w:val="center"/>
              </w:tcPr>
              <w:p w14:paraId="06A9C463" w14:textId="20DD7B60" w:rsidR="00BF013D" w:rsidRPr="006D2877" w:rsidRDefault="006D2877" w:rsidP="002A7A49">
                <w:pPr>
                  <w:rPr>
                    <w:rFonts w:ascii="Calibri" w:eastAsia="Times New Roman" w:hAnsi="Calibri" w:cs="Calibri"/>
                    <w:color w:val="000000" w:themeColor="text1"/>
                    <w:spacing w:val="-8"/>
                    <w:lang w:val="en-GB"/>
                  </w:rPr>
                </w:pPr>
                <w:r w:rsidRPr="006D2877">
                  <w:rPr>
                    <w:spacing w:val="-2"/>
                    <w:szCs w:val="24"/>
                    <w:lang w:val="en-GB"/>
                  </w:rPr>
                  <w:t>This procurement is financed by the European Commission (EC) Service for Foreign Policy Instruments under the Project "Supporting Tangible Benefits of Peace in Armenia and Azerbaijan".</w:t>
                </w:r>
              </w:p>
            </w:tc>
          </w:tr>
          <w:tr w:rsidR="00F7330F" w:rsidRPr="001C0D43" w14:paraId="37E8AF34" w14:textId="77777777" w:rsidTr="00355157">
            <w:trPr>
              <w:trHeight w:val="20"/>
            </w:trPr>
            <w:tc>
              <w:tcPr>
                <w:tcW w:w="282" w:type="pct"/>
                <w:shd w:val="clear" w:color="auto" w:fill="F2F2F2" w:themeFill="background1" w:themeFillShade="F2"/>
                <w:vAlign w:val="center"/>
              </w:tcPr>
              <w:p w14:paraId="1F66DBAD" w14:textId="77777777" w:rsidR="00F7330F" w:rsidRPr="001C0D43" w:rsidRDefault="00F7330F" w:rsidP="005837A0">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48063ADD" w14:textId="391CFDE2" w:rsidR="00F7330F" w:rsidRPr="00390140" w:rsidRDefault="0057120A" w:rsidP="005837A0">
                <w:pPr>
                  <w:rPr>
                    <w:rFonts w:ascii="Calibri" w:eastAsia="Times New Roman" w:hAnsi="Calibri" w:cs="Calibri"/>
                    <w:bCs/>
                    <w:color w:val="000000" w:themeColor="text1"/>
                    <w:spacing w:val="-8"/>
                    <w:lang w:val="en-GB"/>
                  </w:rPr>
                </w:pPr>
                <w:r w:rsidRPr="00390140">
                  <w:rPr>
                    <w:rFonts w:ascii="Calibri" w:eastAsia="Times New Roman" w:hAnsi="Calibri" w:cs="Calibri"/>
                    <w:color w:val="000000" w:themeColor="text1"/>
                    <w:spacing w:val="-8"/>
                    <w:lang w:val="en-GB"/>
                  </w:rPr>
                  <w:t xml:space="preserve">The Contracting Authority </w:t>
                </w:r>
                <w:r w:rsidR="00300B71" w:rsidRPr="00390140">
                  <w:rPr>
                    <w:rFonts w:ascii="Calibri" w:eastAsia="Times New Roman" w:hAnsi="Calibri" w:cs="Calibri"/>
                    <w:color w:val="000000" w:themeColor="text1"/>
                    <w:spacing w:val="-8"/>
                    <w:lang w:val="en-GB"/>
                  </w:rPr>
                  <w:t>procures</w:t>
                </w:r>
                <w:r w:rsidRPr="00390140">
                  <w:rPr>
                    <w:rFonts w:ascii="Calibri" w:eastAsia="Times New Roman" w:hAnsi="Calibri" w:cs="Calibri"/>
                    <w:color w:val="000000" w:themeColor="text1"/>
                    <w:spacing w:val="-8"/>
                    <w:lang w:val="en-GB"/>
                  </w:rPr>
                  <w:t xml:space="preserve"> the Procurement Object for the Beneficiary</w:t>
                </w:r>
              </w:p>
            </w:tc>
            <w:tc>
              <w:tcPr>
                <w:tcW w:w="2345" w:type="pct"/>
                <w:vAlign w:val="center"/>
              </w:tcPr>
              <w:p w14:paraId="320D00E9" w14:textId="233C2506" w:rsidR="002A7A49" w:rsidRPr="00390140" w:rsidRDefault="000509DA" w:rsidP="00A36B0F">
                <w:pPr>
                  <w:rPr>
                    <w:rFonts w:ascii="Calibri" w:eastAsia="Times New Roman" w:hAnsi="Calibri" w:cs="Calibri"/>
                    <w:bCs/>
                    <w:color w:val="000000" w:themeColor="text1"/>
                    <w:spacing w:val="-8"/>
                    <w:lang w:val="en-GB"/>
                  </w:rPr>
                </w:pPr>
                <w:r w:rsidRPr="00DB01EE">
                  <w:rPr>
                    <w:rFonts w:ascii="Calibri" w:eastAsia="Times New Roman" w:hAnsi="Calibri" w:cs="Calibri"/>
                    <w:bCs/>
                    <w:color w:val="000000" w:themeColor="text1"/>
                    <w:spacing w:val="-8"/>
                    <w:lang w:val="en-GB"/>
                  </w:rPr>
                  <w:t>The Ministry of Education, Science, Culture and Sport of the Republic of Armenia</w:t>
                </w:r>
              </w:p>
            </w:tc>
          </w:tr>
          <w:tr w:rsidR="003B6717" w:rsidRPr="001C0D43" w14:paraId="0402B102" w14:textId="77777777" w:rsidTr="002E532F">
            <w:trPr>
              <w:trHeight w:val="20"/>
            </w:trPr>
            <w:tc>
              <w:tcPr>
                <w:tcW w:w="282" w:type="pct"/>
                <w:shd w:val="clear" w:color="auto" w:fill="F2F2F2" w:themeFill="background1" w:themeFillShade="F2"/>
                <w:vAlign w:val="center"/>
              </w:tcPr>
              <w:p w14:paraId="702D0EE9" w14:textId="3CE957CA" w:rsidR="003B6717" w:rsidRPr="001C0D43" w:rsidRDefault="003B6717" w:rsidP="003B671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0BA1E38E" w14:textId="1CAD7E07" w:rsidR="003B6717" w:rsidRPr="003B6717" w:rsidRDefault="003B6717" w:rsidP="003B6717">
                <w:pPr>
                  <w:rPr>
                    <w:rFonts w:ascii="Calibri" w:eastAsia="Times New Roman" w:hAnsi="Calibri" w:cs="Calibri"/>
                    <w:color w:val="000000" w:themeColor="text1"/>
                    <w:spacing w:val="-8"/>
                    <w:lang w:val="en-GB"/>
                  </w:rPr>
                </w:pPr>
                <w:r w:rsidRPr="003B6717">
                  <w:rPr>
                    <w:rFonts w:ascii="Calibri" w:eastAsia="Times New Roman" w:hAnsi="Calibri" w:cs="Calibri"/>
                    <w:color w:val="000000" w:themeColor="text1"/>
                    <w:spacing w:val="-8"/>
                    <w:lang w:val="en-GB"/>
                  </w:rPr>
                  <w:t>Direct contact with suppliers to receive notifications from them regarding procurement procedures</w:t>
                </w:r>
              </w:p>
            </w:tc>
            <w:tc>
              <w:tcPr>
                <w:tcW w:w="2345" w:type="pct"/>
                <w:vAlign w:val="center"/>
              </w:tcPr>
              <w:p w14:paraId="5CA36912" w14:textId="07A99144" w:rsidR="003B6717" w:rsidRPr="00A35F05" w:rsidRDefault="00A35F05" w:rsidP="003B6717">
                <w:pPr>
                  <w:tabs>
                    <w:tab w:val="left" w:pos="262"/>
                  </w:tabs>
                  <w:rPr>
                    <w:rFonts w:eastAsia="Times New Roman" w:cstheme="minorHAnsi"/>
                    <w:color w:val="000000" w:themeColor="text1"/>
                    <w:spacing w:val="-8"/>
                    <w:lang w:val="en-GB"/>
                  </w:rPr>
                </w:pPr>
                <w:r w:rsidRPr="00A35F05">
                  <w:rPr>
                    <w:rFonts w:ascii="Calibri" w:eastAsia="Times New Roman" w:hAnsi="Calibri" w:cs="Calibri"/>
                    <w:iCs/>
                    <w:color w:val="000000" w:themeColor="text1"/>
                    <w:spacing w:val="-8"/>
                    <w:lang w:val="en-GB"/>
                  </w:rPr>
                  <w:t>Via the CVP IS. Where, for objective reasons, it is not possible to submit a communication through the specified means, the supplier may submit an inquiry by email to publicprocurement@cpva.lt.</w:t>
                </w:r>
              </w:p>
            </w:tc>
          </w:tr>
          <w:tr w:rsidR="00967031" w:rsidRPr="001C0D43" w14:paraId="4F60F10B" w14:textId="77777777" w:rsidTr="00355157">
            <w:trPr>
              <w:trHeight w:val="20"/>
            </w:trPr>
            <w:tc>
              <w:tcPr>
                <w:tcW w:w="282" w:type="pct"/>
                <w:shd w:val="clear" w:color="auto" w:fill="F2F2F2" w:themeFill="background1" w:themeFillShade="F2"/>
                <w:vAlign w:val="center"/>
              </w:tcPr>
              <w:p w14:paraId="764D488E" w14:textId="77777777" w:rsidR="00967031" w:rsidRPr="001C0D43" w:rsidRDefault="00967031" w:rsidP="00967031">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0DE55D96" w14:textId="34E8075C" w:rsidR="00967031" w:rsidRPr="001C0D43" w:rsidRDefault="00C46EAE" w:rsidP="00967031">
                <w:pPr>
                  <w:rPr>
                    <w:rFonts w:ascii="Calibri" w:eastAsia="Times New Roman" w:hAnsi="Calibri" w:cs="Calibri"/>
                    <w:bCs/>
                    <w:color w:val="000000" w:themeColor="text1"/>
                    <w:spacing w:val="-8"/>
                    <w:lang w:val="en-GB"/>
                  </w:rPr>
                </w:pPr>
                <w:r w:rsidRPr="001C0D43">
                  <w:rPr>
                    <w:rFonts w:ascii="Calibri" w:eastAsia="Times New Roman" w:hAnsi="Calibri" w:cs="Calibri"/>
                    <w:bCs/>
                    <w:color w:val="000000" w:themeColor="text1"/>
                    <w:spacing w:val="-8"/>
                    <w:lang w:val="en-GB"/>
                  </w:rPr>
                  <w:t>Reasons for the contracting authority's decision not to use a central contracting authority</w:t>
                </w:r>
              </w:p>
            </w:tc>
            <w:tc>
              <w:tcPr>
                <w:tcW w:w="2345" w:type="pct"/>
                <w:vAlign w:val="center"/>
              </w:tcPr>
              <w:p w14:paraId="4F610D38" w14:textId="77777777" w:rsidR="00144400" w:rsidRPr="00E36121" w:rsidRDefault="00144400" w:rsidP="00144400">
                <w:pPr>
                  <w:numPr>
                    <w:ilvl w:val="0"/>
                    <w:numId w:val="33"/>
                  </w:numPr>
                  <w:ind w:left="121" w:hanging="185"/>
                  <w:rPr>
                    <w:rFonts w:eastAsia="Times New Roman" w:cstheme="minorHAnsi"/>
                    <w:color w:val="000000" w:themeColor="text1"/>
                    <w:spacing w:val="-8"/>
                    <w:lang w:val="en-GB"/>
                  </w:rPr>
                </w:pPr>
                <w:r w:rsidRPr="00E36121">
                  <w:rPr>
                    <w:rFonts w:eastAsia="Times New Roman" w:cstheme="minorHAnsi"/>
                    <w:color w:val="000000" w:themeColor="text1"/>
                    <w:spacing w:val="-8"/>
                    <w:lang w:val="en-GB"/>
                  </w:rPr>
                  <w:t xml:space="preserve">The CPO Centralized Procurement Catalogue does not offer the goods to be purchased under this Procurement; </w:t>
                </w:r>
              </w:p>
              <w:p w14:paraId="728253EC" w14:textId="77777777" w:rsidR="00AF545A" w:rsidRDefault="00144400" w:rsidP="00144400">
                <w:pPr>
                  <w:numPr>
                    <w:ilvl w:val="0"/>
                    <w:numId w:val="33"/>
                  </w:numPr>
                  <w:ind w:left="121" w:hanging="185"/>
                  <w:rPr>
                    <w:rFonts w:eastAsia="Times New Roman" w:cstheme="minorHAnsi"/>
                    <w:color w:val="000000" w:themeColor="text1"/>
                    <w:spacing w:val="-8"/>
                    <w:lang w:val="en-GB"/>
                  </w:rPr>
                </w:pPr>
                <w:r w:rsidRPr="00E36121">
                  <w:rPr>
                    <w:rFonts w:eastAsia="Times New Roman" w:cstheme="minorHAnsi"/>
                    <w:color w:val="000000" w:themeColor="text1"/>
                    <w:spacing w:val="-8"/>
                    <w:lang w:val="en-GB"/>
                  </w:rPr>
                  <w:t>This Procurement is intended to purchase goods to be delivered to the Beneficiary in a foreign country. It has been found that the CPO electronic catalogue is not adapted for the purchase of goods to be delivered directly to a foreign beneficiary. The CPO electronic catalogues are established to meet the needs of Lithuanian contracting authorities, but they are not adapted to cases where the subject-matter of the purchase requires delivery abroad, export, import and customs clearance procedures, after-sales service in a foreign country and/or transportation of the goods by the supplier for after-sales service at its own expense, etc.</w:t>
                </w:r>
              </w:p>
              <w:p w14:paraId="3343E97B" w14:textId="54C05B7B" w:rsidR="00967031" w:rsidRPr="00AF545A" w:rsidRDefault="00144400" w:rsidP="00144400">
                <w:pPr>
                  <w:numPr>
                    <w:ilvl w:val="0"/>
                    <w:numId w:val="33"/>
                  </w:numPr>
                  <w:ind w:left="121" w:hanging="185"/>
                  <w:rPr>
                    <w:rFonts w:eastAsia="Times New Roman" w:cstheme="minorHAnsi"/>
                    <w:color w:val="000000" w:themeColor="text1"/>
                    <w:spacing w:val="-8"/>
                    <w:lang w:val="en-GB"/>
                  </w:rPr>
                </w:pPr>
                <w:r w:rsidRPr="00AF545A">
                  <w:rPr>
                    <w:rFonts w:eastAsia="Times New Roman" w:cstheme="minorHAnsi"/>
                    <w:color w:val="000000" w:themeColor="text1"/>
                    <w:spacing w:val="-8"/>
                    <w:lang w:val="en-GB"/>
                  </w:rPr>
                  <w:t xml:space="preserve">The standard main contractual conditions which have been drawn up and are applicable to the normal legal relations between the participants in a public procurement when the contract is concluded between the contracting authority and the supplier shall apply to the procurement through the CPO electronic catalogue. It should be noted that this procurement is </w:t>
                </w:r>
                <w:r w:rsidR="00FE5D18" w:rsidRPr="00AF545A">
                  <w:rPr>
                    <w:spacing w:val="-2"/>
                    <w:szCs w:val="24"/>
                    <w:lang w:val="en-GB"/>
                  </w:rPr>
                  <w:t xml:space="preserve">financed by the European Commission (EC) Service for Foreign Policy Instruments under the Project "Supporting </w:t>
                </w:r>
                <w:r w:rsidR="00FE5D18" w:rsidRPr="00AF545A">
                  <w:rPr>
                    <w:spacing w:val="-2"/>
                    <w:szCs w:val="24"/>
                    <w:lang w:val="en-GB"/>
                  </w:rPr>
                  <w:lastRenderedPageBreak/>
                  <w:t>Tangible Benefits of Peace in Armenia and Azerbaijan".</w:t>
                </w:r>
                <w:r w:rsidRPr="00AF545A">
                  <w:rPr>
                    <w:rFonts w:eastAsia="Times New Roman" w:cstheme="minorHAnsi"/>
                    <w:color w:val="000000" w:themeColor="text1"/>
                    <w:spacing w:val="-8"/>
                    <w:lang w:val="en-GB"/>
                  </w:rPr>
                  <w:t xml:space="preserve"> Given the specificities of this project, in order to properly allocate the contractual obligations between the contracting parties, a tripartite contract must be concluded between the CPVA (the payer), the beneficiary (the recipient of the object of the contract) and the supplier, which is not the case with the standard provisions on the main contracts applicable in the CPO's electronic catalogue. It was also found that the contracts used in the CPO's electronic catalogue are not adapted to the object of the contract and to the specificities of its implementation, as they do not contain specific clauses relating to the export/import of the goods to a foreign country, nor do they provide for the corresponding acceptance/transfer of the goods and other conditions that are typical of trilateral legal relations when goods are supplied to a foreign country. It is also worth noting that CPO does not offer the possibility of concluding a contract in English.</w:t>
                </w:r>
              </w:p>
            </w:tc>
          </w:tr>
          <w:tr w:rsidR="00CD401A" w:rsidRPr="001C0D43" w14:paraId="690D6645" w14:textId="77777777" w:rsidTr="00355157">
            <w:trPr>
              <w:trHeight w:val="20"/>
            </w:trPr>
            <w:tc>
              <w:tcPr>
                <w:tcW w:w="282" w:type="pct"/>
                <w:shd w:val="clear" w:color="auto" w:fill="F2F2F2" w:themeFill="background1" w:themeFillShade="F2"/>
                <w:vAlign w:val="center"/>
              </w:tcPr>
              <w:p w14:paraId="4A608AA9" w14:textId="77777777" w:rsidR="00CD401A" w:rsidRPr="001C0D43" w:rsidRDefault="00CD401A" w:rsidP="00CD401A">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74B46197" w14:textId="0BC3CEB7" w:rsidR="00CD401A" w:rsidRPr="001C0D43" w:rsidRDefault="00CD401A" w:rsidP="00CD401A">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Description of the Procurement Object </w:t>
                </w:r>
              </w:p>
            </w:tc>
            <w:tc>
              <w:tcPr>
                <w:tcW w:w="2345" w:type="pct"/>
                <w:vAlign w:val="center"/>
              </w:tcPr>
              <w:p w14:paraId="4710C2C9" w14:textId="2D74717A" w:rsidR="00CD401A" w:rsidRPr="001C0D43" w:rsidRDefault="00CD401A" w:rsidP="00CD401A">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The requirements are provided in Annex 2 “Technical Specification” to the Procurement </w:t>
                </w:r>
                <w:r w:rsidR="006A6EA3" w:rsidRPr="001C0D43">
                  <w:rPr>
                    <w:rFonts w:ascii="Calibri" w:eastAsia="Times New Roman" w:hAnsi="Calibri" w:cs="Calibri"/>
                    <w:color w:val="000000" w:themeColor="text1"/>
                    <w:spacing w:val="-8"/>
                    <w:lang w:val="en-GB"/>
                  </w:rPr>
                  <w:t>Conditions</w:t>
                </w:r>
                <w:r w:rsidRPr="001C0D43">
                  <w:rPr>
                    <w:rFonts w:ascii="Calibri" w:eastAsia="Times New Roman" w:hAnsi="Calibri" w:cs="Calibri"/>
                    <w:color w:val="000000" w:themeColor="text1"/>
                    <w:spacing w:val="-8"/>
                    <w:lang w:val="en-GB"/>
                  </w:rPr>
                  <w:t xml:space="preserve"> </w:t>
                </w:r>
              </w:p>
            </w:tc>
          </w:tr>
          <w:tr w:rsidR="00266E88" w:rsidRPr="001C0D43" w14:paraId="05BA531E" w14:textId="77777777" w:rsidTr="00355157">
            <w:trPr>
              <w:trHeight w:val="20"/>
            </w:trPr>
            <w:tc>
              <w:tcPr>
                <w:tcW w:w="282" w:type="pct"/>
                <w:shd w:val="clear" w:color="auto" w:fill="F2F2F2" w:themeFill="background1" w:themeFillShade="F2"/>
                <w:vAlign w:val="center"/>
              </w:tcPr>
              <w:p w14:paraId="3AB775FE" w14:textId="77777777" w:rsidR="00266E88" w:rsidRPr="001C0D43" w:rsidRDefault="00266E88" w:rsidP="005E210E">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2B3670F5" w14:textId="52E99553" w:rsidR="00266E88" w:rsidRPr="001C0D43" w:rsidRDefault="00CA70C0" w:rsidP="005E210E">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Tender price</w:t>
                </w:r>
              </w:p>
            </w:tc>
            <w:tc>
              <w:tcPr>
                <w:tcW w:w="2345" w:type="pct"/>
                <w:vAlign w:val="center"/>
              </w:tcPr>
              <w:p w14:paraId="62983F1E" w14:textId="3E3E6DC4" w:rsidR="00266E88" w:rsidRPr="001C0D43" w:rsidRDefault="006E77B1" w:rsidP="000C2096">
                <w:pPr>
                  <w:rPr>
                    <w:rFonts w:ascii="Calibri" w:eastAsia="Times New Roman" w:hAnsi="Calibri" w:cs="Calibri"/>
                    <w:color w:val="000000" w:themeColor="text1"/>
                    <w:spacing w:val="-8"/>
                    <w:lang w:val="en-GB"/>
                  </w:rPr>
                </w:pPr>
                <w:r w:rsidRPr="002B2360">
                  <w:rPr>
                    <w:rFonts w:ascii="Calibri" w:eastAsia="Times New Roman" w:hAnsi="Calibri" w:cs="Calibri"/>
                    <w:color w:val="000000" w:themeColor="text1"/>
                    <w:spacing w:val="-8"/>
                    <w:lang w:val="en-GB"/>
                  </w:rPr>
                  <w:t>The price quoted for the goods in the tender shall be inclusive of all taxes and all costs, including delivery and unloading at the location specified by the Beneficiary, costs of exporting the goods and the cost of providing documents for payment, if any (excluding costs and/or taxes related to the importation of goods).</w:t>
                </w:r>
              </w:p>
            </w:tc>
          </w:tr>
          <w:tr w:rsidR="00266E88" w:rsidRPr="001C0D43" w14:paraId="3C675FE0" w14:textId="77777777" w:rsidTr="00355157">
            <w:trPr>
              <w:trHeight w:val="20"/>
            </w:trPr>
            <w:tc>
              <w:tcPr>
                <w:tcW w:w="282" w:type="pct"/>
                <w:shd w:val="clear" w:color="auto" w:fill="F2F2F2" w:themeFill="background1" w:themeFillShade="F2"/>
                <w:vAlign w:val="center"/>
              </w:tcPr>
              <w:p w14:paraId="797EB819" w14:textId="77777777" w:rsidR="00266E88" w:rsidRPr="001C0D43" w:rsidRDefault="00266E88" w:rsidP="005E210E">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0D6998C9" w14:textId="6DE5A8ED" w:rsidR="00266E88" w:rsidRPr="001C0D43" w:rsidRDefault="00D81F8F" w:rsidP="005E210E">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Export </w:t>
                </w:r>
                <w:r w:rsidR="000C4162" w:rsidRPr="001C0D43">
                  <w:rPr>
                    <w:rFonts w:ascii="Calibri" w:eastAsia="Times New Roman" w:hAnsi="Calibri" w:cs="Calibri"/>
                    <w:color w:val="000000" w:themeColor="text1"/>
                    <w:spacing w:val="-8"/>
                    <w:lang w:val="en-GB"/>
                  </w:rPr>
                  <w:t xml:space="preserve">and Import </w:t>
                </w:r>
                <w:r w:rsidRPr="001C0D43">
                  <w:rPr>
                    <w:rFonts w:ascii="Calibri" w:eastAsia="Times New Roman" w:hAnsi="Calibri" w:cs="Calibri"/>
                    <w:color w:val="000000" w:themeColor="text1"/>
                    <w:spacing w:val="-8"/>
                    <w:lang w:val="en-GB"/>
                  </w:rPr>
                  <w:t>procedures for goods</w:t>
                </w:r>
              </w:p>
            </w:tc>
            <w:tc>
              <w:tcPr>
                <w:tcW w:w="2345" w:type="pct"/>
                <w:vAlign w:val="center"/>
              </w:tcPr>
              <w:p w14:paraId="5D8D11BF" w14:textId="07EEB391" w:rsidR="000C4162" w:rsidRPr="00930B75" w:rsidRDefault="000C4162" w:rsidP="00031495">
                <w:pPr>
                  <w:rPr>
                    <w:rFonts w:ascii="Calibri" w:eastAsia="Times New Roman" w:hAnsi="Calibri" w:cs="Calibri"/>
                    <w:color w:val="000000" w:themeColor="text1"/>
                    <w:spacing w:val="-8"/>
                    <w:u w:val="single"/>
                    <w:lang w:val="en-GB"/>
                  </w:rPr>
                </w:pPr>
                <w:r w:rsidRPr="00930B75">
                  <w:rPr>
                    <w:rFonts w:ascii="Calibri" w:hAnsi="Calibri" w:cs="Calibri"/>
                    <w:color w:val="000000"/>
                    <w:u w:val="single"/>
                    <w:lang w:val="en-GB"/>
                  </w:rPr>
                  <w:t>Export procedures:</w:t>
                </w:r>
              </w:p>
              <w:p w14:paraId="3A8E63BD" w14:textId="0E3941C7" w:rsidR="002E6329" w:rsidRPr="001C0D43" w:rsidRDefault="00966F28" w:rsidP="00031495">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If the purchased goods will be exported to</w:t>
                </w:r>
                <w:r w:rsidR="00144400">
                  <w:rPr>
                    <w:rFonts w:ascii="Calibri" w:eastAsia="Times New Roman" w:hAnsi="Calibri" w:cs="Calibri"/>
                    <w:color w:val="000000" w:themeColor="text1"/>
                    <w:spacing w:val="-8"/>
                    <w:lang w:val="en-GB"/>
                  </w:rPr>
                  <w:t xml:space="preserve"> </w:t>
                </w:r>
                <w:r w:rsidR="00144400" w:rsidRPr="00144400">
                  <w:rPr>
                    <w:rFonts w:ascii="Calibri" w:eastAsia="Times New Roman" w:hAnsi="Calibri" w:cs="Calibri"/>
                    <w:color w:val="000000" w:themeColor="text1"/>
                    <w:spacing w:val="-8"/>
                    <w:lang w:val="en-GB"/>
                  </w:rPr>
                  <w:t>Armenia</w:t>
                </w:r>
                <w:r w:rsidR="00031495" w:rsidRPr="001C0D43">
                  <w:rPr>
                    <w:rFonts w:ascii="Calibri" w:eastAsia="Times New Roman" w:hAnsi="Calibri" w:cs="Calibri"/>
                    <w:color w:val="000000" w:themeColor="text1"/>
                    <w:spacing w:val="-8"/>
                    <w:lang w:val="en-GB"/>
                  </w:rPr>
                  <w:t>,</w:t>
                </w:r>
                <w:r w:rsidRPr="001C0D43">
                  <w:rPr>
                    <w:rFonts w:ascii="Calibri" w:eastAsia="Times New Roman" w:hAnsi="Calibri" w:cs="Calibri"/>
                    <w:color w:val="000000" w:themeColor="text1"/>
                    <w:spacing w:val="-8"/>
                    <w:lang w:val="en-GB"/>
                  </w:rPr>
                  <w:t xml:space="preserve"> </w:t>
                </w:r>
                <w:r w:rsidR="00031495" w:rsidRPr="001C0D43">
                  <w:rPr>
                    <w:rFonts w:ascii="Calibri" w:eastAsia="Times New Roman" w:hAnsi="Calibri" w:cs="Calibri"/>
                    <w:color w:val="000000" w:themeColor="text1"/>
                    <w:spacing w:val="-8"/>
                    <w:lang w:val="en-GB"/>
                  </w:rPr>
                  <w:t>a</w:t>
                </w:r>
                <w:r w:rsidRPr="001C0D43">
                  <w:rPr>
                    <w:rFonts w:ascii="Calibri" w:eastAsia="Times New Roman" w:hAnsi="Calibri" w:cs="Calibri"/>
                    <w:color w:val="000000" w:themeColor="text1"/>
                    <w:spacing w:val="-8"/>
                    <w:lang w:val="en-GB"/>
                  </w:rPr>
                  <w:t>ll export procedures and documents relating to the export of the purchased goods are handled and signed by the supplier. In this respect, the supplier will issue an invoice at a 0% VAT rate.</w:t>
                </w:r>
              </w:p>
              <w:p w14:paraId="68A787CA" w14:textId="77777777" w:rsidR="000C4162" w:rsidRPr="001C0D43" w:rsidRDefault="000C4162" w:rsidP="000C4162">
                <w:pPr>
                  <w:spacing w:before="60"/>
                  <w:rPr>
                    <w:rFonts w:ascii="Calibri" w:eastAsia="Times New Roman" w:hAnsi="Calibri" w:cs="Calibri"/>
                    <w:color w:val="000000" w:themeColor="text1"/>
                    <w:spacing w:val="-8"/>
                    <w:u w:val="single"/>
                    <w:lang w:val="en-GB"/>
                  </w:rPr>
                </w:pPr>
                <w:r w:rsidRPr="001C0D43">
                  <w:rPr>
                    <w:rFonts w:ascii="Calibri" w:eastAsia="Times New Roman" w:hAnsi="Calibri" w:cs="Calibri"/>
                    <w:color w:val="000000" w:themeColor="text1"/>
                    <w:spacing w:val="-8"/>
                    <w:u w:val="single"/>
                    <w:lang w:val="en-GB"/>
                  </w:rPr>
                  <w:t>Import procedures:</w:t>
                </w:r>
              </w:p>
              <w:p w14:paraId="27171AAE" w14:textId="75363BB2" w:rsidR="000C4162" w:rsidRPr="001C0D43" w:rsidRDefault="000C4162" w:rsidP="000C4162">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If the goods to be purchased will be imported into</w:t>
                </w:r>
                <w:r w:rsidR="00144400">
                  <w:rPr>
                    <w:rFonts w:ascii="Calibri" w:eastAsia="Times New Roman" w:hAnsi="Calibri" w:cs="Calibri"/>
                    <w:color w:val="000000" w:themeColor="text1"/>
                    <w:spacing w:val="-8"/>
                    <w:lang w:val="en-GB"/>
                  </w:rPr>
                  <w:t xml:space="preserve"> </w:t>
                </w:r>
                <w:r w:rsidR="00144400" w:rsidRPr="00144400">
                  <w:rPr>
                    <w:rFonts w:ascii="Calibri" w:eastAsia="Times New Roman" w:hAnsi="Calibri" w:cs="Calibri"/>
                    <w:color w:val="000000" w:themeColor="text1"/>
                    <w:spacing w:val="-8"/>
                    <w:lang w:val="en-GB"/>
                  </w:rPr>
                  <w:t>Armenia</w:t>
                </w:r>
                <w:r w:rsidRPr="001C0D43">
                  <w:rPr>
                    <w:rFonts w:ascii="Calibri" w:eastAsia="Times New Roman" w:hAnsi="Calibri" w:cs="Calibri"/>
                    <w:color w:val="000000" w:themeColor="text1"/>
                    <w:spacing w:val="-8"/>
                    <w:lang w:val="en-GB"/>
                  </w:rPr>
                  <w:t>, all import procedures and import-related documents are handled and signed by the Beneficiary. All taxes and costs related to the import shall be the responsibility of the Beneficiary.</w:t>
                </w:r>
              </w:p>
            </w:tc>
          </w:tr>
          <w:tr w:rsidR="00765F97" w:rsidRPr="001C0D43" w14:paraId="60AA11B0" w14:textId="77777777" w:rsidTr="00355157">
            <w:trPr>
              <w:trHeight w:val="20"/>
            </w:trPr>
            <w:tc>
              <w:tcPr>
                <w:tcW w:w="282" w:type="pct"/>
                <w:shd w:val="clear" w:color="auto" w:fill="F2F2F2" w:themeFill="background1" w:themeFillShade="F2"/>
                <w:vAlign w:val="center"/>
              </w:tcPr>
              <w:p w14:paraId="0AE6E971" w14:textId="77777777" w:rsidR="00765F97" w:rsidRPr="001C0D43" w:rsidRDefault="00765F97"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57965769" w14:textId="2A393DA1" w:rsidR="00765F97" w:rsidRPr="001C0D43" w:rsidRDefault="00195811"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Deadline for delivery of goods</w:t>
                </w:r>
              </w:p>
            </w:tc>
            <w:tc>
              <w:tcPr>
                <w:tcW w:w="2345" w:type="pct"/>
                <w:vAlign w:val="center"/>
              </w:tcPr>
              <w:p w14:paraId="3DA43C4C" w14:textId="12F730A9" w:rsidR="00BF1C07" w:rsidRPr="001C0D43" w:rsidRDefault="003C076A" w:rsidP="00144400">
                <w:pPr>
                  <w:rPr>
                    <w:rFonts w:ascii="Calibri" w:eastAsia="Times New Roman" w:hAnsi="Calibri" w:cs="Calibri"/>
                    <w:color w:val="000000" w:themeColor="text1"/>
                    <w:spacing w:val="-8"/>
                    <w:lang w:val="en-GB"/>
                  </w:rPr>
                </w:pPr>
                <w:r w:rsidRPr="00DF3BF4">
                  <w:rPr>
                    <w:rFonts w:cs="Calibri"/>
                    <w:iCs/>
                  </w:rPr>
                  <w:t>No later than 8 months from the date the order is placed</w:t>
                </w:r>
              </w:p>
            </w:tc>
          </w:tr>
          <w:tr w:rsidR="00642366" w:rsidRPr="001C0D43" w14:paraId="20EB5650" w14:textId="77777777" w:rsidTr="00355157">
            <w:trPr>
              <w:trHeight w:val="20"/>
            </w:trPr>
            <w:tc>
              <w:tcPr>
                <w:tcW w:w="282" w:type="pct"/>
                <w:shd w:val="clear" w:color="auto" w:fill="F2F2F2" w:themeFill="background1" w:themeFillShade="F2"/>
                <w:vAlign w:val="center"/>
              </w:tcPr>
              <w:p w14:paraId="20EA0E27" w14:textId="77777777" w:rsidR="00642366" w:rsidRPr="001C0D43" w:rsidRDefault="00642366" w:rsidP="00642366">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4E2DB905" w14:textId="23644CCD" w:rsidR="00642366" w:rsidRPr="001C0D43" w:rsidRDefault="00642366" w:rsidP="00642366">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Options for extending the delivery period</w:t>
                </w:r>
              </w:p>
            </w:tc>
            <w:tc>
              <w:tcPr>
                <w:tcW w:w="2345" w:type="pct"/>
                <w:vAlign w:val="center"/>
              </w:tcPr>
              <w:p w14:paraId="4B1FE043" w14:textId="3779B29A" w:rsidR="00642366" w:rsidRPr="001C0D43" w:rsidRDefault="00144400" w:rsidP="00642366">
                <w:pPr>
                  <w:rPr>
                    <w:rFonts w:ascii="Calibri" w:eastAsia="Times New Roman" w:hAnsi="Calibri" w:cs="Calibri"/>
                    <w:color w:val="000000" w:themeColor="text1"/>
                    <w:spacing w:val="-8"/>
                    <w:lang w:val="en-GB"/>
                  </w:rPr>
                </w:pPr>
                <w:r>
                  <w:rPr>
                    <w:rFonts w:cstheme="minorHAnsi"/>
                    <w:spacing w:val="-8"/>
                    <w:szCs w:val="24"/>
                  </w:rPr>
                  <w:t>Not applicable</w:t>
                </w:r>
              </w:p>
            </w:tc>
          </w:tr>
          <w:tr w:rsidR="00765F97" w:rsidRPr="001C0D43" w14:paraId="4F0B3DB5" w14:textId="77777777" w:rsidTr="00355157">
            <w:trPr>
              <w:trHeight w:val="20"/>
            </w:trPr>
            <w:tc>
              <w:tcPr>
                <w:tcW w:w="282" w:type="pct"/>
                <w:shd w:val="clear" w:color="auto" w:fill="F2F2F2" w:themeFill="background1" w:themeFillShade="F2"/>
                <w:vAlign w:val="center"/>
              </w:tcPr>
              <w:p w14:paraId="7E17DA3A" w14:textId="77777777" w:rsidR="00765F97" w:rsidRPr="001C0D43" w:rsidRDefault="00765F97"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741BD230" w14:textId="198656B3" w:rsidR="00765F97" w:rsidRPr="001C0D43" w:rsidRDefault="002A1F34"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Deadline for submission of tenders</w:t>
                </w:r>
              </w:p>
            </w:tc>
            <w:tc>
              <w:tcPr>
                <w:tcW w:w="2345" w:type="pct"/>
                <w:vAlign w:val="center"/>
              </w:tcPr>
              <w:p w14:paraId="6A5B63A9" w14:textId="6E8AA25D" w:rsidR="00765F97" w:rsidRPr="001C0D43" w:rsidRDefault="002A1F34"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Specified in the </w:t>
                </w:r>
                <w:r w:rsidR="008649B3">
                  <w:rPr>
                    <w:rFonts w:ascii="Calibri" w:eastAsia="Times New Roman" w:hAnsi="Calibri" w:cs="Calibri"/>
                    <w:color w:val="000000" w:themeColor="text1"/>
                    <w:spacing w:val="-8"/>
                    <w:lang w:val="en-GB"/>
                  </w:rPr>
                  <w:t>Contract notice</w:t>
                </w:r>
              </w:p>
            </w:tc>
          </w:tr>
          <w:tr w:rsidR="00765F97" w:rsidRPr="001C0D43" w14:paraId="5BB04546" w14:textId="77777777" w:rsidTr="00355157">
            <w:trPr>
              <w:trHeight w:val="20"/>
            </w:trPr>
            <w:tc>
              <w:tcPr>
                <w:tcW w:w="282" w:type="pct"/>
                <w:shd w:val="clear" w:color="auto" w:fill="F2F2F2" w:themeFill="background1" w:themeFillShade="F2"/>
                <w:vAlign w:val="center"/>
              </w:tcPr>
              <w:p w14:paraId="07018F83" w14:textId="77777777" w:rsidR="00765F97" w:rsidRPr="001C0D43" w:rsidRDefault="00765F97"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61EB5879" w14:textId="01458B8F" w:rsidR="00765F97" w:rsidRPr="001C0D43" w:rsidRDefault="00291D5C"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Validity of tenders</w:t>
                </w:r>
              </w:p>
            </w:tc>
            <w:tc>
              <w:tcPr>
                <w:tcW w:w="2345" w:type="pct"/>
                <w:vAlign w:val="center"/>
              </w:tcPr>
              <w:p w14:paraId="1CAE0987" w14:textId="26493A7B" w:rsidR="00765F97" w:rsidRPr="001C0D43" w:rsidRDefault="00291D5C"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Not less than 90 days from the date of submission of the tender</w:t>
                </w:r>
              </w:p>
            </w:tc>
          </w:tr>
          <w:tr w:rsidR="00765F97" w:rsidRPr="001C0D43" w14:paraId="0B42A455" w14:textId="77777777" w:rsidTr="00355157">
            <w:trPr>
              <w:trHeight w:val="20"/>
            </w:trPr>
            <w:tc>
              <w:tcPr>
                <w:tcW w:w="282" w:type="pct"/>
                <w:shd w:val="clear" w:color="auto" w:fill="F2F2F2" w:themeFill="background1" w:themeFillShade="F2"/>
                <w:vAlign w:val="center"/>
              </w:tcPr>
              <w:p w14:paraId="2C27D6A2" w14:textId="77777777" w:rsidR="00765F97" w:rsidRPr="001C0D43" w:rsidRDefault="00765F97"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0F61D6D4" w14:textId="046EBA72" w:rsidR="00765F97" w:rsidRPr="001C0D43" w:rsidRDefault="00C16CAF"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Date, time of getting acquainted with the tenders submitted </w:t>
                </w:r>
              </w:p>
            </w:tc>
            <w:tc>
              <w:tcPr>
                <w:tcW w:w="2345" w:type="pct"/>
                <w:vAlign w:val="center"/>
              </w:tcPr>
              <w:p w14:paraId="377B2B8D" w14:textId="3CD6A3DF" w:rsidR="00765F97" w:rsidRPr="001C0D43" w:rsidRDefault="00163523"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Specified in the </w:t>
                </w:r>
                <w:r w:rsidR="008649B3">
                  <w:rPr>
                    <w:rFonts w:ascii="Calibri" w:eastAsia="Times New Roman" w:hAnsi="Calibri" w:cs="Calibri"/>
                    <w:color w:val="000000" w:themeColor="text1"/>
                    <w:spacing w:val="-8"/>
                    <w:lang w:val="en-GB"/>
                  </w:rPr>
                  <w:t>Contract notice</w:t>
                </w:r>
              </w:p>
            </w:tc>
          </w:tr>
          <w:tr w:rsidR="00144400" w:rsidRPr="001C0D43" w14:paraId="736DD716" w14:textId="77777777" w:rsidTr="00EC118E">
            <w:trPr>
              <w:trHeight w:val="427"/>
            </w:trPr>
            <w:tc>
              <w:tcPr>
                <w:tcW w:w="282" w:type="pct"/>
                <w:shd w:val="clear" w:color="auto" w:fill="F2F2F2" w:themeFill="background1" w:themeFillShade="F2"/>
                <w:vAlign w:val="center"/>
              </w:tcPr>
              <w:p w14:paraId="5A181484" w14:textId="77777777" w:rsidR="00144400" w:rsidRPr="001C0D43" w:rsidRDefault="00144400" w:rsidP="00144400">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68D7E7F7" w14:textId="7AB3342B" w:rsidR="00144400" w:rsidRPr="001C0D43" w:rsidRDefault="00144400" w:rsidP="00144400">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Advance notice of intended procurement</w:t>
                </w:r>
              </w:p>
            </w:tc>
            <w:tc>
              <w:tcPr>
                <w:tcW w:w="2345" w:type="pct"/>
                <w:vAlign w:val="center"/>
              </w:tcPr>
              <w:p w14:paraId="3DEACAAB" w14:textId="70939372" w:rsidR="00144400" w:rsidRPr="001C0D43" w:rsidRDefault="00144400" w:rsidP="00144400">
                <w:pPr>
                  <w:rPr>
                    <w:rFonts w:ascii="Calibri" w:eastAsia="Times New Roman" w:hAnsi="Calibri" w:cs="Calibri"/>
                    <w:color w:val="000000" w:themeColor="text1"/>
                    <w:spacing w:val="-8"/>
                    <w:lang w:val="en-GB"/>
                  </w:rPr>
                </w:pPr>
                <w:r>
                  <w:rPr>
                    <w:rFonts w:ascii="Calibri" w:hAnsi="Calibri" w:cs="Calibri"/>
                    <w:spacing w:val="-8"/>
                    <w:szCs w:val="24"/>
                    <w:lang w:val="en-GB"/>
                  </w:rPr>
                  <w:t>Has not been published</w:t>
                </w:r>
                <w:r w:rsidRPr="001C0D43">
                  <w:rPr>
                    <w:rFonts w:ascii="Calibri" w:eastAsia="Times New Roman" w:hAnsi="Calibri" w:cs="Calibri"/>
                    <w:color w:val="000000" w:themeColor="text1"/>
                    <w:spacing w:val="-8"/>
                    <w:lang w:val="en-GB"/>
                  </w:rPr>
                  <w:t xml:space="preserve"> </w:t>
                </w:r>
              </w:p>
            </w:tc>
          </w:tr>
          <w:tr w:rsidR="00144400" w:rsidRPr="001C0D43" w14:paraId="0A5A8CBF" w14:textId="77777777" w:rsidTr="00355157">
            <w:trPr>
              <w:trHeight w:val="20"/>
            </w:trPr>
            <w:tc>
              <w:tcPr>
                <w:tcW w:w="282" w:type="pct"/>
                <w:shd w:val="clear" w:color="auto" w:fill="F2F2F2" w:themeFill="background1" w:themeFillShade="F2"/>
                <w:vAlign w:val="center"/>
              </w:tcPr>
              <w:p w14:paraId="24074DD6" w14:textId="77777777" w:rsidR="00144400" w:rsidRPr="001C0D43" w:rsidRDefault="00144400" w:rsidP="00144400">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4741D179" w14:textId="170998A5" w:rsidR="00144400" w:rsidRPr="001C0D43" w:rsidRDefault="00144400" w:rsidP="00144400">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Market consultation related to this procurement:</w:t>
                </w:r>
              </w:p>
            </w:tc>
            <w:tc>
              <w:tcPr>
                <w:tcW w:w="2345" w:type="pct"/>
                <w:vAlign w:val="center"/>
              </w:tcPr>
              <w:p w14:paraId="430DFAC7" w14:textId="6EB580AA" w:rsidR="00144400" w:rsidRPr="001C0D43" w:rsidRDefault="00144400" w:rsidP="00144400">
                <w:pPr>
                  <w:rPr>
                    <w:rFonts w:ascii="Calibri" w:eastAsia="Times New Roman" w:hAnsi="Calibri" w:cs="Calibri"/>
                    <w:color w:val="000000" w:themeColor="text1"/>
                    <w:spacing w:val="-8"/>
                    <w:lang w:val="en-GB"/>
                  </w:rPr>
                </w:pPr>
                <w:r>
                  <w:rPr>
                    <w:rFonts w:ascii="Calibri" w:hAnsi="Calibri" w:cs="Calibri"/>
                    <w:spacing w:val="-8"/>
                    <w:szCs w:val="24"/>
                    <w:lang w:val="en-GB"/>
                  </w:rPr>
                  <w:t>Has not been published</w:t>
                </w:r>
              </w:p>
            </w:tc>
          </w:tr>
          <w:tr w:rsidR="00765F97" w:rsidRPr="001C0D43" w14:paraId="25CFE327" w14:textId="77777777" w:rsidTr="00355157">
            <w:trPr>
              <w:trHeight w:val="20"/>
            </w:trPr>
            <w:tc>
              <w:tcPr>
                <w:tcW w:w="282" w:type="pct"/>
                <w:shd w:val="clear" w:color="auto" w:fill="F2F2F2" w:themeFill="background1" w:themeFillShade="F2"/>
                <w:vAlign w:val="center"/>
              </w:tcPr>
              <w:p w14:paraId="1A57FBBE" w14:textId="77777777" w:rsidR="00765F97" w:rsidRPr="001C0D43" w:rsidRDefault="00765F97"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3C616E28" w14:textId="674C520D" w:rsidR="003F6524" w:rsidRPr="001C0D43" w:rsidRDefault="00E42707" w:rsidP="00B1613B">
                <w:pPr>
                  <w:rPr>
                    <w:rFonts w:ascii="Calibri" w:eastAsia="Times New Roman" w:hAnsi="Calibri" w:cs="Calibri"/>
                    <w:color w:val="000000" w:themeColor="text1"/>
                    <w:spacing w:val="-8"/>
                    <w:lang w:val="en-GB"/>
                  </w:rPr>
                </w:pPr>
                <w:r w:rsidRPr="00791F88">
                  <w:rPr>
                    <w:rFonts w:ascii="Calibri" w:eastAsia="Times New Roman" w:hAnsi="Calibri" w:cs="Calibri"/>
                    <w:color w:val="000000" w:themeColor="text1"/>
                    <w:spacing w:val="-8"/>
                    <w:lang w:val="en-GB"/>
                  </w:rPr>
                  <w:t>Maximum amount of funds allocated</w:t>
                </w:r>
              </w:p>
            </w:tc>
            <w:tc>
              <w:tcPr>
                <w:tcW w:w="2345" w:type="pct"/>
                <w:vAlign w:val="center"/>
              </w:tcPr>
              <w:p w14:paraId="62ABA349" w14:textId="77777777" w:rsidR="00765F97" w:rsidRDefault="00930B75" w:rsidP="000450A1">
                <w:pPr>
                  <w:rPr>
                    <w:rFonts w:ascii="Calibri" w:hAnsi="Calibri" w:cs="Calibri"/>
                    <w:iCs/>
                    <w:spacing w:val="-8"/>
                    <w:lang w:val="en-GB"/>
                  </w:rPr>
                </w:pPr>
                <w:r>
                  <w:rPr>
                    <w:rFonts w:ascii="Calibri" w:hAnsi="Calibri" w:cs="Calibri"/>
                    <w:iCs/>
                    <w:spacing w:val="-8"/>
                    <w:lang w:val="en-GB"/>
                  </w:rPr>
                  <w:t>77</w:t>
                </w:r>
                <w:r w:rsidR="00420F83" w:rsidRPr="00420F83">
                  <w:rPr>
                    <w:rFonts w:ascii="Calibri" w:hAnsi="Calibri" w:cs="Calibri"/>
                    <w:iCs/>
                    <w:spacing w:val="-8"/>
                    <w:lang w:val="en-GB"/>
                  </w:rPr>
                  <w:t xml:space="preserve">0 000,00 </w:t>
                </w:r>
                <w:r w:rsidR="00E65FA0" w:rsidRPr="00420F83">
                  <w:rPr>
                    <w:rFonts w:ascii="Calibri" w:hAnsi="Calibri" w:cs="Calibri"/>
                    <w:iCs/>
                    <w:spacing w:val="-8"/>
                    <w:lang w:val="en-GB"/>
                  </w:rPr>
                  <w:t>Eur incl. VAT</w:t>
                </w:r>
              </w:p>
              <w:p w14:paraId="491409BD" w14:textId="77777777" w:rsidR="00E42707" w:rsidRDefault="00E42707" w:rsidP="000450A1">
                <w:pPr>
                  <w:rPr>
                    <w:rFonts w:ascii="Calibri" w:hAnsi="Calibri" w:cs="Calibri"/>
                    <w:iCs/>
                    <w:spacing w:val="-8"/>
                    <w:lang w:val="en-GB"/>
                  </w:rPr>
                </w:pPr>
              </w:p>
              <w:p w14:paraId="00CBCEF9" w14:textId="0026D3D1" w:rsidR="00E42707" w:rsidRPr="00420F83" w:rsidRDefault="00E42707" w:rsidP="000450A1">
                <w:pPr>
                  <w:rPr>
                    <w:rFonts w:ascii="Calibri" w:eastAsia="Times New Roman" w:hAnsi="Calibri" w:cs="Calibri"/>
                    <w:iCs/>
                    <w:spacing w:val="-8"/>
                    <w:lang w:val="en-GB"/>
                  </w:rPr>
                </w:pPr>
                <w:r w:rsidRPr="00791F88">
                  <w:rPr>
                    <w:rFonts w:ascii="Calibri" w:hAnsi="Calibri" w:cs="Calibri"/>
                    <w:iCs/>
                    <w:spacing w:val="-8"/>
                    <w:lang w:val="en-GB"/>
                  </w:rPr>
                  <w:t>The Contracting Authority intends to purchase as many units of the goods as possible without exceeding the maximum allocated amount</w:t>
                </w:r>
                <w:r>
                  <w:rPr>
                    <w:rFonts w:ascii="Calibri" w:hAnsi="Calibri" w:cs="Calibri"/>
                    <w:iCs/>
                    <w:spacing w:val="-8"/>
                    <w:lang w:val="en-GB"/>
                  </w:rPr>
                  <w:t>,</w:t>
                </w:r>
                <w:r w:rsidRPr="00791F88">
                  <w:rPr>
                    <w:rFonts w:ascii="Calibri" w:hAnsi="Calibri" w:cs="Calibri"/>
                    <w:iCs/>
                    <w:spacing w:val="-8"/>
                    <w:lang w:val="en-GB"/>
                  </w:rPr>
                  <w:t xml:space="preserve"> </w:t>
                </w:r>
                <w:r w:rsidRPr="00056530">
                  <w:rPr>
                    <w:rFonts w:ascii="Calibri" w:hAnsi="Calibri" w:cs="Calibri"/>
                    <w:iCs/>
                    <w:spacing w:val="-8"/>
                    <w:lang w:val="en-GB"/>
                  </w:rPr>
                  <w:t>but in any case</w:t>
                </w:r>
                <w:r w:rsidRPr="00791F88">
                  <w:rPr>
                    <w:rFonts w:ascii="Calibri" w:hAnsi="Calibri" w:cs="Calibri"/>
                    <w:iCs/>
                    <w:spacing w:val="-8"/>
                    <w:lang w:val="en-GB"/>
                  </w:rPr>
                  <w:t xml:space="preserve">, not </w:t>
                </w:r>
                <w:r>
                  <w:rPr>
                    <w:rFonts w:ascii="Calibri" w:hAnsi="Calibri" w:cs="Calibri"/>
                    <w:iCs/>
                    <w:spacing w:val="-8"/>
                    <w:lang w:val="en-GB"/>
                  </w:rPr>
                  <w:t>less</w:t>
                </w:r>
                <w:r w:rsidRPr="00791F88">
                  <w:rPr>
                    <w:rFonts w:ascii="Calibri" w:hAnsi="Calibri" w:cs="Calibri"/>
                    <w:iCs/>
                    <w:spacing w:val="-8"/>
                    <w:lang w:val="en-GB"/>
                  </w:rPr>
                  <w:t xml:space="preserve"> than the minimum quantity specified in the Technical Specification.</w:t>
                </w:r>
              </w:p>
            </w:tc>
          </w:tr>
          <w:tr w:rsidR="00765F97" w:rsidRPr="001C0D43" w14:paraId="2C788CAE" w14:textId="77777777" w:rsidTr="00355157">
            <w:trPr>
              <w:trHeight w:val="20"/>
            </w:trPr>
            <w:tc>
              <w:tcPr>
                <w:tcW w:w="282" w:type="pct"/>
                <w:shd w:val="clear" w:color="auto" w:fill="F2F2F2" w:themeFill="background1" w:themeFillShade="F2"/>
                <w:vAlign w:val="center"/>
              </w:tcPr>
              <w:p w14:paraId="38C22400" w14:textId="77777777" w:rsidR="00765F97" w:rsidRPr="001C0D43" w:rsidRDefault="00765F97"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0AEBE90C" w14:textId="1C9487B0" w:rsidR="00765F97" w:rsidRPr="001C0D43" w:rsidRDefault="00B6105A"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Grounds for </w:t>
                </w:r>
                <w:r w:rsidR="0080598F" w:rsidRPr="001C0D43">
                  <w:rPr>
                    <w:rFonts w:ascii="Calibri" w:eastAsia="Times New Roman" w:hAnsi="Calibri" w:cs="Calibri"/>
                    <w:color w:val="000000" w:themeColor="text1"/>
                    <w:spacing w:val="-8"/>
                    <w:lang w:val="en-GB"/>
                  </w:rPr>
                  <w:t>exclu</w:t>
                </w:r>
                <w:r w:rsidR="0080598F">
                  <w:rPr>
                    <w:rFonts w:ascii="Calibri" w:eastAsia="Times New Roman" w:hAnsi="Calibri" w:cs="Calibri"/>
                    <w:color w:val="000000" w:themeColor="text1"/>
                    <w:spacing w:val="-8"/>
                    <w:lang w:val="en-GB"/>
                  </w:rPr>
                  <w:t>sion of</w:t>
                </w:r>
                <w:r w:rsidR="0080598F" w:rsidRPr="001C0D43">
                  <w:rPr>
                    <w:rFonts w:ascii="Calibri" w:eastAsia="Times New Roman" w:hAnsi="Calibri" w:cs="Calibri"/>
                    <w:color w:val="000000" w:themeColor="text1"/>
                    <w:spacing w:val="-8"/>
                    <w:lang w:val="en-GB"/>
                  </w:rPr>
                  <w:t xml:space="preserve"> </w:t>
                </w:r>
                <w:r w:rsidRPr="001C0D43">
                  <w:rPr>
                    <w:rFonts w:ascii="Calibri" w:eastAsia="Times New Roman" w:hAnsi="Calibri" w:cs="Calibri"/>
                    <w:color w:val="000000" w:themeColor="text1"/>
                    <w:spacing w:val="-8"/>
                    <w:lang w:val="en-GB"/>
                  </w:rPr>
                  <w:t>suppliers</w:t>
                </w:r>
              </w:p>
            </w:tc>
            <w:tc>
              <w:tcPr>
                <w:tcW w:w="2345" w:type="pct"/>
                <w:vAlign w:val="center"/>
              </w:tcPr>
              <w:p w14:paraId="1AFAA0E6" w14:textId="6CA1F947" w:rsidR="00B6105A" w:rsidRPr="001C0D43" w:rsidRDefault="00B6105A" w:rsidP="00B6105A">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The requirements are set out in the </w:t>
                </w:r>
                <w:r w:rsidR="003F76C5" w:rsidRPr="001C0D43">
                  <w:rPr>
                    <w:rFonts w:ascii="Calibri" w:eastAsia="Times New Roman" w:hAnsi="Calibri" w:cs="Calibri"/>
                    <w:color w:val="000000" w:themeColor="text1"/>
                    <w:spacing w:val="-8"/>
                    <w:lang w:val="en-GB"/>
                  </w:rPr>
                  <w:t xml:space="preserve">Procurement </w:t>
                </w:r>
                <w:r w:rsidRPr="001C0D43">
                  <w:rPr>
                    <w:rFonts w:ascii="Calibri" w:eastAsia="Times New Roman" w:hAnsi="Calibri" w:cs="Calibri"/>
                    <w:color w:val="000000" w:themeColor="text1"/>
                    <w:spacing w:val="-8"/>
                    <w:lang w:val="en-GB"/>
                  </w:rPr>
                  <w:t xml:space="preserve">conditions: </w:t>
                </w:r>
              </w:p>
              <w:p w14:paraId="1BFB5BAB" w14:textId="752DE482" w:rsidR="00B6105A" w:rsidRPr="001C0D43" w:rsidRDefault="00B6105A" w:rsidP="00B6105A">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Section 3 of the </w:t>
                </w:r>
                <w:r w:rsidR="003B7D0D" w:rsidRPr="001C0D43">
                  <w:rPr>
                    <w:rFonts w:ascii="Calibri" w:eastAsia="Times New Roman" w:hAnsi="Calibri" w:cs="Calibri"/>
                    <w:color w:val="000000" w:themeColor="text1"/>
                    <w:spacing w:val="-8"/>
                    <w:lang w:val="en-GB"/>
                  </w:rPr>
                  <w:t>Special</w:t>
                </w:r>
                <w:r w:rsidRPr="001C0D43">
                  <w:rPr>
                    <w:rFonts w:ascii="Calibri" w:eastAsia="Times New Roman" w:hAnsi="Calibri" w:cs="Calibri"/>
                    <w:color w:val="000000" w:themeColor="text1"/>
                    <w:spacing w:val="-8"/>
                    <w:lang w:val="en-GB"/>
                  </w:rPr>
                  <w:t xml:space="preserve"> Part;</w:t>
                </w:r>
              </w:p>
              <w:p w14:paraId="14F866DF" w14:textId="77777777" w:rsidR="00B6105A" w:rsidRPr="001C0D43" w:rsidRDefault="00B6105A" w:rsidP="00B6105A">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Chapters 6 and 8 to 10 of the General Part;</w:t>
                </w:r>
              </w:p>
              <w:p w14:paraId="17582B0F" w14:textId="1D83AE16" w:rsidR="00DD5C02" w:rsidRPr="001C0D43" w:rsidRDefault="00B6105A" w:rsidP="00B6105A">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Annex 5 of the </w:t>
                </w:r>
                <w:r w:rsidR="003F76C5" w:rsidRPr="001C0D43">
                  <w:rPr>
                    <w:rFonts w:ascii="Calibri" w:eastAsia="Times New Roman" w:hAnsi="Calibri" w:cs="Calibri"/>
                    <w:color w:val="000000" w:themeColor="text1"/>
                    <w:spacing w:val="-8"/>
                    <w:lang w:val="en-GB"/>
                  </w:rPr>
                  <w:t xml:space="preserve">Procurement </w:t>
                </w:r>
                <w:r w:rsidRPr="001C0D43">
                  <w:rPr>
                    <w:rFonts w:ascii="Calibri" w:eastAsia="Times New Roman" w:hAnsi="Calibri" w:cs="Calibri"/>
                    <w:color w:val="000000" w:themeColor="text1"/>
                    <w:spacing w:val="-8"/>
                    <w:lang w:val="en-GB"/>
                  </w:rPr>
                  <w:t>Conditions "List of Grounds for Exclusion of Suppliers"</w:t>
                </w:r>
              </w:p>
            </w:tc>
          </w:tr>
          <w:tr w:rsidR="00765F97" w:rsidRPr="001C0D43" w14:paraId="0D9EE85C" w14:textId="77777777" w:rsidTr="00355157">
            <w:trPr>
              <w:trHeight w:val="20"/>
            </w:trPr>
            <w:tc>
              <w:tcPr>
                <w:tcW w:w="282" w:type="pct"/>
                <w:shd w:val="clear" w:color="auto" w:fill="F2F2F2" w:themeFill="background1" w:themeFillShade="F2"/>
                <w:vAlign w:val="center"/>
              </w:tcPr>
              <w:p w14:paraId="27B9CBD3" w14:textId="77777777" w:rsidR="00765F97" w:rsidRPr="001C0D43" w:rsidRDefault="00765F97"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1DCD249D" w14:textId="41315FB1" w:rsidR="00765F97" w:rsidRPr="001C0D43" w:rsidRDefault="00D40C98"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Qualification requirements for suppliers</w:t>
                </w:r>
              </w:p>
            </w:tc>
            <w:tc>
              <w:tcPr>
                <w:tcW w:w="2345" w:type="pct"/>
                <w:vAlign w:val="center"/>
              </w:tcPr>
              <w:p w14:paraId="4C7A5CE7" w14:textId="19E058B3" w:rsidR="00B46B83" w:rsidRPr="001C0D43" w:rsidRDefault="00B46B83" w:rsidP="00B46B83">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The requirements are set out in the </w:t>
                </w:r>
                <w:r w:rsidR="003F76C5" w:rsidRPr="001C0D43">
                  <w:rPr>
                    <w:rFonts w:ascii="Calibri" w:eastAsia="Times New Roman" w:hAnsi="Calibri" w:cs="Calibri"/>
                    <w:color w:val="000000" w:themeColor="text1"/>
                    <w:spacing w:val="-8"/>
                    <w:lang w:val="en-GB"/>
                  </w:rPr>
                  <w:t xml:space="preserve">Procurement </w:t>
                </w:r>
                <w:r w:rsidRPr="001C0D43">
                  <w:rPr>
                    <w:rFonts w:ascii="Calibri" w:eastAsia="Times New Roman" w:hAnsi="Calibri" w:cs="Calibri"/>
                    <w:color w:val="000000" w:themeColor="text1"/>
                    <w:spacing w:val="-8"/>
                    <w:lang w:val="en-GB"/>
                  </w:rPr>
                  <w:t xml:space="preserve">conditions: </w:t>
                </w:r>
              </w:p>
              <w:p w14:paraId="0D4AD8AC" w14:textId="34AE840B" w:rsidR="00B46B83" w:rsidRPr="001C0D43" w:rsidRDefault="00B46B83" w:rsidP="00B46B83">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Section 4 of the Special Part</w:t>
                </w:r>
              </w:p>
              <w:p w14:paraId="62024F09" w14:textId="0B66EE4B" w:rsidR="00765F97" w:rsidRPr="001C0D43" w:rsidRDefault="00B46B83" w:rsidP="00B46B83">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Chapters 7, 9 to 10 of the General Part</w:t>
                </w:r>
              </w:p>
            </w:tc>
          </w:tr>
          <w:tr w:rsidR="00B528B4" w:rsidRPr="001C0D43" w14:paraId="09635648" w14:textId="77777777" w:rsidTr="00355157">
            <w:trPr>
              <w:trHeight w:val="20"/>
            </w:trPr>
            <w:tc>
              <w:tcPr>
                <w:tcW w:w="282" w:type="pct"/>
                <w:shd w:val="clear" w:color="auto" w:fill="F2F2F2" w:themeFill="background1" w:themeFillShade="F2"/>
                <w:vAlign w:val="center"/>
              </w:tcPr>
              <w:p w14:paraId="3CBEA194" w14:textId="77777777" w:rsidR="00B528B4" w:rsidRPr="001C0D43" w:rsidRDefault="00B528B4"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78497684" w14:textId="5FF5953C" w:rsidR="00B528B4" w:rsidRPr="001C0D43" w:rsidRDefault="00C473E0"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Special requirements related to safeguarding national security interests</w:t>
                </w:r>
              </w:p>
            </w:tc>
            <w:tc>
              <w:tcPr>
                <w:tcW w:w="2345" w:type="pct"/>
                <w:vAlign w:val="center"/>
              </w:tcPr>
              <w:p w14:paraId="2413433A" w14:textId="77777777" w:rsidR="003F76C5" w:rsidRPr="001C0D43" w:rsidRDefault="003F76C5" w:rsidP="003F76C5">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The requirements are set out in the Procurement Conditions:</w:t>
                </w:r>
              </w:p>
              <w:p w14:paraId="3554984B" w14:textId="1206DA92" w:rsidR="00B528B4" w:rsidRPr="001C0D43" w:rsidRDefault="003F76C5" w:rsidP="003F76C5">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Section 8 of the Special Part</w:t>
                </w:r>
              </w:p>
            </w:tc>
          </w:tr>
          <w:tr w:rsidR="00765F97" w:rsidRPr="001C0D43" w14:paraId="2D197594" w14:textId="77777777" w:rsidTr="00355157">
            <w:trPr>
              <w:trHeight w:val="20"/>
            </w:trPr>
            <w:tc>
              <w:tcPr>
                <w:tcW w:w="282" w:type="pct"/>
                <w:shd w:val="clear" w:color="auto" w:fill="F2F2F2" w:themeFill="background1" w:themeFillShade="F2"/>
                <w:vAlign w:val="center"/>
              </w:tcPr>
              <w:p w14:paraId="2617CC6D" w14:textId="77777777" w:rsidR="00765F97" w:rsidRPr="001C0D43" w:rsidRDefault="00765F97"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7A0A2ED0" w14:textId="19491C67" w:rsidR="00765F97" w:rsidRPr="001C0D43" w:rsidRDefault="00BB7FC6"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Criteria for evaluating tenders, their relative weights and the evaluation procedure</w:t>
                </w:r>
              </w:p>
            </w:tc>
            <w:tc>
              <w:tcPr>
                <w:tcW w:w="2345" w:type="pct"/>
                <w:vAlign w:val="center"/>
              </w:tcPr>
              <w:p w14:paraId="73B2CAC2" w14:textId="72967459" w:rsidR="00765F97" w:rsidRPr="001C0D43" w:rsidRDefault="00597214"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To be found in Section 6 of the Special Part of the </w:t>
                </w:r>
                <w:r w:rsidR="003F76C5" w:rsidRPr="001C0D43">
                  <w:rPr>
                    <w:rFonts w:ascii="Calibri" w:eastAsia="Times New Roman" w:hAnsi="Calibri" w:cs="Calibri"/>
                    <w:color w:val="000000" w:themeColor="text1"/>
                    <w:spacing w:val="-8"/>
                    <w:lang w:val="en-GB"/>
                  </w:rPr>
                  <w:t xml:space="preserve">Procurement </w:t>
                </w:r>
                <w:r w:rsidRPr="001C0D43">
                  <w:rPr>
                    <w:rFonts w:ascii="Calibri" w:eastAsia="Times New Roman" w:hAnsi="Calibri" w:cs="Calibri"/>
                    <w:color w:val="000000" w:themeColor="text1"/>
                    <w:spacing w:val="-8"/>
                    <w:lang w:val="en-GB"/>
                  </w:rPr>
                  <w:t>condi</w:t>
                </w:r>
                <w:r w:rsidR="00214F92" w:rsidRPr="001C0D43">
                  <w:rPr>
                    <w:rFonts w:ascii="Calibri" w:eastAsia="Times New Roman" w:hAnsi="Calibri" w:cs="Calibri"/>
                    <w:color w:val="000000" w:themeColor="text1"/>
                    <w:spacing w:val="-8"/>
                    <w:lang w:val="en-GB"/>
                  </w:rPr>
                  <w:t>tions</w:t>
                </w:r>
              </w:p>
            </w:tc>
          </w:tr>
          <w:tr w:rsidR="00765F97" w:rsidRPr="001C0D43" w14:paraId="3FA4FB62" w14:textId="77777777" w:rsidTr="00355157">
            <w:trPr>
              <w:trHeight w:val="20"/>
            </w:trPr>
            <w:tc>
              <w:tcPr>
                <w:tcW w:w="282" w:type="pct"/>
                <w:shd w:val="clear" w:color="auto" w:fill="F2F2F2" w:themeFill="background1" w:themeFillShade="F2"/>
                <w:vAlign w:val="center"/>
              </w:tcPr>
              <w:p w14:paraId="44C08768" w14:textId="77777777" w:rsidR="00765F97" w:rsidRPr="001C0D43" w:rsidRDefault="00765F97"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2917760D" w14:textId="3C92BB97" w:rsidR="00765F97" w:rsidRPr="001C0D43" w:rsidRDefault="00214F92"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Pricing method:</w:t>
                </w:r>
              </w:p>
            </w:tc>
            <w:tc>
              <w:tcPr>
                <w:tcW w:w="2345" w:type="pct"/>
                <w:vAlign w:val="center"/>
              </w:tcPr>
              <w:p w14:paraId="04189F54" w14:textId="6A7C9693" w:rsidR="00765F97" w:rsidRPr="00642366" w:rsidRDefault="00420F83" w:rsidP="00765F97">
                <w:pPr>
                  <w:rPr>
                    <w:rFonts w:ascii="Calibri" w:eastAsia="Times New Roman" w:hAnsi="Calibri" w:cs="Calibri"/>
                    <w:color w:val="000000" w:themeColor="text1"/>
                    <w:spacing w:val="-8"/>
                    <w:lang w:val="en-GB"/>
                  </w:rPr>
                </w:pPr>
                <w:r>
                  <w:rPr>
                    <w:rFonts w:ascii="Calibri" w:hAnsi="Calibri" w:cs="Calibri"/>
                    <w:spacing w:val="-8"/>
                    <w:szCs w:val="24"/>
                    <w:lang w:val="en-GB"/>
                  </w:rPr>
                  <w:t xml:space="preserve">Fixed </w:t>
                </w:r>
                <w:r w:rsidR="00930B75">
                  <w:rPr>
                    <w:rFonts w:ascii="Calibri" w:hAnsi="Calibri" w:cs="Calibri"/>
                    <w:spacing w:val="-8"/>
                    <w:szCs w:val="24"/>
                    <w:lang w:val="en-GB"/>
                  </w:rPr>
                  <w:t>rate</w:t>
                </w:r>
              </w:p>
            </w:tc>
          </w:tr>
          <w:tr w:rsidR="00765F97" w:rsidRPr="001C0D43" w14:paraId="20D54DAE" w14:textId="77777777" w:rsidTr="00355157">
            <w:trPr>
              <w:trHeight w:val="20"/>
            </w:trPr>
            <w:tc>
              <w:tcPr>
                <w:tcW w:w="282" w:type="pct"/>
                <w:shd w:val="clear" w:color="auto" w:fill="F2F2F2" w:themeFill="background1" w:themeFillShade="F2"/>
                <w:vAlign w:val="center"/>
              </w:tcPr>
              <w:p w14:paraId="5B781923" w14:textId="77777777" w:rsidR="00765F97" w:rsidRPr="001C0D43" w:rsidRDefault="00765F97"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296948C1" w14:textId="64EFE9B9" w:rsidR="00765F97" w:rsidRPr="001C0D43" w:rsidRDefault="00F129AA" w:rsidP="00765F97">
                <w:pPr>
                  <w:rPr>
                    <w:rFonts w:ascii="Calibri" w:eastAsia="Times New Roman" w:hAnsi="Calibri" w:cs="Calibri"/>
                    <w:color w:val="000000" w:themeColor="text1"/>
                    <w:spacing w:val="-8"/>
                    <w:lang w:val="en-GB"/>
                  </w:rPr>
                </w:pPr>
                <w:r>
                  <w:rPr>
                    <w:rFonts w:ascii="Calibri" w:eastAsia="Times New Roman" w:hAnsi="Calibri" w:cs="Calibri"/>
                    <w:color w:val="000000" w:themeColor="text1"/>
                    <w:spacing w:val="-8"/>
                    <w:lang w:val="en-GB"/>
                  </w:rPr>
                  <w:t>Contract</w:t>
                </w:r>
                <w:r w:rsidRPr="001C0D43">
                  <w:rPr>
                    <w:rFonts w:ascii="Calibri" w:eastAsia="Times New Roman" w:hAnsi="Calibri" w:cs="Calibri"/>
                    <w:color w:val="000000" w:themeColor="text1"/>
                    <w:spacing w:val="-8"/>
                    <w:lang w:val="en-GB"/>
                  </w:rPr>
                  <w:t xml:space="preserve"> </w:t>
                </w:r>
                <w:r w:rsidR="00D41908" w:rsidRPr="001C0D43">
                  <w:rPr>
                    <w:rFonts w:ascii="Calibri" w:eastAsia="Times New Roman" w:hAnsi="Calibri" w:cs="Calibri"/>
                    <w:color w:val="000000" w:themeColor="text1"/>
                    <w:spacing w:val="-8"/>
                    <w:lang w:val="en-GB"/>
                  </w:rPr>
                  <w:t xml:space="preserve">provisions / Draft </w:t>
                </w:r>
                <w:r>
                  <w:rPr>
                    <w:rFonts w:ascii="Calibri" w:eastAsia="Times New Roman" w:hAnsi="Calibri" w:cs="Calibri"/>
                    <w:color w:val="000000" w:themeColor="text1"/>
                    <w:spacing w:val="-8"/>
                    <w:lang w:val="en-GB"/>
                  </w:rPr>
                  <w:t>contract</w:t>
                </w:r>
              </w:p>
            </w:tc>
            <w:tc>
              <w:tcPr>
                <w:tcW w:w="2345" w:type="pct"/>
                <w:vAlign w:val="center"/>
              </w:tcPr>
              <w:p w14:paraId="4718E350" w14:textId="73A91209" w:rsidR="00765F97" w:rsidRPr="001C0D43" w:rsidRDefault="00990FBA"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To be found in Section 7 of the Special Part of the </w:t>
                </w:r>
                <w:r w:rsidR="003F76C5" w:rsidRPr="001C0D43">
                  <w:rPr>
                    <w:rFonts w:ascii="Calibri" w:eastAsia="Times New Roman" w:hAnsi="Calibri" w:cs="Calibri"/>
                    <w:color w:val="000000" w:themeColor="text1"/>
                    <w:spacing w:val="-8"/>
                    <w:lang w:val="en-GB"/>
                  </w:rPr>
                  <w:t xml:space="preserve">Procurement </w:t>
                </w:r>
                <w:r w:rsidRPr="001C0D43">
                  <w:rPr>
                    <w:rFonts w:ascii="Calibri" w:eastAsia="Times New Roman" w:hAnsi="Calibri" w:cs="Calibri"/>
                    <w:color w:val="000000" w:themeColor="text1"/>
                    <w:spacing w:val="-8"/>
                    <w:lang w:val="en-GB"/>
                  </w:rPr>
                  <w:t>conditions</w:t>
                </w:r>
              </w:p>
            </w:tc>
          </w:tr>
        </w:tbl>
        <w:p w14:paraId="1133379A" w14:textId="77777777" w:rsidR="000550ED" w:rsidRPr="001C0D43" w:rsidRDefault="000550ED" w:rsidP="005E210E">
          <w:pPr>
            <w:spacing w:line="240" w:lineRule="auto"/>
            <w:jc w:val="both"/>
            <w:rPr>
              <w:rFonts w:ascii="Calibri" w:eastAsia="Times New Roman" w:hAnsi="Calibri" w:cs="Calibri"/>
              <w:color w:val="000000" w:themeColor="text1"/>
              <w:spacing w:val="-8"/>
              <w:sz w:val="22"/>
              <w:szCs w:val="22"/>
              <w:lang w:val="en-GB" w:eastAsia="en-US"/>
            </w:rPr>
          </w:pPr>
        </w:p>
        <w:p w14:paraId="15942D9A" w14:textId="15887D46" w:rsidR="00EC613D" w:rsidRPr="001C0D43" w:rsidRDefault="00990FBA"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line="240" w:lineRule="auto"/>
            <w:ind w:hanging="567"/>
            <w:jc w:val="both"/>
            <w:outlineLvl w:val="0"/>
            <w:rPr>
              <w:rFonts w:ascii="Calibri" w:eastAsia="Times New Roman" w:hAnsi="Calibri" w:cs="Calibri"/>
              <w:b/>
              <w:color w:val="000000" w:themeColor="text1"/>
              <w:spacing w:val="-8"/>
              <w:sz w:val="22"/>
              <w:szCs w:val="22"/>
              <w:lang w:val="en-GB" w:eastAsia="en-US"/>
            </w:rPr>
          </w:pPr>
          <w:bookmarkStart w:id="0" w:name="_Toc506979273"/>
          <w:r w:rsidRPr="001C0D43">
            <w:rPr>
              <w:rFonts w:ascii="Calibri" w:eastAsia="Times New Roman" w:hAnsi="Calibri" w:cs="Calibri"/>
              <w:b/>
              <w:bCs/>
              <w:color w:val="000000" w:themeColor="text1"/>
              <w:spacing w:val="-8"/>
              <w:sz w:val="22"/>
              <w:szCs w:val="22"/>
              <w:lang w:val="en-GB" w:eastAsia="en-US"/>
            </w:rPr>
            <w:t>INFORMATION ON THE PROCUREMENT PARTS</w:t>
          </w:r>
        </w:p>
        <w:p w14:paraId="70A63121" w14:textId="77777777" w:rsidR="00EC613D" w:rsidRPr="001C0D43" w:rsidRDefault="00EC613D" w:rsidP="005E210E">
          <w:pPr>
            <w:tabs>
              <w:tab w:val="left" w:pos="284"/>
            </w:tabs>
            <w:spacing w:line="240" w:lineRule="auto"/>
            <w:jc w:val="both"/>
            <w:rPr>
              <w:rFonts w:ascii="Calibri" w:eastAsia="Times New Roman" w:hAnsi="Calibri" w:cs="Calibri"/>
              <w:color w:val="000000" w:themeColor="text1"/>
              <w:spacing w:val="-8"/>
              <w:sz w:val="22"/>
              <w:szCs w:val="22"/>
              <w:lang w:val="en-GB" w:eastAsia="en-US"/>
            </w:rPr>
          </w:pPr>
        </w:p>
        <w:tbl>
          <w:tblPr>
            <w:tblW w:w="5049"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1E0" w:firstRow="1" w:lastRow="1" w:firstColumn="1" w:lastColumn="1" w:noHBand="0" w:noVBand="0"/>
          </w:tblPr>
          <w:tblGrid>
            <w:gridCol w:w="561"/>
            <w:gridCol w:w="4195"/>
            <w:gridCol w:w="5304"/>
          </w:tblGrid>
          <w:tr w:rsidR="00EC613D" w:rsidRPr="001C0D43" w14:paraId="76E678E9" w14:textId="77777777" w:rsidTr="00420F83">
            <w:trPr>
              <w:trHeight w:val="241"/>
            </w:trPr>
            <w:tc>
              <w:tcPr>
                <w:tcW w:w="279" w:type="pct"/>
                <w:shd w:val="clear" w:color="auto" w:fill="F2F2F2"/>
                <w:vAlign w:val="center"/>
              </w:tcPr>
              <w:p w14:paraId="06E2400D" w14:textId="0A9F0CA2" w:rsidR="00EC613D" w:rsidRPr="001C0D43" w:rsidRDefault="00EB15C2" w:rsidP="00475060">
                <w:pPr>
                  <w:spacing w:line="240" w:lineRule="auto"/>
                  <w:jc w:val="both"/>
                  <w:rPr>
                    <w:rFonts w:ascii="Calibri" w:eastAsia="Calibri" w:hAnsi="Calibri" w:cs="Calibri"/>
                    <w:b/>
                    <w:color w:val="000000" w:themeColor="text1"/>
                    <w:spacing w:val="-8"/>
                    <w:sz w:val="22"/>
                    <w:szCs w:val="22"/>
                    <w:lang w:val="en-GB" w:eastAsia="en-US"/>
                  </w:rPr>
                </w:pPr>
                <w:r w:rsidRPr="001C0D43">
                  <w:rPr>
                    <w:rFonts w:ascii="Calibri" w:eastAsia="Calibri" w:hAnsi="Calibri" w:cs="Calibri"/>
                    <w:b/>
                    <w:color w:val="000000" w:themeColor="text1"/>
                    <w:spacing w:val="-8"/>
                    <w:sz w:val="22"/>
                    <w:szCs w:val="22"/>
                    <w:lang w:val="en-GB" w:eastAsia="en-US"/>
                  </w:rPr>
                  <w:t>No.</w:t>
                </w:r>
              </w:p>
            </w:tc>
            <w:tc>
              <w:tcPr>
                <w:tcW w:w="2085" w:type="pct"/>
                <w:shd w:val="clear" w:color="auto" w:fill="F2F2F2"/>
                <w:vAlign w:val="center"/>
              </w:tcPr>
              <w:p w14:paraId="30BFE167" w14:textId="21F1832E" w:rsidR="00EC613D" w:rsidRPr="001C0D43" w:rsidRDefault="00EB15C2" w:rsidP="00EB15C2">
                <w:pPr>
                  <w:spacing w:line="240" w:lineRule="auto"/>
                  <w:rPr>
                    <w:rFonts w:ascii="Calibri" w:eastAsia="Calibri" w:hAnsi="Calibri" w:cs="Calibri"/>
                    <w:b/>
                    <w:color w:val="000000" w:themeColor="text1"/>
                    <w:spacing w:val="-8"/>
                    <w:sz w:val="22"/>
                    <w:szCs w:val="22"/>
                    <w:lang w:val="en-GB" w:eastAsia="en-US"/>
                  </w:rPr>
                </w:pPr>
                <w:r w:rsidRPr="001C0D43">
                  <w:rPr>
                    <w:rFonts w:ascii="Calibri" w:eastAsia="Calibri" w:hAnsi="Calibri" w:cs="Calibri"/>
                    <w:b/>
                    <w:color w:val="000000" w:themeColor="text1"/>
                    <w:spacing w:val="-8"/>
                    <w:sz w:val="22"/>
                    <w:szCs w:val="22"/>
                    <w:lang w:val="en-GB" w:eastAsia="en-US"/>
                  </w:rPr>
                  <w:t>INFORMATION ON THE PROCUREMENT PARTS</w:t>
                </w:r>
              </w:p>
            </w:tc>
            <w:tc>
              <w:tcPr>
                <w:tcW w:w="2636" w:type="pct"/>
                <w:shd w:val="clear" w:color="auto" w:fill="F2F2F2"/>
                <w:vAlign w:val="center"/>
              </w:tcPr>
              <w:p w14:paraId="4C370C7A" w14:textId="14584B99" w:rsidR="00EC613D" w:rsidRPr="001C0D43" w:rsidRDefault="005427D8" w:rsidP="005E210E">
                <w:pPr>
                  <w:spacing w:line="240" w:lineRule="auto"/>
                  <w:jc w:val="center"/>
                  <w:rPr>
                    <w:rFonts w:ascii="Calibri" w:eastAsia="Calibri" w:hAnsi="Calibri" w:cs="Calibri"/>
                    <w:b/>
                    <w:color w:val="000000" w:themeColor="text1"/>
                    <w:spacing w:val="-8"/>
                    <w:sz w:val="22"/>
                    <w:szCs w:val="22"/>
                    <w:lang w:val="en-GB" w:eastAsia="en-US"/>
                  </w:rPr>
                </w:pPr>
                <w:r w:rsidRPr="001C0D43">
                  <w:rPr>
                    <w:rFonts w:ascii="Calibri" w:eastAsia="Calibri" w:hAnsi="Calibri" w:cs="Calibri"/>
                    <w:b/>
                    <w:color w:val="000000" w:themeColor="text1"/>
                    <w:spacing w:val="-8"/>
                    <w:sz w:val="22"/>
                    <w:szCs w:val="22"/>
                    <w:lang w:val="en-GB" w:eastAsia="en-US"/>
                  </w:rPr>
                  <w:t>Specify value</w:t>
                </w:r>
              </w:p>
            </w:tc>
          </w:tr>
          <w:tr w:rsidR="00EC613D" w:rsidRPr="001C0D43" w14:paraId="50E90058" w14:textId="77777777" w:rsidTr="00420F83">
            <w:trPr>
              <w:trHeight w:val="257"/>
            </w:trPr>
            <w:tc>
              <w:tcPr>
                <w:tcW w:w="279" w:type="pct"/>
                <w:shd w:val="clear" w:color="auto" w:fill="F2F2F2"/>
                <w:vAlign w:val="center"/>
              </w:tcPr>
              <w:p w14:paraId="02B985A0" w14:textId="77777777" w:rsidR="00EC613D" w:rsidRPr="001C0D43" w:rsidRDefault="00EC613D" w:rsidP="00475060">
                <w:pPr>
                  <w:numPr>
                    <w:ilvl w:val="1"/>
                    <w:numId w:val="5"/>
                  </w:numPr>
                  <w:tabs>
                    <w:tab w:val="left" w:pos="308"/>
                    <w:tab w:val="left" w:pos="459"/>
                  </w:tabs>
                  <w:spacing w:line="240" w:lineRule="auto"/>
                  <w:ind w:firstLine="0"/>
                  <w:contextualSpacing/>
                  <w:jc w:val="center"/>
                  <w:rPr>
                    <w:rFonts w:ascii="Calibri" w:eastAsia="Calibri" w:hAnsi="Calibri" w:cs="Calibri"/>
                    <w:color w:val="000000" w:themeColor="text1"/>
                    <w:spacing w:val="-8"/>
                    <w:sz w:val="22"/>
                    <w:szCs w:val="22"/>
                    <w:lang w:val="en-GB" w:eastAsia="en-US"/>
                  </w:rPr>
                </w:pPr>
              </w:p>
            </w:tc>
            <w:tc>
              <w:tcPr>
                <w:tcW w:w="2085" w:type="pct"/>
                <w:shd w:val="clear" w:color="auto" w:fill="F2F2F2"/>
                <w:vAlign w:val="center"/>
              </w:tcPr>
              <w:p w14:paraId="2247EBB9" w14:textId="1630582C" w:rsidR="00EC613D" w:rsidRPr="001C0D43" w:rsidRDefault="00793248" w:rsidP="005E210E">
                <w:pPr>
                  <w:spacing w:line="240" w:lineRule="auto"/>
                  <w:jc w:val="both"/>
                  <w:rPr>
                    <w:rFonts w:ascii="Calibri" w:eastAsia="Calibri" w:hAnsi="Calibri" w:cs="Calibri"/>
                    <w:color w:val="000000" w:themeColor="text1"/>
                    <w:spacing w:val="-8"/>
                    <w:sz w:val="22"/>
                    <w:szCs w:val="22"/>
                    <w:lang w:val="en-GB" w:eastAsia="en-US"/>
                  </w:rPr>
                </w:pPr>
                <w:r w:rsidRPr="001C0D43">
                  <w:rPr>
                    <w:rFonts w:ascii="Calibri" w:eastAsia="Calibri" w:hAnsi="Calibri" w:cs="Calibri"/>
                    <w:color w:val="000000" w:themeColor="text1"/>
                    <w:spacing w:val="-8"/>
                    <w:sz w:val="22"/>
                    <w:szCs w:val="22"/>
                    <w:lang w:val="en-GB" w:eastAsia="en-US"/>
                  </w:rPr>
                  <w:t xml:space="preserve">The </w:t>
                </w:r>
                <w:r w:rsidR="00C33280">
                  <w:rPr>
                    <w:rFonts w:ascii="Calibri" w:eastAsia="Calibri" w:hAnsi="Calibri" w:cs="Calibri"/>
                    <w:color w:val="000000" w:themeColor="text1"/>
                    <w:spacing w:val="-8"/>
                    <w:sz w:val="22"/>
                    <w:szCs w:val="22"/>
                    <w:lang w:val="en-GB" w:eastAsia="en-US"/>
                  </w:rPr>
                  <w:t>procurement</w:t>
                </w:r>
                <w:r w:rsidR="00C33280" w:rsidRPr="001C0D43">
                  <w:rPr>
                    <w:rFonts w:ascii="Calibri" w:eastAsia="Calibri" w:hAnsi="Calibri" w:cs="Calibri"/>
                    <w:color w:val="000000" w:themeColor="text1"/>
                    <w:spacing w:val="-8"/>
                    <w:sz w:val="22"/>
                    <w:szCs w:val="22"/>
                    <w:lang w:val="en-GB" w:eastAsia="en-US"/>
                  </w:rPr>
                  <w:t xml:space="preserve"> </w:t>
                </w:r>
                <w:r w:rsidRPr="001C0D43">
                  <w:rPr>
                    <w:rFonts w:ascii="Calibri" w:eastAsia="Calibri" w:hAnsi="Calibri" w:cs="Calibri"/>
                    <w:color w:val="000000" w:themeColor="text1"/>
                    <w:spacing w:val="-8"/>
                    <w:sz w:val="22"/>
                    <w:szCs w:val="22"/>
                    <w:lang w:val="en-GB" w:eastAsia="en-US"/>
                  </w:rPr>
                  <w:t xml:space="preserve">is (not) </w:t>
                </w:r>
                <w:r w:rsidR="00551808">
                  <w:rPr>
                    <w:rFonts w:ascii="Calibri" w:eastAsia="Calibri" w:hAnsi="Calibri" w:cs="Calibri"/>
                    <w:color w:val="000000" w:themeColor="text1"/>
                    <w:spacing w:val="-8"/>
                    <w:sz w:val="22"/>
                    <w:szCs w:val="22"/>
                    <w:lang w:val="en-GB" w:eastAsia="en-US"/>
                  </w:rPr>
                  <w:t>divi</w:t>
                </w:r>
                <w:r w:rsidR="009D2FF5">
                  <w:rPr>
                    <w:rFonts w:ascii="Calibri" w:eastAsia="Calibri" w:hAnsi="Calibri" w:cs="Calibri"/>
                    <w:color w:val="000000" w:themeColor="text1"/>
                    <w:spacing w:val="-8"/>
                    <w:sz w:val="22"/>
                    <w:szCs w:val="22"/>
                    <w:lang w:val="en-GB" w:eastAsia="en-US"/>
                  </w:rPr>
                  <w:t>d</w:t>
                </w:r>
                <w:r w:rsidR="00551808">
                  <w:rPr>
                    <w:rFonts w:ascii="Calibri" w:eastAsia="Calibri" w:hAnsi="Calibri" w:cs="Calibri"/>
                    <w:color w:val="000000" w:themeColor="text1"/>
                    <w:spacing w:val="-8"/>
                    <w:sz w:val="22"/>
                    <w:szCs w:val="22"/>
                    <w:lang w:val="en-GB" w:eastAsia="en-US"/>
                  </w:rPr>
                  <w:t>ed</w:t>
                </w:r>
                <w:r w:rsidR="004C5ED8" w:rsidRPr="001C0D43">
                  <w:rPr>
                    <w:rFonts w:ascii="Calibri" w:eastAsia="Calibri" w:hAnsi="Calibri" w:cs="Calibri"/>
                    <w:color w:val="000000" w:themeColor="text1"/>
                    <w:spacing w:val="-8"/>
                    <w:sz w:val="22"/>
                    <w:szCs w:val="22"/>
                    <w:lang w:val="en-GB" w:eastAsia="en-US"/>
                  </w:rPr>
                  <w:t xml:space="preserve"> </w:t>
                </w:r>
                <w:r w:rsidRPr="001C0D43">
                  <w:rPr>
                    <w:rFonts w:ascii="Calibri" w:eastAsia="Calibri" w:hAnsi="Calibri" w:cs="Calibri"/>
                    <w:color w:val="000000" w:themeColor="text1"/>
                    <w:spacing w:val="-8"/>
                    <w:sz w:val="22"/>
                    <w:szCs w:val="22"/>
                    <w:lang w:val="en-GB" w:eastAsia="en-US"/>
                  </w:rPr>
                  <w:t xml:space="preserve">into </w:t>
                </w:r>
                <w:r w:rsidR="00551808">
                  <w:rPr>
                    <w:rFonts w:ascii="Calibri" w:eastAsia="Calibri" w:hAnsi="Calibri" w:cs="Calibri"/>
                    <w:color w:val="000000" w:themeColor="text1"/>
                    <w:spacing w:val="-8"/>
                    <w:sz w:val="22"/>
                    <w:szCs w:val="22"/>
                    <w:lang w:val="en-GB" w:eastAsia="en-US"/>
                  </w:rPr>
                  <w:t>lots</w:t>
                </w:r>
                <w:r w:rsidRPr="001C0D43">
                  <w:rPr>
                    <w:rFonts w:ascii="Calibri" w:eastAsia="Calibri" w:hAnsi="Calibri" w:cs="Calibri"/>
                    <w:color w:val="000000" w:themeColor="text1"/>
                    <w:spacing w:val="-8"/>
                    <w:sz w:val="22"/>
                    <w:szCs w:val="22"/>
                    <w:lang w:val="en-GB" w:eastAsia="en-US"/>
                  </w:rPr>
                  <w:t>.</w:t>
                </w:r>
              </w:p>
            </w:tc>
            <w:tc>
              <w:tcPr>
                <w:tcW w:w="2636" w:type="pct"/>
                <w:vAlign w:val="center"/>
              </w:tcPr>
              <w:p w14:paraId="3C2ACC36" w14:textId="1A16D4C7" w:rsidR="00EC613D" w:rsidRPr="001C0D43" w:rsidRDefault="00420F83" w:rsidP="005E210E">
                <w:pPr>
                  <w:spacing w:line="240" w:lineRule="auto"/>
                  <w:jc w:val="both"/>
                  <w:rPr>
                    <w:rFonts w:ascii="Calibri" w:eastAsia="Calibri" w:hAnsi="Calibri" w:cs="Calibri"/>
                    <w:color w:val="000000" w:themeColor="text1"/>
                    <w:spacing w:val="-8"/>
                    <w:sz w:val="22"/>
                    <w:szCs w:val="22"/>
                    <w:lang w:val="en-GB" w:eastAsia="en-US"/>
                  </w:rPr>
                </w:pPr>
                <w:r>
                  <w:rPr>
                    <w:rFonts w:ascii="Calibri" w:hAnsi="Calibri" w:cs="Calibri"/>
                    <w:spacing w:val="-8"/>
                    <w:szCs w:val="24"/>
                    <w:lang w:val="en-GB"/>
                  </w:rPr>
                  <w:t>Not divided into lots</w:t>
                </w:r>
              </w:p>
            </w:tc>
          </w:tr>
          <w:tr w:rsidR="00CF0593" w:rsidRPr="001C0D43" w14:paraId="7A6DFEBB" w14:textId="77777777" w:rsidTr="00420F83">
            <w:trPr>
              <w:trHeight w:val="257"/>
            </w:trPr>
            <w:tc>
              <w:tcPr>
                <w:tcW w:w="279" w:type="pct"/>
                <w:shd w:val="clear" w:color="auto" w:fill="F2F2F2"/>
                <w:vAlign w:val="center"/>
              </w:tcPr>
              <w:p w14:paraId="661DCC11" w14:textId="77777777" w:rsidR="00CF0593" w:rsidRPr="001C0D43" w:rsidRDefault="00CF0593" w:rsidP="00475060">
                <w:pPr>
                  <w:numPr>
                    <w:ilvl w:val="1"/>
                    <w:numId w:val="5"/>
                  </w:numPr>
                  <w:tabs>
                    <w:tab w:val="left" w:pos="284"/>
                    <w:tab w:val="left" w:pos="459"/>
                  </w:tabs>
                  <w:spacing w:line="240" w:lineRule="auto"/>
                  <w:ind w:firstLine="0"/>
                  <w:contextualSpacing/>
                  <w:jc w:val="center"/>
                  <w:rPr>
                    <w:rFonts w:ascii="Calibri" w:eastAsia="Calibri" w:hAnsi="Calibri" w:cs="Calibri"/>
                    <w:color w:val="000000" w:themeColor="text1"/>
                    <w:spacing w:val="-8"/>
                    <w:sz w:val="22"/>
                    <w:szCs w:val="22"/>
                    <w:lang w:val="en-GB" w:eastAsia="en-US"/>
                  </w:rPr>
                </w:pPr>
              </w:p>
            </w:tc>
            <w:tc>
              <w:tcPr>
                <w:tcW w:w="2085" w:type="pct"/>
                <w:shd w:val="clear" w:color="auto" w:fill="F2F2F2"/>
                <w:vAlign w:val="center"/>
              </w:tcPr>
              <w:p w14:paraId="202A8444" w14:textId="652C4E55" w:rsidR="00CF0593" w:rsidRPr="001C0D43" w:rsidRDefault="00C05E85" w:rsidP="005E210E">
                <w:pPr>
                  <w:spacing w:line="240" w:lineRule="auto"/>
                  <w:jc w:val="both"/>
                  <w:rPr>
                    <w:rFonts w:ascii="Calibri" w:eastAsia="Calibri" w:hAnsi="Calibri" w:cs="Calibri"/>
                    <w:color w:val="000000" w:themeColor="text1"/>
                    <w:spacing w:val="-8"/>
                    <w:sz w:val="22"/>
                    <w:szCs w:val="22"/>
                    <w:lang w:val="en-GB" w:eastAsia="en-US"/>
                  </w:rPr>
                </w:pPr>
                <w:r w:rsidRPr="001C0D43">
                  <w:rPr>
                    <w:rFonts w:ascii="Calibri" w:eastAsia="Calibri" w:hAnsi="Calibri" w:cs="Calibri"/>
                    <w:color w:val="000000" w:themeColor="text1"/>
                    <w:spacing w:val="-8"/>
                    <w:sz w:val="22"/>
                    <w:szCs w:val="22"/>
                    <w:lang w:val="en-GB" w:eastAsia="en-US"/>
                  </w:rPr>
                  <w:t xml:space="preserve">Reasons for not </w:t>
                </w:r>
                <w:r w:rsidR="00551808">
                  <w:rPr>
                    <w:rFonts w:ascii="Calibri" w:eastAsia="Calibri" w:hAnsi="Calibri" w:cs="Calibri"/>
                    <w:color w:val="000000" w:themeColor="text1"/>
                    <w:spacing w:val="-8"/>
                    <w:sz w:val="22"/>
                    <w:szCs w:val="22"/>
                    <w:lang w:val="en-GB" w:eastAsia="en-US"/>
                  </w:rPr>
                  <w:t>dividing</w:t>
                </w:r>
                <w:r w:rsidRPr="001C0D43">
                  <w:rPr>
                    <w:rFonts w:ascii="Calibri" w:eastAsia="Calibri" w:hAnsi="Calibri" w:cs="Calibri"/>
                    <w:color w:val="000000" w:themeColor="text1"/>
                    <w:spacing w:val="-8"/>
                    <w:sz w:val="22"/>
                    <w:szCs w:val="22"/>
                    <w:lang w:val="en-GB" w:eastAsia="en-US"/>
                  </w:rPr>
                  <w:t xml:space="preserve"> the subject of the procurement</w:t>
                </w:r>
                <w:r w:rsidR="00551808">
                  <w:rPr>
                    <w:rFonts w:ascii="Calibri" w:eastAsia="Calibri" w:hAnsi="Calibri" w:cs="Calibri"/>
                    <w:color w:val="000000" w:themeColor="text1"/>
                    <w:spacing w:val="-8"/>
                    <w:sz w:val="22"/>
                    <w:szCs w:val="22"/>
                    <w:lang w:val="en-GB" w:eastAsia="en-US"/>
                  </w:rPr>
                  <w:t xml:space="preserve"> into lots</w:t>
                </w:r>
              </w:p>
            </w:tc>
            <w:tc>
              <w:tcPr>
                <w:tcW w:w="2636" w:type="pct"/>
                <w:vAlign w:val="center"/>
              </w:tcPr>
              <w:p w14:paraId="1C76FC25" w14:textId="03C26744" w:rsidR="00D7089A" w:rsidRPr="001C0D43" w:rsidRDefault="00966C27" w:rsidP="005E210E">
                <w:pPr>
                  <w:spacing w:line="240" w:lineRule="auto"/>
                  <w:jc w:val="both"/>
                  <w:rPr>
                    <w:rFonts w:ascii="Calibri" w:eastAsia="Calibri" w:hAnsi="Calibri" w:cs="Calibri"/>
                    <w:color w:val="000000" w:themeColor="text1"/>
                    <w:spacing w:val="-8"/>
                    <w:sz w:val="22"/>
                    <w:szCs w:val="22"/>
                    <w:highlight w:val="lightGray"/>
                    <w:lang w:val="en-GB" w:eastAsia="en-US"/>
                  </w:rPr>
                </w:pPr>
                <w:r w:rsidRPr="00BC5981">
                  <w:rPr>
                    <w:rFonts w:ascii="Calibri" w:eastAsia="Calibri" w:hAnsi="Calibri" w:cs="Calibri"/>
                    <w:color w:val="000000" w:themeColor="text1"/>
                    <w:spacing w:val="-8"/>
                    <w:sz w:val="22"/>
                    <w:szCs w:val="22"/>
                    <w:lang w:val="en-GB" w:eastAsia="en-US"/>
                  </w:rPr>
                  <w:t xml:space="preserve">The </w:t>
                </w:r>
                <w:r w:rsidR="00366B82">
                  <w:rPr>
                    <w:rFonts w:ascii="Calibri" w:eastAsia="Calibri" w:hAnsi="Calibri" w:cs="Calibri"/>
                    <w:color w:val="000000" w:themeColor="text1"/>
                    <w:spacing w:val="-8"/>
                    <w:sz w:val="22"/>
                    <w:szCs w:val="22"/>
                    <w:lang w:val="en-GB" w:eastAsia="en-US"/>
                  </w:rPr>
                  <w:t>C</w:t>
                </w:r>
                <w:r w:rsidRPr="00BC5981">
                  <w:rPr>
                    <w:rFonts w:ascii="Calibri" w:eastAsia="Calibri" w:hAnsi="Calibri" w:cs="Calibri"/>
                    <w:color w:val="000000" w:themeColor="text1"/>
                    <w:spacing w:val="-8"/>
                    <w:sz w:val="22"/>
                    <w:szCs w:val="22"/>
                    <w:lang w:val="en-GB" w:eastAsia="en-US"/>
                  </w:rPr>
                  <w:t xml:space="preserve">ontracting </w:t>
                </w:r>
                <w:r w:rsidR="00366B82">
                  <w:rPr>
                    <w:rFonts w:ascii="Calibri" w:eastAsia="Calibri" w:hAnsi="Calibri" w:cs="Calibri"/>
                    <w:color w:val="000000" w:themeColor="text1"/>
                    <w:spacing w:val="-8"/>
                    <w:sz w:val="22"/>
                    <w:szCs w:val="22"/>
                    <w:lang w:val="en-GB" w:eastAsia="en-US"/>
                  </w:rPr>
                  <w:t>A</w:t>
                </w:r>
                <w:r w:rsidRPr="00BC5981">
                  <w:rPr>
                    <w:rFonts w:ascii="Calibri" w:eastAsia="Calibri" w:hAnsi="Calibri" w:cs="Calibri"/>
                    <w:color w:val="000000" w:themeColor="text1"/>
                    <w:spacing w:val="-8"/>
                    <w:sz w:val="22"/>
                    <w:szCs w:val="22"/>
                    <w:lang w:val="en-GB" w:eastAsia="en-US"/>
                  </w:rPr>
                  <w:t>uthority, in accordance with Article 28(2) of the Public Procurement Law</w:t>
                </w:r>
                <w:r w:rsidR="00E84778">
                  <w:rPr>
                    <w:rFonts w:ascii="Calibri" w:eastAsia="Calibri" w:hAnsi="Calibri" w:cs="Calibri"/>
                    <w:color w:val="000000" w:themeColor="text1"/>
                    <w:spacing w:val="-8"/>
                    <w:sz w:val="22"/>
                    <w:szCs w:val="22"/>
                    <w:lang w:val="en-GB" w:eastAsia="en-US"/>
                  </w:rPr>
                  <w:t xml:space="preserve"> of the Republic of Lithuania</w:t>
                </w:r>
                <w:r w:rsidR="004177D9">
                  <w:rPr>
                    <w:rFonts w:ascii="Calibri" w:eastAsia="Calibri" w:hAnsi="Calibri" w:cs="Calibri"/>
                    <w:color w:val="000000" w:themeColor="text1"/>
                    <w:spacing w:val="-8"/>
                    <w:sz w:val="22"/>
                    <w:szCs w:val="22"/>
                    <w:lang w:val="en-GB" w:eastAsia="en-US"/>
                  </w:rPr>
                  <w:t xml:space="preserve"> (LPP)</w:t>
                </w:r>
                <w:r w:rsidRPr="00BC5981">
                  <w:rPr>
                    <w:rFonts w:ascii="Calibri" w:eastAsia="Calibri" w:hAnsi="Calibri" w:cs="Calibri"/>
                    <w:color w:val="000000" w:themeColor="text1"/>
                    <w:spacing w:val="-8"/>
                    <w:sz w:val="22"/>
                    <w:szCs w:val="22"/>
                    <w:lang w:val="en-GB" w:eastAsia="en-US"/>
                  </w:rPr>
                  <w:t>, has decided not to divide the subject-matter of the contract into lots. The decision is based on the following grounds:</w:t>
                </w:r>
              </w:p>
              <w:p w14:paraId="1A20E13F" w14:textId="5FFF4E95" w:rsidR="00CF0593" w:rsidRPr="001C0D43" w:rsidRDefault="00390140" w:rsidP="005E210E">
                <w:pPr>
                  <w:spacing w:line="240" w:lineRule="auto"/>
                  <w:jc w:val="both"/>
                  <w:rPr>
                    <w:rFonts w:ascii="Calibri" w:eastAsia="Calibri" w:hAnsi="Calibri" w:cs="Calibri"/>
                    <w:color w:val="000000" w:themeColor="text1"/>
                    <w:spacing w:val="-8"/>
                    <w:sz w:val="22"/>
                    <w:szCs w:val="22"/>
                    <w:lang w:val="en-GB" w:eastAsia="en-US"/>
                  </w:rPr>
                </w:pPr>
                <w:r w:rsidRPr="00DB4B80">
                  <w:rPr>
                    <w:rFonts w:ascii="Calibri" w:eastAsia="Calibri" w:hAnsi="Calibri" w:cs="Calibri"/>
                    <w:color w:val="000000" w:themeColor="text1"/>
                    <w:spacing w:val="-8"/>
                    <w:sz w:val="22"/>
                    <w:szCs w:val="22"/>
                    <w:lang w:val="en-GB" w:eastAsia="en-US"/>
                  </w:rPr>
                  <w:t xml:space="preserve">Dividing the object of the procurement into lots would entail the risk that different vehicles would be offered in different lots, which would complicate the operation and servicing of the goods by the Beneficiary (technical and warranty maintenance, procurement of spare parts; repairs after the expiry of the warranty; etc.). ), and given the current geopolitical situation, which obliges the </w:t>
                </w:r>
                <w:r>
                  <w:rPr>
                    <w:rFonts w:ascii="Calibri" w:eastAsia="Calibri" w:hAnsi="Calibri" w:cs="Calibri"/>
                    <w:color w:val="000000" w:themeColor="text1"/>
                    <w:spacing w:val="-8"/>
                    <w:sz w:val="22"/>
                    <w:szCs w:val="22"/>
                    <w:lang w:val="en-GB" w:eastAsia="en-US"/>
                  </w:rPr>
                  <w:t>special services</w:t>
                </w:r>
                <w:r w:rsidRPr="00DB4B80">
                  <w:rPr>
                    <w:rFonts w:ascii="Calibri" w:eastAsia="Calibri" w:hAnsi="Calibri" w:cs="Calibri"/>
                    <w:color w:val="000000" w:themeColor="text1"/>
                    <w:spacing w:val="-8"/>
                    <w:sz w:val="22"/>
                    <w:szCs w:val="22"/>
                    <w:lang w:val="en-GB" w:eastAsia="en-US"/>
                  </w:rPr>
                  <w:t xml:space="preserve"> to focus as much as possible on their direct functions; the beneficiaries' need for all vehicles to be from the same manufacturer; taking into account the aims of the project and the purpose of the procurement object, </w:t>
                </w:r>
                <w:r w:rsidRPr="00DB4B80">
                  <w:rPr>
                    <w:rFonts w:ascii="Calibri" w:eastAsia="Calibri" w:hAnsi="Calibri" w:cs="Calibri"/>
                    <w:color w:val="000000" w:themeColor="text1"/>
                    <w:spacing w:val="-8"/>
                    <w:sz w:val="22"/>
                    <w:szCs w:val="22"/>
                    <w:lang w:val="en-GB" w:eastAsia="en-US"/>
                  </w:rPr>
                  <w:lastRenderedPageBreak/>
                  <w:t>the purpose of this procurement is to ensure that the object of the procurement are the same vehicles. In this respect, there is a risk that contracting different vehicles would make the contractual obligations related to the maintenance, warranty and servicing of the vehicles too technically complex, in particular in view of the specificities of the beneficiary's activities and the purpose of the object of the procurement.</w:t>
                </w:r>
              </w:p>
            </w:tc>
          </w:tr>
        </w:tbl>
        <w:p w14:paraId="184FE7B1" w14:textId="77777777" w:rsidR="00EC613D" w:rsidRPr="001C0D43" w:rsidRDefault="00EC613D" w:rsidP="005E210E">
          <w:pPr>
            <w:tabs>
              <w:tab w:val="left" w:pos="284"/>
            </w:tabs>
            <w:spacing w:line="240" w:lineRule="auto"/>
            <w:contextualSpacing/>
            <w:jc w:val="both"/>
            <w:rPr>
              <w:rFonts w:ascii="Calibri" w:eastAsia="Times New Roman" w:hAnsi="Calibri" w:cs="Calibri"/>
              <w:color w:val="000000" w:themeColor="text1"/>
              <w:spacing w:val="-8"/>
              <w:sz w:val="22"/>
              <w:szCs w:val="22"/>
              <w:lang w:val="en-GB" w:eastAsia="en-US"/>
            </w:rPr>
          </w:pPr>
        </w:p>
        <w:p w14:paraId="4C7831F7" w14:textId="62B8BE96" w:rsidR="00EC613D" w:rsidRPr="001C0D43" w:rsidRDefault="0002565A"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line="240" w:lineRule="auto"/>
            <w:ind w:hanging="567"/>
            <w:jc w:val="both"/>
            <w:outlineLvl w:val="0"/>
            <w:rPr>
              <w:rFonts w:ascii="Calibri" w:eastAsia="Times New Roman" w:hAnsi="Calibri" w:cs="Calibri"/>
              <w:b/>
              <w:color w:val="000000" w:themeColor="text1"/>
              <w:spacing w:val="-8"/>
              <w:sz w:val="22"/>
              <w:szCs w:val="22"/>
              <w:lang w:val="en-GB" w:eastAsia="en-US"/>
            </w:rPr>
          </w:pPr>
          <w:r w:rsidRPr="001C0D43">
            <w:rPr>
              <w:rFonts w:ascii="Calibri" w:eastAsia="Times New Roman" w:hAnsi="Calibri" w:cs="Calibri"/>
              <w:b/>
              <w:bCs/>
              <w:color w:val="000000" w:themeColor="text1"/>
              <w:spacing w:val="-8"/>
              <w:sz w:val="22"/>
              <w:szCs w:val="22"/>
              <w:lang w:val="en-GB" w:eastAsia="en-US"/>
            </w:rPr>
            <w:t>GROUNDS FOR EXCLU</w:t>
          </w:r>
          <w:r w:rsidR="002742D0">
            <w:rPr>
              <w:rFonts w:ascii="Calibri" w:eastAsia="Times New Roman" w:hAnsi="Calibri" w:cs="Calibri"/>
              <w:b/>
              <w:bCs/>
              <w:color w:val="000000" w:themeColor="text1"/>
              <w:spacing w:val="-8"/>
              <w:sz w:val="22"/>
              <w:szCs w:val="22"/>
              <w:lang w:val="en-GB" w:eastAsia="en-US"/>
            </w:rPr>
            <w:t>SION OF</w:t>
          </w:r>
          <w:r w:rsidRPr="001C0D43">
            <w:rPr>
              <w:rFonts w:ascii="Calibri" w:eastAsia="Times New Roman" w:hAnsi="Calibri" w:cs="Calibri"/>
              <w:b/>
              <w:bCs/>
              <w:color w:val="000000" w:themeColor="text1"/>
              <w:spacing w:val="-8"/>
              <w:sz w:val="22"/>
              <w:szCs w:val="22"/>
              <w:lang w:val="en-GB" w:eastAsia="en-US"/>
            </w:rPr>
            <w:t xml:space="preserve"> SUPPLIERS</w:t>
          </w:r>
        </w:p>
        <w:p w14:paraId="3A21A134" w14:textId="77777777" w:rsidR="00EC613D" w:rsidRPr="001C0D43" w:rsidRDefault="00EC613D" w:rsidP="005E210E">
          <w:pPr>
            <w:tabs>
              <w:tab w:val="left" w:pos="284"/>
            </w:tabs>
            <w:spacing w:line="240" w:lineRule="auto"/>
            <w:contextualSpacing/>
            <w:jc w:val="both"/>
            <w:rPr>
              <w:rFonts w:ascii="Calibri" w:eastAsia="Times New Roman" w:hAnsi="Calibri" w:cs="Calibri"/>
              <w:color w:val="000000" w:themeColor="text1"/>
              <w:spacing w:val="-8"/>
              <w:sz w:val="22"/>
              <w:szCs w:val="22"/>
              <w:lang w:val="en-GB" w:eastAsia="en-US"/>
            </w:rPr>
          </w:pPr>
        </w:p>
        <w:bookmarkEnd w:id="0"/>
        <w:p w14:paraId="5B9CB120" w14:textId="77777777" w:rsidR="00420F83" w:rsidRPr="001C0D43" w:rsidRDefault="00420F83" w:rsidP="00420F83">
          <w:pPr>
            <w:numPr>
              <w:ilvl w:val="1"/>
              <w:numId w:val="5"/>
            </w:numPr>
            <w:tabs>
              <w:tab w:val="left" w:pos="284"/>
            </w:tabs>
            <w:spacing w:line="240" w:lineRule="auto"/>
            <w:contextualSpacing/>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The supplier (including each member of the group of suppliers individually if the tender is submitted by a group of suppliers), and for a supplier relying on the capacity of economic operators in accordance with Article 49 of the LPP, each economic operator individually, must be free from the grounds for exclusion of a supplier as set out in Annex 5 to the Conditions of Contract 'List of Grounds for Exclusion of Suppliers'. For each of the economic operators (supplier, joint venture partners [if the tender is submitted by a group of economic operators] and/or other economic operators [if their capacities are relied upon]) separately, an ESPD duly completed and signed by those economic operators shall be submitted (Annex 3 'ESPD' to the Conditions of Contract).</w:t>
          </w:r>
        </w:p>
        <w:p w14:paraId="2543FBFB" w14:textId="77777777" w:rsidR="00420F83" w:rsidRPr="001C0D43" w:rsidRDefault="00420F83" w:rsidP="00420F83">
          <w:pPr>
            <w:numPr>
              <w:ilvl w:val="1"/>
              <w:numId w:val="5"/>
            </w:numPr>
            <w:tabs>
              <w:tab w:val="left" w:pos="284"/>
            </w:tabs>
            <w:spacing w:line="240" w:lineRule="auto"/>
            <w:ind w:hanging="425"/>
            <w:contextualSpacing/>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The Contracting Authority shall not check the grounds for exclusion of natural persons (professionals) on whose capacity the supplier relies in accordance with Article 49 of the Public Procurement Law and who, in the event of the award of the contract, the supplier intends to employ (quasi-suppliers).</w:t>
          </w:r>
        </w:p>
        <w:p w14:paraId="5CB81F0D" w14:textId="77777777" w:rsidR="00DD5C02" w:rsidRPr="001C0D43" w:rsidRDefault="00DD5C02" w:rsidP="00DD5C02">
          <w:pPr>
            <w:tabs>
              <w:tab w:val="left" w:pos="284"/>
            </w:tabs>
            <w:spacing w:line="240" w:lineRule="auto"/>
            <w:ind w:left="-567"/>
            <w:contextualSpacing/>
            <w:jc w:val="both"/>
            <w:rPr>
              <w:rFonts w:ascii="Calibri" w:eastAsia="Times New Roman" w:hAnsi="Calibri" w:cs="Calibri"/>
              <w:color w:val="000000" w:themeColor="text1"/>
              <w:spacing w:val="-8"/>
              <w:sz w:val="22"/>
              <w:szCs w:val="22"/>
              <w:lang w:val="en-GB" w:eastAsia="en-US"/>
            </w:rPr>
          </w:pPr>
        </w:p>
        <w:p w14:paraId="10E03920" w14:textId="0C11A4EF" w:rsidR="00EC613D" w:rsidRPr="001C0D43" w:rsidRDefault="00923B75"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line="240" w:lineRule="auto"/>
            <w:ind w:hanging="567"/>
            <w:jc w:val="both"/>
            <w:outlineLvl w:val="0"/>
            <w:rPr>
              <w:rFonts w:ascii="Calibri" w:eastAsia="Times New Roman" w:hAnsi="Calibri" w:cs="Calibri"/>
              <w:b/>
              <w:color w:val="000000" w:themeColor="text1"/>
              <w:spacing w:val="-8"/>
              <w:sz w:val="22"/>
              <w:szCs w:val="22"/>
              <w:lang w:val="en-GB" w:eastAsia="en-US"/>
            </w:rPr>
          </w:pPr>
          <w:bookmarkStart w:id="1" w:name="_Toc506979274"/>
          <w:r w:rsidRPr="001C0D43">
            <w:rPr>
              <w:rFonts w:ascii="Calibri" w:eastAsia="Times New Roman" w:hAnsi="Calibri" w:cs="Calibri"/>
              <w:b/>
              <w:bCs/>
              <w:color w:val="000000" w:themeColor="text1"/>
              <w:spacing w:val="-8"/>
              <w:sz w:val="22"/>
              <w:szCs w:val="22"/>
              <w:lang w:val="en-GB" w:eastAsia="en-US"/>
            </w:rPr>
            <w:t>QUALIFICATION REQUIREMENTS FOR SUPPLIERS</w:t>
          </w:r>
        </w:p>
        <w:bookmarkEnd w:id="1"/>
        <w:p w14:paraId="04FC4364" w14:textId="22BD0930" w:rsidR="00EC613D" w:rsidRPr="001C0D43" w:rsidRDefault="00EC613D" w:rsidP="005E210E">
          <w:pPr>
            <w:tabs>
              <w:tab w:val="left" w:pos="284"/>
            </w:tabs>
            <w:spacing w:line="240" w:lineRule="auto"/>
            <w:contextualSpacing/>
            <w:jc w:val="both"/>
            <w:rPr>
              <w:rFonts w:ascii="Calibri" w:eastAsia="Times New Roman" w:hAnsi="Calibri" w:cs="Calibri"/>
              <w:color w:val="000000" w:themeColor="text1"/>
              <w:spacing w:val="-8"/>
              <w:sz w:val="22"/>
              <w:szCs w:val="22"/>
              <w:lang w:val="en-GB" w:eastAsia="en-US"/>
            </w:rPr>
          </w:pPr>
        </w:p>
        <w:p w14:paraId="5CB200BC" w14:textId="17C99E11" w:rsidR="00EC613D" w:rsidRPr="001C0D43" w:rsidRDefault="003A000A" w:rsidP="005E210E">
          <w:pPr>
            <w:numPr>
              <w:ilvl w:val="1"/>
              <w:numId w:val="5"/>
            </w:numPr>
            <w:tabs>
              <w:tab w:val="left" w:pos="284"/>
            </w:tabs>
            <w:spacing w:line="240" w:lineRule="auto"/>
            <w:ind w:hanging="567"/>
            <w:contextualSpacing/>
            <w:jc w:val="both"/>
            <w:rPr>
              <w:rFonts w:ascii="Calibri" w:eastAsia="Times New Roman" w:hAnsi="Calibri" w:cs="Calibri"/>
              <w:color w:val="000000" w:themeColor="text1"/>
              <w:spacing w:val="-8"/>
              <w:sz w:val="22"/>
              <w:szCs w:val="22"/>
              <w:lang w:val="en-GB" w:eastAsia="en-US"/>
            </w:rPr>
          </w:pPr>
          <w:sdt>
            <w:sdtPr>
              <w:rPr>
                <w:rFonts w:ascii="Calibri" w:eastAsia="Times New Roman" w:hAnsi="Calibri" w:cs="Calibri"/>
                <w:color w:val="000000" w:themeColor="text1"/>
                <w:spacing w:val="-8"/>
                <w:sz w:val="22"/>
                <w:szCs w:val="22"/>
                <w:lang w:val="en-GB" w:eastAsia="en-US"/>
              </w:rPr>
              <w:id w:val="-524952666"/>
              <w:placeholder>
                <w:docPart w:val="4D45D7E2C344430BA8A088548A58D1D7"/>
              </w:placeholder>
              <w:dropDownList>
                <w:listItem w:value="Pasirinkite elementą."/>
                <w:listItem w:displayText="A supplier participating in the procurement must meet the following qualification requirements" w:value="A supplier participating in the procurement must meet the following qualification requirements"/>
                <w:listItem w:displayText="There are no qualification requirements for the procurement and they do not apply." w:value="There are no qualification requirements for the procurement and they do not apply."/>
              </w:dropDownList>
            </w:sdtPr>
            <w:sdtEndPr/>
            <w:sdtContent>
              <w:r w:rsidR="00923B75" w:rsidRPr="001C0D43">
                <w:rPr>
                  <w:rFonts w:ascii="Calibri" w:eastAsia="Times New Roman" w:hAnsi="Calibri" w:cs="Calibri"/>
                  <w:color w:val="000000" w:themeColor="text1"/>
                  <w:spacing w:val="-8"/>
                  <w:sz w:val="22"/>
                  <w:szCs w:val="22"/>
                  <w:lang w:val="en-GB" w:eastAsia="en-US"/>
                </w:rPr>
                <w:t>A supplier participating in the procurement must meet the following qualification requirements</w:t>
              </w:r>
            </w:sdtContent>
          </w:sdt>
        </w:p>
        <w:tbl>
          <w:tblPr>
            <w:tblW w:w="5358" w:type="pct"/>
            <w:tblInd w:w="-71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1E0" w:firstRow="1" w:lastRow="1" w:firstColumn="1" w:lastColumn="1" w:noHBand="0" w:noVBand="0"/>
          </w:tblPr>
          <w:tblGrid>
            <w:gridCol w:w="761"/>
            <w:gridCol w:w="2642"/>
            <w:gridCol w:w="4155"/>
            <w:gridCol w:w="3117"/>
          </w:tblGrid>
          <w:tr w:rsidR="00EC613D" w:rsidRPr="001C0D43" w14:paraId="1E380598" w14:textId="561CC21C" w:rsidTr="00471D93">
            <w:trPr>
              <w:trHeight w:val="241"/>
            </w:trPr>
            <w:tc>
              <w:tcPr>
                <w:tcW w:w="356" w:type="pct"/>
                <w:shd w:val="clear" w:color="auto" w:fill="F2F2F2"/>
                <w:vAlign w:val="center"/>
              </w:tcPr>
              <w:p w14:paraId="739CED32" w14:textId="73902086" w:rsidR="00EC613D" w:rsidRPr="001C0D43" w:rsidRDefault="00923B75" w:rsidP="005E210E">
                <w:pPr>
                  <w:spacing w:line="240" w:lineRule="auto"/>
                  <w:jc w:val="both"/>
                  <w:rPr>
                    <w:rFonts w:ascii="Calibri" w:eastAsia="Calibri" w:hAnsi="Calibri" w:cs="Calibri"/>
                    <w:b/>
                    <w:color w:val="000000" w:themeColor="text1"/>
                    <w:spacing w:val="-8"/>
                    <w:sz w:val="22"/>
                    <w:szCs w:val="22"/>
                    <w:lang w:val="en-GB" w:eastAsia="en-US"/>
                  </w:rPr>
                </w:pPr>
                <w:r w:rsidRPr="001C0D43">
                  <w:rPr>
                    <w:rFonts w:ascii="Calibri" w:eastAsia="Calibri" w:hAnsi="Calibri" w:cs="Calibri"/>
                    <w:b/>
                    <w:color w:val="000000" w:themeColor="text1"/>
                    <w:spacing w:val="-8"/>
                    <w:sz w:val="22"/>
                    <w:szCs w:val="22"/>
                    <w:lang w:val="en-GB" w:eastAsia="en-US"/>
                  </w:rPr>
                  <w:t>No.</w:t>
                </w:r>
              </w:p>
            </w:tc>
            <w:tc>
              <w:tcPr>
                <w:tcW w:w="1237" w:type="pct"/>
                <w:shd w:val="clear" w:color="auto" w:fill="F2F2F2"/>
                <w:vAlign w:val="center"/>
              </w:tcPr>
              <w:p w14:paraId="664499FD" w14:textId="12F88E1F" w:rsidR="00EC613D" w:rsidRPr="001C0D43" w:rsidRDefault="00022A5D" w:rsidP="005E210E">
                <w:pPr>
                  <w:spacing w:line="240" w:lineRule="auto"/>
                  <w:jc w:val="center"/>
                  <w:rPr>
                    <w:rFonts w:ascii="Calibri" w:eastAsia="Calibri" w:hAnsi="Calibri" w:cs="Calibri"/>
                    <w:b/>
                    <w:color w:val="000000" w:themeColor="text1"/>
                    <w:spacing w:val="-8"/>
                    <w:sz w:val="22"/>
                    <w:szCs w:val="22"/>
                    <w:lang w:val="en-GB" w:eastAsia="en-US"/>
                  </w:rPr>
                </w:pPr>
                <w:r w:rsidRPr="001C0D43">
                  <w:rPr>
                    <w:rFonts w:ascii="Calibri" w:eastAsia="Calibri" w:hAnsi="Calibri" w:cs="Calibri"/>
                    <w:b/>
                    <w:color w:val="000000" w:themeColor="text1"/>
                    <w:spacing w:val="-8"/>
                    <w:sz w:val="22"/>
                    <w:szCs w:val="22"/>
                    <w:lang w:val="en-GB" w:eastAsia="en-US"/>
                  </w:rPr>
                  <w:t>Qualification requirements</w:t>
                </w:r>
              </w:p>
            </w:tc>
            <w:tc>
              <w:tcPr>
                <w:tcW w:w="1946" w:type="pct"/>
                <w:shd w:val="clear" w:color="auto" w:fill="F2F2F2"/>
                <w:vAlign w:val="center"/>
              </w:tcPr>
              <w:p w14:paraId="4A9537CC" w14:textId="77777777" w:rsidR="00022A5D" w:rsidRPr="001C0D43" w:rsidRDefault="00022A5D" w:rsidP="00022A5D">
                <w:pPr>
                  <w:spacing w:line="240" w:lineRule="auto"/>
                  <w:jc w:val="center"/>
                  <w:rPr>
                    <w:rFonts w:ascii="Calibri" w:eastAsia="Calibri" w:hAnsi="Calibri" w:cs="Calibri"/>
                    <w:b/>
                    <w:color w:val="000000" w:themeColor="text1"/>
                    <w:spacing w:val="-8"/>
                    <w:sz w:val="22"/>
                    <w:szCs w:val="22"/>
                    <w:lang w:val="en-GB" w:eastAsia="en-US"/>
                  </w:rPr>
                </w:pPr>
                <w:r w:rsidRPr="001C0D43">
                  <w:rPr>
                    <w:rFonts w:ascii="Calibri" w:eastAsia="Calibri" w:hAnsi="Calibri" w:cs="Calibri"/>
                    <w:b/>
                    <w:color w:val="000000" w:themeColor="text1"/>
                    <w:spacing w:val="-8"/>
                    <w:sz w:val="22"/>
                    <w:szCs w:val="22"/>
                    <w:lang w:val="en-GB" w:eastAsia="en-US"/>
                  </w:rPr>
                  <w:t>Documents proving compliance</w:t>
                </w:r>
              </w:p>
              <w:p w14:paraId="70D45E71" w14:textId="598A6CB7" w:rsidR="000E5D93" w:rsidRPr="001C0D43" w:rsidRDefault="00022A5D" w:rsidP="00022A5D">
                <w:pPr>
                  <w:spacing w:line="240" w:lineRule="auto"/>
                  <w:jc w:val="center"/>
                  <w:rPr>
                    <w:rFonts w:ascii="Calibri" w:eastAsia="Calibri" w:hAnsi="Calibri" w:cs="Calibri"/>
                    <w:bCs/>
                    <w:color w:val="000000" w:themeColor="text1"/>
                    <w:spacing w:val="-8"/>
                    <w:sz w:val="22"/>
                    <w:szCs w:val="22"/>
                    <w:lang w:val="en-GB" w:eastAsia="en-US"/>
                  </w:rPr>
                </w:pPr>
                <w:r w:rsidRPr="001C0D43">
                  <w:rPr>
                    <w:rFonts w:ascii="Calibri" w:eastAsia="Calibri" w:hAnsi="Calibri" w:cs="Calibri"/>
                    <w:bCs/>
                    <w:color w:val="000000" w:themeColor="text1"/>
                    <w:spacing w:val="-8"/>
                    <w:sz w:val="22"/>
                    <w:szCs w:val="22"/>
                    <w:lang w:val="en-GB" w:eastAsia="en-US"/>
                  </w:rPr>
                  <w:t>(to be provided on request to the contracting authority)</w:t>
                </w:r>
              </w:p>
            </w:tc>
            <w:tc>
              <w:tcPr>
                <w:tcW w:w="1460" w:type="pct"/>
                <w:shd w:val="clear" w:color="auto" w:fill="F2F2F2"/>
              </w:tcPr>
              <w:p w14:paraId="304A79AC" w14:textId="654B42E6" w:rsidR="00A36317" w:rsidRPr="001C0D43" w:rsidRDefault="00022A5D" w:rsidP="005E210E">
                <w:pPr>
                  <w:spacing w:line="240" w:lineRule="auto"/>
                  <w:jc w:val="center"/>
                  <w:rPr>
                    <w:rFonts w:ascii="Calibri" w:eastAsia="Calibri" w:hAnsi="Calibri" w:cs="Calibri"/>
                    <w:b/>
                    <w:color w:val="000000" w:themeColor="text1"/>
                    <w:spacing w:val="-8"/>
                    <w:sz w:val="22"/>
                    <w:szCs w:val="22"/>
                    <w:highlight w:val="yellow"/>
                    <w:lang w:val="en-GB" w:eastAsia="en-US"/>
                  </w:rPr>
                </w:pPr>
                <w:r w:rsidRPr="001C0D43">
                  <w:rPr>
                    <w:rFonts w:ascii="Calibri" w:eastAsia="Calibri" w:hAnsi="Calibri" w:cs="Calibri"/>
                    <w:b/>
                    <w:color w:val="000000" w:themeColor="text1"/>
                    <w:spacing w:val="-8"/>
                    <w:sz w:val="22"/>
                    <w:szCs w:val="22"/>
                    <w:lang w:val="en-GB" w:eastAsia="en-US"/>
                  </w:rPr>
                  <w:t>Entity that must meet the qualification requirement</w:t>
                </w:r>
              </w:p>
            </w:tc>
          </w:tr>
          <w:tr w:rsidR="009C0073" w:rsidRPr="001C0D43" w14:paraId="20703D65" w14:textId="77777777" w:rsidTr="000B1459">
            <w:trPr>
              <w:trHeight w:val="257"/>
            </w:trPr>
            <w:tc>
              <w:tcPr>
                <w:tcW w:w="356" w:type="pct"/>
                <w:shd w:val="clear" w:color="auto" w:fill="F2F2F2"/>
                <w:vAlign w:val="center"/>
              </w:tcPr>
              <w:p w14:paraId="1D306931" w14:textId="77777777" w:rsidR="009C0073" w:rsidRPr="001C0D43" w:rsidRDefault="009C0073" w:rsidP="005E210E">
                <w:pPr>
                  <w:numPr>
                    <w:ilvl w:val="0"/>
                    <w:numId w:val="8"/>
                  </w:numPr>
                  <w:tabs>
                    <w:tab w:val="left" w:pos="284"/>
                    <w:tab w:val="left" w:pos="459"/>
                  </w:tabs>
                  <w:spacing w:line="240" w:lineRule="auto"/>
                  <w:ind w:left="0" w:firstLine="0"/>
                  <w:contextualSpacing/>
                  <w:jc w:val="center"/>
                  <w:rPr>
                    <w:rFonts w:ascii="Calibri" w:eastAsia="Calibri" w:hAnsi="Calibri" w:cs="Calibri"/>
                    <w:color w:val="000000" w:themeColor="text1"/>
                    <w:spacing w:val="-8"/>
                    <w:sz w:val="22"/>
                    <w:szCs w:val="22"/>
                    <w:lang w:val="en-GB" w:eastAsia="en-US"/>
                  </w:rPr>
                </w:pPr>
              </w:p>
            </w:tc>
            <w:tc>
              <w:tcPr>
                <w:tcW w:w="1237" w:type="pct"/>
              </w:tcPr>
              <w:p w14:paraId="5CC309F3" w14:textId="453A0ABF" w:rsidR="009C0073" w:rsidRDefault="00FE75BD" w:rsidP="009C0073">
                <w:pPr>
                  <w:widowControl w:val="0"/>
                  <w:tabs>
                    <w:tab w:val="left" w:pos="1276"/>
                  </w:tabs>
                  <w:spacing w:line="240" w:lineRule="auto"/>
                  <w:jc w:val="both"/>
                  <w:outlineLvl w:val="1"/>
                  <w:rPr>
                    <w:rFonts w:ascii="Calibri" w:eastAsia="Times New Roman" w:hAnsi="Calibri" w:cs="Calibri"/>
                    <w:iCs/>
                    <w:sz w:val="22"/>
                    <w:szCs w:val="22"/>
                    <w:lang w:val="en-GB" w:eastAsia="en-US"/>
                  </w:rPr>
                </w:pPr>
                <w:r w:rsidRPr="001C0D43">
                  <w:rPr>
                    <w:rFonts w:ascii="Calibri" w:eastAsia="Times New Roman" w:hAnsi="Calibri" w:cs="Calibri"/>
                    <w:iCs/>
                    <w:sz w:val="22"/>
                    <w:szCs w:val="22"/>
                    <w:lang w:val="en-GB" w:eastAsia="en-US"/>
                  </w:rPr>
                  <w:t>The Supplier has, within the last 3 years, or within the period from the date of registration of the Supplier (if the Supplier has been established for less than 3 years) until the closing date for the submission of tende</w:t>
                </w:r>
                <w:r w:rsidR="00AD7F5C">
                  <w:rPr>
                    <w:rFonts w:ascii="Calibri" w:eastAsia="Times New Roman" w:hAnsi="Calibri" w:cs="Calibri"/>
                    <w:iCs/>
                    <w:sz w:val="22"/>
                    <w:szCs w:val="22"/>
                    <w:lang w:val="en-GB" w:eastAsia="en-US"/>
                  </w:rPr>
                  <w:t xml:space="preserve">rs, under one or more </w:t>
                </w:r>
                <w:r w:rsidR="00B77F18" w:rsidRPr="00462948">
                  <w:rPr>
                    <w:rFonts w:ascii="Calibri" w:eastAsia="Calibri" w:hAnsi="Calibri" w:cs="Calibri"/>
                    <w:b/>
                    <w:bCs/>
                    <w:color w:val="000000" w:themeColor="text1"/>
                    <w:spacing w:val="-8"/>
                    <w:sz w:val="22"/>
                    <w:szCs w:val="22"/>
                    <w:lang w:val="en-GB" w:eastAsia="en-US"/>
                  </w:rPr>
                  <w:t>proper</w:t>
                </w:r>
                <w:r w:rsidR="00B77F18" w:rsidRPr="00B13905">
                  <w:rPr>
                    <w:rFonts w:ascii="Calibri" w:eastAsia="Calibri" w:hAnsi="Calibri" w:cs="Calibri"/>
                    <w:color w:val="000000" w:themeColor="text1"/>
                    <w:spacing w:val="-8"/>
                    <w:sz w:val="22"/>
                    <w:szCs w:val="22"/>
                    <w:lang w:val="en-GB" w:eastAsia="en-US"/>
                  </w:rPr>
                  <w:t xml:space="preserve"> perform</w:t>
                </w:r>
                <w:r w:rsidR="00B77F18">
                  <w:rPr>
                    <w:rFonts w:ascii="Calibri" w:eastAsia="Calibri" w:hAnsi="Calibri" w:cs="Calibri"/>
                    <w:color w:val="000000" w:themeColor="text1"/>
                    <w:spacing w:val="-8"/>
                    <w:sz w:val="22"/>
                    <w:szCs w:val="22"/>
                    <w:lang w:val="en-GB" w:eastAsia="en-US"/>
                  </w:rPr>
                  <w:t>ed</w:t>
                </w:r>
                <w:r w:rsidR="00B77F18" w:rsidRPr="00B13905">
                  <w:rPr>
                    <w:rFonts w:ascii="Calibri" w:eastAsia="Calibri" w:hAnsi="Calibri" w:cs="Calibri"/>
                    <w:color w:val="000000" w:themeColor="text1"/>
                    <w:spacing w:val="-8"/>
                    <w:sz w:val="22"/>
                    <w:szCs w:val="22"/>
                    <w:lang w:val="en-GB" w:eastAsia="en-US"/>
                  </w:rPr>
                  <w:t xml:space="preserve"> </w:t>
                </w:r>
                <w:r w:rsidR="00AD7F5C">
                  <w:rPr>
                    <w:rFonts w:ascii="Calibri" w:eastAsia="Times New Roman" w:hAnsi="Calibri" w:cs="Calibri"/>
                    <w:iCs/>
                    <w:sz w:val="22"/>
                    <w:szCs w:val="22"/>
                    <w:lang w:val="en-GB" w:eastAsia="en-US"/>
                  </w:rPr>
                  <w:t>contracts</w:t>
                </w:r>
                <w:r w:rsidRPr="001C0D43">
                  <w:rPr>
                    <w:rFonts w:ascii="Calibri" w:eastAsia="Times New Roman" w:hAnsi="Calibri" w:cs="Calibri"/>
                    <w:iCs/>
                    <w:sz w:val="22"/>
                    <w:szCs w:val="22"/>
                    <w:lang w:val="en-GB" w:eastAsia="en-US"/>
                  </w:rPr>
                  <w:t>, self-produced and/or self-</w:t>
                </w:r>
                <w:r w:rsidRPr="007730C8">
                  <w:rPr>
                    <w:rFonts w:ascii="Calibri" w:eastAsia="Times New Roman" w:hAnsi="Calibri" w:cs="Calibri"/>
                    <w:iCs/>
                    <w:sz w:val="22"/>
                    <w:szCs w:val="22"/>
                    <w:lang w:val="en-GB" w:eastAsia="en-US"/>
                  </w:rPr>
                  <w:t xml:space="preserve">sold </w:t>
                </w:r>
                <w:r w:rsidR="00930B75" w:rsidRPr="00930B75">
                  <w:rPr>
                    <w:rFonts w:ascii="Calibri" w:eastAsia="Times New Roman" w:hAnsi="Calibri" w:cs="Calibri"/>
                    <w:iCs/>
                    <w:sz w:val="22"/>
                    <w:szCs w:val="22"/>
                    <w:lang w:val="en-GB" w:eastAsia="en-US"/>
                  </w:rPr>
                  <w:t>vehicles for passenger transport</w:t>
                </w:r>
                <w:r w:rsidR="009C0073" w:rsidRPr="001C0D43">
                  <w:rPr>
                    <w:rFonts w:ascii="Calibri" w:eastAsia="Times New Roman" w:hAnsi="Calibri" w:cs="Calibri"/>
                    <w:iCs/>
                    <w:sz w:val="22"/>
                    <w:szCs w:val="22"/>
                    <w:lang w:val="en-GB" w:eastAsia="en-US"/>
                  </w:rPr>
                  <w:t xml:space="preserve"> </w:t>
                </w:r>
                <w:r w:rsidR="00251A9A" w:rsidRPr="001C0D43">
                  <w:rPr>
                    <w:rFonts w:ascii="Calibri" w:eastAsia="Times New Roman" w:hAnsi="Calibri" w:cs="Calibri"/>
                    <w:iCs/>
                    <w:sz w:val="22"/>
                    <w:szCs w:val="22"/>
                    <w:lang w:val="en-GB" w:eastAsia="en-US"/>
                  </w:rPr>
                  <w:t xml:space="preserve">for a total value of at least </w:t>
                </w:r>
                <w:r w:rsidR="00930B75">
                  <w:rPr>
                    <w:rFonts w:ascii="Calibri" w:eastAsia="Times New Roman" w:hAnsi="Calibri" w:cs="Calibri"/>
                    <w:iCs/>
                    <w:sz w:val="22"/>
                    <w:szCs w:val="22"/>
                    <w:lang w:val="en-GB" w:eastAsia="en-US"/>
                  </w:rPr>
                  <w:t>230</w:t>
                </w:r>
                <w:r w:rsidR="00253CD3">
                  <w:rPr>
                    <w:rFonts w:ascii="Calibri" w:eastAsia="Times New Roman" w:hAnsi="Calibri" w:cs="Calibri"/>
                    <w:iCs/>
                    <w:sz w:val="22"/>
                    <w:szCs w:val="22"/>
                    <w:lang w:val="en-GB" w:eastAsia="en-US"/>
                  </w:rPr>
                  <w:t xml:space="preserve"> 000</w:t>
                </w:r>
                <w:r w:rsidR="00251A9A" w:rsidRPr="001C0D43">
                  <w:rPr>
                    <w:rFonts w:ascii="Calibri" w:eastAsia="Times New Roman" w:hAnsi="Calibri" w:cs="Calibri"/>
                    <w:iCs/>
                    <w:sz w:val="22"/>
                    <w:szCs w:val="22"/>
                    <w:lang w:val="en-GB" w:eastAsia="en-US"/>
                  </w:rPr>
                  <w:t xml:space="preserve"> EUR excluding VAT</w:t>
                </w:r>
                <w:r w:rsidR="00AD7F5C">
                  <w:rPr>
                    <w:rFonts w:ascii="Calibri" w:eastAsia="Times New Roman" w:hAnsi="Calibri" w:cs="Calibri"/>
                    <w:iCs/>
                    <w:sz w:val="22"/>
                    <w:szCs w:val="22"/>
                    <w:lang w:val="en-GB" w:eastAsia="en-US"/>
                  </w:rPr>
                  <w:t xml:space="preserve"> </w:t>
                </w:r>
                <w:r w:rsidR="00AD7F5C" w:rsidRPr="00AD7F5C">
                  <w:rPr>
                    <w:rFonts w:ascii="Calibri" w:eastAsia="Times New Roman" w:hAnsi="Calibri" w:cs="Calibri"/>
                    <w:iCs/>
                    <w:sz w:val="22"/>
                    <w:szCs w:val="22"/>
                    <w:lang w:val="en-GB" w:eastAsia="en-US"/>
                  </w:rPr>
                  <w:t>(the total value of the implemented part, if implementation is in progress).</w:t>
                </w:r>
              </w:p>
              <w:p w14:paraId="0351FB54" w14:textId="77777777" w:rsidR="00253CD3" w:rsidRPr="001C0D43" w:rsidRDefault="00253CD3" w:rsidP="009C0073">
                <w:pPr>
                  <w:widowControl w:val="0"/>
                  <w:tabs>
                    <w:tab w:val="left" w:pos="1276"/>
                  </w:tabs>
                  <w:spacing w:line="240" w:lineRule="auto"/>
                  <w:jc w:val="both"/>
                  <w:outlineLvl w:val="1"/>
                  <w:rPr>
                    <w:rFonts w:ascii="Calibri" w:eastAsia="Times New Roman" w:hAnsi="Calibri" w:cs="Calibri"/>
                    <w:iCs/>
                    <w:sz w:val="22"/>
                    <w:szCs w:val="22"/>
                    <w:lang w:val="en-GB" w:eastAsia="en-US"/>
                  </w:rPr>
                </w:pPr>
              </w:p>
              <w:p w14:paraId="231B930E" w14:textId="5126E8FE" w:rsidR="00A723ED" w:rsidRPr="00253CD3" w:rsidRDefault="00A723ED" w:rsidP="00311FE9">
                <w:pPr>
                  <w:widowControl w:val="0"/>
                  <w:tabs>
                    <w:tab w:val="left" w:pos="1276"/>
                  </w:tabs>
                  <w:spacing w:line="240" w:lineRule="auto"/>
                  <w:jc w:val="both"/>
                  <w:outlineLvl w:val="1"/>
                  <w:rPr>
                    <w:rFonts w:ascii="Calibri" w:eastAsia="Times New Roman" w:hAnsi="Calibri" w:cs="Calibri"/>
                    <w:iCs/>
                    <w:sz w:val="22"/>
                    <w:szCs w:val="22"/>
                    <w:lang w:val="en-GB" w:eastAsia="en-US"/>
                  </w:rPr>
                </w:pPr>
                <w:r w:rsidRPr="00253CD3">
                  <w:rPr>
                    <w:rFonts w:ascii="Calibri" w:eastAsia="Times New Roman" w:hAnsi="Calibri" w:cs="Calibri"/>
                    <w:iCs/>
                    <w:sz w:val="22"/>
                    <w:szCs w:val="22"/>
                    <w:lang w:val="en-GB" w:eastAsia="en-US"/>
                  </w:rPr>
                  <w:t xml:space="preserve">Sale is understood as the performance of the contractual obligations of one party (seller) under the </w:t>
                </w:r>
                <w:r w:rsidR="0064430E" w:rsidRPr="00253CD3">
                  <w:rPr>
                    <w:rFonts w:ascii="Calibri" w:eastAsia="Times New Roman" w:hAnsi="Calibri" w:cs="Calibri"/>
                    <w:iCs/>
                    <w:sz w:val="22"/>
                    <w:szCs w:val="22"/>
                    <w:lang w:val="en-GB" w:eastAsia="en-US"/>
                  </w:rPr>
                  <w:t xml:space="preserve">contract of </w:t>
                </w:r>
                <w:r w:rsidRPr="00253CD3">
                  <w:rPr>
                    <w:rFonts w:ascii="Calibri" w:eastAsia="Times New Roman" w:hAnsi="Calibri" w:cs="Calibri"/>
                    <w:iCs/>
                    <w:sz w:val="22"/>
                    <w:szCs w:val="22"/>
                    <w:lang w:val="en-GB" w:eastAsia="en-US"/>
                  </w:rPr>
                  <w:t>purchase</w:t>
                </w:r>
                <w:r w:rsidR="0064430E" w:rsidRPr="00253CD3">
                  <w:rPr>
                    <w:rFonts w:ascii="Calibri" w:eastAsia="Times New Roman" w:hAnsi="Calibri" w:cs="Calibri"/>
                    <w:iCs/>
                    <w:sz w:val="22"/>
                    <w:szCs w:val="22"/>
                    <w:lang w:val="en-GB" w:eastAsia="en-US"/>
                  </w:rPr>
                  <w:t>-</w:t>
                </w:r>
                <w:r w:rsidRPr="00253CD3">
                  <w:rPr>
                    <w:rFonts w:ascii="Calibri" w:eastAsia="Times New Roman" w:hAnsi="Calibri" w:cs="Calibri"/>
                    <w:iCs/>
                    <w:sz w:val="22"/>
                    <w:szCs w:val="22"/>
                    <w:lang w:val="en-GB" w:eastAsia="en-US"/>
                  </w:rPr>
                  <w:t>sale agreement, as defined in Article 6.305(1) of the Civil Code of the Republic of Lithuania (CC).</w:t>
                </w:r>
                <w:r w:rsidRPr="00253CD3">
                  <w:rPr>
                    <w:rFonts w:ascii="Calibri" w:eastAsia="Times New Roman" w:hAnsi="Calibri" w:cs="Calibri"/>
                    <w:iCs/>
                    <w:sz w:val="22"/>
                    <w:szCs w:val="22"/>
                    <w:lang w:val="en-GB" w:eastAsia="en-US"/>
                  </w:rPr>
                  <w:footnoteReference w:id="2"/>
                </w:r>
                <w:r w:rsidRPr="00253CD3">
                  <w:rPr>
                    <w:rFonts w:ascii="Calibri" w:eastAsia="Times New Roman" w:hAnsi="Calibri" w:cs="Calibri"/>
                    <w:iCs/>
                    <w:sz w:val="22"/>
                    <w:szCs w:val="22"/>
                    <w:lang w:val="en-GB" w:eastAsia="en-US"/>
                  </w:rPr>
                  <w:t xml:space="preserve">  If, according to a specific contract of sale, the seller's duties include the delivery and / or installation of goods, the value of these services is included in the total value. </w:t>
                </w:r>
              </w:p>
              <w:p w14:paraId="65403944" w14:textId="6C9D0582" w:rsidR="009C0073" w:rsidRPr="00A723ED" w:rsidRDefault="009C0073" w:rsidP="00DD5C02">
                <w:pPr>
                  <w:spacing w:line="240" w:lineRule="auto"/>
                  <w:contextualSpacing/>
                  <w:jc w:val="both"/>
                  <w:rPr>
                    <w:rFonts w:ascii="Calibri" w:eastAsia="Calibri" w:hAnsi="Calibri" w:cs="Calibri"/>
                    <w:color w:val="000000" w:themeColor="text1"/>
                    <w:spacing w:val="-8"/>
                    <w:sz w:val="22"/>
                    <w:szCs w:val="22"/>
                    <w:lang w:eastAsia="en-US"/>
                  </w:rPr>
                </w:pPr>
              </w:p>
            </w:tc>
            <w:tc>
              <w:tcPr>
                <w:tcW w:w="1946" w:type="pct"/>
              </w:tcPr>
              <w:p w14:paraId="3180484B" w14:textId="7A0B6C1A" w:rsidR="00E22EF6" w:rsidRPr="001C0D43" w:rsidRDefault="004917FA" w:rsidP="00E22EF6">
                <w:pPr>
                  <w:spacing w:line="240" w:lineRule="auto"/>
                  <w:jc w:val="both"/>
                  <w:rPr>
                    <w:rFonts w:ascii="Calibri" w:eastAsia="Calibri" w:hAnsi="Calibri" w:cs="Calibri"/>
                    <w:b/>
                    <w:color w:val="000000" w:themeColor="text1"/>
                    <w:spacing w:val="-8"/>
                    <w:sz w:val="22"/>
                    <w:szCs w:val="22"/>
                    <w:lang w:val="en-GB" w:eastAsia="en-US"/>
                  </w:rPr>
                </w:pPr>
                <w:r w:rsidRPr="001C0D43">
                  <w:rPr>
                    <w:rFonts w:ascii="Calibri" w:eastAsia="Calibri" w:hAnsi="Calibri" w:cs="Calibri"/>
                    <w:b/>
                    <w:color w:val="000000" w:themeColor="text1"/>
                    <w:spacing w:val="-8"/>
                    <w:sz w:val="22"/>
                    <w:szCs w:val="22"/>
                    <w:lang w:val="en-GB" w:eastAsia="en-US"/>
                  </w:rPr>
                  <w:t>Answers to be provided by completing the ESPD (tick YES or NO in section IV "Selection criteria"). The Supplier who, on the basis of the results of the evaluation, may be declared successful will be required to submit, at the request of the Contracting Authority:</w:t>
                </w:r>
              </w:p>
              <w:p w14:paraId="2162246A" w14:textId="33E9D9FE" w:rsidR="00E22EF6" w:rsidRPr="001C0D43" w:rsidRDefault="00E22EF6" w:rsidP="00E22EF6">
                <w:pPr>
                  <w:spacing w:line="240" w:lineRule="auto"/>
                  <w:jc w:val="both"/>
                  <w:rPr>
                    <w:rFonts w:ascii="Calibri" w:eastAsia="Calibri" w:hAnsi="Calibri" w:cs="Calibri"/>
                    <w:color w:val="000000" w:themeColor="text1"/>
                    <w:spacing w:val="-8"/>
                    <w:sz w:val="22"/>
                    <w:szCs w:val="22"/>
                    <w:lang w:val="en-GB" w:eastAsia="en-US"/>
                  </w:rPr>
                </w:pPr>
                <w:r w:rsidRPr="001C0D43">
                  <w:rPr>
                    <w:rFonts w:ascii="Calibri" w:eastAsia="Calibri" w:hAnsi="Calibri" w:cs="Calibri"/>
                    <w:color w:val="000000" w:themeColor="text1"/>
                    <w:spacing w:val="-8"/>
                    <w:sz w:val="22"/>
                    <w:szCs w:val="22"/>
                    <w:lang w:val="en-GB" w:eastAsia="en-US"/>
                  </w:rPr>
                  <w:t>1)</w:t>
                </w:r>
                <w:r w:rsidR="009F041B" w:rsidRPr="001C0D43">
                  <w:rPr>
                    <w:rFonts w:ascii="Calibri" w:hAnsi="Calibri" w:cs="Calibri"/>
                    <w:lang w:val="en-GB"/>
                  </w:rPr>
                  <w:t xml:space="preserve"> </w:t>
                </w:r>
                <w:r w:rsidR="009F041B" w:rsidRPr="001C0D43">
                  <w:rPr>
                    <w:rFonts w:ascii="Calibri" w:eastAsia="Calibri" w:hAnsi="Calibri" w:cs="Calibri"/>
                    <w:color w:val="000000" w:themeColor="text1"/>
                    <w:spacing w:val="-8"/>
                    <w:sz w:val="22"/>
                    <w:szCs w:val="22"/>
                    <w:lang w:val="en-GB" w:eastAsia="en-US"/>
                  </w:rPr>
                  <w:t xml:space="preserve">A list of the goods </w:t>
                </w:r>
                <w:r w:rsidR="00AB256B">
                  <w:rPr>
                    <w:rFonts w:ascii="Calibri" w:eastAsia="Calibri" w:hAnsi="Calibri" w:cs="Calibri"/>
                    <w:color w:val="000000" w:themeColor="text1"/>
                    <w:spacing w:val="-8"/>
                    <w:sz w:val="22"/>
                    <w:szCs w:val="22"/>
                    <w:lang w:val="en-GB" w:eastAsia="en-US"/>
                  </w:rPr>
                  <w:t>produc</w:t>
                </w:r>
                <w:r w:rsidR="00AB256B" w:rsidRPr="001C0D43">
                  <w:rPr>
                    <w:rFonts w:ascii="Calibri" w:eastAsia="Calibri" w:hAnsi="Calibri" w:cs="Calibri"/>
                    <w:color w:val="000000" w:themeColor="text1"/>
                    <w:spacing w:val="-8"/>
                    <w:sz w:val="22"/>
                    <w:szCs w:val="22"/>
                    <w:lang w:val="en-GB" w:eastAsia="en-US"/>
                  </w:rPr>
                  <w:t>ed</w:t>
                </w:r>
                <w:r w:rsidR="00AB256B">
                  <w:rPr>
                    <w:rFonts w:ascii="Calibri" w:eastAsia="Calibri" w:hAnsi="Calibri" w:cs="Calibri"/>
                    <w:color w:val="000000" w:themeColor="text1"/>
                    <w:spacing w:val="-8"/>
                    <w:sz w:val="22"/>
                    <w:szCs w:val="22"/>
                    <w:lang w:val="en-GB" w:eastAsia="en-US"/>
                  </w:rPr>
                  <w:t xml:space="preserve"> and/or sold</w:t>
                </w:r>
                <w:r w:rsidR="00AB256B" w:rsidRPr="001C0D43">
                  <w:rPr>
                    <w:rFonts w:ascii="Calibri" w:eastAsia="Calibri" w:hAnsi="Calibri" w:cs="Calibri"/>
                    <w:color w:val="000000" w:themeColor="text1"/>
                    <w:spacing w:val="-8"/>
                    <w:sz w:val="22"/>
                    <w:szCs w:val="22"/>
                    <w:lang w:val="en-GB" w:eastAsia="en-US"/>
                  </w:rPr>
                  <w:t xml:space="preserve"> </w:t>
                </w:r>
                <w:r w:rsidR="009F041B" w:rsidRPr="001C0D43">
                  <w:rPr>
                    <w:rFonts w:ascii="Calibri" w:eastAsia="Calibri" w:hAnsi="Calibri" w:cs="Calibri"/>
                    <w:color w:val="000000" w:themeColor="text1"/>
                    <w:spacing w:val="-8"/>
                    <w:sz w:val="22"/>
                    <w:szCs w:val="22"/>
                    <w:lang w:val="en-GB" w:eastAsia="en-US"/>
                  </w:rPr>
                  <w:t xml:space="preserve">by the supplier during the last 3 years, or during the period from the date of registration of the supplier (if the supplier has been in business for less than 3 (three) years), in accordance with the form set out in </w:t>
                </w:r>
                <w:r w:rsidR="009F041B" w:rsidRPr="001C0D43">
                  <w:rPr>
                    <w:rFonts w:ascii="Calibri" w:eastAsia="Calibri" w:hAnsi="Calibri" w:cs="Calibri"/>
                    <w:i/>
                    <w:iCs/>
                    <w:color w:val="000000" w:themeColor="text1"/>
                    <w:spacing w:val="-8"/>
                    <w:sz w:val="22"/>
                    <w:szCs w:val="22"/>
                    <w:lang w:val="en-GB" w:eastAsia="en-US"/>
                  </w:rPr>
                  <w:t xml:space="preserve">Annex 6 to the Tender Conditions, "List of </w:t>
                </w:r>
                <w:r w:rsidR="00C071F9">
                  <w:rPr>
                    <w:rFonts w:ascii="Calibri" w:eastAsia="Calibri" w:hAnsi="Calibri" w:cs="Calibri"/>
                    <w:i/>
                    <w:iCs/>
                    <w:color w:val="000000" w:themeColor="text1"/>
                    <w:spacing w:val="-8"/>
                    <w:sz w:val="22"/>
                    <w:szCs w:val="22"/>
                    <w:lang w:val="en-GB" w:eastAsia="en-US"/>
                  </w:rPr>
                  <w:t xml:space="preserve">Supplier </w:t>
                </w:r>
                <w:r w:rsidR="009F041B" w:rsidRPr="001C0D43">
                  <w:rPr>
                    <w:rFonts w:ascii="Calibri" w:eastAsia="Calibri" w:hAnsi="Calibri" w:cs="Calibri"/>
                    <w:i/>
                    <w:iCs/>
                    <w:color w:val="000000" w:themeColor="text1"/>
                    <w:spacing w:val="-8"/>
                    <w:sz w:val="22"/>
                    <w:szCs w:val="22"/>
                    <w:lang w:val="en-GB" w:eastAsia="en-US"/>
                  </w:rPr>
                  <w:t>Goods ".</w:t>
                </w:r>
              </w:p>
              <w:p w14:paraId="0277AA11" w14:textId="15AC88AA" w:rsidR="00B13905" w:rsidRPr="00B13905" w:rsidRDefault="00B13905" w:rsidP="00B13905">
                <w:pPr>
                  <w:spacing w:line="240" w:lineRule="auto"/>
                  <w:jc w:val="both"/>
                  <w:rPr>
                    <w:rFonts w:ascii="Calibri" w:eastAsia="Calibri" w:hAnsi="Calibri" w:cs="Calibri"/>
                    <w:color w:val="000000" w:themeColor="text1"/>
                    <w:spacing w:val="-8"/>
                    <w:sz w:val="22"/>
                    <w:szCs w:val="22"/>
                    <w:lang w:val="en-GB" w:eastAsia="en-US"/>
                  </w:rPr>
                </w:pPr>
                <w:r w:rsidRPr="00B13905">
                  <w:rPr>
                    <w:rFonts w:ascii="Calibri" w:eastAsia="Calibri" w:hAnsi="Calibri" w:cs="Calibri"/>
                    <w:color w:val="000000" w:themeColor="text1"/>
                    <w:spacing w:val="-8"/>
                    <w:sz w:val="22"/>
                    <w:szCs w:val="22"/>
                    <w:lang w:val="en-GB" w:eastAsia="en-US"/>
                  </w:rPr>
                  <w:t xml:space="preserve">2) certificates from the </w:t>
                </w:r>
                <w:r>
                  <w:rPr>
                    <w:rFonts w:ascii="Calibri" w:eastAsia="Calibri" w:hAnsi="Calibri" w:cs="Calibri"/>
                    <w:color w:val="000000" w:themeColor="text1"/>
                    <w:spacing w:val="-8"/>
                    <w:sz w:val="22"/>
                    <w:szCs w:val="22"/>
                    <w:lang w:val="en-GB" w:eastAsia="en-US"/>
                  </w:rPr>
                  <w:t>customers</w:t>
                </w:r>
                <w:r w:rsidRPr="00B13905">
                  <w:rPr>
                    <w:rFonts w:ascii="Calibri" w:eastAsia="Calibri" w:hAnsi="Calibri" w:cs="Calibri"/>
                    <w:color w:val="000000" w:themeColor="text1"/>
                    <w:spacing w:val="-8"/>
                    <w:sz w:val="22"/>
                    <w:szCs w:val="22"/>
                    <w:lang w:val="en-GB" w:eastAsia="en-US"/>
                  </w:rPr>
                  <w:t xml:space="preserve"> of the contracts in the supplier's list on the </w:t>
                </w:r>
                <w:r w:rsidRPr="00462948">
                  <w:rPr>
                    <w:rFonts w:ascii="Calibri" w:eastAsia="Calibri" w:hAnsi="Calibri" w:cs="Calibri"/>
                    <w:b/>
                    <w:bCs/>
                    <w:color w:val="000000" w:themeColor="text1"/>
                    <w:spacing w:val="-8"/>
                    <w:sz w:val="22"/>
                    <w:szCs w:val="22"/>
                    <w:lang w:val="en-GB" w:eastAsia="en-US"/>
                  </w:rPr>
                  <w:t>proper</w:t>
                </w:r>
                <w:r w:rsidRPr="00B13905">
                  <w:rPr>
                    <w:rFonts w:ascii="Calibri" w:eastAsia="Calibri" w:hAnsi="Calibri" w:cs="Calibri"/>
                    <w:color w:val="000000" w:themeColor="text1"/>
                    <w:spacing w:val="-8"/>
                    <w:sz w:val="22"/>
                    <w:szCs w:val="22"/>
                    <w:lang w:val="en-GB" w:eastAsia="en-US"/>
                  </w:rPr>
                  <w:t xml:space="preserve"> performance of the contract</w:t>
                </w:r>
                <w:r w:rsidR="00B77F18">
                  <w:rPr>
                    <w:rFonts w:ascii="Calibri" w:eastAsia="Calibri" w:hAnsi="Calibri" w:cs="Calibri"/>
                    <w:color w:val="000000" w:themeColor="text1"/>
                    <w:spacing w:val="-8"/>
                    <w:sz w:val="22"/>
                    <w:szCs w:val="22"/>
                    <w:lang w:val="en-GB" w:eastAsia="en-US"/>
                  </w:rPr>
                  <w:t xml:space="preserve"> or</w:t>
                </w:r>
                <w:r w:rsidRPr="00B13905">
                  <w:rPr>
                    <w:rFonts w:ascii="Calibri" w:eastAsia="Calibri" w:hAnsi="Calibri" w:cs="Calibri"/>
                    <w:color w:val="000000" w:themeColor="text1"/>
                    <w:spacing w:val="-8"/>
                    <w:sz w:val="22"/>
                    <w:szCs w:val="22"/>
                    <w:lang w:val="en-GB" w:eastAsia="en-US"/>
                  </w:rPr>
                  <w:t xml:space="preserve"> other documents of the customer and/or supplier proving the proper performance of the contract. In the event that the supplier does not provide the customer's documents in support of the proper performance of the contract, he must at the same time provide an explanation of how those documents prove the proper performance of the contract. </w:t>
                </w:r>
              </w:p>
              <w:p w14:paraId="2F002A4C" w14:textId="0AA12E54" w:rsidR="00E22EF6" w:rsidRPr="001C0D43" w:rsidRDefault="00B13905" w:rsidP="00E22EF6">
                <w:pPr>
                  <w:spacing w:line="240" w:lineRule="auto"/>
                  <w:jc w:val="both"/>
                  <w:rPr>
                    <w:rFonts w:ascii="Calibri" w:eastAsia="Calibri" w:hAnsi="Calibri" w:cs="Calibri"/>
                    <w:color w:val="000000" w:themeColor="text1"/>
                    <w:spacing w:val="-8"/>
                    <w:sz w:val="22"/>
                    <w:szCs w:val="22"/>
                    <w:lang w:val="en-GB" w:eastAsia="en-US"/>
                  </w:rPr>
                </w:pPr>
                <w:r w:rsidRPr="00B13905">
                  <w:rPr>
                    <w:rFonts w:ascii="Calibri" w:eastAsia="Calibri" w:hAnsi="Calibri" w:cs="Calibri"/>
                    <w:color w:val="000000" w:themeColor="text1"/>
                    <w:spacing w:val="-8"/>
                    <w:sz w:val="22"/>
                    <w:szCs w:val="22"/>
                    <w:lang w:val="en-GB" w:eastAsia="en-US"/>
                  </w:rPr>
                  <w:t xml:space="preserve">It is considered that the proper performance of the contract is justified if the supporting documents (certificates, etc.) indicate the </w:t>
                </w:r>
                <w:r w:rsidR="00B77F18" w:rsidRPr="00B13905">
                  <w:rPr>
                    <w:rFonts w:ascii="Calibri" w:eastAsia="Calibri" w:hAnsi="Calibri" w:cs="Calibri"/>
                    <w:color w:val="000000" w:themeColor="text1"/>
                    <w:spacing w:val="-8"/>
                    <w:sz w:val="22"/>
                    <w:szCs w:val="22"/>
                    <w:lang w:val="en-GB" w:eastAsia="en-US"/>
                  </w:rPr>
                  <w:t xml:space="preserve">properly performed </w:t>
                </w:r>
                <w:r w:rsidR="00612B46">
                  <w:rPr>
                    <w:rFonts w:ascii="Calibri" w:eastAsia="Calibri" w:hAnsi="Calibri" w:cs="Calibri"/>
                    <w:color w:val="000000" w:themeColor="text1"/>
                    <w:spacing w:val="-8"/>
                    <w:sz w:val="22"/>
                    <w:szCs w:val="22"/>
                    <w:lang w:val="en-GB" w:eastAsia="en-US"/>
                  </w:rPr>
                  <w:t>contractual obligations</w:t>
                </w:r>
                <w:r w:rsidRPr="00B13905">
                  <w:rPr>
                    <w:rFonts w:ascii="Calibri" w:eastAsia="Calibri" w:hAnsi="Calibri" w:cs="Calibri"/>
                    <w:color w:val="000000" w:themeColor="text1"/>
                    <w:spacing w:val="-8"/>
                    <w:sz w:val="22"/>
                    <w:szCs w:val="22"/>
                    <w:lang w:val="en-GB" w:eastAsia="en-US"/>
                  </w:rPr>
                  <w:t>.</w:t>
                </w:r>
              </w:p>
              <w:p w14:paraId="0B4D7262" w14:textId="77777777" w:rsidR="00203E8B" w:rsidRPr="001C0D43" w:rsidRDefault="00203E8B" w:rsidP="00E22EF6">
                <w:pPr>
                  <w:spacing w:line="240" w:lineRule="auto"/>
                  <w:jc w:val="both"/>
                  <w:rPr>
                    <w:rFonts w:ascii="Calibri" w:eastAsia="Calibri" w:hAnsi="Calibri" w:cs="Calibri"/>
                    <w:color w:val="000000" w:themeColor="text1"/>
                    <w:spacing w:val="-8"/>
                    <w:sz w:val="22"/>
                    <w:szCs w:val="22"/>
                    <w:lang w:val="en-GB" w:eastAsia="en-US"/>
                  </w:rPr>
                </w:pPr>
              </w:p>
              <w:p w14:paraId="2496AB42" w14:textId="591E7FF2" w:rsidR="007A24E8" w:rsidRPr="001C0D43" w:rsidRDefault="007A24E8" w:rsidP="007A24E8">
                <w:pPr>
                  <w:spacing w:line="240" w:lineRule="auto"/>
                  <w:jc w:val="both"/>
                  <w:rPr>
                    <w:rFonts w:ascii="Calibri" w:eastAsia="Calibri" w:hAnsi="Calibri" w:cs="Calibri"/>
                    <w:color w:val="000000" w:themeColor="text1"/>
                    <w:spacing w:val="-8"/>
                    <w:sz w:val="22"/>
                    <w:szCs w:val="22"/>
                    <w:lang w:val="en-GB" w:eastAsia="en-US"/>
                  </w:rPr>
                </w:pPr>
                <w:r w:rsidRPr="001C0D43">
                  <w:rPr>
                    <w:rFonts w:ascii="Calibri" w:eastAsia="Calibri" w:hAnsi="Calibri" w:cs="Calibri"/>
                    <w:color w:val="000000" w:themeColor="text1"/>
                    <w:spacing w:val="-8"/>
                    <w:sz w:val="22"/>
                    <w:szCs w:val="22"/>
                    <w:lang w:val="en-GB" w:eastAsia="en-US"/>
                  </w:rPr>
                  <w:t>The contracting authority may, on a separate request, ask for copies or extracts of executed contracts and documents describing the subject-matter of the project (e.g. terms of reference, handover certificates) in order to verify or clarify the information provided.</w:t>
                </w:r>
              </w:p>
              <w:p w14:paraId="4334D553" w14:textId="6B063781" w:rsidR="007A24E8" w:rsidRPr="001C0D43" w:rsidRDefault="007A24E8" w:rsidP="007A24E8">
                <w:pPr>
                  <w:spacing w:line="240" w:lineRule="auto"/>
                  <w:jc w:val="both"/>
                  <w:rPr>
                    <w:rFonts w:ascii="Calibri" w:eastAsia="Calibri" w:hAnsi="Calibri" w:cs="Calibri"/>
                    <w:color w:val="000000" w:themeColor="text1"/>
                    <w:spacing w:val="-8"/>
                    <w:sz w:val="22"/>
                    <w:szCs w:val="22"/>
                    <w:lang w:val="en-GB" w:eastAsia="en-US"/>
                  </w:rPr>
                </w:pPr>
                <w:r w:rsidRPr="001C0D43">
                  <w:rPr>
                    <w:rFonts w:ascii="Calibri" w:eastAsia="Calibri" w:hAnsi="Calibri" w:cs="Calibri"/>
                    <w:color w:val="000000" w:themeColor="text1"/>
                    <w:spacing w:val="-8"/>
                    <w:sz w:val="22"/>
                    <w:szCs w:val="22"/>
                    <w:lang w:val="en-GB" w:eastAsia="en-US"/>
                  </w:rPr>
                  <w:t xml:space="preserve">The contracting authority reserves the right to contact the customer's contact person indicated by the supplier without prior notice in order to clarify the information concerning the goods </w:t>
                </w:r>
                <w:r w:rsidR="00612B46">
                  <w:rPr>
                    <w:rFonts w:ascii="Calibri" w:eastAsia="Calibri" w:hAnsi="Calibri" w:cs="Calibri"/>
                    <w:color w:val="000000" w:themeColor="text1"/>
                    <w:spacing w:val="-8"/>
                    <w:sz w:val="22"/>
                    <w:szCs w:val="22"/>
                    <w:lang w:val="en-GB" w:eastAsia="en-US"/>
                  </w:rPr>
                  <w:t>produced and/or s</w:t>
                </w:r>
                <w:r w:rsidR="00AE141B">
                  <w:rPr>
                    <w:rFonts w:ascii="Calibri" w:eastAsia="Calibri" w:hAnsi="Calibri" w:cs="Calibri"/>
                    <w:color w:val="000000" w:themeColor="text1"/>
                    <w:spacing w:val="-8"/>
                    <w:sz w:val="22"/>
                    <w:szCs w:val="22"/>
                    <w:lang w:val="en-GB" w:eastAsia="en-US"/>
                  </w:rPr>
                  <w:t>ol</w:t>
                </w:r>
                <w:r w:rsidR="00612B46">
                  <w:rPr>
                    <w:rFonts w:ascii="Calibri" w:eastAsia="Calibri" w:hAnsi="Calibri" w:cs="Calibri"/>
                    <w:color w:val="000000" w:themeColor="text1"/>
                    <w:spacing w:val="-8"/>
                    <w:sz w:val="22"/>
                    <w:szCs w:val="22"/>
                    <w:lang w:val="en-GB" w:eastAsia="en-US"/>
                  </w:rPr>
                  <w:t>d</w:t>
                </w:r>
                <w:r w:rsidRPr="001C0D43">
                  <w:rPr>
                    <w:rFonts w:ascii="Calibri" w:eastAsia="Calibri" w:hAnsi="Calibri" w:cs="Calibri"/>
                    <w:color w:val="000000" w:themeColor="text1"/>
                    <w:spacing w:val="-8"/>
                    <w:sz w:val="22"/>
                    <w:szCs w:val="22"/>
                    <w:lang w:val="en-GB" w:eastAsia="en-US"/>
                  </w:rPr>
                  <w:t>.</w:t>
                </w:r>
              </w:p>
              <w:p w14:paraId="5CE89C87" w14:textId="77777777" w:rsidR="007A24E8" w:rsidRPr="001C0D43" w:rsidRDefault="007A24E8" w:rsidP="007A24E8">
                <w:pPr>
                  <w:spacing w:line="240" w:lineRule="auto"/>
                  <w:jc w:val="both"/>
                  <w:rPr>
                    <w:rFonts w:ascii="Calibri" w:eastAsia="Calibri" w:hAnsi="Calibri" w:cs="Calibri"/>
                    <w:color w:val="000000" w:themeColor="text1"/>
                    <w:spacing w:val="-8"/>
                    <w:sz w:val="22"/>
                    <w:szCs w:val="22"/>
                    <w:lang w:val="en-GB" w:eastAsia="en-US"/>
                  </w:rPr>
                </w:pPr>
              </w:p>
              <w:p w14:paraId="6BE1D5F1" w14:textId="62B9E30A" w:rsidR="009C0073" w:rsidRPr="001C0D43" w:rsidRDefault="00543879" w:rsidP="00247C55">
                <w:pPr>
                  <w:spacing w:line="240" w:lineRule="auto"/>
                  <w:jc w:val="both"/>
                  <w:rPr>
                    <w:rFonts w:ascii="Calibri" w:eastAsia="Calibri" w:hAnsi="Calibri" w:cs="Calibri"/>
                    <w:color w:val="000000" w:themeColor="text1"/>
                    <w:spacing w:val="-8"/>
                    <w:sz w:val="22"/>
                    <w:szCs w:val="22"/>
                    <w:u w:val="single"/>
                    <w:lang w:val="en-GB" w:eastAsia="en-US"/>
                  </w:rPr>
                </w:pPr>
                <w:r w:rsidRPr="001C0D43">
                  <w:rPr>
                    <w:rFonts w:ascii="Calibri" w:eastAsia="Calibri" w:hAnsi="Calibri" w:cs="Calibri"/>
                    <w:color w:val="000000" w:themeColor="text1"/>
                    <w:spacing w:val="-8"/>
                    <w:sz w:val="22"/>
                    <w:szCs w:val="22"/>
                    <w:u w:val="single"/>
                    <w:lang w:val="en-GB" w:eastAsia="en-US"/>
                  </w:rPr>
                  <w:t>Digital copies of the supplier's documents shall be supplied.</w:t>
                </w:r>
              </w:p>
            </w:tc>
            <w:tc>
              <w:tcPr>
                <w:tcW w:w="1460" w:type="pct"/>
              </w:tcPr>
              <w:p w14:paraId="5CB22E92" w14:textId="77777777" w:rsidR="00AD1EFE" w:rsidRPr="001C0D43" w:rsidRDefault="00AD1EFE" w:rsidP="00E22EF6">
                <w:pPr>
                  <w:spacing w:line="240" w:lineRule="auto"/>
                  <w:contextualSpacing/>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In the case of a group of economic operators, the requirement must be met by all the members of the group of economic operators jointly (the experience of the members of the group of economic operators shall be aggregated), taking into account the commitments made by them.</w:t>
                </w:r>
              </w:p>
              <w:p w14:paraId="7E6341BF" w14:textId="77777777" w:rsidR="0037799D" w:rsidRPr="001C0D43" w:rsidRDefault="0037799D" w:rsidP="0037799D">
                <w:pPr>
                  <w:spacing w:line="240" w:lineRule="auto"/>
                  <w:contextualSpacing/>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 xml:space="preserve">A supplier may rely on the capacities of other economic operators only if those operators themselves will perform the part of the contract requiring their own capacities. </w:t>
                </w:r>
              </w:p>
              <w:p w14:paraId="7C182D5A" w14:textId="77777777" w:rsidR="0037799D" w:rsidRPr="001C0D43" w:rsidRDefault="0037799D" w:rsidP="0037799D">
                <w:pPr>
                  <w:spacing w:line="240" w:lineRule="auto"/>
                  <w:contextualSpacing/>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Subcontractors are not subject to this requirement.</w:t>
                </w:r>
              </w:p>
              <w:p w14:paraId="209A6A65" w14:textId="77777777" w:rsidR="009C0073" w:rsidRDefault="00EB7B41" w:rsidP="00E22EF6">
                <w:pPr>
                  <w:spacing w:line="240" w:lineRule="auto"/>
                  <w:jc w:val="both"/>
                  <w:rPr>
                    <w:rFonts w:ascii="Calibri" w:eastAsia="Times New Roman" w:hAnsi="Calibri" w:cs="Calibri"/>
                    <w:iCs/>
                    <w:sz w:val="22"/>
                    <w:szCs w:val="22"/>
                    <w:lang w:val="en-GB" w:eastAsia="en-US"/>
                  </w:rPr>
                </w:pPr>
                <w:r w:rsidRPr="001C0D43">
                  <w:rPr>
                    <w:rFonts w:ascii="Calibri" w:eastAsia="Times New Roman" w:hAnsi="Calibri" w:cs="Calibri"/>
                    <w:iCs/>
                    <w:sz w:val="22"/>
                    <w:szCs w:val="22"/>
                    <w:lang w:val="en-GB" w:eastAsia="en-US"/>
                  </w:rPr>
                  <w:t xml:space="preserve">The supplier is not precluded from relying on a contract which the supplier has performed not alone but jointly with other economic operators. However, in such a case, it is the goods </w:t>
                </w:r>
                <w:r w:rsidR="00AE141B">
                  <w:rPr>
                    <w:rFonts w:ascii="Calibri" w:eastAsia="Times New Roman" w:hAnsi="Calibri" w:cs="Calibri"/>
                    <w:iCs/>
                    <w:sz w:val="22"/>
                    <w:szCs w:val="22"/>
                    <w:lang w:val="en-GB" w:eastAsia="en-US"/>
                  </w:rPr>
                  <w:t>produced and/or sold</w:t>
                </w:r>
                <w:r w:rsidR="00AE141B" w:rsidRPr="001C0D43">
                  <w:rPr>
                    <w:rFonts w:ascii="Calibri" w:eastAsia="Times New Roman" w:hAnsi="Calibri" w:cs="Calibri"/>
                    <w:iCs/>
                    <w:sz w:val="22"/>
                    <w:szCs w:val="22"/>
                    <w:lang w:val="en-GB" w:eastAsia="en-US"/>
                  </w:rPr>
                  <w:t xml:space="preserve"> </w:t>
                </w:r>
                <w:r w:rsidRPr="001C0D43">
                  <w:rPr>
                    <w:rFonts w:ascii="Calibri" w:eastAsia="Times New Roman" w:hAnsi="Calibri" w:cs="Calibri"/>
                    <w:iCs/>
                    <w:sz w:val="22"/>
                    <w:szCs w:val="22"/>
                    <w:lang w:val="en-GB" w:eastAsia="en-US"/>
                  </w:rPr>
                  <w:t>(and installed, if applicable) by the particular supplier participating in the procurement, the volume and value of those goods, and not the whole subject-matter of the contract performed, which are to be assessed.</w:t>
                </w:r>
              </w:p>
              <w:p w14:paraId="0695FED8" w14:textId="77777777" w:rsidR="00032DB2" w:rsidRDefault="00032DB2" w:rsidP="00032DB2">
                <w:pPr>
                  <w:rPr>
                    <w:rFonts w:ascii="Calibri" w:eastAsia="Times New Roman" w:hAnsi="Calibri" w:cs="Calibri"/>
                    <w:iCs/>
                    <w:sz w:val="22"/>
                    <w:szCs w:val="22"/>
                    <w:lang w:val="en-GB" w:eastAsia="en-US"/>
                  </w:rPr>
                </w:pPr>
              </w:p>
              <w:p w14:paraId="51D98280" w14:textId="16650929" w:rsidR="00032DB2" w:rsidRPr="00420F83" w:rsidRDefault="00032DB2" w:rsidP="007730C8">
                <w:pPr>
                  <w:spacing w:line="240" w:lineRule="auto"/>
                  <w:jc w:val="both"/>
                  <w:rPr>
                    <w:rFonts w:ascii="Calibri" w:eastAsia="Calibri" w:hAnsi="Calibri" w:cs="Calibri"/>
                    <w:sz w:val="22"/>
                    <w:szCs w:val="22"/>
                    <w:lang w:val="en-GB" w:eastAsia="en-US"/>
                  </w:rPr>
                </w:pPr>
                <w:r w:rsidRPr="00897852">
                  <w:rPr>
                    <w:rFonts w:ascii="Calibri" w:eastAsia="Calibri" w:hAnsi="Calibri" w:cs="Calibri"/>
                    <w:color w:val="000000" w:themeColor="text1"/>
                    <w:spacing w:val="-8"/>
                    <w:sz w:val="22"/>
                    <w:szCs w:val="22"/>
                    <w:lang w:val="en-GB" w:eastAsia="en-US"/>
                  </w:rPr>
                  <w:t xml:space="preserve">Please note that the supplier may rely on the capabilities of other economic entities to meet the established qualification requirement, as provided in Chapter 9 of the General Part of the </w:t>
                </w:r>
                <w:r>
                  <w:rPr>
                    <w:rFonts w:ascii="Calibri" w:eastAsia="Calibri" w:hAnsi="Calibri" w:cs="Calibri"/>
                    <w:color w:val="000000" w:themeColor="text1"/>
                    <w:spacing w:val="-8"/>
                    <w:sz w:val="22"/>
                    <w:szCs w:val="22"/>
                    <w:lang w:val="en-GB" w:eastAsia="en-US"/>
                  </w:rPr>
                  <w:t>Procurement</w:t>
                </w:r>
                <w:r w:rsidRPr="00897852">
                  <w:rPr>
                    <w:rFonts w:ascii="Calibri" w:eastAsia="Calibri" w:hAnsi="Calibri" w:cs="Calibri"/>
                    <w:color w:val="000000" w:themeColor="text1"/>
                    <w:spacing w:val="-8"/>
                    <w:sz w:val="22"/>
                    <w:szCs w:val="22"/>
                    <w:lang w:val="en-GB" w:eastAsia="en-US"/>
                  </w:rPr>
                  <w:t xml:space="preserve"> Conditions.</w:t>
                </w:r>
              </w:p>
            </w:tc>
          </w:tr>
        </w:tbl>
        <w:p w14:paraId="65790E69" w14:textId="7E037764" w:rsidR="00EC613D" w:rsidRPr="001C0D43" w:rsidRDefault="00EC613D" w:rsidP="005E210E">
          <w:pPr>
            <w:tabs>
              <w:tab w:val="left" w:pos="284"/>
            </w:tabs>
            <w:spacing w:line="240" w:lineRule="auto"/>
            <w:contextualSpacing/>
            <w:jc w:val="both"/>
            <w:rPr>
              <w:rFonts w:ascii="Calibri" w:eastAsia="Times New Roman" w:hAnsi="Calibri" w:cs="Calibri"/>
              <w:color w:val="000000" w:themeColor="text1"/>
              <w:spacing w:val="-8"/>
              <w:sz w:val="22"/>
              <w:szCs w:val="22"/>
              <w:lang w:val="en-GB" w:eastAsia="en-US"/>
            </w:rPr>
          </w:pPr>
        </w:p>
        <w:p w14:paraId="6608392D" w14:textId="6A3CF9D2" w:rsidR="00FC3C8A" w:rsidRPr="001C0D43" w:rsidRDefault="008157DF" w:rsidP="00DD5C02">
          <w:pPr>
            <w:numPr>
              <w:ilvl w:val="1"/>
              <w:numId w:val="5"/>
            </w:numPr>
            <w:tabs>
              <w:tab w:val="left" w:pos="426"/>
            </w:tabs>
            <w:spacing w:line="240" w:lineRule="auto"/>
            <w:ind w:left="-567" w:firstLine="567"/>
            <w:contextualSpacing/>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 xml:space="preserve">The supplier's qualifications must be acquired before the deadline for the submission of tenders. In the procurement documents, the terms 'in the last 3 years'; 'in the </w:t>
          </w:r>
          <w:r w:rsidR="00DB5703">
            <w:rPr>
              <w:rFonts w:ascii="Calibri" w:eastAsia="Times New Roman" w:hAnsi="Calibri" w:cs="Calibri"/>
              <w:color w:val="000000" w:themeColor="text1"/>
              <w:spacing w:val="-8"/>
              <w:sz w:val="22"/>
              <w:szCs w:val="22"/>
              <w:lang w:val="en-GB" w:eastAsia="en-US"/>
            </w:rPr>
            <w:t>recent</w:t>
          </w:r>
          <w:r w:rsidR="00DB5703" w:rsidRPr="001C0D43">
            <w:rPr>
              <w:rFonts w:ascii="Calibri" w:eastAsia="Times New Roman" w:hAnsi="Calibri" w:cs="Calibri"/>
              <w:color w:val="000000" w:themeColor="text1"/>
              <w:spacing w:val="-8"/>
              <w:sz w:val="22"/>
              <w:szCs w:val="22"/>
              <w:lang w:val="en-GB" w:eastAsia="en-US"/>
            </w:rPr>
            <w:t xml:space="preserve"> </w:t>
          </w:r>
          <w:r w:rsidRPr="001C0D43">
            <w:rPr>
              <w:rFonts w:ascii="Calibri" w:eastAsia="Times New Roman" w:hAnsi="Calibri" w:cs="Calibri"/>
              <w:color w:val="000000" w:themeColor="text1"/>
              <w:spacing w:val="-8"/>
              <w:sz w:val="22"/>
              <w:szCs w:val="22"/>
              <w:lang w:val="en-GB" w:eastAsia="en-US"/>
            </w:rPr>
            <w:t>3 years' shall mean the period of 3 years preceding the deadline for submission of tenders. Where a contract is used to justify a supplier's qualification which was started more than 3 years before the deadline for the submission of tenders, but completed within the 3 year</w:t>
          </w:r>
          <w:r w:rsidR="006A010C">
            <w:rPr>
              <w:rFonts w:ascii="Calibri" w:eastAsia="Times New Roman" w:hAnsi="Calibri" w:cs="Calibri"/>
              <w:color w:val="000000" w:themeColor="text1"/>
              <w:spacing w:val="-8"/>
              <w:sz w:val="22"/>
              <w:szCs w:val="22"/>
              <w:lang w:val="en-GB" w:eastAsia="en-US"/>
            </w:rPr>
            <w:t>s being evaluated, the contract</w:t>
          </w:r>
          <w:r w:rsidRPr="001C0D43">
            <w:rPr>
              <w:rFonts w:ascii="Calibri" w:eastAsia="Times New Roman" w:hAnsi="Calibri" w:cs="Calibri"/>
              <w:color w:val="000000" w:themeColor="text1"/>
              <w:spacing w:val="-8"/>
              <w:sz w:val="22"/>
              <w:szCs w:val="22"/>
              <w:lang w:val="en-GB" w:eastAsia="en-US"/>
            </w:rPr>
            <w:t xml:space="preserve"> may be used to justify the qualification </w:t>
          </w:r>
          <w:r w:rsidR="008F243C" w:rsidRPr="001C0D43">
            <w:rPr>
              <w:rFonts w:ascii="Calibri" w:eastAsia="Times New Roman" w:hAnsi="Calibri" w:cs="Calibri"/>
              <w:color w:val="000000" w:themeColor="text1"/>
              <w:spacing w:val="-8"/>
              <w:sz w:val="22"/>
              <w:szCs w:val="22"/>
              <w:lang w:val="en-GB" w:eastAsia="en-US"/>
            </w:rPr>
            <w:t>if</w:t>
          </w:r>
          <w:r w:rsidRPr="001C0D43">
            <w:rPr>
              <w:rFonts w:ascii="Calibri" w:eastAsia="Times New Roman" w:hAnsi="Calibri" w:cs="Calibri"/>
              <w:color w:val="000000" w:themeColor="text1"/>
              <w:spacing w:val="-8"/>
              <w:sz w:val="22"/>
              <w:szCs w:val="22"/>
              <w:lang w:val="en-GB" w:eastAsia="en-US"/>
            </w:rPr>
            <w:t xml:space="preserve"> it meets the other requirements for which it is used.</w:t>
          </w:r>
          <w:r w:rsidR="008F243C" w:rsidRPr="001C0D43">
            <w:rPr>
              <w:rFonts w:ascii="Calibri" w:eastAsia="Times New Roman" w:hAnsi="Calibri" w:cs="Calibri"/>
              <w:color w:val="000000" w:themeColor="text1"/>
              <w:spacing w:val="-8"/>
              <w:sz w:val="22"/>
              <w:szCs w:val="22"/>
              <w:lang w:val="en-GB" w:eastAsia="en-US"/>
            </w:rPr>
            <w:t xml:space="preserve"> In the case of such a contract, the part of the contract executed during the 3 years evaluated will be considered.</w:t>
          </w:r>
        </w:p>
        <w:p w14:paraId="7C25EB16" w14:textId="77777777" w:rsidR="00BF7CE5" w:rsidRPr="001C0D43" w:rsidRDefault="00BF7CE5" w:rsidP="00BF7CE5">
          <w:pPr>
            <w:tabs>
              <w:tab w:val="left" w:pos="426"/>
            </w:tabs>
            <w:spacing w:line="240" w:lineRule="auto"/>
            <w:contextualSpacing/>
            <w:jc w:val="both"/>
            <w:rPr>
              <w:rFonts w:ascii="Calibri" w:eastAsia="Times New Roman" w:hAnsi="Calibri" w:cs="Calibri"/>
              <w:color w:val="000000" w:themeColor="text1"/>
              <w:spacing w:val="-8"/>
              <w:sz w:val="22"/>
              <w:szCs w:val="22"/>
              <w:lang w:val="en-GB" w:eastAsia="en-US"/>
            </w:rPr>
          </w:pPr>
        </w:p>
        <w:p w14:paraId="022CC0DE" w14:textId="31A64DF5" w:rsidR="00192FC8" w:rsidRPr="001C0D43" w:rsidRDefault="00165138"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line="240" w:lineRule="auto"/>
            <w:jc w:val="both"/>
            <w:outlineLvl w:val="0"/>
            <w:rPr>
              <w:rFonts w:ascii="Calibri" w:eastAsia="Times New Roman" w:hAnsi="Calibri" w:cs="Calibri"/>
              <w:b/>
              <w:color w:val="000000" w:themeColor="text1"/>
              <w:spacing w:val="-8"/>
              <w:sz w:val="22"/>
              <w:szCs w:val="22"/>
              <w:lang w:val="en-GB" w:eastAsia="en-US"/>
            </w:rPr>
          </w:pPr>
          <w:r w:rsidRPr="001C0D43">
            <w:rPr>
              <w:rFonts w:ascii="Calibri" w:eastAsia="Times New Roman" w:hAnsi="Calibri" w:cs="Calibri"/>
              <w:b/>
              <w:bCs/>
              <w:color w:val="000000" w:themeColor="text1"/>
              <w:spacing w:val="-8"/>
              <w:sz w:val="22"/>
              <w:szCs w:val="22"/>
              <w:lang w:val="en-GB" w:eastAsia="en-US"/>
            </w:rPr>
            <w:t>SUBMISSION OF TENDERS</w:t>
          </w:r>
        </w:p>
        <w:p w14:paraId="1888C0F8" w14:textId="74240FDD" w:rsidR="00192FC8" w:rsidRPr="001C0D43" w:rsidRDefault="00F05E60" w:rsidP="002C43E9">
          <w:pPr>
            <w:spacing w:line="240" w:lineRule="auto"/>
            <w:ind w:left="-567" w:firstLine="567"/>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5.1. </w:t>
          </w:r>
          <w:r w:rsidR="006B0C70" w:rsidRPr="001C0D43">
            <w:rPr>
              <w:rFonts w:ascii="Calibri" w:hAnsi="Calibri" w:cs="Calibri"/>
              <w:spacing w:val="-8"/>
              <w:sz w:val="22"/>
              <w:szCs w:val="22"/>
              <w:lang w:val="en-GB"/>
            </w:rPr>
            <w:t xml:space="preserve">Tenders shall be submitted in 1 envelope and shall be accompanied by a single common tender form in accordance with Annex 4 to the </w:t>
          </w:r>
          <w:r w:rsidR="00B46A72" w:rsidRPr="001C0D43">
            <w:rPr>
              <w:rFonts w:ascii="Calibri" w:hAnsi="Calibri" w:cs="Calibri"/>
              <w:spacing w:val="-8"/>
              <w:sz w:val="22"/>
              <w:szCs w:val="22"/>
              <w:lang w:val="en-GB"/>
            </w:rPr>
            <w:t xml:space="preserve">Procurement </w:t>
          </w:r>
          <w:r w:rsidR="006A6EA3" w:rsidRPr="001C0D43">
            <w:rPr>
              <w:rFonts w:ascii="Calibri" w:eastAsia="Times New Roman" w:hAnsi="Calibri" w:cs="Calibri"/>
              <w:color w:val="000000" w:themeColor="text1"/>
              <w:spacing w:val="-8"/>
              <w:lang w:val="en-GB"/>
            </w:rPr>
            <w:t xml:space="preserve">Conditions </w:t>
          </w:r>
          <w:r w:rsidR="006B0C70" w:rsidRPr="001C0D43">
            <w:rPr>
              <w:rFonts w:ascii="Calibri" w:hAnsi="Calibri" w:cs="Calibri"/>
              <w:spacing w:val="-8"/>
              <w:sz w:val="22"/>
              <w:szCs w:val="22"/>
              <w:lang w:val="en-GB"/>
            </w:rPr>
            <w:t>"</w:t>
          </w:r>
          <w:r w:rsidR="00AE2597" w:rsidRPr="001C0D43">
            <w:rPr>
              <w:rFonts w:ascii="Calibri" w:hAnsi="Calibri" w:cs="Calibri"/>
              <w:spacing w:val="-8"/>
              <w:sz w:val="22"/>
              <w:szCs w:val="22"/>
              <w:lang w:val="en-GB"/>
            </w:rPr>
            <w:t xml:space="preserve"> </w:t>
          </w:r>
          <w:r w:rsidR="006B0C70" w:rsidRPr="001C0D43">
            <w:rPr>
              <w:rFonts w:ascii="Calibri" w:hAnsi="Calibri" w:cs="Calibri"/>
              <w:spacing w:val="-8"/>
              <w:sz w:val="22"/>
              <w:szCs w:val="22"/>
              <w:lang w:val="en-GB"/>
            </w:rPr>
            <w:t>Tender Form".</w:t>
          </w:r>
          <w:r w:rsidR="00192FC8" w:rsidRPr="001C0D43">
            <w:rPr>
              <w:rFonts w:ascii="Calibri" w:hAnsi="Calibri" w:cs="Calibri"/>
              <w:spacing w:val="-8"/>
              <w:sz w:val="22"/>
              <w:szCs w:val="22"/>
              <w:lang w:val="en-GB"/>
            </w:rPr>
            <w:t xml:space="preserve"> </w:t>
          </w:r>
        </w:p>
        <w:p w14:paraId="03579AC4" w14:textId="77777777" w:rsidR="002C43E9" w:rsidRPr="001C0D43" w:rsidRDefault="002C43E9" w:rsidP="002C43E9">
          <w:pPr>
            <w:spacing w:line="240" w:lineRule="auto"/>
            <w:ind w:left="-567" w:firstLine="567"/>
            <w:jc w:val="both"/>
            <w:rPr>
              <w:rFonts w:ascii="Calibri" w:hAnsi="Calibri" w:cs="Calibri"/>
              <w:spacing w:val="-8"/>
              <w:szCs w:val="24"/>
              <w:lang w:val="en-GB"/>
            </w:rPr>
          </w:pPr>
        </w:p>
        <w:p w14:paraId="64A38628" w14:textId="2A9CE0C4" w:rsidR="00EC613D" w:rsidRPr="001C0D43" w:rsidRDefault="0014172E"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line="240" w:lineRule="auto"/>
            <w:ind w:hanging="567"/>
            <w:jc w:val="both"/>
            <w:outlineLvl w:val="0"/>
            <w:rPr>
              <w:rFonts w:ascii="Calibri" w:eastAsia="Times New Roman" w:hAnsi="Calibri" w:cs="Calibri"/>
              <w:b/>
              <w:color w:val="000000" w:themeColor="text1"/>
              <w:spacing w:val="-8"/>
              <w:sz w:val="22"/>
              <w:szCs w:val="22"/>
              <w:lang w:val="en-GB" w:eastAsia="en-US"/>
            </w:rPr>
          </w:pPr>
          <w:bookmarkStart w:id="2" w:name="_Toc506979276"/>
          <w:bookmarkStart w:id="3" w:name="_Toc506979277"/>
          <w:r w:rsidRPr="001C0D43">
            <w:rPr>
              <w:rFonts w:ascii="Calibri" w:eastAsia="Times New Roman" w:hAnsi="Calibri" w:cs="Calibri"/>
              <w:b/>
              <w:bCs/>
              <w:color w:val="000000" w:themeColor="text1"/>
              <w:spacing w:val="-8"/>
              <w:sz w:val="22"/>
              <w:szCs w:val="22"/>
              <w:lang w:val="en-GB" w:eastAsia="en-US"/>
            </w:rPr>
            <w:t>CRITERIA AND PROCEDURE FOR EVALUATING TENDERS</w:t>
          </w:r>
        </w:p>
        <w:bookmarkEnd w:id="2"/>
        <w:p w14:paraId="70AA1A3F" w14:textId="19F4C84E" w:rsidR="002C43E9" w:rsidRPr="001C0D43" w:rsidRDefault="00A36E48" w:rsidP="002C43E9">
          <w:pPr>
            <w:spacing w:line="240" w:lineRule="auto"/>
            <w:jc w:val="both"/>
            <w:rPr>
              <w:rFonts w:ascii="Calibri" w:eastAsia="Times New Roman" w:hAnsi="Calibri" w:cs="Calibri"/>
              <w:color w:val="000000" w:themeColor="text1"/>
              <w:spacing w:val="-8"/>
              <w:sz w:val="22"/>
              <w:szCs w:val="22"/>
              <w:lang w:val="en-GB" w:eastAsia="en-US"/>
            </w:rPr>
          </w:pPr>
          <w:r w:rsidRPr="00BF26D3">
            <w:rPr>
              <w:rFonts w:ascii="Calibri" w:eastAsia="Times New Roman" w:hAnsi="Calibri" w:cs="Calibri"/>
              <w:color w:val="000000" w:themeColor="text1"/>
              <w:spacing w:val="-8"/>
              <w:sz w:val="22"/>
              <w:szCs w:val="22"/>
              <w:lang w:val="en-GB" w:eastAsia="en-US"/>
            </w:rPr>
            <w:t>6</w:t>
          </w:r>
          <w:r w:rsidR="00EC613D" w:rsidRPr="00BF26D3">
            <w:rPr>
              <w:rFonts w:ascii="Calibri" w:eastAsia="Times New Roman" w:hAnsi="Calibri" w:cs="Calibri"/>
              <w:color w:val="000000" w:themeColor="text1"/>
              <w:spacing w:val="-8"/>
              <w:sz w:val="22"/>
              <w:szCs w:val="22"/>
              <w:lang w:val="en-GB" w:eastAsia="en-US"/>
            </w:rPr>
            <w:t xml:space="preserve">.1. </w:t>
          </w:r>
          <w:r w:rsidR="001D42FE" w:rsidRPr="00BF26D3">
            <w:rPr>
              <w:rFonts w:ascii="Calibri" w:eastAsia="Times New Roman" w:hAnsi="Calibri" w:cs="Calibri"/>
              <w:color w:val="000000" w:themeColor="text1"/>
              <w:spacing w:val="-8"/>
              <w:sz w:val="22"/>
              <w:szCs w:val="22"/>
              <w:lang w:val="en-GB" w:eastAsia="en-US"/>
            </w:rPr>
            <w:t xml:space="preserve">The most economically advantageous tender is selected </w:t>
          </w:r>
          <w:r w:rsidR="00770F41" w:rsidRPr="00253CD3">
            <w:rPr>
              <w:rFonts w:ascii="Calibri" w:eastAsia="Times New Roman" w:hAnsi="Calibri" w:cs="Calibri"/>
              <w:color w:val="000000" w:themeColor="text1"/>
              <w:spacing w:val="-8"/>
              <w:sz w:val="22"/>
              <w:szCs w:val="22"/>
              <w:lang w:val="en-GB" w:eastAsia="en-US"/>
            </w:rPr>
            <w:t>based on</w:t>
          </w:r>
          <w:r w:rsidR="001D42FE" w:rsidRPr="00253CD3">
            <w:rPr>
              <w:rFonts w:ascii="Calibri" w:eastAsia="Times New Roman" w:hAnsi="Calibri" w:cs="Calibri"/>
              <w:color w:val="000000" w:themeColor="text1"/>
              <w:spacing w:val="-8"/>
              <w:sz w:val="22"/>
              <w:szCs w:val="22"/>
              <w:lang w:val="en-GB" w:eastAsia="en-US"/>
            </w:rPr>
            <w:t xml:space="preserve"> </w:t>
          </w:r>
          <w:r w:rsidR="00253CD3" w:rsidRPr="00253CD3">
            <w:rPr>
              <w:rFonts w:ascii="Calibri" w:eastAsia="Times New Roman" w:hAnsi="Calibri" w:cs="Calibri"/>
              <w:color w:val="000000" w:themeColor="text1"/>
              <w:spacing w:val="-8"/>
              <w:sz w:val="22"/>
              <w:szCs w:val="22"/>
              <w:lang w:val="en-GB" w:eastAsia="en-US"/>
            </w:rPr>
            <w:t>price-quality ratio</w:t>
          </w:r>
          <w:r w:rsidR="001D42FE" w:rsidRPr="00253CD3">
            <w:rPr>
              <w:rFonts w:ascii="Calibri" w:eastAsia="Times New Roman" w:hAnsi="Calibri" w:cs="Calibri"/>
              <w:color w:val="000000" w:themeColor="text1"/>
              <w:spacing w:val="-8"/>
              <w:sz w:val="22"/>
              <w:szCs w:val="22"/>
              <w:lang w:val="en-GB" w:eastAsia="en-US"/>
            </w:rPr>
            <w:t>.</w:t>
          </w:r>
        </w:p>
        <w:p w14:paraId="1F81143A" w14:textId="1817039C" w:rsidR="00664502" w:rsidRPr="001C0D43" w:rsidRDefault="002C43E9" w:rsidP="00664502">
          <w:pPr>
            <w:spacing w:line="240" w:lineRule="auto"/>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 xml:space="preserve">6.2. </w:t>
          </w:r>
          <w:r w:rsidR="000326B3" w:rsidRPr="001C0D43">
            <w:rPr>
              <w:rFonts w:ascii="Calibri" w:hAnsi="Calibri" w:cs="Calibri"/>
              <w:spacing w:val="-8"/>
              <w:sz w:val="22"/>
              <w:szCs w:val="22"/>
              <w:lang w:val="en-GB"/>
            </w:rPr>
            <w:t xml:space="preserve">The most economically advantageous tender will be selected </w:t>
          </w:r>
          <w:r w:rsidR="00770F41" w:rsidRPr="001C0D43">
            <w:rPr>
              <w:rFonts w:ascii="Calibri" w:hAnsi="Calibri" w:cs="Calibri"/>
              <w:spacing w:val="-8"/>
              <w:sz w:val="22"/>
              <w:szCs w:val="22"/>
              <w:lang w:val="en-GB"/>
            </w:rPr>
            <w:t>based on</w:t>
          </w:r>
          <w:r w:rsidR="000326B3" w:rsidRPr="001C0D43">
            <w:rPr>
              <w:rFonts w:ascii="Calibri" w:hAnsi="Calibri" w:cs="Calibri"/>
              <w:spacing w:val="-8"/>
              <w:sz w:val="22"/>
              <w:szCs w:val="22"/>
              <w:lang w:val="en-GB"/>
            </w:rPr>
            <w:t xml:space="preserve"> the following criteria and parameters</w:t>
          </w:r>
          <w:r w:rsidR="005C189F" w:rsidRPr="001C0D43">
            <w:rPr>
              <w:rFonts w:ascii="Calibri" w:hAnsi="Calibri" w:cs="Calibri"/>
              <w:spacing w:val="-8"/>
              <w:sz w:val="22"/>
              <w:szCs w:val="22"/>
              <w:lang w:val="en-GB"/>
            </w:rPr>
            <w:t>:</w:t>
          </w:r>
        </w:p>
        <w:p w14:paraId="45F23ABC" w14:textId="77777777" w:rsidR="00664502" w:rsidRPr="001C0D43" w:rsidRDefault="00664502" w:rsidP="00664502">
          <w:pPr>
            <w:spacing w:line="240" w:lineRule="auto"/>
            <w:jc w:val="both"/>
            <w:rPr>
              <w:rFonts w:ascii="Calibri" w:eastAsia="Times New Roman" w:hAnsi="Calibri" w:cs="Calibri"/>
              <w:color w:val="000000" w:themeColor="text1"/>
              <w:spacing w:val="-8"/>
              <w:sz w:val="22"/>
              <w:szCs w:val="22"/>
              <w:lang w:val="en-GB" w:eastAsia="en-US"/>
            </w:rPr>
          </w:pPr>
        </w:p>
        <w:tbl>
          <w:tblPr>
            <w:tblW w:w="5000" w:type="pct"/>
            <w:tblInd w:w="-577" w:type="dxa"/>
            <w:tblCellMar>
              <w:left w:w="0" w:type="dxa"/>
              <w:right w:w="0" w:type="dxa"/>
            </w:tblCellMar>
            <w:tblLook w:val="04A0" w:firstRow="1" w:lastRow="0" w:firstColumn="1" w:lastColumn="0" w:noHBand="0" w:noVBand="1"/>
          </w:tblPr>
          <w:tblGrid>
            <w:gridCol w:w="6621"/>
            <w:gridCol w:w="3331"/>
          </w:tblGrid>
          <w:tr w:rsidR="002C43E9" w:rsidRPr="001C0D43" w14:paraId="27DF2721" w14:textId="77777777" w:rsidTr="00EE6A6B">
            <w:trPr>
              <w:cantSplit/>
              <w:tblHeader/>
            </w:trPr>
            <w:tc>
              <w:tcPr>
                <w:tcW w:w="6621" w:type="dxa"/>
                <w:tcBorders>
                  <w:top w:val="single" w:sz="8" w:space="0" w:color="000000"/>
                  <w:left w:val="single" w:sz="8" w:space="0" w:color="000000"/>
                  <w:bottom w:val="single" w:sz="8" w:space="0" w:color="000000"/>
                  <w:right w:val="single" w:sz="8" w:space="0" w:color="000000"/>
                </w:tcBorders>
                <w:shd w:val="clear" w:color="auto" w:fill="D0CECE"/>
                <w:tcMar>
                  <w:top w:w="0" w:type="dxa"/>
                  <w:left w:w="108" w:type="dxa"/>
                  <w:bottom w:w="0" w:type="dxa"/>
                  <w:right w:w="108" w:type="dxa"/>
                </w:tcMar>
                <w:vAlign w:val="center"/>
                <w:hideMark/>
              </w:tcPr>
              <w:p w14:paraId="3209F08C" w14:textId="32AD2F38" w:rsidR="002C43E9" w:rsidRPr="001C0D43" w:rsidRDefault="00317A97" w:rsidP="00EE6A6B">
                <w:pPr>
                  <w:spacing w:line="240" w:lineRule="auto"/>
                  <w:jc w:val="center"/>
                  <w:rPr>
                    <w:rFonts w:ascii="Calibri" w:eastAsia="Times New Roman" w:hAnsi="Calibri" w:cs="Calibri"/>
                    <w:b/>
                    <w:bCs/>
                    <w:sz w:val="22"/>
                    <w:szCs w:val="22"/>
                    <w:lang w:val="en-GB" w:eastAsia="en-US"/>
                  </w:rPr>
                </w:pPr>
                <w:r w:rsidRPr="001C0D43">
                  <w:rPr>
                    <w:rFonts w:ascii="Calibri" w:eastAsia="Times New Roman" w:hAnsi="Calibri" w:cs="Calibri"/>
                    <w:b/>
                    <w:bCs/>
                    <w:sz w:val="22"/>
                    <w:szCs w:val="22"/>
                    <w:lang w:val="en-GB" w:eastAsia="en-US"/>
                  </w:rPr>
                  <w:t>Evaluation criteria</w:t>
                </w:r>
              </w:p>
            </w:tc>
            <w:tc>
              <w:tcPr>
                <w:tcW w:w="3331" w:type="dxa"/>
                <w:tcBorders>
                  <w:top w:val="single" w:sz="8" w:space="0" w:color="000000"/>
                  <w:left w:val="nil"/>
                  <w:bottom w:val="single" w:sz="8" w:space="0" w:color="000000"/>
                  <w:right w:val="single" w:sz="8" w:space="0" w:color="000000"/>
                </w:tcBorders>
                <w:shd w:val="clear" w:color="auto" w:fill="D0CECE"/>
                <w:tcMar>
                  <w:top w:w="0" w:type="dxa"/>
                  <w:left w:w="108" w:type="dxa"/>
                  <w:bottom w:w="0" w:type="dxa"/>
                  <w:right w:w="108" w:type="dxa"/>
                </w:tcMar>
                <w:vAlign w:val="center"/>
                <w:hideMark/>
              </w:tcPr>
              <w:p w14:paraId="425DE9CD" w14:textId="54BAEE58" w:rsidR="002C43E9" w:rsidRPr="001C0D43" w:rsidRDefault="00317A97" w:rsidP="00EE6A6B">
                <w:pPr>
                  <w:spacing w:line="240" w:lineRule="auto"/>
                  <w:ind w:hanging="7"/>
                  <w:jc w:val="center"/>
                  <w:rPr>
                    <w:rFonts w:ascii="Calibri" w:eastAsia="Times New Roman" w:hAnsi="Calibri" w:cs="Calibri"/>
                    <w:b/>
                    <w:bCs/>
                    <w:sz w:val="22"/>
                    <w:szCs w:val="22"/>
                    <w:lang w:val="en-GB" w:eastAsia="en-US"/>
                  </w:rPr>
                </w:pPr>
                <w:r w:rsidRPr="001C0D43">
                  <w:rPr>
                    <w:rFonts w:ascii="Calibri" w:eastAsia="Times New Roman" w:hAnsi="Calibri" w:cs="Calibri"/>
                    <w:b/>
                    <w:bCs/>
                    <w:sz w:val="22"/>
                    <w:szCs w:val="22"/>
                    <w:lang w:val="en-GB" w:eastAsia="en-US"/>
                  </w:rPr>
                  <w:t>Comparative weighting in the cost-effectiveness assessment</w:t>
                </w:r>
              </w:p>
            </w:tc>
          </w:tr>
          <w:tr w:rsidR="002C43E9" w:rsidRPr="001C0D43" w14:paraId="0F4C245E" w14:textId="77777777" w:rsidTr="00EE6A6B">
            <w:trPr>
              <w:cantSplit/>
            </w:trPr>
            <w:tc>
              <w:tcPr>
                <w:tcW w:w="662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6ECE5AB" w14:textId="3BB0533B" w:rsidR="002C43E9" w:rsidRPr="001C0D43" w:rsidRDefault="000A5952" w:rsidP="00EE6A6B">
                <w:pPr>
                  <w:spacing w:line="240" w:lineRule="auto"/>
                  <w:jc w:val="both"/>
                  <w:rPr>
                    <w:rFonts w:ascii="Calibri" w:eastAsia="Times New Roman" w:hAnsi="Calibri" w:cs="Calibri"/>
                    <w:b/>
                    <w:bCs/>
                    <w:sz w:val="22"/>
                    <w:szCs w:val="22"/>
                    <w:lang w:val="en-GB" w:eastAsia="en-US"/>
                  </w:rPr>
                </w:pPr>
                <w:r w:rsidRPr="001C0D43">
                  <w:rPr>
                    <w:rFonts w:ascii="Calibri" w:eastAsia="Times New Roman" w:hAnsi="Calibri" w:cs="Calibri"/>
                    <w:b/>
                    <w:bCs/>
                    <w:sz w:val="22"/>
                    <w:szCs w:val="22"/>
                    <w:lang w:val="en-GB" w:eastAsia="en-US"/>
                  </w:rPr>
                  <w:t>First criterion: price (C)</w:t>
                </w:r>
              </w:p>
            </w:tc>
            <w:tc>
              <w:tcPr>
                <w:tcW w:w="3331"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933B24E" w14:textId="77777777" w:rsidR="002C43E9" w:rsidRPr="001C0D43" w:rsidRDefault="002C43E9" w:rsidP="00EE6A6B">
                <w:pPr>
                  <w:spacing w:line="240" w:lineRule="auto"/>
                  <w:jc w:val="center"/>
                  <w:rPr>
                    <w:rFonts w:ascii="Calibri" w:eastAsia="Times New Roman" w:hAnsi="Calibri" w:cs="Calibri"/>
                    <w:sz w:val="22"/>
                    <w:szCs w:val="22"/>
                    <w:lang w:val="en-GB" w:eastAsia="en-US"/>
                  </w:rPr>
                </w:pPr>
                <w:r w:rsidRPr="001C0D43">
                  <w:rPr>
                    <w:rFonts w:ascii="Calibri" w:eastAsia="Times New Roman" w:hAnsi="Calibri" w:cs="Calibri"/>
                    <w:sz w:val="22"/>
                    <w:szCs w:val="22"/>
                    <w:lang w:val="en-GB" w:eastAsia="en-US"/>
                  </w:rPr>
                  <w:t>X= 90</w:t>
                </w:r>
              </w:p>
            </w:tc>
          </w:tr>
          <w:tr w:rsidR="002C43E9" w:rsidRPr="001C0D43" w14:paraId="241D3F52" w14:textId="77777777" w:rsidTr="00EE6A6B">
            <w:tc>
              <w:tcPr>
                <w:tcW w:w="662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785C0B9" w14:textId="77777777" w:rsidR="000A5952" w:rsidRPr="001C0D43" w:rsidRDefault="000A5952" w:rsidP="000A5952">
                <w:pPr>
                  <w:spacing w:line="240" w:lineRule="auto"/>
                  <w:rPr>
                    <w:rFonts w:ascii="Calibri" w:eastAsia="Times New Roman" w:hAnsi="Calibri" w:cs="Calibri"/>
                    <w:b/>
                    <w:bCs/>
                    <w:sz w:val="22"/>
                    <w:szCs w:val="22"/>
                    <w:lang w:val="en-GB" w:eastAsia="en-US"/>
                  </w:rPr>
                </w:pPr>
                <w:r w:rsidRPr="001C0D43">
                  <w:rPr>
                    <w:rFonts w:ascii="Calibri" w:eastAsia="Times New Roman" w:hAnsi="Calibri" w:cs="Calibri"/>
                    <w:b/>
                    <w:bCs/>
                    <w:sz w:val="22"/>
                    <w:szCs w:val="22"/>
                    <w:lang w:val="en-GB" w:eastAsia="en-US"/>
                  </w:rPr>
                  <w:t>Criterion 2: Delivery time (T)</w:t>
                </w:r>
              </w:p>
              <w:p w14:paraId="05B87648" w14:textId="3AC40A2A" w:rsidR="004E08B2" w:rsidRPr="001C0D43" w:rsidRDefault="000A5952" w:rsidP="000A5952">
                <w:pPr>
                  <w:spacing w:line="240" w:lineRule="auto"/>
                  <w:rPr>
                    <w:rFonts w:ascii="Calibri" w:eastAsia="Times New Roman" w:hAnsi="Calibri" w:cs="Calibri"/>
                    <w:b/>
                    <w:bCs/>
                    <w:i/>
                    <w:iCs/>
                    <w:sz w:val="22"/>
                    <w:szCs w:val="22"/>
                    <w:lang w:val="en-GB" w:eastAsia="en-US"/>
                  </w:rPr>
                </w:pPr>
                <w:r w:rsidRPr="001C0D43">
                  <w:rPr>
                    <w:rFonts w:ascii="Calibri" w:eastAsia="Times New Roman" w:hAnsi="Calibri" w:cs="Calibri"/>
                    <w:b/>
                    <w:bCs/>
                    <w:i/>
                    <w:iCs/>
                    <w:sz w:val="22"/>
                    <w:szCs w:val="22"/>
                    <w:lang w:val="en-GB" w:eastAsia="en-US"/>
                  </w:rPr>
                  <w:t xml:space="preserve">(max. </w:t>
                </w:r>
                <w:r w:rsidR="00A4770D">
                  <w:rPr>
                    <w:rFonts w:ascii="Calibri" w:eastAsia="Times New Roman" w:hAnsi="Calibri" w:cs="Calibri"/>
                    <w:b/>
                    <w:bCs/>
                    <w:i/>
                    <w:iCs/>
                    <w:sz w:val="22"/>
                    <w:szCs w:val="22"/>
                    <w:lang w:val="en-GB" w:eastAsia="en-US"/>
                  </w:rPr>
                  <w:t>7</w:t>
                </w:r>
                <w:r w:rsidRPr="001C0D43">
                  <w:rPr>
                    <w:rFonts w:ascii="Calibri" w:eastAsia="Times New Roman" w:hAnsi="Calibri" w:cs="Calibri"/>
                    <w:b/>
                    <w:bCs/>
                    <w:i/>
                    <w:iCs/>
                    <w:sz w:val="22"/>
                    <w:szCs w:val="22"/>
                    <w:lang w:val="en-GB" w:eastAsia="en-US"/>
                  </w:rPr>
                  <w:t xml:space="preserve"> points)</w:t>
                </w:r>
              </w:p>
            </w:tc>
            <w:tc>
              <w:tcPr>
                <w:tcW w:w="3331"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09E4DD9" w14:textId="77777777" w:rsidR="002C43E9" w:rsidRPr="001C0D43" w:rsidRDefault="002C43E9" w:rsidP="00EE6A6B">
                <w:pPr>
                  <w:spacing w:line="240" w:lineRule="auto"/>
                  <w:jc w:val="center"/>
                  <w:rPr>
                    <w:rFonts w:ascii="Calibri" w:eastAsia="Times New Roman" w:hAnsi="Calibri" w:cs="Calibri"/>
                    <w:sz w:val="22"/>
                    <w:szCs w:val="22"/>
                    <w:lang w:val="en-GB" w:eastAsia="en-US"/>
                  </w:rPr>
                </w:pPr>
                <w:r w:rsidRPr="001C0D43">
                  <w:rPr>
                    <w:rFonts w:ascii="Calibri" w:eastAsia="Times New Roman" w:hAnsi="Calibri" w:cs="Calibri"/>
                    <w:sz w:val="22"/>
                    <w:szCs w:val="22"/>
                    <w:lang w:val="en-GB" w:eastAsia="en-US"/>
                  </w:rPr>
                  <w:t>Y= 10</w:t>
                </w:r>
              </w:p>
            </w:tc>
          </w:tr>
        </w:tbl>
        <w:p w14:paraId="30799751" w14:textId="77777777" w:rsidR="002C43E9" w:rsidRPr="001C0D43" w:rsidRDefault="002C43E9" w:rsidP="002C43E9">
          <w:pPr>
            <w:spacing w:line="240" w:lineRule="auto"/>
            <w:ind w:left="-567"/>
            <w:jc w:val="both"/>
            <w:rPr>
              <w:rFonts w:ascii="Calibri" w:hAnsi="Calibri" w:cs="Calibri"/>
              <w:b/>
              <w:spacing w:val="-8"/>
              <w:sz w:val="22"/>
              <w:szCs w:val="22"/>
              <w:lang w:val="en-GB"/>
            </w:rPr>
          </w:pPr>
        </w:p>
        <w:p w14:paraId="600ADAA8" w14:textId="77777777" w:rsidR="007D3539" w:rsidRPr="001C0D43" w:rsidRDefault="007D3539" w:rsidP="007D3539">
          <w:pPr>
            <w:spacing w:line="240" w:lineRule="auto"/>
            <w:ind w:left="-567" w:firstLine="567"/>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6.3. The </w:t>
          </w:r>
          <w:r w:rsidRPr="001C0D43">
            <w:rPr>
              <w:rFonts w:ascii="Calibri" w:eastAsia="Times New Roman" w:hAnsi="Calibri" w:cs="Calibri"/>
              <w:color w:val="000000" w:themeColor="text1"/>
              <w:spacing w:val="-8"/>
              <w:sz w:val="22"/>
              <w:szCs w:val="22"/>
              <w:lang w:val="en-GB" w:eastAsia="en-US"/>
            </w:rPr>
            <w:t>price-quality ratio</w:t>
          </w:r>
          <w:r w:rsidRPr="001C0D43">
            <w:rPr>
              <w:rFonts w:ascii="Calibri" w:hAnsi="Calibri" w:cs="Calibri"/>
              <w:spacing w:val="-8"/>
              <w:sz w:val="22"/>
              <w:szCs w:val="22"/>
              <w:lang w:val="en-GB"/>
            </w:rPr>
            <w:t xml:space="preserve"> (S) is calculated by adding the supplier's bid price (C) and the other criteria (T)</w:t>
          </w:r>
        </w:p>
        <w:p w14:paraId="1B73459C" w14:textId="77777777" w:rsidR="007D3539" w:rsidRPr="001C0D43" w:rsidRDefault="007D3539" w:rsidP="007D3539">
          <w:pPr>
            <w:spacing w:line="240" w:lineRule="auto"/>
            <w:ind w:left="-567" w:firstLine="567"/>
            <w:jc w:val="both"/>
            <w:rPr>
              <w:rFonts w:ascii="Calibri" w:hAnsi="Calibri" w:cs="Calibri"/>
              <w:spacing w:val="-8"/>
              <w:sz w:val="22"/>
              <w:szCs w:val="22"/>
              <w:lang w:val="en-GB"/>
            </w:rPr>
          </w:pPr>
          <m:oMathPara>
            <m:oMath>
              <m:r>
                <w:rPr>
                  <w:rFonts w:ascii="Cambria Math" w:hAnsi="Cambria Math" w:cs="Calibri"/>
                  <w:spacing w:val="-8"/>
                  <w:sz w:val="22"/>
                  <w:szCs w:val="22"/>
                  <w:lang w:val="en-GB"/>
                </w:rPr>
                <m:t>S=C+T</m:t>
              </m:r>
            </m:oMath>
          </m:oMathPara>
        </w:p>
        <w:p w14:paraId="30423EB3" w14:textId="77777777" w:rsidR="007D3539" w:rsidRPr="001C0D43" w:rsidRDefault="007D3539" w:rsidP="007D3539">
          <w:pPr>
            <w:spacing w:line="240" w:lineRule="auto"/>
            <w:ind w:left="-567" w:firstLine="567"/>
            <w:jc w:val="both"/>
            <w:rPr>
              <w:rFonts w:ascii="Calibri" w:hAnsi="Calibri" w:cs="Calibri"/>
              <w:spacing w:val="-8"/>
              <w:sz w:val="22"/>
              <w:szCs w:val="22"/>
              <w:lang w:val="en-GB"/>
            </w:rPr>
          </w:pPr>
        </w:p>
        <w:p w14:paraId="786C2860" w14:textId="77777777" w:rsidR="007D3539" w:rsidRPr="001C0D43" w:rsidRDefault="007D3539" w:rsidP="007D3539">
          <w:pPr>
            <w:spacing w:line="240" w:lineRule="auto"/>
            <w:ind w:left="-567" w:firstLine="567"/>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6.4. </w:t>
          </w:r>
          <w:r w:rsidRPr="00D22CD3">
            <w:rPr>
              <w:rFonts w:ascii="Calibri" w:hAnsi="Calibri" w:cs="Calibri"/>
              <w:spacing w:val="-8"/>
              <w:sz w:val="22"/>
              <w:szCs w:val="22"/>
              <w:lang w:val="en-GB"/>
            </w:rPr>
            <w:t>The score for the first criterion, “Price” (C), shall be calculated by multiplying the ratio of the lowest offered unit price</w:t>
          </w:r>
          <w:r>
            <w:rPr>
              <w:rFonts w:ascii="Calibri" w:hAnsi="Calibri" w:cs="Calibri"/>
              <w:spacing w:val="-8"/>
              <w:sz w:val="22"/>
              <w:szCs w:val="22"/>
              <w:lang w:val="en-GB"/>
            </w:rPr>
            <w:t xml:space="preserve"> (rate)</w:t>
          </w:r>
          <w:r w:rsidRPr="00D22CD3">
            <w:rPr>
              <w:rFonts w:ascii="Calibri" w:hAnsi="Calibri" w:cs="Calibri"/>
              <w:spacing w:val="-8"/>
              <w:sz w:val="22"/>
              <w:szCs w:val="22"/>
              <w:lang w:val="en-GB"/>
            </w:rPr>
            <w:t xml:space="preserve"> (Cmin) to the unit price</w:t>
          </w:r>
          <w:r>
            <w:rPr>
              <w:rFonts w:ascii="Calibri" w:hAnsi="Calibri" w:cs="Calibri"/>
              <w:spacing w:val="-8"/>
              <w:sz w:val="22"/>
              <w:szCs w:val="22"/>
              <w:lang w:val="en-GB"/>
            </w:rPr>
            <w:t xml:space="preserve"> (rate)</w:t>
          </w:r>
          <w:r w:rsidRPr="00D22CD3">
            <w:rPr>
              <w:rFonts w:ascii="Calibri" w:hAnsi="Calibri" w:cs="Calibri"/>
              <w:spacing w:val="-8"/>
              <w:sz w:val="22"/>
              <w:szCs w:val="22"/>
              <w:lang w:val="en-GB"/>
            </w:rPr>
            <w:t xml:space="preserve"> of the evaluated tender (Cp) by the weighting coefficient of the price criterion (X):</w:t>
          </w:r>
        </w:p>
        <w:p w14:paraId="6855D26C" w14:textId="77777777" w:rsidR="007D3539" w:rsidRPr="001C0D43" w:rsidRDefault="007D3539" w:rsidP="007D3539">
          <w:pPr>
            <w:spacing w:line="240" w:lineRule="auto"/>
            <w:ind w:left="-567" w:firstLine="567"/>
            <w:jc w:val="center"/>
            <w:rPr>
              <w:rFonts w:ascii="Calibri" w:hAnsi="Calibri" w:cs="Calibri"/>
              <w:spacing w:val="-8"/>
              <w:sz w:val="22"/>
              <w:szCs w:val="22"/>
              <w:lang w:val="en-GB"/>
            </w:rPr>
          </w:pPr>
          <w:r w:rsidRPr="00EC2FCD">
            <w:rPr>
              <w:rFonts w:ascii="Times New Roman" w:hAnsi="Times New Roman"/>
              <w:position w:val="-32"/>
            </w:rPr>
            <w:object w:dxaOrig="1300" w:dyaOrig="720" w14:anchorId="7807D8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36pt" o:ole="" fillcolor="window">
                <v:imagedata r:id="rId11" o:title=""/>
              </v:shape>
              <o:OLEObject Type="Embed" ProgID="Equation.3" ShapeID="_x0000_i1025" DrawAspect="Content" ObjectID="_1852982572" r:id="rId12"/>
            </w:object>
          </w:r>
        </w:p>
        <w:p w14:paraId="3F767AA3" w14:textId="1E8033DE" w:rsidR="007D3539" w:rsidRPr="001C0D43" w:rsidRDefault="007D3539" w:rsidP="007D3539">
          <w:pPr>
            <w:spacing w:line="240" w:lineRule="auto"/>
            <w:ind w:left="-567" w:firstLine="567"/>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6.5. The score for the second criterion (T) shall be calculated by multiplying the ratio between the criterion value (Tp) of the evaluated proposal and the maximum possible value (Tmax) of the criterion (i.e. </w:t>
          </w:r>
          <w:r w:rsidR="00A4770D">
            <w:rPr>
              <w:rFonts w:ascii="Calibri" w:hAnsi="Calibri" w:cs="Calibri"/>
              <w:spacing w:val="-8"/>
              <w:sz w:val="22"/>
              <w:szCs w:val="22"/>
              <w:lang w:val="en-GB"/>
            </w:rPr>
            <w:t>7</w:t>
          </w:r>
          <w:r w:rsidRPr="001C0D43">
            <w:rPr>
              <w:rFonts w:ascii="Calibri" w:hAnsi="Calibri" w:cs="Calibri"/>
              <w:spacing w:val="-8"/>
              <w:sz w:val="22"/>
              <w:szCs w:val="22"/>
              <w:lang w:val="en-GB"/>
            </w:rPr>
            <w:t xml:space="preserve"> points) by the comparative weighting of the evaluated criterion (Y):</w:t>
          </w:r>
        </w:p>
        <w:p w14:paraId="3F4B8D4A" w14:textId="77777777" w:rsidR="007D3539" w:rsidRPr="001C0D43" w:rsidRDefault="007D3539" w:rsidP="007D3539">
          <w:pPr>
            <w:spacing w:line="240" w:lineRule="auto"/>
            <w:ind w:left="-567" w:firstLine="567"/>
            <w:jc w:val="center"/>
            <w:rPr>
              <w:rFonts w:ascii="Calibri" w:hAnsi="Calibri" w:cs="Calibri"/>
              <w:i/>
              <w:spacing w:val="-8"/>
              <w:sz w:val="22"/>
              <w:szCs w:val="22"/>
              <w:lang w:val="en-GB"/>
            </w:rPr>
          </w:pPr>
          <m:oMath>
            <m:r>
              <w:rPr>
                <w:rFonts w:ascii="Cambria Math" w:hAnsi="Cambria Math" w:cs="Calibri"/>
                <w:spacing w:val="-8"/>
                <w:sz w:val="22"/>
                <w:szCs w:val="22"/>
                <w:lang w:val="en-GB"/>
              </w:rPr>
              <m:t>T=</m:t>
            </m:r>
            <m:f>
              <m:fPr>
                <m:ctrlPr>
                  <w:rPr>
                    <w:rFonts w:ascii="Cambria Math" w:hAnsi="Cambria Math" w:cs="Calibri"/>
                    <w:i/>
                    <w:spacing w:val="-8"/>
                    <w:sz w:val="22"/>
                    <w:szCs w:val="22"/>
                    <w:lang w:val="en-GB"/>
                  </w:rPr>
                </m:ctrlPr>
              </m:fPr>
              <m:num>
                <m:r>
                  <w:rPr>
                    <w:rFonts w:ascii="Cambria Math" w:hAnsi="Cambria Math" w:cs="Calibri"/>
                    <w:spacing w:val="-8"/>
                    <w:sz w:val="22"/>
                    <w:szCs w:val="22"/>
                    <w:lang w:val="en-GB"/>
                  </w:rPr>
                  <m:t>Tp</m:t>
                </m:r>
              </m:num>
              <m:den>
                <m:sSub>
                  <m:sSubPr>
                    <m:ctrlPr>
                      <w:rPr>
                        <w:rFonts w:ascii="Cambria Math" w:hAnsi="Cambria Math" w:cs="Calibri"/>
                        <w:i/>
                        <w:spacing w:val="-8"/>
                        <w:sz w:val="22"/>
                        <w:szCs w:val="22"/>
                        <w:lang w:val="en-GB"/>
                      </w:rPr>
                    </m:ctrlPr>
                  </m:sSubPr>
                  <m:e>
                    <m:r>
                      <w:rPr>
                        <w:rFonts w:ascii="Cambria Math" w:hAnsi="Cambria Math" w:cs="Calibri"/>
                        <w:spacing w:val="-8"/>
                        <w:sz w:val="22"/>
                        <w:szCs w:val="22"/>
                        <w:lang w:val="en-GB"/>
                      </w:rPr>
                      <m:t>T</m:t>
                    </m:r>
                  </m:e>
                  <m:sub>
                    <m:r>
                      <w:rPr>
                        <w:rFonts w:ascii="Cambria Math" w:hAnsi="Cambria Math" w:cs="Calibri"/>
                        <w:spacing w:val="-8"/>
                        <w:sz w:val="22"/>
                        <w:szCs w:val="22"/>
                        <w:lang w:val="en-GB"/>
                      </w:rPr>
                      <m:t>max</m:t>
                    </m:r>
                  </m:sub>
                </m:sSub>
              </m:den>
            </m:f>
            <m:r>
              <w:rPr>
                <w:rFonts w:ascii="Cambria Math" w:hAnsi="Cambria Math" w:cs="Calibri"/>
                <w:spacing w:val="-8"/>
                <w:sz w:val="22"/>
                <w:szCs w:val="22"/>
                <w:lang w:val="en-GB"/>
              </w:rPr>
              <m:t>x Y</m:t>
            </m:r>
          </m:oMath>
          <w:r w:rsidRPr="001C0D43">
            <w:rPr>
              <w:rFonts w:ascii="Calibri" w:hAnsi="Calibri" w:cs="Calibri"/>
              <w:i/>
              <w:spacing w:val="-8"/>
              <w:sz w:val="22"/>
              <w:szCs w:val="22"/>
              <w:lang w:val="en-GB"/>
            </w:rPr>
            <w:t>.</w:t>
          </w:r>
        </w:p>
        <w:p w14:paraId="50783410" w14:textId="77777777" w:rsidR="007D3539" w:rsidRPr="001C0D43" w:rsidRDefault="007D3539" w:rsidP="007D3539">
          <w:pPr>
            <w:spacing w:line="240" w:lineRule="auto"/>
            <w:ind w:left="-567" w:firstLine="567"/>
            <w:jc w:val="both"/>
            <w:rPr>
              <w:rFonts w:ascii="Calibri" w:hAnsi="Calibri" w:cs="Calibri"/>
              <w:spacing w:val="-8"/>
              <w:sz w:val="22"/>
              <w:szCs w:val="22"/>
              <w:lang w:val="en-GB"/>
            </w:rPr>
          </w:pPr>
        </w:p>
        <w:p w14:paraId="741D27D3" w14:textId="05A66022" w:rsidR="001C5713" w:rsidRDefault="002E1C5C" w:rsidP="00DD5C02">
          <w:pPr>
            <w:spacing w:line="240" w:lineRule="auto"/>
            <w:ind w:left="-567" w:firstLine="567"/>
            <w:jc w:val="both"/>
            <w:rPr>
              <w:rFonts w:ascii="Calibri" w:hAnsi="Calibri" w:cs="Calibri"/>
              <w:spacing w:val="-8"/>
              <w:sz w:val="22"/>
              <w:szCs w:val="22"/>
              <w:lang w:val="en-GB"/>
            </w:rPr>
          </w:pPr>
          <w:r w:rsidRPr="001C0D43">
            <w:rPr>
              <w:rFonts w:ascii="Calibri" w:hAnsi="Calibri" w:cs="Calibri"/>
              <w:spacing w:val="-8"/>
              <w:sz w:val="22"/>
              <w:szCs w:val="22"/>
              <w:lang w:val="en-GB"/>
            </w:rPr>
            <w:t>6.</w:t>
          </w:r>
          <w:r w:rsidR="002C270F">
            <w:rPr>
              <w:rFonts w:ascii="Calibri" w:hAnsi="Calibri" w:cs="Calibri"/>
              <w:spacing w:val="-8"/>
              <w:sz w:val="22"/>
              <w:szCs w:val="22"/>
              <w:lang w:val="en-GB"/>
            </w:rPr>
            <w:t>6</w:t>
          </w:r>
          <w:r w:rsidRPr="001C0D43">
            <w:rPr>
              <w:rFonts w:ascii="Calibri" w:hAnsi="Calibri" w:cs="Calibri"/>
              <w:spacing w:val="-8"/>
              <w:sz w:val="22"/>
              <w:szCs w:val="22"/>
              <w:lang w:val="en-GB"/>
            </w:rPr>
            <w:t xml:space="preserve">. </w:t>
          </w:r>
          <w:r w:rsidR="001C5713" w:rsidRPr="00FA03C6">
            <w:rPr>
              <w:rFonts w:ascii="Calibri" w:hAnsi="Calibri" w:cs="Calibri"/>
              <w:spacing w:val="-8"/>
              <w:sz w:val="22"/>
              <w:szCs w:val="22"/>
              <w:lang w:val="en-GB"/>
            </w:rPr>
            <w:t>Rounded to two decimal places.</w:t>
          </w:r>
        </w:p>
        <w:p w14:paraId="1A6BF8A9" w14:textId="7CEECB8A" w:rsidR="002C43E9" w:rsidRPr="001C0D43" w:rsidRDefault="001C5713" w:rsidP="00DD5C02">
          <w:pPr>
            <w:spacing w:line="240" w:lineRule="auto"/>
            <w:ind w:left="-567" w:firstLine="567"/>
            <w:jc w:val="both"/>
            <w:rPr>
              <w:rFonts w:ascii="Calibri" w:hAnsi="Calibri" w:cs="Calibri"/>
              <w:spacing w:val="-8"/>
              <w:sz w:val="22"/>
              <w:szCs w:val="22"/>
              <w:lang w:val="en-GB"/>
            </w:rPr>
          </w:pPr>
          <w:r>
            <w:rPr>
              <w:rFonts w:ascii="Calibri" w:hAnsi="Calibri" w:cs="Calibri"/>
              <w:spacing w:val="-8"/>
              <w:sz w:val="22"/>
              <w:szCs w:val="22"/>
              <w:lang w:val="en-GB"/>
            </w:rPr>
            <w:t>6.</w:t>
          </w:r>
          <w:r w:rsidR="002C270F">
            <w:rPr>
              <w:rFonts w:ascii="Calibri" w:hAnsi="Calibri" w:cs="Calibri"/>
              <w:spacing w:val="-8"/>
              <w:sz w:val="22"/>
              <w:szCs w:val="22"/>
              <w:lang w:val="en-GB"/>
            </w:rPr>
            <w:t>7</w:t>
          </w:r>
          <w:r>
            <w:rPr>
              <w:rFonts w:ascii="Calibri" w:hAnsi="Calibri" w:cs="Calibri"/>
              <w:spacing w:val="-8"/>
              <w:sz w:val="22"/>
              <w:szCs w:val="22"/>
              <w:lang w:val="en-GB"/>
            </w:rPr>
            <w:t xml:space="preserve">. </w:t>
          </w:r>
          <w:r w:rsidR="00412BC2" w:rsidRPr="001C0D43">
            <w:rPr>
              <w:rFonts w:ascii="Calibri" w:hAnsi="Calibri" w:cs="Calibri"/>
              <w:spacing w:val="-8"/>
              <w:sz w:val="22"/>
              <w:szCs w:val="22"/>
              <w:lang w:val="en-GB"/>
            </w:rPr>
            <w:t>Rules for the award of points under evaluation criterion T "Delivery time":</w:t>
          </w:r>
        </w:p>
        <w:p w14:paraId="3B2F3DF7" w14:textId="490C8F81" w:rsidR="002C43E9" w:rsidRPr="001C0D43" w:rsidRDefault="002C43E9" w:rsidP="00DD5C02">
          <w:pPr>
            <w:tabs>
              <w:tab w:val="left" w:pos="567"/>
            </w:tabs>
            <w:spacing w:line="240" w:lineRule="auto"/>
            <w:ind w:left="-567" w:firstLine="567"/>
            <w:jc w:val="both"/>
            <w:rPr>
              <w:rFonts w:ascii="Calibri" w:hAnsi="Calibri" w:cs="Calibri"/>
              <w:spacing w:val="-8"/>
              <w:sz w:val="22"/>
              <w:szCs w:val="22"/>
              <w:lang w:val="en-GB"/>
            </w:rPr>
          </w:pPr>
          <w:r w:rsidRPr="001C0D43">
            <w:rPr>
              <w:rFonts w:ascii="Calibri" w:hAnsi="Calibri" w:cs="Calibri"/>
              <w:spacing w:val="-8"/>
              <w:sz w:val="22"/>
              <w:szCs w:val="22"/>
              <w:lang w:val="en-GB"/>
            </w:rPr>
            <w:t>6</w:t>
          </w:r>
          <w:r w:rsidR="002E1C5C" w:rsidRPr="001C0D43">
            <w:rPr>
              <w:rFonts w:ascii="Calibri" w:hAnsi="Calibri" w:cs="Calibri"/>
              <w:spacing w:val="-8"/>
              <w:sz w:val="22"/>
              <w:szCs w:val="22"/>
              <w:lang w:val="en-GB"/>
            </w:rPr>
            <w:t>.</w:t>
          </w:r>
          <w:r w:rsidR="002C270F">
            <w:rPr>
              <w:rFonts w:ascii="Calibri" w:hAnsi="Calibri" w:cs="Calibri"/>
              <w:spacing w:val="-8"/>
              <w:sz w:val="22"/>
              <w:szCs w:val="22"/>
              <w:lang w:val="en-GB"/>
            </w:rPr>
            <w:t>7</w:t>
          </w:r>
          <w:r w:rsidR="002E1C5C" w:rsidRPr="001C0D43">
            <w:rPr>
              <w:rFonts w:ascii="Calibri" w:hAnsi="Calibri" w:cs="Calibri"/>
              <w:spacing w:val="-8"/>
              <w:sz w:val="22"/>
              <w:szCs w:val="22"/>
              <w:lang w:val="en-GB"/>
            </w:rPr>
            <w:t>.1.</w:t>
          </w:r>
          <w:r w:rsidR="002E1C5C" w:rsidRPr="001C0D43">
            <w:rPr>
              <w:rFonts w:ascii="Calibri" w:hAnsi="Calibri" w:cs="Calibri"/>
              <w:spacing w:val="-8"/>
              <w:sz w:val="22"/>
              <w:szCs w:val="22"/>
              <w:lang w:val="en-GB"/>
            </w:rPr>
            <w:tab/>
          </w:r>
          <w:r w:rsidR="0047227F" w:rsidRPr="001C0D43">
            <w:rPr>
              <w:rFonts w:ascii="Calibri" w:hAnsi="Calibri" w:cs="Calibri"/>
              <w:spacing w:val="-8"/>
              <w:sz w:val="22"/>
              <w:szCs w:val="22"/>
              <w:lang w:val="en-GB"/>
            </w:rPr>
            <w:t>The Commission evaluates the tender under criterion T "Time for delivery" by assigning a score according to the requirements set out;</w:t>
          </w:r>
        </w:p>
        <w:p w14:paraId="1E690D04" w14:textId="7564C374" w:rsidR="002C43E9" w:rsidRPr="001C0D43" w:rsidRDefault="002C43E9" w:rsidP="00DD5C02">
          <w:pPr>
            <w:tabs>
              <w:tab w:val="left" w:pos="567"/>
            </w:tabs>
            <w:spacing w:line="240" w:lineRule="auto"/>
            <w:ind w:left="-567" w:firstLine="567"/>
            <w:jc w:val="both"/>
            <w:rPr>
              <w:rFonts w:ascii="Calibri" w:hAnsi="Calibri" w:cs="Calibri"/>
              <w:spacing w:val="-8"/>
              <w:sz w:val="22"/>
              <w:szCs w:val="22"/>
              <w:lang w:val="en-GB"/>
            </w:rPr>
          </w:pPr>
          <w:r w:rsidRPr="001C0D43">
            <w:rPr>
              <w:rFonts w:ascii="Calibri" w:hAnsi="Calibri" w:cs="Calibri"/>
              <w:spacing w:val="-8"/>
              <w:sz w:val="22"/>
              <w:szCs w:val="22"/>
              <w:lang w:val="en-GB"/>
            </w:rPr>
            <w:t>6.</w:t>
          </w:r>
          <w:r w:rsidR="002C270F">
            <w:rPr>
              <w:rFonts w:ascii="Calibri" w:hAnsi="Calibri" w:cs="Calibri"/>
              <w:spacing w:val="-8"/>
              <w:sz w:val="22"/>
              <w:szCs w:val="22"/>
              <w:lang w:val="en-GB"/>
            </w:rPr>
            <w:t>7.</w:t>
          </w:r>
          <w:r w:rsidRPr="001C0D43">
            <w:rPr>
              <w:rFonts w:ascii="Calibri" w:hAnsi="Calibri" w:cs="Calibri"/>
              <w:spacing w:val="-8"/>
              <w:sz w:val="22"/>
              <w:szCs w:val="22"/>
              <w:lang w:val="en-GB"/>
            </w:rPr>
            <w:t>2.</w:t>
          </w:r>
          <w:r w:rsidRPr="001C0D43">
            <w:rPr>
              <w:rFonts w:ascii="Calibri" w:hAnsi="Calibri" w:cs="Calibri"/>
              <w:spacing w:val="-8"/>
              <w:sz w:val="22"/>
              <w:szCs w:val="22"/>
              <w:lang w:val="en-GB"/>
            </w:rPr>
            <w:tab/>
          </w:r>
          <w:r w:rsidR="0047227F" w:rsidRPr="001C0D43">
            <w:rPr>
              <w:rFonts w:ascii="Calibri" w:hAnsi="Calibri" w:cs="Calibri"/>
              <w:spacing w:val="-8"/>
              <w:sz w:val="22"/>
              <w:szCs w:val="22"/>
              <w:lang w:val="en-GB"/>
            </w:rPr>
            <w:t xml:space="preserve">The maximum number of points for criterion T "Delivery time" shall be </w:t>
          </w:r>
          <w:r w:rsidR="00A4770D">
            <w:rPr>
              <w:rFonts w:ascii="Calibri" w:hAnsi="Calibri" w:cs="Calibri"/>
              <w:spacing w:val="-8"/>
              <w:sz w:val="22"/>
              <w:szCs w:val="22"/>
              <w:lang w:val="en-GB"/>
            </w:rPr>
            <w:t>7</w:t>
          </w:r>
          <w:r w:rsidR="0047227F" w:rsidRPr="001C0D43">
            <w:rPr>
              <w:rFonts w:ascii="Calibri" w:hAnsi="Calibri" w:cs="Calibri"/>
              <w:spacing w:val="-8"/>
              <w:sz w:val="22"/>
              <w:szCs w:val="22"/>
              <w:lang w:val="en-GB"/>
            </w:rPr>
            <w:t xml:space="preserve"> points.</w:t>
          </w:r>
        </w:p>
        <w:p w14:paraId="61EA6808" w14:textId="70F3FAE9" w:rsidR="002E1C5C" w:rsidRPr="001C0D43" w:rsidRDefault="002E1C5C" w:rsidP="00DD5C02">
          <w:pPr>
            <w:tabs>
              <w:tab w:val="left" w:pos="851"/>
            </w:tabs>
            <w:spacing w:line="240" w:lineRule="auto"/>
            <w:ind w:left="-567" w:firstLine="567"/>
            <w:jc w:val="both"/>
            <w:rPr>
              <w:rFonts w:ascii="Calibri" w:hAnsi="Calibri" w:cs="Calibri"/>
              <w:spacing w:val="-8"/>
              <w:sz w:val="22"/>
              <w:szCs w:val="22"/>
              <w:lang w:val="en-GB"/>
            </w:rPr>
          </w:pPr>
          <w:r w:rsidRPr="001C0D43">
            <w:rPr>
              <w:rFonts w:ascii="Calibri" w:hAnsi="Calibri" w:cs="Calibri"/>
              <w:spacing w:val="-8"/>
              <w:sz w:val="22"/>
              <w:szCs w:val="22"/>
              <w:lang w:val="en-GB"/>
            </w:rPr>
            <w:t>6.</w:t>
          </w:r>
          <w:r w:rsidR="002C270F">
            <w:rPr>
              <w:rFonts w:ascii="Calibri" w:hAnsi="Calibri" w:cs="Calibri"/>
              <w:spacing w:val="-8"/>
              <w:sz w:val="22"/>
              <w:szCs w:val="22"/>
              <w:lang w:val="en-GB"/>
            </w:rPr>
            <w:t>7</w:t>
          </w:r>
          <w:r w:rsidRPr="001C0D43">
            <w:rPr>
              <w:rFonts w:ascii="Calibri" w:hAnsi="Calibri" w:cs="Calibri"/>
              <w:spacing w:val="-8"/>
              <w:sz w:val="22"/>
              <w:szCs w:val="22"/>
              <w:lang w:val="en-GB"/>
            </w:rPr>
            <w:t xml:space="preserve">.3. </w:t>
          </w:r>
          <w:r w:rsidR="00AB3095" w:rsidRPr="001C0D43">
            <w:rPr>
              <w:rFonts w:ascii="Calibri" w:hAnsi="Calibri" w:cs="Calibri"/>
              <w:spacing w:val="-8"/>
              <w:sz w:val="22"/>
              <w:szCs w:val="22"/>
              <w:lang w:val="en-GB"/>
            </w:rPr>
            <w:t>For quality criterion T "Delivery time", points are awarded according to the delivery time proposed by the supplier. The following scoring scale shall be used for the evaluation of the criterion (T)</w:t>
          </w:r>
          <w:r w:rsidR="001C5713">
            <w:rPr>
              <w:rFonts w:ascii="Calibri" w:hAnsi="Calibri" w:cs="Calibri"/>
              <w:spacing w:val="-8"/>
              <w:sz w:val="22"/>
              <w:szCs w:val="22"/>
              <w:lang w:val="en-GB"/>
            </w:rPr>
            <w:t>:</w:t>
          </w:r>
        </w:p>
        <w:tbl>
          <w:tblPr>
            <w:tblStyle w:val="TableGrid"/>
            <w:tblW w:w="0" w:type="auto"/>
            <w:tblInd w:w="-567" w:type="dxa"/>
            <w:tblLook w:val="04A0" w:firstRow="1" w:lastRow="0" w:firstColumn="1" w:lastColumn="0" w:noHBand="0" w:noVBand="1"/>
          </w:tblPr>
          <w:tblGrid>
            <w:gridCol w:w="1129"/>
            <w:gridCol w:w="9356"/>
          </w:tblGrid>
          <w:tr w:rsidR="001C5713" w:rsidRPr="001C0D43" w14:paraId="09AC0439" w14:textId="77777777" w:rsidTr="00A4770D">
            <w:tc>
              <w:tcPr>
                <w:tcW w:w="1129" w:type="dxa"/>
              </w:tcPr>
              <w:p w14:paraId="23E8E69A" w14:textId="41A33788" w:rsidR="001C5713" w:rsidRPr="001C0D43" w:rsidRDefault="001C5713" w:rsidP="002C43E9">
                <w:pPr>
                  <w:jc w:val="both"/>
                  <w:rPr>
                    <w:rFonts w:ascii="Calibri" w:hAnsi="Calibri" w:cs="Calibri"/>
                    <w:spacing w:val="-8"/>
                    <w:sz w:val="22"/>
                    <w:szCs w:val="22"/>
                    <w:lang w:val="en-GB"/>
                  </w:rPr>
                </w:pPr>
                <w:r>
                  <w:rPr>
                    <w:rFonts w:ascii="Calibri" w:hAnsi="Calibri" w:cs="Calibri"/>
                    <w:spacing w:val="-8"/>
                    <w:sz w:val="22"/>
                    <w:szCs w:val="22"/>
                    <w:lang w:val="en-GB"/>
                  </w:rPr>
                  <w:t>0 points</w:t>
                </w:r>
              </w:p>
            </w:tc>
            <w:tc>
              <w:tcPr>
                <w:tcW w:w="9356" w:type="dxa"/>
              </w:tcPr>
              <w:p w14:paraId="38E3792A" w14:textId="3245E49C" w:rsidR="001C5713" w:rsidRPr="001C0D43" w:rsidRDefault="001C5713" w:rsidP="008A626E">
                <w:pPr>
                  <w:jc w:val="both"/>
                  <w:rPr>
                    <w:rFonts w:ascii="Calibri" w:hAnsi="Calibri" w:cs="Calibri"/>
                    <w:spacing w:val="-8"/>
                    <w:sz w:val="22"/>
                    <w:szCs w:val="22"/>
                    <w:lang w:val="en-GB"/>
                  </w:rPr>
                </w:pPr>
                <w:r w:rsidRPr="00FA03C6">
                  <w:rPr>
                    <w:rFonts w:ascii="Calibri" w:hAnsi="Calibri" w:cs="Calibri"/>
                    <w:spacing w:val="-8"/>
                    <w:sz w:val="22"/>
                    <w:szCs w:val="22"/>
                    <w:lang w:val="en-GB"/>
                  </w:rPr>
                  <w:t xml:space="preserve">If the </w:t>
                </w:r>
                <w:r w:rsidRPr="001C0D43">
                  <w:rPr>
                    <w:rFonts w:ascii="Calibri" w:hAnsi="Calibri" w:cs="Calibri"/>
                    <w:spacing w:val="-8"/>
                    <w:sz w:val="22"/>
                    <w:szCs w:val="22"/>
                    <w:lang w:val="en-GB"/>
                  </w:rPr>
                  <w:t xml:space="preserve">Supplier </w:t>
                </w:r>
                <w:r>
                  <w:rPr>
                    <w:rFonts w:ascii="Calibri" w:hAnsi="Calibri" w:cs="Calibri"/>
                    <w:spacing w:val="-8"/>
                    <w:sz w:val="22"/>
                    <w:szCs w:val="22"/>
                    <w:lang w:val="en-GB"/>
                  </w:rPr>
                  <w:t>does</w:t>
                </w:r>
                <w:r w:rsidRPr="00FA03C6">
                  <w:rPr>
                    <w:rFonts w:ascii="Calibri" w:hAnsi="Calibri" w:cs="Calibri"/>
                    <w:spacing w:val="-8"/>
                    <w:sz w:val="22"/>
                    <w:szCs w:val="22"/>
                    <w:lang w:val="en-GB"/>
                  </w:rPr>
                  <w:t xml:space="preserve"> not </w:t>
                </w:r>
                <w:r w:rsidRPr="001C0D43">
                  <w:rPr>
                    <w:rFonts w:ascii="Calibri" w:hAnsi="Calibri" w:cs="Calibri"/>
                    <w:spacing w:val="-8"/>
                    <w:sz w:val="22"/>
                    <w:szCs w:val="22"/>
                    <w:lang w:val="en-GB"/>
                  </w:rPr>
                  <w:t xml:space="preserve">propose </w:t>
                </w:r>
                <w:r w:rsidRPr="00FA03C6">
                  <w:rPr>
                    <w:rFonts w:ascii="Calibri" w:hAnsi="Calibri" w:cs="Calibri"/>
                    <w:spacing w:val="-8"/>
                    <w:sz w:val="22"/>
                    <w:szCs w:val="22"/>
                    <w:lang w:val="en-GB"/>
                  </w:rPr>
                  <w:t xml:space="preserve">or </w:t>
                </w:r>
                <w:r w:rsidRPr="001C0D43">
                  <w:rPr>
                    <w:rFonts w:ascii="Calibri" w:hAnsi="Calibri" w:cs="Calibri"/>
                    <w:spacing w:val="-8"/>
                    <w:sz w:val="22"/>
                    <w:szCs w:val="22"/>
                    <w:lang w:val="en-GB"/>
                  </w:rPr>
                  <w:t xml:space="preserve">proposes </w:t>
                </w:r>
                <w:r w:rsidRPr="00FA03C6">
                  <w:rPr>
                    <w:rFonts w:ascii="Calibri" w:hAnsi="Calibri" w:cs="Calibri"/>
                    <w:spacing w:val="-8"/>
                    <w:sz w:val="22"/>
                    <w:szCs w:val="22"/>
                    <w:lang w:val="en-GB"/>
                  </w:rPr>
                  <w:t xml:space="preserve">a delivery period less than 1 month shorter than the maximum delivery period set out in </w:t>
                </w:r>
                <w:r w:rsidRPr="001C0D43">
                  <w:rPr>
                    <w:rFonts w:ascii="Calibri" w:hAnsi="Calibri" w:cs="Calibri"/>
                    <w:spacing w:val="-8"/>
                    <w:sz w:val="22"/>
                    <w:szCs w:val="22"/>
                    <w:lang w:val="en-GB"/>
                  </w:rPr>
                  <w:t xml:space="preserve">Section </w:t>
                </w:r>
                <w:r w:rsidRPr="00FA03C6">
                  <w:rPr>
                    <w:rFonts w:ascii="Calibri" w:hAnsi="Calibri" w:cs="Calibri"/>
                    <w:spacing w:val="-8"/>
                    <w:sz w:val="22"/>
                    <w:szCs w:val="22"/>
                    <w:lang w:val="en-GB"/>
                  </w:rPr>
                  <w:t xml:space="preserve">1.9 of the </w:t>
                </w:r>
                <w:r w:rsidRPr="001C0D43">
                  <w:rPr>
                    <w:rFonts w:ascii="Calibri" w:hAnsi="Calibri" w:cs="Calibri"/>
                    <w:spacing w:val="-8"/>
                    <w:sz w:val="22"/>
                    <w:szCs w:val="22"/>
                    <w:lang w:val="en-GB"/>
                  </w:rPr>
                  <w:t xml:space="preserve">Procurement </w:t>
                </w:r>
                <w:r w:rsidRPr="00FA03C6">
                  <w:rPr>
                    <w:rFonts w:ascii="Calibri" w:hAnsi="Calibri" w:cs="Calibri"/>
                    <w:spacing w:val="-8"/>
                    <w:sz w:val="22"/>
                    <w:szCs w:val="22"/>
                    <w:lang w:val="en-GB"/>
                  </w:rPr>
                  <w:t>Conditions</w:t>
                </w:r>
                <w:r>
                  <w:rPr>
                    <w:rFonts w:ascii="Calibri" w:hAnsi="Calibri" w:cs="Calibri"/>
                    <w:spacing w:val="-8"/>
                    <w:sz w:val="22"/>
                    <w:szCs w:val="22"/>
                    <w:lang w:val="en-GB"/>
                  </w:rPr>
                  <w:t>.</w:t>
                </w:r>
              </w:p>
            </w:tc>
          </w:tr>
          <w:tr w:rsidR="008A626E" w:rsidRPr="001C0D43" w14:paraId="2A7C8ACC" w14:textId="77777777" w:rsidTr="00A4770D">
            <w:tc>
              <w:tcPr>
                <w:tcW w:w="1129" w:type="dxa"/>
              </w:tcPr>
              <w:p w14:paraId="67435BA5" w14:textId="72065B0C" w:rsidR="008A626E" w:rsidRPr="001C0D43" w:rsidRDefault="007A604C" w:rsidP="002C43E9">
                <w:pPr>
                  <w:jc w:val="both"/>
                  <w:rPr>
                    <w:rFonts w:ascii="Calibri" w:hAnsi="Calibri" w:cs="Calibri"/>
                    <w:spacing w:val="-8"/>
                    <w:sz w:val="22"/>
                    <w:szCs w:val="22"/>
                    <w:lang w:val="en-GB"/>
                  </w:rPr>
                </w:pPr>
                <w:r w:rsidRPr="001C0D43">
                  <w:rPr>
                    <w:rFonts w:ascii="Calibri" w:hAnsi="Calibri" w:cs="Calibri"/>
                    <w:spacing w:val="-8"/>
                    <w:sz w:val="22"/>
                    <w:szCs w:val="22"/>
                    <w:lang w:val="en-GB"/>
                  </w:rPr>
                  <w:t>1 point</w:t>
                </w:r>
              </w:p>
            </w:tc>
            <w:tc>
              <w:tcPr>
                <w:tcW w:w="9356" w:type="dxa"/>
              </w:tcPr>
              <w:p w14:paraId="1E1FBEF5" w14:textId="2C33BCFF" w:rsidR="008A626E" w:rsidRPr="001C0D43" w:rsidRDefault="00996B35" w:rsidP="008A626E">
                <w:pPr>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If the Supplier proposes a delivery period that is at least 1 month shorter than the maximum delivery period set out in Section 1.9 of the </w:t>
                </w:r>
                <w:r w:rsidR="00B46A72" w:rsidRPr="001C0D43">
                  <w:rPr>
                    <w:rFonts w:ascii="Calibri" w:hAnsi="Calibri" w:cs="Calibri"/>
                    <w:spacing w:val="-8"/>
                    <w:sz w:val="22"/>
                    <w:szCs w:val="22"/>
                    <w:lang w:val="en-GB"/>
                  </w:rPr>
                  <w:t xml:space="preserve">Procurement </w:t>
                </w:r>
                <w:r w:rsidR="006A6EA3" w:rsidRPr="001C0D43">
                  <w:rPr>
                    <w:rFonts w:ascii="Calibri" w:hAnsi="Calibri" w:cs="Calibri"/>
                    <w:sz w:val="22"/>
                    <w:szCs w:val="22"/>
                    <w:lang w:val="en-GB"/>
                  </w:rPr>
                  <w:t>Conditions</w:t>
                </w:r>
                <w:r w:rsidR="001C5713">
                  <w:rPr>
                    <w:rFonts w:ascii="Calibri" w:hAnsi="Calibri" w:cs="Calibri"/>
                    <w:sz w:val="22"/>
                    <w:szCs w:val="22"/>
                    <w:lang w:val="en-GB"/>
                  </w:rPr>
                  <w:t>.</w:t>
                </w:r>
              </w:p>
            </w:tc>
          </w:tr>
          <w:tr w:rsidR="008A626E" w:rsidRPr="001C0D43" w14:paraId="094D42BD" w14:textId="77777777" w:rsidTr="00A4770D">
            <w:tc>
              <w:tcPr>
                <w:tcW w:w="1129" w:type="dxa"/>
              </w:tcPr>
              <w:p w14:paraId="11C8630C" w14:textId="1A34E833" w:rsidR="008A626E" w:rsidRPr="001C0D43" w:rsidRDefault="008A626E" w:rsidP="002C43E9">
                <w:pPr>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2 </w:t>
                </w:r>
                <w:r w:rsidR="007A604C" w:rsidRPr="001C0D43">
                  <w:rPr>
                    <w:rFonts w:ascii="Calibri" w:hAnsi="Calibri" w:cs="Calibri"/>
                    <w:spacing w:val="-8"/>
                    <w:sz w:val="22"/>
                    <w:szCs w:val="22"/>
                    <w:lang w:val="en-GB"/>
                  </w:rPr>
                  <w:t>points</w:t>
                </w:r>
              </w:p>
            </w:tc>
            <w:tc>
              <w:tcPr>
                <w:tcW w:w="9356" w:type="dxa"/>
              </w:tcPr>
              <w:p w14:paraId="4F8C8765" w14:textId="558EFBCF" w:rsidR="008A626E" w:rsidRPr="001C0D43" w:rsidRDefault="00996B35" w:rsidP="004E08B2">
                <w:pPr>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If the Supplier proposes a delivery period that is at least 2 months shorter than the maximum delivery period set out in Section 1.9 of the </w:t>
                </w:r>
                <w:r w:rsidR="00B46A72" w:rsidRPr="001C0D43">
                  <w:rPr>
                    <w:rFonts w:ascii="Calibri" w:hAnsi="Calibri" w:cs="Calibri"/>
                    <w:spacing w:val="-8"/>
                    <w:sz w:val="22"/>
                    <w:szCs w:val="22"/>
                    <w:lang w:val="en-GB"/>
                  </w:rPr>
                  <w:t xml:space="preserve">Procurement </w:t>
                </w:r>
                <w:r w:rsidR="006A6EA3" w:rsidRPr="001C0D43">
                  <w:rPr>
                    <w:rFonts w:ascii="Calibri" w:hAnsi="Calibri" w:cs="Calibri"/>
                    <w:sz w:val="22"/>
                    <w:szCs w:val="22"/>
                    <w:lang w:val="en-GB"/>
                  </w:rPr>
                  <w:t>Conditions</w:t>
                </w:r>
                <w:r w:rsidR="001C5713">
                  <w:rPr>
                    <w:rFonts w:ascii="Calibri" w:hAnsi="Calibri" w:cs="Calibri"/>
                    <w:sz w:val="22"/>
                    <w:szCs w:val="22"/>
                    <w:lang w:val="en-GB"/>
                  </w:rPr>
                  <w:t>.</w:t>
                </w:r>
              </w:p>
            </w:tc>
          </w:tr>
          <w:tr w:rsidR="008A626E" w:rsidRPr="001C0D43" w14:paraId="4C6B61B2" w14:textId="77777777" w:rsidTr="00A4770D">
            <w:tc>
              <w:tcPr>
                <w:tcW w:w="1129" w:type="dxa"/>
              </w:tcPr>
              <w:p w14:paraId="30D4AE65" w14:textId="76AC9DC4" w:rsidR="008A626E" w:rsidRPr="001C0D43" w:rsidRDefault="008A626E" w:rsidP="002C43E9">
                <w:pPr>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3 </w:t>
                </w:r>
                <w:r w:rsidR="007A604C" w:rsidRPr="001C0D43">
                  <w:rPr>
                    <w:rFonts w:ascii="Calibri" w:hAnsi="Calibri" w:cs="Calibri"/>
                    <w:spacing w:val="-8"/>
                    <w:sz w:val="22"/>
                    <w:szCs w:val="22"/>
                    <w:lang w:val="en-GB"/>
                  </w:rPr>
                  <w:t>points</w:t>
                </w:r>
              </w:p>
            </w:tc>
            <w:tc>
              <w:tcPr>
                <w:tcW w:w="9356" w:type="dxa"/>
              </w:tcPr>
              <w:p w14:paraId="6A33262A" w14:textId="2A09F5FE" w:rsidR="008A626E" w:rsidRPr="001C0D43" w:rsidRDefault="00AE258A" w:rsidP="004E08B2">
                <w:pPr>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If the Supplier proposes a delivery period that is at least 3 months shorter than the maximum delivery period set out in Section 1.9 of the </w:t>
                </w:r>
                <w:r w:rsidR="00B46A72" w:rsidRPr="001C0D43">
                  <w:rPr>
                    <w:rFonts w:ascii="Calibri" w:hAnsi="Calibri" w:cs="Calibri"/>
                    <w:spacing w:val="-8"/>
                    <w:sz w:val="22"/>
                    <w:szCs w:val="22"/>
                    <w:lang w:val="en-GB"/>
                  </w:rPr>
                  <w:t xml:space="preserve">Procurement </w:t>
                </w:r>
                <w:r w:rsidR="006A6EA3" w:rsidRPr="001C0D43">
                  <w:rPr>
                    <w:rFonts w:ascii="Calibri" w:hAnsi="Calibri" w:cs="Calibri"/>
                    <w:sz w:val="22"/>
                    <w:szCs w:val="22"/>
                    <w:lang w:val="en-GB"/>
                  </w:rPr>
                  <w:t>Conditions</w:t>
                </w:r>
                <w:r w:rsidR="001C5713">
                  <w:rPr>
                    <w:rFonts w:ascii="Calibri" w:hAnsi="Calibri" w:cs="Calibri"/>
                    <w:sz w:val="22"/>
                    <w:szCs w:val="22"/>
                    <w:lang w:val="en-GB"/>
                  </w:rPr>
                  <w:t>.</w:t>
                </w:r>
              </w:p>
            </w:tc>
          </w:tr>
          <w:tr w:rsidR="008A626E" w:rsidRPr="001C0D43" w14:paraId="70384D9D" w14:textId="77777777" w:rsidTr="00A4770D">
            <w:tc>
              <w:tcPr>
                <w:tcW w:w="1129" w:type="dxa"/>
              </w:tcPr>
              <w:p w14:paraId="0F3AFC29" w14:textId="004DFAAC" w:rsidR="008A626E" w:rsidRPr="001C0D43" w:rsidRDefault="008A626E" w:rsidP="002C43E9">
                <w:pPr>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4 </w:t>
                </w:r>
                <w:r w:rsidR="007A604C" w:rsidRPr="001C0D43">
                  <w:rPr>
                    <w:rFonts w:ascii="Calibri" w:hAnsi="Calibri" w:cs="Calibri"/>
                    <w:spacing w:val="-8"/>
                    <w:sz w:val="22"/>
                    <w:szCs w:val="22"/>
                    <w:lang w:val="en-GB"/>
                  </w:rPr>
                  <w:t>points</w:t>
                </w:r>
              </w:p>
            </w:tc>
            <w:tc>
              <w:tcPr>
                <w:tcW w:w="9356" w:type="dxa"/>
              </w:tcPr>
              <w:p w14:paraId="64E85CBA" w14:textId="3C0365B0" w:rsidR="008A626E" w:rsidRPr="001C0D43" w:rsidRDefault="00AE258A" w:rsidP="004E08B2">
                <w:pPr>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If the Supplier proposes a delivery period that is at least 4 months shorter than the maximum delivery period set out in Section 1.9 of the </w:t>
                </w:r>
                <w:r w:rsidR="00B46A72" w:rsidRPr="001C0D43">
                  <w:rPr>
                    <w:rFonts w:ascii="Calibri" w:hAnsi="Calibri" w:cs="Calibri"/>
                    <w:spacing w:val="-8"/>
                    <w:sz w:val="22"/>
                    <w:szCs w:val="22"/>
                    <w:lang w:val="en-GB"/>
                  </w:rPr>
                  <w:t xml:space="preserve">Procurement </w:t>
                </w:r>
                <w:r w:rsidR="006A6EA3" w:rsidRPr="001C0D43">
                  <w:rPr>
                    <w:rFonts w:ascii="Calibri" w:hAnsi="Calibri" w:cs="Calibri"/>
                    <w:sz w:val="22"/>
                    <w:szCs w:val="22"/>
                    <w:lang w:val="en-GB"/>
                  </w:rPr>
                  <w:t>Conditions</w:t>
                </w:r>
                <w:r w:rsidR="001C5713">
                  <w:rPr>
                    <w:rFonts w:ascii="Calibri" w:hAnsi="Calibri" w:cs="Calibri"/>
                    <w:sz w:val="22"/>
                    <w:szCs w:val="22"/>
                    <w:lang w:val="en-GB"/>
                  </w:rPr>
                  <w:t>.</w:t>
                </w:r>
              </w:p>
            </w:tc>
          </w:tr>
          <w:tr w:rsidR="008A626E" w:rsidRPr="001C0D43" w14:paraId="187D9476" w14:textId="77777777" w:rsidTr="00A4770D">
            <w:tc>
              <w:tcPr>
                <w:tcW w:w="1129" w:type="dxa"/>
              </w:tcPr>
              <w:p w14:paraId="0C8EAD66" w14:textId="03A205E6" w:rsidR="008A626E" w:rsidRPr="001C0D43" w:rsidRDefault="008A626E" w:rsidP="002C43E9">
                <w:pPr>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5 </w:t>
                </w:r>
                <w:r w:rsidR="007A604C" w:rsidRPr="001C0D43">
                  <w:rPr>
                    <w:rFonts w:ascii="Calibri" w:hAnsi="Calibri" w:cs="Calibri"/>
                    <w:spacing w:val="-8"/>
                    <w:sz w:val="22"/>
                    <w:szCs w:val="22"/>
                    <w:lang w:val="en-GB"/>
                  </w:rPr>
                  <w:t>points</w:t>
                </w:r>
              </w:p>
            </w:tc>
            <w:tc>
              <w:tcPr>
                <w:tcW w:w="9356" w:type="dxa"/>
              </w:tcPr>
              <w:p w14:paraId="589EE4BD" w14:textId="2DAC154C" w:rsidR="008A626E" w:rsidRPr="001C0D43" w:rsidRDefault="00AE258A" w:rsidP="004E08B2">
                <w:pPr>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If the Supplier proposes a delivery period that is at least 5 months shorter than the maximum delivery period set out in Section 1.9 of the </w:t>
                </w:r>
                <w:r w:rsidR="00B46A72" w:rsidRPr="001C0D43">
                  <w:rPr>
                    <w:rFonts w:ascii="Calibri" w:hAnsi="Calibri" w:cs="Calibri"/>
                    <w:spacing w:val="-8"/>
                    <w:sz w:val="22"/>
                    <w:szCs w:val="22"/>
                    <w:lang w:val="en-GB"/>
                  </w:rPr>
                  <w:t xml:space="preserve">Procurement </w:t>
                </w:r>
                <w:r w:rsidR="006A6EA3" w:rsidRPr="001C0D43">
                  <w:rPr>
                    <w:rFonts w:ascii="Calibri" w:eastAsia="Times New Roman" w:hAnsi="Calibri" w:cs="Calibri"/>
                    <w:color w:val="000000" w:themeColor="text1"/>
                    <w:spacing w:val="-8"/>
                    <w:sz w:val="22"/>
                    <w:szCs w:val="22"/>
                    <w:lang w:val="en-GB"/>
                  </w:rPr>
                  <w:t>Conditions</w:t>
                </w:r>
                <w:r w:rsidR="001C5713">
                  <w:rPr>
                    <w:rFonts w:ascii="Calibri" w:eastAsia="Times New Roman" w:hAnsi="Calibri" w:cs="Calibri"/>
                    <w:color w:val="000000" w:themeColor="text1"/>
                    <w:spacing w:val="-8"/>
                    <w:sz w:val="22"/>
                    <w:szCs w:val="22"/>
                    <w:lang w:val="en-GB"/>
                  </w:rPr>
                  <w:t>.</w:t>
                </w:r>
              </w:p>
            </w:tc>
          </w:tr>
          <w:tr w:rsidR="00253CD3" w:rsidRPr="001C0D43" w14:paraId="7FC20DBD" w14:textId="77777777" w:rsidTr="00A4770D">
            <w:tc>
              <w:tcPr>
                <w:tcW w:w="1129" w:type="dxa"/>
              </w:tcPr>
              <w:p w14:paraId="5748A67E" w14:textId="6003DC49" w:rsidR="00253CD3" w:rsidRPr="001C0D43" w:rsidRDefault="00253CD3" w:rsidP="00253CD3">
                <w:pPr>
                  <w:jc w:val="both"/>
                  <w:rPr>
                    <w:rFonts w:ascii="Calibri" w:hAnsi="Calibri" w:cs="Calibri"/>
                    <w:spacing w:val="-8"/>
                    <w:sz w:val="22"/>
                    <w:szCs w:val="22"/>
                    <w:lang w:val="en-GB"/>
                  </w:rPr>
                </w:pPr>
                <w:r>
                  <w:rPr>
                    <w:rFonts w:ascii="Calibri" w:hAnsi="Calibri" w:cs="Calibri"/>
                    <w:spacing w:val="-8"/>
                    <w:sz w:val="22"/>
                    <w:szCs w:val="22"/>
                    <w:lang w:val="en-GB"/>
                  </w:rPr>
                  <w:t>6</w:t>
                </w:r>
                <w:r w:rsidRPr="001C0D43">
                  <w:rPr>
                    <w:rFonts w:ascii="Calibri" w:hAnsi="Calibri" w:cs="Calibri"/>
                    <w:spacing w:val="-8"/>
                    <w:sz w:val="22"/>
                    <w:szCs w:val="22"/>
                    <w:lang w:val="en-GB"/>
                  </w:rPr>
                  <w:t xml:space="preserve"> points</w:t>
                </w:r>
              </w:p>
            </w:tc>
            <w:tc>
              <w:tcPr>
                <w:tcW w:w="9356" w:type="dxa"/>
              </w:tcPr>
              <w:p w14:paraId="192814DB" w14:textId="2964849E" w:rsidR="00253CD3" w:rsidRPr="001C0D43" w:rsidRDefault="00253CD3" w:rsidP="00253CD3">
                <w:pPr>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If the Supplier proposes a delivery period that is at least </w:t>
                </w:r>
                <w:r>
                  <w:rPr>
                    <w:rFonts w:ascii="Calibri" w:hAnsi="Calibri" w:cs="Calibri"/>
                    <w:spacing w:val="-8"/>
                    <w:sz w:val="22"/>
                    <w:szCs w:val="22"/>
                    <w:lang w:val="en-GB"/>
                  </w:rPr>
                  <w:t>6</w:t>
                </w:r>
                <w:r w:rsidRPr="001C0D43">
                  <w:rPr>
                    <w:rFonts w:ascii="Calibri" w:hAnsi="Calibri" w:cs="Calibri"/>
                    <w:spacing w:val="-8"/>
                    <w:sz w:val="22"/>
                    <w:szCs w:val="22"/>
                    <w:lang w:val="en-GB"/>
                  </w:rPr>
                  <w:t xml:space="preserve"> months shorter than the maximum delivery period set out in Section 1.9 of the Procurement </w:t>
                </w:r>
                <w:r w:rsidRPr="001C0D43">
                  <w:rPr>
                    <w:rFonts w:ascii="Calibri" w:eastAsia="Times New Roman" w:hAnsi="Calibri" w:cs="Calibri"/>
                    <w:color w:val="000000" w:themeColor="text1"/>
                    <w:spacing w:val="-8"/>
                    <w:sz w:val="22"/>
                    <w:szCs w:val="22"/>
                    <w:lang w:val="en-GB"/>
                  </w:rPr>
                  <w:t>Conditions</w:t>
                </w:r>
                <w:r>
                  <w:rPr>
                    <w:rFonts w:ascii="Calibri" w:eastAsia="Times New Roman" w:hAnsi="Calibri" w:cs="Calibri"/>
                    <w:color w:val="000000" w:themeColor="text1"/>
                    <w:spacing w:val="-8"/>
                    <w:sz w:val="22"/>
                    <w:szCs w:val="22"/>
                    <w:lang w:val="en-GB"/>
                  </w:rPr>
                  <w:t>.</w:t>
                </w:r>
              </w:p>
            </w:tc>
          </w:tr>
          <w:tr w:rsidR="00253CD3" w:rsidRPr="001C0D43" w14:paraId="27AA823D" w14:textId="77777777" w:rsidTr="00A4770D">
            <w:tc>
              <w:tcPr>
                <w:tcW w:w="1129" w:type="dxa"/>
              </w:tcPr>
              <w:p w14:paraId="229A1A42" w14:textId="601F8030" w:rsidR="00253CD3" w:rsidRPr="001C0D43" w:rsidRDefault="00253CD3" w:rsidP="00253CD3">
                <w:pPr>
                  <w:jc w:val="both"/>
                  <w:rPr>
                    <w:rFonts w:ascii="Calibri" w:hAnsi="Calibri" w:cs="Calibri"/>
                    <w:spacing w:val="-8"/>
                    <w:sz w:val="22"/>
                    <w:szCs w:val="22"/>
                    <w:lang w:val="en-GB"/>
                  </w:rPr>
                </w:pPr>
                <w:r>
                  <w:rPr>
                    <w:rFonts w:ascii="Calibri" w:hAnsi="Calibri" w:cs="Calibri"/>
                    <w:spacing w:val="-8"/>
                    <w:sz w:val="22"/>
                    <w:szCs w:val="22"/>
                    <w:lang w:val="en-GB"/>
                  </w:rPr>
                  <w:t>7</w:t>
                </w:r>
                <w:r w:rsidRPr="001C0D43">
                  <w:rPr>
                    <w:rFonts w:ascii="Calibri" w:hAnsi="Calibri" w:cs="Calibri"/>
                    <w:spacing w:val="-8"/>
                    <w:sz w:val="22"/>
                    <w:szCs w:val="22"/>
                    <w:lang w:val="en-GB"/>
                  </w:rPr>
                  <w:t xml:space="preserve"> points</w:t>
                </w:r>
              </w:p>
            </w:tc>
            <w:tc>
              <w:tcPr>
                <w:tcW w:w="9356" w:type="dxa"/>
              </w:tcPr>
              <w:p w14:paraId="0CEE2913" w14:textId="10695703" w:rsidR="00253CD3" w:rsidRPr="001C0D43" w:rsidRDefault="00253CD3" w:rsidP="00253CD3">
                <w:pPr>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If the Supplier proposes a delivery period that is at least </w:t>
                </w:r>
                <w:r>
                  <w:rPr>
                    <w:rFonts w:ascii="Calibri" w:hAnsi="Calibri" w:cs="Calibri"/>
                    <w:spacing w:val="-8"/>
                    <w:sz w:val="22"/>
                    <w:szCs w:val="22"/>
                    <w:lang w:val="en-GB"/>
                  </w:rPr>
                  <w:t>7</w:t>
                </w:r>
                <w:r w:rsidRPr="001C0D43">
                  <w:rPr>
                    <w:rFonts w:ascii="Calibri" w:hAnsi="Calibri" w:cs="Calibri"/>
                    <w:spacing w:val="-8"/>
                    <w:sz w:val="22"/>
                    <w:szCs w:val="22"/>
                    <w:lang w:val="en-GB"/>
                  </w:rPr>
                  <w:t xml:space="preserve"> months shorter than the maximum delivery period set out in Section 1.9 of the Procurement </w:t>
                </w:r>
                <w:r w:rsidRPr="001C0D43">
                  <w:rPr>
                    <w:rFonts w:ascii="Calibri" w:eastAsia="Times New Roman" w:hAnsi="Calibri" w:cs="Calibri"/>
                    <w:color w:val="000000" w:themeColor="text1"/>
                    <w:spacing w:val="-8"/>
                    <w:sz w:val="22"/>
                    <w:szCs w:val="22"/>
                    <w:lang w:val="en-GB"/>
                  </w:rPr>
                  <w:t>Conditions</w:t>
                </w:r>
                <w:r>
                  <w:rPr>
                    <w:rFonts w:ascii="Calibri" w:eastAsia="Times New Roman" w:hAnsi="Calibri" w:cs="Calibri"/>
                    <w:color w:val="000000" w:themeColor="text1"/>
                    <w:spacing w:val="-8"/>
                    <w:sz w:val="22"/>
                    <w:szCs w:val="22"/>
                    <w:lang w:val="en-GB"/>
                  </w:rPr>
                  <w:t>.</w:t>
                </w:r>
              </w:p>
            </w:tc>
          </w:tr>
        </w:tbl>
        <w:p w14:paraId="64D2C2BF" w14:textId="4C867D3A" w:rsidR="008A626E" w:rsidRDefault="000E0445" w:rsidP="008A626E">
          <w:pPr>
            <w:spacing w:line="240" w:lineRule="auto"/>
            <w:ind w:left="-567"/>
            <w:jc w:val="both"/>
            <w:rPr>
              <w:rFonts w:ascii="Calibri" w:hAnsi="Calibri" w:cs="Calibri"/>
              <w:i/>
              <w:spacing w:val="-8"/>
              <w:sz w:val="22"/>
              <w:szCs w:val="22"/>
              <w:lang w:val="en-GB"/>
            </w:rPr>
          </w:pPr>
          <w:r w:rsidRPr="001C0D43">
            <w:rPr>
              <w:rFonts w:ascii="Calibri" w:hAnsi="Calibri" w:cs="Calibri"/>
              <w:i/>
              <w:spacing w:val="-8"/>
              <w:sz w:val="22"/>
              <w:szCs w:val="22"/>
              <w:lang w:val="en-GB"/>
            </w:rPr>
            <w:t>Note: the proposed delivery time is to be evaluated in whole numbers to the nearest month (e.g. if the proposed delivery time is 3.8 months shorter than the maximum delivery time stipulated in clause 1.9 of the Conditions of Contract, the evaluation of this value would be based on the integers in the proposal, i.e. for a 3 month delivery time).</w:t>
          </w:r>
        </w:p>
        <w:p w14:paraId="45CFF763" w14:textId="64474211" w:rsidR="001C5713" w:rsidRPr="001C0D43" w:rsidRDefault="001C5713" w:rsidP="00253CD3">
          <w:pPr>
            <w:spacing w:line="240" w:lineRule="auto"/>
            <w:ind w:left="-567" w:firstLine="567"/>
            <w:jc w:val="both"/>
            <w:rPr>
              <w:rFonts w:ascii="Calibri" w:hAnsi="Calibri" w:cs="Calibri"/>
              <w:i/>
              <w:spacing w:val="-8"/>
              <w:sz w:val="22"/>
              <w:szCs w:val="22"/>
              <w:lang w:val="en-GB"/>
            </w:rPr>
          </w:pPr>
          <w:r>
            <w:rPr>
              <w:rFonts w:ascii="Calibri" w:hAnsi="Calibri" w:cs="Calibri"/>
              <w:iCs/>
              <w:spacing w:val="-8"/>
              <w:sz w:val="22"/>
              <w:szCs w:val="22"/>
              <w:lang w:val="en-GB"/>
            </w:rPr>
            <w:t>6.</w:t>
          </w:r>
          <w:r w:rsidR="002C270F">
            <w:rPr>
              <w:rFonts w:ascii="Calibri" w:hAnsi="Calibri" w:cs="Calibri"/>
              <w:iCs/>
              <w:spacing w:val="-8"/>
              <w:sz w:val="22"/>
              <w:szCs w:val="22"/>
              <w:lang w:val="en-GB"/>
            </w:rPr>
            <w:t>8</w:t>
          </w:r>
          <w:r>
            <w:rPr>
              <w:rFonts w:ascii="Calibri" w:hAnsi="Calibri" w:cs="Calibri"/>
              <w:iCs/>
              <w:spacing w:val="-8"/>
              <w:sz w:val="22"/>
              <w:szCs w:val="22"/>
              <w:lang w:val="en-GB"/>
            </w:rPr>
            <w:t xml:space="preserve">. </w:t>
          </w:r>
          <w:r w:rsidRPr="00FA03C6">
            <w:rPr>
              <w:rFonts w:ascii="Calibri" w:hAnsi="Calibri" w:cs="Calibri"/>
              <w:iCs/>
              <w:spacing w:val="-8"/>
              <w:sz w:val="22"/>
              <w:szCs w:val="22"/>
              <w:lang w:val="en-GB"/>
            </w:rPr>
            <w:t xml:space="preserve">The Supplier shall provide information on the Supplier's proposed delivery time in the Tender Form (Annex 4 to the </w:t>
          </w:r>
          <w:r w:rsidRPr="001C0D43">
            <w:rPr>
              <w:rFonts w:ascii="Calibri" w:hAnsi="Calibri" w:cs="Calibri"/>
              <w:spacing w:val="-8"/>
              <w:sz w:val="22"/>
              <w:szCs w:val="22"/>
              <w:lang w:val="en-GB"/>
            </w:rPr>
            <w:t xml:space="preserve">Procurement </w:t>
          </w:r>
          <w:r w:rsidRPr="00FA03C6">
            <w:rPr>
              <w:rFonts w:ascii="Calibri" w:hAnsi="Calibri" w:cs="Calibri"/>
              <w:iCs/>
              <w:spacing w:val="-8"/>
              <w:sz w:val="22"/>
              <w:szCs w:val="22"/>
              <w:lang w:val="en-GB"/>
            </w:rPr>
            <w:t>Conditions).</w:t>
          </w:r>
        </w:p>
        <w:p w14:paraId="61B10DCD" w14:textId="77777777" w:rsidR="008A626E" w:rsidRPr="001C0D43" w:rsidRDefault="008A626E" w:rsidP="008A626E">
          <w:pPr>
            <w:spacing w:line="240" w:lineRule="auto"/>
            <w:ind w:left="-567"/>
            <w:jc w:val="both"/>
            <w:rPr>
              <w:rFonts w:ascii="Calibri" w:hAnsi="Calibri" w:cs="Calibri"/>
              <w:i/>
              <w:spacing w:val="-8"/>
              <w:sz w:val="22"/>
              <w:szCs w:val="22"/>
              <w:lang w:val="en-GB"/>
            </w:rPr>
          </w:pPr>
        </w:p>
        <w:p w14:paraId="0A4B3762" w14:textId="14DD8254" w:rsidR="00EC613D" w:rsidRPr="001C0D43" w:rsidRDefault="001C56C3"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line="240" w:lineRule="auto"/>
            <w:ind w:hanging="567"/>
            <w:jc w:val="both"/>
            <w:outlineLvl w:val="0"/>
            <w:rPr>
              <w:rFonts w:ascii="Calibri" w:eastAsia="Times New Roman" w:hAnsi="Calibri" w:cs="Calibri"/>
              <w:b/>
              <w:color w:val="000000" w:themeColor="text1"/>
              <w:spacing w:val="-8"/>
              <w:sz w:val="22"/>
              <w:szCs w:val="22"/>
              <w:lang w:val="en-GB" w:eastAsia="en-US"/>
            </w:rPr>
          </w:pPr>
          <w:r w:rsidRPr="001C0D43">
            <w:rPr>
              <w:rFonts w:ascii="Calibri" w:eastAsia="Times New Roman" w:hAnsi="Calibri" w:cs="Calibri"/>
              <w:b/>
              <w:bCs/>
              <w:color w:val="000000" w:themeColor="text1"/>
              <w:spacing w:val="-8"/>
              <w:sz w:val="22"/>
              <w:szCs w:val="22"/>
              <w:lang w:val="en-GB" w:eastAsia="en-US"/>
            </w:rPr>
            <w:t>CONTRACTUAL PROVISIONS</w:t>
          </w:r>
        </w:p>
        <w:bookmarkEnd w:id="3"/>
        <w:p w14:paraId="47582AC0" w14:textId="4C2FF4D0" w:rsidR="00F34F38" w:rsidRPr="000B1E59" w:rsidRDefault="00F34F38" w:rsidP="008E41FA">
          <w:pPr>
            <w:pStyle w:val="ListParagraph"/>
            <w:numPr>
              <w:ilvl w:val="1"/>
              <w:numId w:val="22"/>
            </w:numPr>
            <w:tabs>
              <w:tab w:val="left" w:pos="426"/>
            </w:tabs>
            <w:spacing w:line="240" w:lineRule="auto"/>
            <w:ind w:left="-567" w:firstLine="567"/>
            <w:jc w:val="both"/>
            <w:rPr>
              <w:rFonts w:ascii="Calibri" w:hAnsi="Calibri" w:cs="Calibri"/>
              <w:color w:val="000000" w:themeColor="text1"/>
              <w:spacing w:val="-8"/>
              <w:sz w:val="22"/>
              <w:szCs w:val="22"/>
              <w:lang w:val="en-GB"/>
            </w:rPr>
          </w:pPr>
          <w:r w:rsidRPr="001C0D43">
            <w:rPr>
              <w:rFonts w:ascii="Calibri" w:hAnsi="Calibri" w:cs="Calibri"/>
              <w:color w:val="000000" w:themeColor="text1"/>
              <w:spacing w:val="-8"/>
              <w:sz w:val="22"/>
              <w:szCs w:val="22"/>
              <w:lang w:val="en-GB"/>
            </w:rPr>
            <w:t xml:space="preserve">The successful tenderer will be awarded the contract in accordance with the draft contract set out in Annex 7 to the Purchase Conditions. The terms and conditions set out in the draft Contract may be amended by agreement between the parties at the time of conclusion of the Contract, provided that such amendments do not conflict with the provisions of Article 89(1)(5) of the Republic of Lithuanian Law on Public Procurement. </w:t>
          </w:r>
        </w:p>
        <w:p w14:paraId="5FE10145" w14:textId="77777777" w:rsidR="003C6745" w:rsidRPr="001C0D43" w:rsidRDefault="003C6745" w:rsidP="003C6745">
          <w:pPr>
            <w:tabs>
              <w:tab w:val="left" w:pos="142"/>
            </w:tabs>
            <w:spacing w:line="240" w:lineRule="auto"/>
            <w:ind w:left="-567"/>
            <w:jc w:val="both"/>
            <w:rPr>
              <w:rFonts w:ascii="Calibri" w:hAnsi="Calibri" w:cs="Calibri"/>
              <w:color w:val="000000" w:themeColor="text1"/>
              <w:spacing w:val="-8"/>
              <w:sz w:val="22"/>
              <w:szCs w:val="22"/>
              <w:lang w:val="en-GB"/>
            </w:rPr>
          </w:pPr>
        </w:p>
        <w:p w14:paraId="6630AD4D" w14:textId="626D5BE9" w:rsidR="003C6745" w:rsidRPr="001C0D43" w:rsidRDefault="00067590" w:rsidP="003C6745">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line="240" w:lineRule="auto"/>
            <w:ind w:hanging="567"/>
            <w:jc w:val="both"/>
            <w:outlineLvl w:val="0"/>
            <w:rPr>
              <w:rFonts w:ascii="Calibri" w:eastAsia="Times New Roman" w:hAnsi="Calibri" w:cs="Calibri"/>
              <w:b/>
              <w:color w:val="000000" w:themeColor="text1"/>
              <w:spacing w:val="-8"/>
              <w:sz w:val="22"/>
              <w:szCs w:val="22"/>
              <w:lang w:val="en-GB" w:eastAsia="en-US"/>
            </w:rPr>
          </w:pPr>
          <w:r w:rsidRPr="001C0D43">
            <w:rPr>
              <w:rFonts w:ascii="Calibri" w:eastAsia="Times New Roman" w:hAnsi="Calibri" w:cs="Calibri"/>
              <w:b/>
              <w:bCs/>
              <w:color w:val="000000" w:themeColor="text1"/>
              <w:spacing w:val="-8"/>
              <w:sz w:val="22"/>
              <w:szCs w:val="22"/>
              <w:lang w:val="en-GB" w:eastAsia="en-US"/>
            </w:rPr>
            <w:t xml:space="preserve">SPECIAL REQUIREMENTS RELATED TO SAFEGUARDING NATIONAL SECURITY INTERESTS </w:t>
          </w:r>
        </w:p>
        <w:p w14:paraId="1C15BDF5" w14:textId="7543FB61" w:rsidR="0044795C" w:rsidRPr="001C0D43" w:rsidRDefault="003C6745" w:rsidP="00BF7CE5">
          <w:pPr>
            <w:spacing w:line="240" w:lineRule="auto"/>
            <w:ind w:left="-567" w:firstLine="567"/>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 xml:space="preserve">8.1. </w:t>
          </w:r>
          <w:r w:rsidR="00484CE1" w:rsidRPr="001C0D43">
            <w:rPr>
              <w:rFonts w:ascii="Calibri" w:eastAsia="Times New Roman" w:hAnsi="Calibri" w:cs="Calibri"/>
              <w:color w:val="000000" w:themeColor="text1"/>
              <w:spacing w:val="-8"/>
              <w:sz w:val="22"/>
              <w:szCs w:val="22"/>
              <w:lang w:val="en-GB" w:eastAsia="en-US"/>
            </w:rPr>
            <w:t>This procurement is considered to be related to national security and therefore has specific requirements to ensure the national security inter</w:t>
          </w:r>
          <w:r w:rsidR="007160DD">
            <w:rPr>
              <w:rFonts w:ascii="Calibri" w:eastAsia="Times New Roman" w:hAnsi="Calibri" w:cs="Calibri"/>
              <w:color w:val="000000" w:themeColor="text1"/>
              <w:spacing w:val="-8"/>
              <w:sz w:val="22"/>
              <w:szCs w:val="22"/>
              <w:lang w:val="en-GB" w:eastAsia="en-US"/>
            </w:rPr>
            <w:t>ests of the Beneficiary country:</w:t>
          </w:r>
        </w:p>
        <w:tbl>
          <w:tblPr>
            <w:tblStyle w:val="TableGrid"/>
            <w:tblW w:w="0" w:type="auto"/>
            <w:tblInd w:w="-572" w:type="dxa"/>
            <w:tblLook w:val="04A0" w:firstRow="1" w:lastRow="0" w:firstColumn="1" w:lastColumn="0" w:noHBand="0" w:noVBand="1"/>
          </w:tblPr>
          <w:tblGrid>
            <w:gridCol w:w="851"/>
            <w:gridCol w:w="4536"/>
            <w:gridCol w:w="5147"/>
          </w:tblGrid>
          <w:tr w:rsidR="00402234" w:rsidRPr="001C0D43" w14:paraId="23BE50B9" w14:textId="77777777" w:rsidTr="00414F99">
            <w:tc>
              <w:tcPr>
                <w:tcW w:w="851" w:type="dxa"/>
              </w:tcPr>
              <w:p w14:paraId="066D4F3B" w14:textId="312D3403" w:rsidR="00402234" w:rsidRPr="001C0D43" w:rsidRDefault="005E737C" w:rsidP="003C6745">
                <w:pPr>
                  <w:jc w:val="both"/>
                  <w:rPr>
                    <w:rFonts w:ascii="Calibri" w:eastAsia="Times New Roman" w:hAnsi="Calibri" w:cs="Calibri"/>
                    <w:b/>
                    <w:color w:val="000000" w:themeColor="text1"/>
                    <w:spacing w:val="-8"/>
                    <w:sz w:val="22"/>
                    <w:szCs w:val="22"/>
                    <w:lang w:val="en-GB"/>
                  </w:rPr>
                </w:pPr>
                <w:r w:rsidRPr="001C0D43">
                  <w:rPr>
                    <w:rFonts w:ascii="Calibri" w:eastAsia="Times New Roman" w:hAnsi="Calibri" w:cs="Calibri"/>
                    <w:b/>
                    <w:color w:val="000000" w:themeColor="text1"/>
                    <w:spacing w:val="-8"/>
                    <w:sz w:val="22"/>
                    <w:szCs w:val="22"/>
                    <w:lang w:val="en-GB"/>
                  </w:rPr>
                  <w:t>No.,</w:t>
                </w:r>
              </w:p>
            </w:tc>
            <w:tc>
              <w:tcPr>
                <w:tcW w:w="4536" w:type="dxa"/>
              </w:tcPr>
              <w:p w14:paraId="2A853EA9" w14:textId="3886846B" w:rsidR="00402234" w:rsidRPr="001C0D43" w:rsidRDefault="005E737C" w:rsidP="003C6745">
                <w:pPr>
                  <w:jc w:val="both"/>
                  <w:rPr>
                    <w:rFonts w:ascii="Calibri" w:eastAsia="Times New Roman" w:hAnsi="Calibri" w:cs="Calibri"/>
                    <w:b/>
                    <w:color w:val="000000" w:themeColor="text1"/>
                    <w:spacing w:val="-8"/>
                    <w:sz w:val="22"/>
                    <w:szCs w:val="22"/>
                    <w:lang w:val="en-GB"/>
                  </w:rPr>
                </w:pPr>
                <w:r w:rsidRPr="001C0D43">
                  <w:rPr>
                    <w:rFonts w:ascii="Calibri" w:eastAsia="Times New Roman" w:hAnsi="Calibri" w:cs="Calibri"/>
                    <w:b/>
                    <w:color w:val="000000" w:themeColor="text1"/>
                    <w:spacing w:val="-8"/>
                    <w:sz w:val="22"/>
                    <w:szCs w:val="22"/>
                    <w:lang w:val="en-GB"/>
                  </w:rPr>
                  <w:t>Requirement of compliance with national security interests</w:t>
                </w:r>
              </w:p>
            </w:tc>
            <w:tc>
              <w:tcPr>
                <w:tcW w:w="5147" w:type="dxa"/>
              </w:tcPr>
              <w:p w14:paraId="54C1A406" w14:textId="3A5CCADA" w:rsidR="00402234" w:rsidRPr="001C0D43" w:rsidRDefault="006F0197" w:rsidP="003C6745">
                <w:pPr>
                  <w:jc w:val="both"/>
                  <w:rPr>
                    <w:rFonts w:ascii="Calibri" w:eastAsia="Times New Roman" w:hAnsi="Calibri" w:cs="Calibri"/>
                    <w:b/>
                    <w:color w:val="000000" w:themeColor="text1"/>
                    <w:spacing w:val="-8"/>
                    <w:sz w:val="22"/>
                    <w:szCs w:val="22"/>
                    <w:lang w:val="en-GB"/>
                  </w:rPr>
                </w:pPr>
                <w:r w:rsidRPr="001C0D43">
                  <w:rPr>
                    <w:rFonts w:ascii="Calibri" w:eastAsia="Times New Roman" w:hAnsi="Calibri" w:cs="Calibri"/>
                    <w:b/>
                    <w:color w:val="000000" w:themeColor="text1"/>
                    <w:spacing w:val="-8"/>
                    <w:sz w:val="22"/>
                    <w:szCs w:val="22"/>
                    <w:lang w:val="en-GB"/>
                  </w:rPr>
                  <w:t>Documents proving compliance with the requirement</w:t>
                </w:r>
              </w:p>
            </w:tc>
          </w:tr>
          <w:tr w:rsidR="00402234" w:rsidRPr="001C0D43" w14:paraId="39FFE58B" w14:textId="77777777" w:rsidTr="00414F99">
            <w:tc>
              <w:tcPr>
                <w:tcW w:w="851" w:type="dxa"/>
              </w:tcPr>
              <w:p w14:paraId="572B9B2D" w14:textId="28CA36FB" w:rsidR="00402234" w:rsidRPr="001C0D43" w:rsidRDefault="00561C92" w:rsidP="007160DD">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8.</w:t>
                </w:r>
                <w:r w:rsidR="007160DD">
                  <w:rPr>
                    <w:rFonts w:ascii="Calibri" w:eastAsia="Times New Roman" w:hAnsi="Calibri" w:cs="Calibri"/>
                    <w:color w:val="000000" w:themeColor="text1"/>
                    <w:spacing w:val="-8"/>
                    <w:sz w:val="22"/>
                    <w:szCs w:val="22"/>
                    <w:lang w:val="en-GB"/>
                  </w:rPr>
                  <w:t>1</w:t>
                </w:r>
                <w:r w:rsidRPr="001C0D43">
                  <w:rPr>
                    <w:rFonts w:ascii="Calibri" w:eastAsia="Times New Roman" w:hAnsi="Calibri" w:cs="Calibri"/>
                    <w:color w:val="000000" w:themeColor="text1"/>
                    <w:spacing w:val="-8"/>
                    <w:sz w:val="22"/>
                    <w:szCs w:val="22"/>
                    <w:lang w:val="en-GB"/>
                  </w:rPr>
                  <w:t>.1</w:t>
                </w:r>
              </w:p>
            </w:tc>
            <w:tc>
              <w:tcPr>
                <w:tcW w:w="4536" w:type="dxa"/>
              </w:tcPr>
              <w:p w14:paraId="3EED029C" w14:textId="1402B721" w:rsidR="00402234" w:rsidRPr="001C0D43" w:rsidRDefault="00BB7B13" w:rsidP="00616A4E">
                <w:pPr>
                  <w:jc w:val="both"/>
                  <w:rPr>
                    <w:rFonts w:ascii="Calibri" w:eastAsia="Times New Roman" w:hAnsi="Calibri" w:cs="Calibri"/>
                    <w:bCs/>
                    <w:iCs/>
                    <w:color w:val="000000" w:themeColor="text1"/>
                    <w:spacing w:val="-8"/>
                    <w:sz w:val="22"/>
                    <w:szCs w:val="22"/>
                    <w:lang w:val="en-GB"/>
                  </w:rPr>
                </w:pPr>
                <w:r w:rsidRPr="001C0D43">
                  <w:rPr>
                    <w:rFonts w:ascii="Calibri" w:eastAsia="Times New Roman" w:hAnsi="Calibri" w:cs="Calibri"/>
                    <w:bCs/>
                    <w:iCs/>
                    <w:color w:val="000000" w:themeColor="text1"/>
                    <w:spacing w:val="-8"/>
                    <w:sz w:val="22"/>
                    <w:szCs w:val="22"/>
                    <w:lang w:val="en-GB"/>
                  </w:rPr>
                  <w:t>The supplier, its subcontractors, the economic entities whose capacities are relied upon, or persons controlling them, and t</w:t>
                </w:r>
                <w:r w:rsidR="00215952" w:rsidRPr="001C0D43">
                  <w:rPr>
                    <w:rFonts w:ascii="Calibri" w:eastAsia="Times New Roman" w:hAnsi="Calibri" w:cs="Calibri"/>
                    <w:bCs/>
                    <w:iCs/>
                    <w:color w:val="000000" w:themeColor="text1"/>
                    <w:spacing w:val="-8"/>
                    <w:sz w:val="22"/>
                    <w:szCs w:val="22"/>
                    <w:lang w:val="en-GB"/>
                  </w:rPr>
                  <w:t>he goods proposed by the Supplier (including the manufacturers of the goods) must not constitute a threat to national security</w:t>
                </w:r>
                <w:r w:rsidRPr="001C0D43">
                  <w:rPr>
                    <w:rFonts w:ascii="Calibri" w:eastAsia="Times New Roman" w:hAnsi="Calibri" w:cs="Calibri"/>
                    <w:bCs/>
                    <w:iCs/>
                    <w:color w:val="000000" w:themeColor="text1"/>
                    <w:spacing w:val="-8"/>
                    <w:sz w:val="22"/>
                    <w:szCs w:val="22"/>
                    <w:lang w:val="en-GB"/>
                  </w:rPr>
                  <w:t xml:space="preserve"> of the beneficiary state</w:t>
                </w:r>
                <w:r w:rsidR="00215952" w:rsidRPr="001C0D43">
                  <w:rPr>
                    <w:rFonts w:ascii="Calibri" w:eastAsia="Times New Roman" w:hAnsi="Calibri" w:cs="Calibri"/>
                    <w:bCs/>
                    <w:iCs/>
                    <w:color w:val="000000" w:themeColor="text1"/>
                    <w:spacing w:val="-8"/>
                    <w:sz w:val="22"/>
                    <w:szCs w:val="22"/>
                    <w:lang w:val="en-GB"/>
                  </w:rPr>
                  <w:t>.</w:t>
                </w:r>
              </w:p>
            </w:tc>
            <w:tc>
              <w:tcPr>
                <w:tcW w:w="5147" w:type="dxa"/>
              </w:tcPr>
              <w:p w14:paraId="624BC6E7" w14:textId="77777777" w:rsidR="00BB7B13" w:rsidRPr="001C0D43" w:rsidRDefault="00BB7B13" w:rsidP="00870624">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The Supplier shall declare at the time of the submission of the tender the absence of the prohibited conditions referred to in this point.</w:t>
                </w:r>
              </w:p>
              <w:p w14:paraId="2589FEC7" w14:textId="1ED63C98" w:rsidR="00402234" w:rsidRPr="001C0D43" w:rsidRDefault="00402234" w:rsidP="00870624">
                <w:pPr>
                  <w:jc w:val="both"/>
                  <w:rPr>
                    <w:rFonts w:ascii="Calibri" w:eastAsia="Times New Roman" w:hAnsi="Calibri" w:cs="Calibri"/>
                    <w:color w:val="000000" w:themeColor="text1"/>
                    <w:spacing w:val="-8"/>
                    <w:sz w:val="22"/>
                    <w:szCs w:val="22"/>
                    <w:lang w:val="en-GB"/>
                  </w:rPr>
                </w:pPr>
              </w:p>
            </w:tc>
          </w:tr>
          <w:tr w:rsidR="00FE02D1" w:rsidRPr="001C0D43" w14:paraId="59C81895" w14:textId="77777777" w:rsidTr="00414F99">
            <w:tc>
              <w:tcPr>
                <w:tcW w:w="851" w:type="dxa"/>
              </w:tcPr>
              <w:p w14:paraId="1514CFC8" w14:textId="2351B6D5" w:rsidR="00FE02D1" w:rsidRPr="001C0D43" w:rsidRDefault="007160DD" w:rsidP="00FE02D1">
                <w:pPr>
                  <w:jc w:val="both"/>
                  <w:rPr>
                    <w:rFonts w:ascii="Calibri" w:eastAsia="Times New Roman" w:hAnsi="Calibri" w:cs="Calibri"/>
                    <w:color w:val="000000" w:themeColor="text1"/>
                    <w:spacing w:val="-8"/>
                    <w:sz w:val="22"/>
                    <w:szCs w:val="22"/>
                    <w:lang w:val="en-GB"/>
                  </w:rPr>
                </w:pPr>
                <w:r>
                  <w:rPr>
                    <w:rFonts w:ascii="Calibri" w:eastAsia="Times New Roman" w:hAnsi="Calibri" w:cs="Calibri"/>
                    <w:color w:val="000000" w:themeColor="text1"/>
                    <w:spacing w:val="-8"/>
                    <w:sz w:val="22"/>
                    <w:szCs w:val="22"/>
                    <w:lang w:val="en-GB"/>
                  </w:rPr>
                  <w:t>8.1</w:t>
                </w:r>
                <w:r w:rsidR="00FE02D1" w:rsidRPr="001C0D43">
                  <w:rPr>
                    <w:rFonts w:ascii="Calibri" w:eastAsia="Times New Roman" w:hAnsi="Calibri" w:cs="Calibri"/>
                    <w:color w:val="000000" w:themeColor="text1"/>
                    <w:spacing w:val="-8"/>
                    <w:sz w:val="22"/>
                    <w:szCs w:val="22"/>
                    <w:lang w:val="en-GB"/>
                  </w:rPr>
                  <w:t>.2</w:t>
                </w:r>
              </w:p>
            </w:tc>
            <w:tc>
              <w:tcPr>
                <w:tcW w:w="4536" w:type="dxa"/>
              </w:tcPr>
              <w:p w14:paraId="0A1129AC" w14:textId="55A3A79B" w:rsidR="00FE02D1" w:rsidRPr="001C0D43" w:rsidRDefault="00FE02D1" w:rsidP="00FE02D1">
                <w:pPr>
                  <w:jc w:val="both"/>
                  <w:rPr>
                    <w:rFonts w:ascii="Calibri" w:eastAsia="Times New Roman" w:hAnsi="Calibri" w:cs="Calibri"/>
                    <w:b/>
                    <w:i/>
                    <w:color w:val="000000" w:themeColor="text1"/>
                    <w:spacing w:val="-8"/>
                    <w:sz w:val="22"/>
                    <w:szCs w:val="22"/>
                    <w:lang w:val="en-GB"/>
                  </w:rPr>
                </w:pPr>
                <w:r w:rsidRPr="001C0D43">
                  <w:rPr>
                    <w:rFonts w:ascii="Calibri" w:eastAsia="Times New Roman" w:hAnsi="Calibri" w:cs="Calibri"/>
                    <w:b/>
                    <w:i/>
                    <w:color w:val="000000" w:themeColor="text1"/>
                    <w:spacing w:val="-8"/>
                    <w:sz w:val="22"/>
                    <w:szCs w:val="22"/>
                    <w:lang w:val="en-GB"/>
                  </w:rPr>
                  <w:t>Article 45(2</w:t>
                </w:r>
                <w:r w:rsidR="00D56C27" w:rsidRPr="00D56C27">
                  <w:rPr>
                    <w:rFonts w:ascii="Calibri" w:eastAsia="Times New Roman" w:hAnsi="Calibri" w:cs="Calibri"/>
                    <w:b/>
                    <w:i/>
                    <w:color w:val="000000" w:themeColor="text1"/>
                    <w:spacing w:val="-8"/>
                    <w:sz w:val="22"/>
                    <w:szCs w:val="22"/>
                    <w:vertAlign w:val="superscript"/>
                    <w:lang w:val="en-GB"/>
                  </w:rPr>
                  <w:t>1</w:t>
                </w:r>
                <w:r w:rsidRPr="001C0D43">
                  <w:rPr>
                    <w:rFonts w:ascii="Calibri" w:eastAsia="Times New Roman" w:hAnsi="Calibri" w:cs="Calibri"/>
                    <w:b/>
                    <w:i/>
                    <w:color w:val="000000" w:themeColor="text1"/>
                    <w:spacing w:val="-8"/>
                    <w:sz w:val="22"/>
                    <w:szCs w:val="22"/>
                    <w:lang w:val="en-GB"/>
                  </w:rPr>
                  <w:t>)</w:t>
                </w:r>
                <w:r w:rsidR="004507AE" w:rsidRPr="001C0D43">
                  <w:rPr>
                    <w:rFonts w:ascii="Calibri" w:eastAsia="Times New Roman" w:hAnsi="Calibri" w:cs="Calibri"/>
                    <w:b/>
                    <w:i/>
                    <w:color w:val="000000" w:themeColor="text1"/>
                    <w:spacing w:val="-8"/>
                    <w:sz w:val="22"/>
                    <w:szCs w:val="22"/>
                    <w:lang w:val="en-GB"/>
                  </w:rPr>
                  <w:t xml:space="preserve"> </w:t>
                </w:r>
                <w:r w:rsidRPr="001C0D43">
                  <w:rPr>
                    <w:rFonts w:ascii="Calibri" w:eastAsia="Times New Roman" w:hAnsi="Calibri" w:cs="Calibri"/>
                    <w:b/>
                    <w:i/>
                    <w:color w:val="000000" w:themeColor="text1"/>
                    <w:spacing w:val="-8"/>
                    <w:sz w:val="22"/>
                    <w:szCs w:val="22"/>
                    <w:vertAlign w:val="superscript"/>
                    <w:lang w:val="en-GB"/>
                  </w:rPr>
                  <w:t xml:space="preserve"> </w:t>
                </w:r>
                <w:r w:rsidRPr="001C0D43">
                  <w:rPr>
                    <w:rFonts w:ascii="Calibri" w:eastAsia="Times New Roman" w:hAnsi="Calibri" w:cs="Calibri"/>
                    <w:b/>
                    <w:i/>
                    <w:color w:val="000000" w:themeColor="text1"/>
                    <w:spacing w:val="-8"/>
                    <w:sz w:val="22"/>
                    <w:szCs w:val="22"/>
                    <w:lang w:val="en-GB"/>
                  </w:rPr>
                  <w:t>of the LPP</w:t>
                </w:r>
              </w:p>
              <w:p w14:paraId="4F785DE9" w14:textId="6E0AC4FA" w:rsidR="00FE02D1" w:rsidRPr="001C0D43" w:rsidRDefault="00FE02D1" w:rsidP="00FE02D1">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 xml:space="preserve">In the event of mobilisation, war, state of emergency, or where the Government of the Republic of Lithuania, having assessed the risk that the factors which have led or may lead to the declaration of mobilisation, the imposition of martial law, or the imposition of a state of emergency pose a threat to national security, has taken a decision on the applicability of the provisions of this Directive, none of the following conditions </w:t>
                </w:r>
                <w:r w:rsidR="002E7A74" w:rsidRPr="001C0D43">
                  <w:rPr>
                    <w:rFonts w:ascii="Calibri" w:eastAsia="Times New Roman" w:hAnsi="Calibri" w:cs="Calibri"/>
                    <w:color w:val="000000" w:themeColor="text1"/>
                    <w:spacing w:val="-8"/>
                    <w:sz w:val="22"/>
                    <w:szCs w:val="22"/>
                    <w:lang w:val="en-GB"/>
                  </w:rPr>
                  <w:t xml:space="preserve">or parts of conditions </w:t>
                </w:r>
                <w:r w:rsidRPr="001C0D43">
                  <w:rPr>
                    <w:rFonts w:ascii="Calibri" w:eastAsia="Times New Roman" w:hAnsi="Calibri" w:cs="Calibri"/>
                    <w:color w:val="000000" w:themeColor="text1"/>
                    <w:spacing w:val="-8"/>
                    <w:sz w:val="22"/>
                    <w:szCs w:val="22"/>
                    <w:lang w:val="en-GB"/>
                  </w:rPr>
                  <w:t>may be fulfilled:</w:t>
                </w:r>
              </w:p>
              <w:p w14:paraId="57B796D9" w14:textId="5D270B0B" w:rsidR="00FE02D1" w:rsidRPr="001C0D43" w:rsidRDefault="00FE02D1" w:rsidP="00FE02D1">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1) the supplier, its sub-supplier, the economic operators whose capacities are relied upon, the manufacturer of the goods (including their components</w:t>
                </w:r>
                <w:r w:rsidR="00195FD0" w:rsidRPr="001C0D43">
                  <w:rPr>
                    <w:rFonts w:ascii="Calibri" w:eastAsia="Times New Roman" w:hAnsi="Calibri" w:cs="Calibri"/>
                    <w:color w:val="000000" w:themeColor="text1"/>
                    <w:spacing w:val="-8"/>
                    <w:sz w:val="22"/>
                    <w:szCs w:val="22"/>
                    <w:lang w:val="en-GB"/>
                  </w:rPr>
                  <w:t>, packaging</w:t>
                </w:r>
                <w:r w:rsidRPr="001C0D43">
                  <w:rPr>
                    <w:rFonts w:ascii="Calibri" w:eastAsia="Times New Roman" w:hAnsi="Calibri" w:cs="Calibri"/>
                    <w:color w:val="000000" w:themeColor="text1"/>
                    <w:spacing w:val="-8"/>
                    <w:sz w:val="22"/>
                    <w:szCs w:val="22"/>
                    <w:lang w:val="en-GB"/>
                  </w:rPr>
                  <w:t>) proposed by the supplier, or the persons controlling them</w:t>
                </w:r>
                <w:r w:rsidR="0092702F" w:rsidRPr="001C0D43">
                  <w:rPr>
                    <w:rStyle w:val="FootnoteReference"/>
                    <w:rFonts w:ascii="Calibri" w:eastAsia="Times New Roman" w:hAnsi="Calibri" w:cs="Calibri"/>
                    <w:color w:val="000000" w:themeColor="text1"/>
                    <w:spacing w:val="-8"/>
                    <w:sz w:val="22"/>
                    <w:szCs w:val="22"/>
                    <w:lang w:val="en-GB"/>
                  </w:rPr>
                  <w:footnoteReference w:id="3"/>
                </w:r>
                <w:r w:rsidRPr="001C0D43">
                  <w:rPr>
                    <w:rFonts w:ascii="Calibri" w:eastAsia="Times New Roman" w:hAnsi="Calibri" w:cs="Calibri"/>
                    <w:color w:val="000000" w:themeColor="text1"/>
                    <w:spacing w:val="-8"/>
                    <w:sz w:val="22"/>
                    <w:szCs w:val="22"/>
                    <w:lang w:val="en-GB"/>
                  </w:rPr>
                  <w:t>, are legal persons registered in the countries or territories referred to in the list referred to in Article 92(15) of the LPP;</w:t>
                </w:r>
              </w:p>
              <w:p w14:paraId="3922EF8E" w14:textId="2925A329" w:rsidR="00FE02D1" w:rsidRPr="001C0D43" w:rsidRDefault="00FE02D1" w:rsidP="00FE02D1">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2) the supplier, its sub-supplier, the economic operator whose capacities are relied upon, the manufacturer of the goods (including their components</w:t>
                </w:r>
                <w:r w:rsidR="00195FD0" w:rsidRPr="001C0D43">
                  <w:rPr>
                    <w:rFonts w:ascii="Calibri" w:eastAsia="Times New Roman" w:hAnsi="Calibri" w:cs="Calibri"/>
                    <w:color w:val="000000" w:themeColor="text1"/>
                    <w:spacing w:val="-8"/>
                    <w:sz w:val="22"/>
                    <w:szCs w:val="22"/>
                    <w:lang w:val="en-GB"/>
                  </w:rPr>
                  <w:t>, packaging</w:t>
                </w:r>
                <w:r w:rsidRPr="001C0D43">
                  <w:rPr>
                    <w:rFonts w:ascii="Calibri" w:eastAsia="Times New Roman" w:hAnsi="Calibri" w:cs="Calibri"/>
                    <w:color w:val="000000" w:themeColor="text1"/>
                    <w:spacing w:val="-8"/>
                    <w:sz w:val="22"/>
                    <w:szCs w:val="22"/>
                    <w:lang w:val="en-GB"/>
                  </w:rPr>
                  <w:t>) offered by the supplier, or the persons controlling them, are natural persons permanently residing in, or possessing the nationality of, the States or territories referred to in the list referred to in Article 92(15) of the LPP;</w:t>
                </w:r>
              </w:p>
              <w:p w14:paraId="5FACA5DD" w14:textId="77777777" w:rsidR="00D56C27" w:rsidRDefault="00FE02D1" w:rsidP="00FE02D1">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3) the origin of the goods (including their constituent parts</w:t>
                </w:r>
                <w:r w:rsidR="00195FD0" w:rsidRPr="001C0D43">
                  <w:rPr>
                    <w:rFonts w:ascii="Calibri" w:eastAsia="Times New Roman" w:hAnsi="Calibri" w:cs="Calibri"/>
                    <w:color w:val="000000" w:themeColor="text1"/>
                    <w:spacing w:val="-8"/>
                    <w:sz w:val="22"/>
                    <w:szCs w:val="22"/>
                    <w:lang w:val="en-GB"/>
                  </w:rPr>
                  <w:t>, packaging</w:t>
                </w:r>
                <w:r w:rsidRPr="001C0D43">
                  <w:rPr>
                    <w:rFonts w:ascii="Calibri" w:eastAsia="Times New Roman" w:hAnsi="Calibri" w:cs="Calibri"/>
                    <w:color w:val="000000" w:themeColor="text1"/>
                    <w:spacing w:val="-8"/>
                    <w:sz w:val="22"/>
                    <w:szCs w:val="22"/>
                    <w:lang w:val="en-GB"/>
                  </w:rPr>
                  <w:t>) is, or the services are supplied from, the countries or territories referred to in the list provided for in Article 92(15) of the LPP</w:t>
                </w:r>
                <w:r w:rsidR="00D56C27">
                  <w:rPr>
                    <w:rFonts w:ascii="Calibri" w:eastAsia="Times New Roman" w:hAnsi="Calibri" w:cs="Calibri"/>
                    <w:color w:val="000000" w:themeColor="text1"/>
                    <w:spacing w:val="-8"/>
                    <w:sz w:val="22"/>
                    <w:szCs w:val="22"/>
                    <w:lang w:val="en-GB"/>
                  </w:rPr>
                  <w:t>;</w:t>
                </w:r>
              </w:p>
              <w:p w14:paraId="6BB5B098" w14:textId="77777777" w:rsidR="00D56C27" w:rsidRPr="00D31BB2" w:rsidRDefault="00D56C27" w:rsidP="00D56C27">
                <w:pPr>
                  <w:jc w:val="both"/>
                  <w:rPr>
                    <w:rFonts w:ascii="Calibri" w:eastAsia="Times New Roman" w:hAnsi="Calibri" w:cs="Calibri"/>
                    <w:color w:val="000000" w:themeColor="text1"/>
                    <w:spacing w:val="-8"/>
                    <w:sz w:val="22"/>
                    <w:szCs w:val="22"/>
                    <w:lang w:val="en-GB"/>
                  </w:rPr>
                </w:pPr>
                <w:r w:rsidRPr="00D31BB2">
                  <w:rPr>
                    <w:rFonts w:ascii="Calibri" w:eastAsia="Times New Roman" w:hAnsi="Calibri" w:cs="Calibri"/>
                    <w:color w:val="000000" w:themeColor="text1"/>
                    <w:spacing w:val="-8"/>
                    <w:sz w:val="22"/>
                    <w:szCs w:val="22"/>
                    <w:lang w:val="en-GB"/>
                  </w:rPr>
                  <w:t>4) The Government of the Republic of Lithuania, in accordance with the criteria laid down in the Law on the Protection of Important Objects for Ensuring National Security, has adopted a decision confirming that the entities specified in points 1 and 2 of this requirement or the transaction intended to be concluded (concluded) with them do not meet the interests of national security;</w:t>
                </w:r>
              </w:p>
              <w:p w14:paraId="22105B1D" w14:textId="77777777" w:rsidR="000B1E59" w:rsidRDefault="00D56C27" w:rsidP="00D56C27">
                <w:pPr>
                  <w:jc w:val="both"/>
                  <w:rPr>
                    <w:rFonts w:ascii="Calibri" w:eastAsia="Times New Roman" w:hAnsi="Calibri" w:cs="Calibri"/>
                    <w:color w:val="000000" w:themeColor="text1"/>
                    <w:spacing w:val="-8"/>
                    <w:sz w:val="22"/>
                    <w:szCs w:val="22"/>
                    <w:lang w:val="en-GB"/>
                  </w:rPr>
                </w:pPr>
                <w:r w:rsidRPr="00D31BB2">
                  <w:rPr>
                    <w:rFonts w:ascii="Calibri" w:eastAsia="Times New Roman" w:hAnsi="Calibri" w:cs="Calibri"/>
                    <w:color w:val="000000" w:themeColor="text1"/>
                    <w:spacing w:val="-8"/>
                    <w:sz w:val="22"/>
                    <w:szCs w:val="22"/>
                    <w:lang w:val="en-GB"/>
                  </w:rPr>
                  <w:t xml:space="preserve">5) the </w:t>
                </w:r>
                <w:r>
                  <w:rPr>
                    <w:rFonts w:ascii="Calibri" w:eastAsia="Times New Roman" w:hAnsi="Calibri" w:cs="Calibri"/>
                    <w:color w:val="000000" w:themeColor="text1"/>
                    <w:spacing w:val="-8"/>
                    <w:sz w:val="22"/>
                    <w:szCs w:val="22"/>
                    <w:lang w:val="en-GB"/>
                  </w:rPr>
                  <w:t>Contracting authority</w:t>
                </w:r>
                <w:r w:rsidRPr="00D31BB2">
                  <w:rPr>
                    <w:rFonts w:ascii="Calibri" w:eastAsia="Times New Roman" w:hAnsi="Calibri" w:cs="Calibri"/>
                    <w:color w:val="000000" w:themeColor="text1"/>
                    <w:spacing w:val="-8"/>
                    <w:sz w:val="22"/>
                    <w:szCs w:val="22"/>
                    <w:lang w:val="en-GB"/>
                  </w:rPr>
                  <w:t xml:space="preserve"> has information from the competent authorities that the entities specified in points 1 and 2 of this requirement have interests that may pose a threat to national security</w:t>
                </w:r>
                <w:r w:rsidR="000B1E59">
                  <w:rPr>
                    <w:rFonts w:ascii="Calibri" w:eastAsia="Times New Roman" w:hAnsi="Calibri" w:cs="Calibri"/>
                    <w:color w:val="000000" w:themeColor="text1"/>
                    <w:spacing w:val="-8"/>
                    <w:sz w:val="22"/>
                    <w:szCs w:val="22"/>
                    <w:lang w:val="en-GB"/>
                  </w:rPr>
                  <w:t>;</w:t>
                </w:r>
              </w:p>
              <w:p w14:paraId="5A73DB02" w14:textId="4F4D63E7" w:rsidR="00FE02D1" w:rsidRPr="001C0D43" w:rsidRDefault="000B1E59" w:rsidP="00D56C27">
                <w:pPr>
                  <w:jc w:val="both"/>
                  <w:rPr>
                    <w:rFonts w:ascii="Calibri" w:eastAsia="Times New Roman" w:hAnsi="Calibri" w:cs="Calibri"/>
                    <w:bCs/>
                    <w:iCs/>
                    <w:color w:val="000000" w:themeColor="text1"/>
                    <w:spacing w:val="-8"/>
                    <w:sz w:val="22"/>
                    <w:szCs w:val="22"/>
                    <w:lang w:val="en-GB"/>
                  </w:rPr>
                </w:pPr>
                <w:r w:rsidRPr="000D58EB">
                  <w:rPr>
                    <w:rFonts w:ascii="Calibri" w:eastAsia="Times New Roman" w:hAnsi="Calibri" w:cs="Calibri"/>
                    <w:color w:val="000000" w:themeColor="text1"/>
                    <w:spacing w:val="-8"/>
                    <w:sz w:val="22"/>
                    <w:szCs w:val="22"/>
                    <w:lang w:val="en-GB"/>
                  </w:rPr>
                  <w:t xml:space="preserve">6) the supplier, its subcontractor, the economic operator whose capacities are relied </w:t>
                </w:r>
                <w:r>
                  <w:rPr>
                    <w:rFonts w:ascii="Calibri" w:eastAsia="Times New Roman" w:hAnsi="Calibri" w:cs="Calibri"/>
                    <w:color w:val="000000" w:themeColor="text1"/>
                    <w:spacing w:val="-8"/>
                    <w:sz w:val="22"/>
                    <w:szCs w:val="22"/>
                    <w:lang w:val="en-GB"/>
                  </w:rPr>
                  <w:t>up</w:t>
                </w:r>
                <w:r w:rsidRPr="000D58EB">
                  <w:rPr>
                    <w:rFonts w:ascii="Calibri" w:eastAsia="Times New Roman" w:hAnsi="Calibri" w:cs="Calibri"/>
                    <w:color w:val="000000" w:themeColor="text1"/>
                    <w:spacing w:val="-8"/>
                    <w:sz w:val="22"/>
                    <w:szCs w:val="22"/>
                    <w:lang w:val="en-GB"/>
                  </w:rPr>
                  <w:t xml:space="preserve">on, is operating in the countries or territories referred to in the list referred to in Article 92(15) of the </w:t>
                </w:r>
                <w:r>
                  <w:rPr>
                    <w:rFonts w:ascii="Calibri" w:eastAsia="Times New Roman" w:hAnsi="Calibri" w:cs="Calibri"/>
                    <w:color w:val="000000" w:themeColor="text1"/>
                    <w:spacing w:val="-8"/>
                    <w:sz w:val="22"/>
                    <w:szCs w:val="22"/>
                    <w:lang w:val="en-GB"/>
                  </w:rPr>
                  <w:t>LPP</w:t>
                </w:r>
                <w:r w:rsidRPr="000D58EB">
                  <w:rPr>
                    <w:rFonts w:ascii="Calibri" w:eastAsia="Times New Roman" w:hAnsi="Calibri" w:cs="Calibri"/>
                    <w:color w:val="000000" w:themeColor="text1"/>
                    <w:spacing w:val="-8"/>
                    <w:sz w:val="22"/>
                    <w:szCs w:val="22"/>
                    <w:lang w:val="en-GB"/>
                  </w:rPr>
                  <w:t xml:space="preserve">, or is a member of, or the head of, a group of economic operators, any member of which is operating in the countries or territories referred to in the list referred to in Article 92(15) of the </w:t>
                </w:r>
                <w:r>
                  <w:rPr>
                    <w:rFonts w:ascii="Calibri" w:eastAsia="Times New Roman" w:hAnsi="Calibri" w:cs="Calibri"/>
                    <w:color w:val="000000" w:themeColor="text1"/>
                    <w:spacing w:val="-8"/>
                    <w:sz w:val="22"/>
                    <w:szCs w:val="22"/>
                    <w:lang w:val="en-GB"/>
                  </w:rPr>
                  <w:t>LPP</w:t>
                </w:r>
                <w:r w:rsidRPr="000D58EB">
                  <w:rPr>
                    <w:rFonts w:ascii="Calibri" w:eastAsia="Times New Roman" w:hAnsi="Calibri" w:cs="Calibri"/>
                    <w:color w:val="000000" w:themeColor="text1"/>
                    <w:spacing w:val="-8"/>
                    <w:sz w:val="22"/>
                    <w:szCs w:val="22"/>
                    <w:lang w:val="en-GB"/>
                  </w:rPr>
                  <w:t xml:space="preserve">, another member of a management or supervisory body or any other person(s) having the right to represent or control the supplier, subcontractor, economic operator whose capabilities are relied </w:t>
                </w:r>
                <w:r>
                  <w:rPr>
                    <w:rFonts w:ascii="Calibri" w:eastAsia="Times New Roman" w:hAnsi="Calibri" w:cs="Calibri"/>
                    <w:color w:val="000000" w:themeColor="text1"/>
                    <w:spacing w:val="-8"/>
                    <w:sz w:val="22"/>
                    <w:szCs w:val="22"/>
                    <w:lang w:val="en-GB"/>
                  </w:rPr>
                  <w:t>up</w:t>
                </w:r>
                <w:r w:rsidRPr="000D58EB">
                  <w:rPr>
                    <w:rFonts w:ascii="Calibri" w:eastAsia="Times New Roman" w:hAnsi="Calibri" w:cs="Calibri"/>
                    <w:color w:val="000000" w:themeColor="text1"/>
                    <w:spacing w:val="-8"/>
                    <w:sz w:val="22"/>
                    <w:szCs w:val="22"/>
                    <w:lang w:val="en-GB"/>
                  </w:rPr>
                  <w:t>on, to take a decision on its behalf or to conclude a contract, and thus participates in the activities of such groups of economic operators and/or economic operators.</w:t>
                </w:r>
              </w:p>
            </w:tc>
            <w:tc>
              <w:tcPr>
                <w:tcW w:w="5147" w:type="dxa"/>
              </w:tcPr>
              <w:p w14:paraId="7FF061D8" w14:textId="77777777" w:rsidR="000B1E59" w:rsidRPr="001C0D43" w:rsidRDefault="000B1E59" w:rsidP="000B1E59">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The Supplier shall declare at the time of submission of the tender that the circumstances</w:t>
                </w:r>
                <w:r>
                  <w:rPr>
                    <w:rFonts w:ascii="Calibri" w:eastAsia="Times New Roman" w:hAnsi="Calibri" w:cs="Calibri"/>
                    <w:color w:val="000000" w:themeColor="text1"/>
                    <w:spacing w:val="-8"/>
                    <w:sz w:val="22"/>
                    <w:szCs w:val="22"/>
                    <w:lang w:val="en-GB"/>
                  </w:rPr>
                  <w:t xml:space="preserve"> referred to in point 8.1</w:t>
                </w:r>
                <w:r w:rsidRPr="001C0D43">
                  <w:rPr>
                    <w:rFonts w:ascii="Calibri" w:eastAsia="Times New Roman" w:hAnsi="Calibri" w:cs="Calibri"/>
                    <w:color w:val="000000" w:themeColor="text1"/>
                    <w:spacing w:val="-8"/>
                    <w:sz w:val="22"/>
                    <w:szCs w:val="22"/>
                    <w:lang w:val="en-GB"/>
                  </w:rPr>
                  <w:t xml:space="preserve">.2 do not exist. </w:t>
                </w:r>
              </w:p>
              <w:p w14:paraId="43E6A7A9" w14:textId="77777777" w:rsidR="000B1E59" w:rsidRPr="001C0D43" w:rsidRDefault="000B1E59" w:rsidP="000B1E59">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If the contracting authority has doubts as to the correctness of the information provided by the supplier in support of the requirements set out in this point, it shall request the supplier submitting the most economically advantageous tender to provide</w:t>
                </w:r>
                <w:r w:rsidRPr="00DB194E">
                  <w:rPr>
                    <w:rFonts w:ascii="Calibri" w:hAnsi="Calibri" w:cs="Calibri"/>
                    <w:vertAlign w:val="superscript"/>
                  </w:rPr>
                  <w:footnoteReference w:id="4"/>
                </w:r>
                <w:r w:rsidRPr="001C0D43">
                  <w:rPr>
                    <w:rFonts w:ascii="Calibri" w:eastAsia="Times New Roman" w:hAnsi="Calibri" w:cs="Calibri"/>
                    <w:color w:val="000000" w:themeColor="text1"/>
                    <w:spacing w:val="-8"/>
                    <w:sz w:val="22"/>
                    <w:szCs w:val="22"/>
                    <w:lang w:val="en-GB"/>
                  </w:rPr>
                  <w:t>: a copy of the instruments of incorporation of the legal entity, certified by the head of the legal entity, an extract from the Register of Legal Entities, a copy of the extract from the information system for participants in legal entities, a copy of the document proving the identity of the person concerned (ID or passport), a copy of the document proving the authorization to carry out the economic activity concerned (e.g. a business license, a certificate of sole proprietorship etc.), and the following a copy of the certificate of declared residence or relevant documents from a Member State or from a third country, or other documents</w:t>
                </w:r>
                <w:r>
                  <w:rPr>
                    <w:rFonts w:ascii="Calibri" w:eastAsia="Times New Roman" w:hAnsi="Calibri" w:cs="Calibri"/>
                    <w:color w:val="000000" w:themeColor="text1"/>
                    <w:spacing w:val="-8"/>
                    <w:sz w:val="22"/>
                    <w:szCs w:val="22"/>
                    <w:lang w:val="en-GB"/>
                  </w:rPr>
                  <w:t xml:space="preserve"> </w:t>
                </w:r>
                <w:r w:rsidRPr="000D58EB">
                  <w:rPr>
                    <w:rFonts w:ascii="Calibri" w:eastAsia="Times New Roman" w:hAnsi="Calibri" w:cs="Calibri"/>
                    <w:color w:val="000000" w:themeColor="text1"/>
                    <w:spacing w:val="-8"/>
                    <w:sz w:val="22"/>
                    <w:szCs w:val="22"/>
                    <w:lang w:val="en-GB"/>
                  </w:rPr>
                  <w:t>and</w:t>
                </w:r>
                <w:r>
                  <w:rPr>
                    <w:rFonts w:ascii="Calibri" w:eastAsia="Times New Roman" w:hAnsi="Calibri" w:cs="Calibri"/>
                    <w:color w:val="000000" w:themeColor="text1"/>
                    <w:spacing w:val="-8"/>
                    <w:sz w:val="22"/>
                    <w:szCs w:val="22"/>
                    <w:lang w:val="en-GB"/>
                  </w:rPr>
                  <w:t xml:space="preserve"> (</w:t>
                </w:r>
                <w:r w:rsidRPr="000D58EB">
                  <w:rPr>
                    <w:rFonts w:ascii="Calibri" w:eastAsia="Times New Roman" w:hAnsi="Calibri" w:cs="Calibri"/>
                    <w:color w:val="000000" w:themeColor="text1"/>
                    <w:spacing w:val="-8"/>
                    <w:sz w:val="22"/>
                    <w:szCs w:val="22"/>
                    <w:lang w:val="en-GB"/>
                  </w:rPr>
                  <w:t>or</w:t>
                </w:r>
                <w:r>
                  <w:rPr>
                    <w:rFonts w:ascii="Calibri" w:eastAsia="Times New Roman" w:hAnsi="Calibri" w:cs="Calibri"/>
                    <w:color w:val="000000" w:themeColor="text1"/>
                    <w:spacing w:val="-8"/>
                    <w:sz w:val="22"/>
                    <w:szCs w:val="22"/>
                    <w:lang w:val="en-GB"/>
                  </w:rPr>
                  <w:t>)</w:t>
                </w:r>
                <w:r w:rsidRPr="000D58EB">
                  <w:rPr>
                    <w:rFonts w:ascii="Calibri" w:eastAsia="Times New Roman" w:hAnsi="Calibri" w:cs="Calibri"/>
                    <w:color w:val="000000" w:themeColor="text1"/>
                    <w:spacing w:val="-8"/>
                    <w:sz w:val="22"/>
                    <w:szCs w:val="22"/>
                    <w:lang w:val="en-GB"/>
                  </w:rPr>
                  <w:t xml:space="preserve"> explanations</w:t>
                </w:r>
                <w:r w:rsidRPr="001C0D43">
                  <w:rPr>
                    <w:rFonts w:ascii="Calibri" w:eastAsia="Times New Roman" w:hAnsi="Calibri" w:cs="Calibri"/>
                    <w:color w:val="000000" w:themeColor="text1"/>
                    <w:spacing w:val="-8"/>
                    <w:sz w:val="22"/>
                    <w:szCs w:val="22"/>
                    <w:lang w:val="en-GB"/>
                  </w:rPr>
                  <w:t xml:space="preserve"> acceptable to the contracting authority.</w:t>
                </w:r>
              </w:p>
              <w:p w14:paraId="02BAD28B" w14:textId="77777777" w:rsidR="000B1E59" w:rsidRPr="001C0D43" w:rsidRDefault="000B1E59" w:rsidP="000B1E59">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The contracting authority may also request these documents</w:t>
                </w:r>
                <w:r>
                  <w:rPr>
                    <w:rFonts w:ascii="Calibri" w:eastAsia="Times New Roman" w:hAnsi="Calibri" w:cs="Calibri"/>
                    <w:color w:val="000000" w:themeColor="text1"/>
                    <w:spacing w:val="-8"/>
                    <w:sz w:val="22"/>
                    <w:szCs w:val="22"/>
                    <w:lang w:val="en-GB"/>
                  </w:rPr>
                  <w:t xml:space="preserve"> </w:t>
                </w:r>
                <w:r w:rsidRPr="000D58EB">
                  <w:rPr>
                    <w:rFonts w:ascii="Calibri" w:eastAsia="Times New Roman" w:hAnsi="Calibri" w:cs="Calibri"/>
                    <w:color w:val="000000" w:themeColor="text1"/>
                    <w:spacing w:val="-8"/>
                    <w:sz w:val="22"/>
                    <w:szCs w:val="22"/>
                    <w:lang w:val="en-GB"/>
                  </w:rPr>
                  <w:t>and</w:t>
                </w:r>
                <w:r>
                  <w:rPr>
                    <w:rFonts w:ascii="Calibri" w:eastAsia="Times New Roman" w:hAnsi="Calibri" w:cs="Calibri"/>
                    <w:color w:val="000000" w:themeColor="text1"/>
                    <w:spacing w:val="-8"/>
                    <w:sz w:val="22"/>
                    <w:szCs w:val="22"/>
                    <w:lang w:val="en-GB"/>
                  </w:rPr>
                  <w:t xml:space="preserve"> (</w:t>
                </w:r>
                <w:r w:rsidRPr="000D58EB">
                  <w:rPr>
                    <w:rFonts w:ascii="Calibri" w:eastAsia="Times New Roman" w:hAnsi="Calibri" w:cs="Calibri"/>
                    <w:color w:val="000000" w:themeColor="text1"/>
                    <w:spacing w:val="-8"/>
                    <w:sz w:val="22"/>
                    <w:szCs w:val="22"/>
                    <w:lang w:val="en-GB"/>
                  </w:rPr>
                  <w:t>or</w:t>
                </w:r>
                <w:r>
                  <w:rPr>
                    <w:rFonts w:ascii="Calibri" w:eastAsia="Times New Roman" w:hAnsi="Calibri" w:cs="Calibri"/>
                    <w:color w:val="000000" w:themeColor="text1"/>
                    <w:spacing w:val="-8"/>
                    <w:sz w:val="22"/>
                    <w:szCs w:val="22"/>
                    <w:lang w:val="en-GB"/>
                  </w:rPr>
                  <w:t>)</w:t>
                </w:r>
                <w:r w:rsidRPr="000D58EB">
                  <w:rPr>
                    <w:rFonts w:ascii="Calibri" w:eastAsia="Times New Roman" w:hAnsi="Calibri" w:cs="Calibri"/>
                    <w:color w:val="000000" w:themeColor="text1"/>
                    <w:spacing w:val="-8"/>
                    <w:sz w:val="22"/>
                    <w:szCs w:val="22"/>
                    <w:lang w:val="en-GB"/>
                  </w:rPr>
                  <w:t xml:space="preserve"> explanations</w:t>
                </w:r>
                <w:r w:rsidRPr="001C0D43">
                  <w:rPr>
                    <w:rFonts w:ascii="Calibri" w:eastAsia="Times New Roman" w:hAnsi="Calibri" w:cs="Calibri"/>
                    <w:color w:val="000000" w:themeColor="text1"/>
                    <w:spacing w:val="-8"/>
                    <w:sz w:val="22"/>
                    <w:szCs w:val="22"/>
                    <w:lang w:val="en-GB"/>
                  </w:rPr>
                  <w:t xml:space="preserve"> from tenderers at any time during the procurement procedure, provided that this is necessary to ensure the proper conduct of the procurement procedure.</w:t>
                </w:r>
              </w:p>
              <w:p w14:paraId="542BD14C" w14:textId="77777777" w:rsidR="000B1E59" w:rsidRDefault="000B1E59" w:rsidP="000B1E59">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Documents which do not specify a time limit for their validity must be issued or printed from the information system not earlier than 3 months before the date on which the supplier is requested by the contracting authority to provide the documents.</w:t>
                </w:r>
              </w:p>
              <w:p w14:paraId="29A5D423" w14:textId="3009304C" w:rsidR="00D56C27" w:rsidRPr="001C0D43" w:rsidRDefault="000B1E59" w:rsidP="000B1E59">
                <w:pPr>
                  <w:jc w:val="both"/>
                  <w:rPr>
                    <w:rFonts w:ascii="Calibri" w:eastAsia="Times New Roman" w:hAnsi="Calibri" w:cs="Calibri"/>
                    <w:color w:val="000000" w:themeColor="text1"/>
                    <w:spacing w:val="-8"/>
                    <w:sz w:val="22"/>
                    <w:szCs w:val="22"/>
                    <w:lang w:val="en-GB"/>
                  </w:rPr>
                </w:pPr>
                <w:r w:rsidRPr="00D31BB2">
                  <w:rPr>
                    <w:rFonts w:ascii="Calibri" w:eastAsia="Times New Roman" w:hAnsi="Calibri" w:cs="Calibri"/>
                    <w:color w:val="000000" w:themeColor="text1"/>
                    <w:spacing w:val="-8"/>
                    <w:sz w:val="22"/>
                    <w:szCs w:val="22"/>
                    <w:lang w:val="en-GB"/>
                  </w:rPr>
                  <w:t xml:space="preserve">The </w:t>
                </w:r>
                <w:r>
                  <w:rPr>
                    <w:rFonts w:ascii="Calibri" w:eastAsia="Times New Roman" w:hAnsi="Calibri" w:cs="Calibri"/>
                    <w:color w:val="000000" w:themeColor="text1"/>
                    <w:spacing w:val="-8"/>
                    <w:sz w:val="22"/>
                    <w:szCs w:val="22"/>
                    <w:lang w:val="en-GB"/>
                  </w:rPr>
                  <w:t>Contracting authority</w:t>
                </w:r>
                <w:r w:rsidRPr="00D31BB2">
                  <w:rPr>
                    <w:rFonts w:ascii="Calibri" w:eastAsia="Times New Roman" w:hAnsi="Calibri" w:cs="Calibri"/>
                    <w:color w:val="000000" w:themeColor="text1"/>
                    <w:spacing w:val="-8"/>
                    <w:sz w:val="22"/>
                    <w:szCs w:val="22"/>
                    <w:lang w:val="en-GB"/>
                  </w:rPr>
                  <w:t xml:space="preserve">, in order to assess the compliance of the supplier, its sub-supplier, the economic </w:t>
                </w:r>
                <w:r w:rsidRPr="001C0D43">
                  <w:rPr>
                    <w:rFonts w:ascii="Calibri" w:eastAsia="Times New Roman" w:hAnsi="Calibri" w:cs="Calibri"/>
                    <w:color w:val="000000" w:themeColor="text1"/>
                    <w:spacing w:val="-8"/>
                    <w:sz w:val="22"/>
                    <w:szCs w:val="22"/>
                    <w:lang w:val="en-GB"/>
                  </w:rPr>
                  <w:t>operator whose capacities are relied upon, the manufacturer of the goods (including their components, packaging) offered by the supplier, or the persons controlling them</w:t>
                </w:r>
                <w:r w:rsidRPr="00D31BB2">
                  <w:rPr>
                    <w:rFonts w:ascii="Calibri" w:eastAsia="Times New Roman" w:hAnsi="Calibri" w:cs="Calibri"/>
                    <w:color w:val="000000" w:themeColor="text1"/>
                    <w:spacing w:val="-8"/>
                    <w:sz w:val="22"/>
                    <w:szCs w:val="22"/>
                    <w:lang w:val="en-GB"/>
                  </w:rPr>
                  <w:t xml:space="preserve"> to the requirement, may apply to the competent authorities for the provision of information related to these entities.</w:t>
                </w:r>
              </w:p>
            </w:tc>
          </w:tr>
          <w:tr w:rsidR="00E51B7E" w:rsidRPr="001C0D43" w14:paraId="133FAB86" w14:textId="77777777" w:rsidTr="00402234">
            <w:tc>
              <w:tcPr>
                <w:tcW w:w="851" w:type="dxa"/>
              </w:tcPr>
              <w:p w14:paraId="4ED4B42E" w14:textId="14B28B21" w:rsidR="00E51B7E" w:rsidRPr="001C0D43" w:rsidRDefault="00C87828" w:rsidP="003C6745">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8.</w:t>
                </w:r>
                <w:r w:rsidR="007160DD">
                  <w:rPr>
                    <w:rFonts w:ascii="Calibri" w:eastAsia="Times New Roman" w:hAnsi="Calibri" w:cs="Calibri"/>
                    <w:color w:val="000000" w:themeColor="text1"/>
                    <w:spacing w:val="-8"/>
                    <w:sz w:val="22"/>
                    <w:szCs w:val="22"/>
                    <w:lang w:val="en-GB"/>
                  </w:rPr>
                  <w:t>1</w:t>
                </w:r>
                <w:r w:rsidRPr="001C0D43">
                  <w:rPr>
                    <w:rFonts w:ascii="Calibri" w:eastAsia="Times New Roman" w:hAnsi="Calibri" w:cs="Calibri"/>
                    <w:color w:val="000000" w:themeColor="text1"/>
                    <w:spacing w:val="-8"/>
                    <w:sz w:val="22"/>
                    <w:szCs w:val="22"/>
                    <w:lang w:val="en-GB"/>
                  </w:rPr>
                  <w:t>.</w:t>
                </w:r>
                <w:r w:rsidR="00390140">
                  <w:rPr>
                    <w:rFonts w:ascii="Calibri" w:eastAsia="Times New Roman" w:hAnsi="Calibri" w:cs="Calibri"/>
                    <w:color w:val="000000" w:themeColor="text1"/>
                    <w:spacing w:val="-8"/>
                    <w:sz w:val="22"/>
                    <w:szCs w:val="22"/>
                    <w:lang w:val="en-GB"/>
                  </w:rPr>
                  <w:t>3.</w:t>
                </w:r>
              </w:p>
              <w:p w14:paraId="6A001F5C" w14:textId="11F0680F" w:rsidR="004A3AE8" w:rsidRPr="001C0D43" w:rsidRDefault="004A3AE8" w:rsidP="003C6745">
                <w:pPr>
                  <w:jc w:val="both"/>
                  <w:rPr>
                    <w:rFonts w:ascii="Calibri" w:eastAsia="Times New Roman" w:hAnsi="Calibri" w:cs="Calibri"/>
                    <w:color w:val="000000" w:themeColor="text1"/>
                    <w:spacing w:val="-8"/>
                    <w:sz w:val="22"/>
                    <w:szCs w:val="22"/>
                    <w:lang w:val="en-GB"/>
                  </w:rPr>
                </w:pPr>
              </w:p>
            </w:tc>
            <w:tc>
              <w:tcPr>
                <w:tcW w:w="4536" w:type="dxa"/>
              </w:tcPr>
              <w:p w14:paraId="5D21F648" w14:textId="120833D4" w:rsidR="00AF475D" w:rsidRPr="001C0D43" w:rsidRDefault="00AF475D" w:rsidP="00E51B7E">
                <w:pPr>
                  <w:jc w:val="both"/>
                  <w:rPr>
                    <w:rFonts w:ascii="Calibri" w:hAnsi="Calibri" w:cs="Calibri"/>
                    <w:b/>
                    <w:i/>
                    <w:sz w:val="22"/>
                    <w:szCs w:val="22"/>
                    <w:lang w:val="en-GB"/>
                  </w:rPr>
                </w:pPr>
                <w:r w:rsidRPr="001C0D43">
                  <w:rPr>
                    <w:rFonts w:ascii="Calibri" w:hAnsi="Calibri" w:cs="Calibri"/>
                    <w:b/>
                    <w:i/>
                    <w:sz w:val="22"/>
                    <w:szCs w:val="22"/>
                    <w:lang w:val="en-GB"/>
                  </w:rPr>
                  <w:t>Article 5k of Regulation (EU) 2022/576</w:t>
                </w:r>
                <w:r w:rsidR="00B84346" w:rsidRPr="001C0D43">
                  <w:rPr>
                    <w:rStyle w:val="FootnoteReference"/>
                    <w:rFonts w:ascii="Calibri" w:hAnsi="Calibri" w:cs="Calibri"/>
                    <w:b/>
                    <w:i/>
                    <w:sz w:val="22"/>
                    <w:szCs w:val="22"/>
                    <w:lang w:val="en-GB"/>
                  </w:rPr>
                  <w:footnoteReference w:id="5"/>
                </w:r>
              </w:p>
              <w:p w14:paraId="78BCC622" w14:textId="08C08D17" w:rsidR="00BB7B13" w:rsidRPr="001C0D43" w:rsidRDefault="00BB7B13" w:rsidP="00E51B7E">
                <w:pPr>
                  <w:jc w:val="both"/>
                  <w:rPr>
                    <w:rFonts w:ascii="Calibri" w:hAnsi="Calibri" w:cs="Calibri"/>
                    <w:b/>
                    <w:i/>
                    <w:sz w:val="22"/>
                    <w:szCs w:val="22"/>
                    <w:lang w:val="en-GB"/>
                  </w:rPr>
                </w:pPr>
                <w:r w:rsidRPr="001C0D43">
                  <w:rPr>
                    <w:rFonts w:ascii="Calibri" w:hAnsi="Calibri" w:cs="Calibri"/>
                    <w:sz w:val="22"/>
                    <w:szCs w:val="22"/>
                    <w:lang w:val="en-GB"/>
                  </w:rPr>
                  <w:t>The supplier, its subcontractor or the economic operator whose capacities are relied upon shall not satisfy any of the following conditions:</w:t>
                </w:r>
              </w:p>
              <w:p w14:paraId="1000573D" w14:textId="0C537504" w:rsidR="00E51B7E" w:rsidRPr="001C0D43" w:rsidRDefault="00E51B7E" w:rsidP="00E51B7E">
                <w:pPr>
                  <w:jc w:val="both"/>
                  <w:rPr>
                    <w:rFonts w:ascii="Calibri" w:hAnsi="Calibri" w:cs="Calibri"/>
                    <w:sz w:val="22"/>
                    <w:szCs w:val="22"/>
                    <w:lang w:val="en-GB"/>
                  </w:rPr>
                </w:pPr>
                <w:r w:rsidRPr="001C0D43">
                  <w:rPr>
                    <w:rFonts w:ascii="Calibri" w:hAnsi="Calibri" w:cs="Calibri"/>
                    <w:sz w:val="22"/>
                    <w:szCs w:val="22"/>
                    <w:lang w:val="en-GB"/>
                  </w:rPr>
                  <w:t xml:space="preserve">1) </w:t>
                </w:r>
                <w:r w:rsidR="00932FDC" w:rsidRPr="001C0D43">
                  <w:rPr>
                    <w:rFonts w:ascii="Calibri" w:hAnsi="Calibri" w:cs="Calibri"/>
                    <w:sz w:val="22"/>
                    <w:szCs w:val="22"/>
                    <w:lang w:val="en-GB"/>
                  </w:rPr>
                  <w:t>the supplier, its sub-supplier or the economic operator whose capacities are relied upon, where such sub-suppliers or economic operators account for at least 10</w:t>
                </w:r>
                <w:r w:rsidR="00894E1F" w:rsidRPr="001C0D43">
                  <w:rPr>
                    <w:rFonts w:ascii="Calibri" w:hAnsi="Calibri" w:cs="Calibri"/>
                    <w:sz w:val="22"/>
                    <w:szCs w:val="22"/>
                    <w:lang w:val="en-GB"/>
                  </w:rPr>
                  <w:t xml:space="preserve"> (ten)</w:t>
                </w:r>
                <w:r w:rsidR="00932FDC" w:rsidRPr="001C0D43">
                  <w:rPr>
                    <w:rFonts w:ascii="Calibri" w:hAnsi="Calibri" w:cs="Calibri"/>
                    <w:sz w:val="22"/>
                    <w:szCs w:val="22"/>
                    <w:lang w:val="en-GB"/>
                  </w:rPr>
                  <w:t xml:space="preserve"> percent of the value of the contract, is a Russian citizen, natural or legal person, entity or body established in Russia;</w:t>
                </w:r>
              </w:p>
              <w:p w14:paraId="781F6885" w14:textId="181AA110" w:rsidR="00E51B7E" w:rsidRPr="001C0D43" w:rsidRDefault="00E51B7E" w:rsidP="00E51B7E">
                <w:pPr>
                  <w:jc w:val="both"/>
                  <w:rPr>
                    <w:rFonts w:ascii="Calibri" w:hAnsi="Calibri" w:cs="Calibri"/>
                    <w:sz w:val="22"/>
                    <w:szCs w:val="22"/>
                    <w:lang w:val="en-GB"/>
                  </w:rPr>
                </w:pPr>
                <w:r w:rsidRPr="001C0D43">
                  <w:rPr>
                    <w:rFonts w:ascii="Calibri" w:hAnsi="Calibri" w:cs="Calibri"/>
                    <w:sz w:val="22"/>
                    <w:szCs w:val="22"/>
                    <w:lang w:val="en-GB"/>
                  </w:rPr>
                  <w:t xml:space="preserve">2) </w:t>
                </w:r>
                <w:r w:rsidR="00894E1F" w:rsidRPr="001C0D43">
                  <w:rPr>
                    <w:rFonts w:ascii="Calibri" w:hAnsi="Calibri" w:cs="Calibri"/>
                    <w:sz w:val="22"/>
                    <w:szCs w:val="22"/>
                    <w:lang w:val="en-GB"/>
                  </w:rPr>
                  <w:t>the supplier, its subcontractor or the economic operator whose capacities are relied upon, where such subcontractors or economic operators account for at least 10 (ten) percent of the value of the procurement contract, is a legal person, entity or organisation in which more than fifty (50) per cent of the ownership rights are held, directly or indirectly, by an entity referred to in point 1;</w:t>
                </w:r>
              </w:p>
              <w:p w14:paraId="14C672AF" w14:textId="77777777" w:rsidR="00E51B7E" w:rsidRPr="001C0D43" w:rsidRDefault="00E51B7E" w:rsidP="007320EF">
                <w:pPr>
                  <w:jc w:val="both"/>
                  <w:rPr>
                    <w:rFonts w:ascii="Calibri" w:hAnsi="Calibri" w:cs="Calibri"/>
                    <w:sz w:val="22"/>
                    <w:szCs w:val="22"/>
                    <w:lang w:val="en-GB"/>
                  </w:rPr>
                </w:pPr>
                <w:r w:rsidRPr="001C0D43">
                  <w:rPr>
                    <w:rFonts w:ascii="Calibri" w:hAnsi="Calibri" w:cs="Calibri"/>
                    <w:sz w:val="22"/>
                    <w:szCs w:val="22"/>
                    <w:lang w:val="en-GB"/>
                  </w:rPr>
                  <w:t xml:space="preserve">3) </w:t>
                </w:r>
                <w:r w:rsidR="00F440F7" w:rsidRPr="001C0D43">
                  <w:rPr>
                    <w:rFonts w:ascii="Calibri" w:hAnsi="Calibri" w:cs="Calibri"/>
                    <w:sz w:val="22"/>
                    <w:szCs w:val="22"/>
                    <w:lang w:val="en-GB"/>
                  </w:rPr>
                  <w:t>the supplier, its subcontractor or the economic operator whose capacities are relied upon, where such subcontractors or economic operators account for at least ten 10 (ten) percent of the value of the contract, is a natural or legal person, entity or body acting in the name of, or at the behest of, an economic operator referred to in points 1 or 2 of this paragraph.</w:t>
                </w:r>
              </w:p>
              <w:p w14:paraId="604FDC6D" w14:textId="77777777" w:rsidR="00D56C27" w:rsidRPr="001C0D43" w:rsidRDefault="00D56C27" w:rsidP="00D56C27">
                <w:pPr>
                  <w:jc w:val="both"/>
                  <w:rPr>
                    <w:rFonts w:ascii="Calibri" w:hAnsi="Calibri" w:cs="Calibri"/>
                    <w:b/>
                    <w:bCs/>
                    <w:i/>
                    <w:iCs/>
                    <w:sz w:val="22"/>
                    <w:szCs w:val="22"/>
                    <w:lang w:val="en-GB"/>
                  </w:rPr>
                </w:pPr>
                <w:r>
                  <w:rPr>
                    <w:rFonts w:ascii="Calibri" w:hAnsi="Calibri" w:cs="Calibri"/>
                    <w:b/>
                    <w:bCs/>
                    <w:i/>
                    <w:iCs/>
                    <w:sz w:val="22"/>
                    <w:szCs w:val="22"/>
                    <w:lang w:val="en-GB"/>
                  </w:rPr>
                  <w:t>I</w:t>
                </w:r>
                <w:r w:rsidRPr="007B0C62">
                  <w:rPr>
                    <w:rFonts w:ascii="Calibri" w:hAnsi="Calibri" w:cs="Calibri"/>
                    <w:b/>
                    <w:bCs/>
                    <w:i/>
                    <w:iCs/>
                    <w:sz w:val="22"/>
                    <w:szCs w:val="22"/>
                    <w:lang w:val="en-GB"/>
                  </w:rPr>
                  <w:t>nternational sanctions</w:t>
                </w:r>
                <w:r w:rsidRPr="001C0D43">
                  <w:rPr>
                    <w:rFonts w:ascii="Calibri" w:hAnsi="Calibri" w:cs="Calibri"/>
                    <w:b/>
                    <w:bCs/>
                    <w:i/>
                    <w:iCs/>
                    <w:sz w:val="22"/>
                    <w:szCs w:val="22"/>
                    <w:lang w:val="en-GB"/>
                  </w:rPr>
                  <w:t xml:space="preserve"> </w:t>
                </w:r>
              </w:p>
              <w:p w14:paraId="21BFF5FF" w14:textId="0EA59C27" w:rsidR="00290370" w:rsidRPr="001C0D43" w:rsidRDefault="00D56C27" w:rsidP="00D02EF3">
                <w:pPr>
                  <w:jc w:val="both"/>
                  <w:rPr>
                    <w:rFonts w:ascii="Calibri" w:hAnsi="Calibri" w:cs="Calibri"/>
                    <w:sz w:val="22"/>
                    <w:szCs w:val="22"/>
                    <w:lang w:val="en-GB"/>
                  </w:rPr>
                </w:pPr>
                <w:r w:rsidRPr="007B0C62">
                  <w:rPr>
                    <w:rFonts w:ascii="Calibri" w:hAnsi="Calibri" w:cs="Calibri"/>
                    <w:sz w:val="22"/>
                    <w:szCs w:val="22"/>
                    <w:lang w:val="en-GB"/>
                  </w:rPr>
                  <w:t>The supplier, the sub-suppliers, the entities whose capacities supplier relies on a, the manufacturers of goods (and their components) are not subject to international sanctions implemented in the Republic of Lithuania, as defined in the Law on International Sanctions of the Republic of Lithuania</w:t>
                </w:r>
                <w:r>
                  <w:rPr>
                    <w:rFonts w:ascii="Calibri" w:hAnsi="Calibri" w:cs="Calibri"/>
                    <w:sz w:val="22"/>
                    <w:szCs w:val="22"/>
                    <w:lang w:val="en-GB"/>
                  </w:rPr>
                  <w:t>.</w:t>
                </w:r>
              </w:p>
            </w:tc>
            <w:tc>
              <w:tcPr>
                <w:tcW w:w="5147" w:type="dxa"/>
              </w:tcPr>
              <w:p w14:paraId="3110D4E7" w14:textId="77777777" w:rsidR="00BB7B13" w:rsidRPr="001C0D43" w:rsidRDefault="00BB7B13" w:rsidP="00CF0D82">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The Supplier shall declare at the time of the submission of the tender the absence of the prohibited conditions referred to in this point.</w:t>
                </w:r>
              </w:p>
              <w:p w14:paraId="5C4D0EDA" w14:textId="77777777" w:rsidR="00E51B7E" w:rsidRPr="001C0D43" w:rsidRDefault="00E51B7E" w:rsidP="00BB7B13">
                <w:pPr>
                  <w:jc w:val="both"/>
                  <w:rPr>
                    <w:rFonts w:ascii="Calibri" w:eastAsia="Times New Roman" w:hAnsi="Calibri" w:cs="Calibri"/>
                    <w:color w:val="000000" w:themeColor="text1"/>
                    <w:spacing w:val="-8"/>
                    <w:sz w:val="22"/>
                    <w:szCs w:val="22"/>
                    <w:lang w:val="en-GB"/>
                  </w:rPr>
                </w:pPr>
              </w:p>
            </w:tc>
          </w:tr>
        </w:tbl>
        <w:p w14:paraId="0FC90D8B" w14:textId="674DC171" w:rsidR="00D526C8" w:rsidRPr="00253CD3" w:rsidRDefault="00D526C8" w:rsidP="00B968F7">
          <w:pPr>
            <w:spacing w:line="240" w:lineRule="auto"/>
            <w:jc w:val="both"/>
            <w:rPr>
              <w:rFonts w:ascii="Calibri" w:hAnsi="Calibri" w:cs="Calibri"/>
              <w:color w:val="000000" w:themeColor="text1"/>
              <w:spacing w:val="-8"/>
              <w:sz w:val="22"/>
              <w:szCs w:val="22"/>
            </w:rPr>
          </w:pPr>
        </w:p>
        <w:p w14:paraId="0BA02B56" w14:textId="6EE7C6AC" w:rsidR="00857C2B" w:rsidRPr="001C0D43" w:rsidRDefault="0018016A"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line="240" w:lineRule="auto"/>
            <w:ind w:hanging="567"/>
            <w:jc w:val="both"/>
            <w:outlineLvl w:val="0"/>
            <w:rPr>
              <w:rFonts w:ascii="Calibri" w:eastAsia="Times New Roman" w:hAnsi="Calibri" w:cs="Calibri"/>
              <w:b/>
              <w:color w:val="000000" w:themeColor="text1"/>
              <w:spacing w:val="-8"/>
              <w:sz w:val="22"/>
              <w:szCs w:val="22"/>
              <w:lang w:val="en-GB" w:eastAsia="en-US"/>
            </w:rPr>
          </w:pPr>
          <w:r w:rsidRPr="001C0D43">
            <w:rPr>
              <w:rFonts w:ascii="Calibri" w:eastAsia="Times New Roman" w:hAnsi="Calibri" w:cs="Calibri"/>
              <w:b/>
              <w:bCs/>
              <w:color w:val="000000" w:themeColor="text1"/>
              <w:spacing w:val="-8"/>
              <w:sz w:val="22"/>
              <w:szCs w:val="22"/>
              <w:lang w:val="en-GB" w:eastAsia="en-US"/>
            </w:rPr>
            <w:t>OTHER TERMS AND CONDITIONS AS SET OUT IN THE FOLLOWING ANNEXES TO THE SPECIAL PART OF THE PR</w:t>
          </w:r>
          <w:r w:rsidR="00677B0A">
            <w:rPr>
              <w:rFonts w:ascii="Calibri" w:eastAsia="Times New Roman" w:hAnsi="Calibri" w:cs="Calibri"/>
              <w:b/>
              <w:bCs/>
              <w:color w:val="000000" w:themeColor="text1"/>
              <w:spacing w:val="-8"/>
              <w:sz w:val="22"/>
              <w:szCs w:val="22"/>
              <w:lang w:val="en-GB" w:eastAsia="en-US"/>
            </w:rPr>
            <w:t>O</w:t>
          </w:r>
          <w:r w:rsidRPr="001C0D43">
            <w:rPr>
              <w:rFonts w:ascii="Calibri" w:eastAsia="Times New Roman" w:hAnsi="Calibri" w:cs="Calibri"/>
              <w:b/>
              <w:bCs/>
              <w:color w:val="000000" w:themeColor="text1"/>
              <w:spacing w:val="-8"/>
              <w:sz w:val="22"/>
              <w:szCs w:val="22"/>
              <w:lang w:val="en-GB" w:eastAsia="en-US"/>
            </w:rPr>
            <w:t>CUREMENT TERMS</w:t>
          </w:r>
        </w:p>
        <w:p w14:paraId="70A66F83" w14:textId="3DC43B10" w:rsidR="00857C2B" w:rsidRPr="001C0D43" w:rsidRDefault="003C6745" w:rsidP="00BF7CE5">
          <w:pPr>
            <w:spacing w:line="240" w:lineRule="auto"/>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9</w:t>
          </w:r>
          <w:r w:rsidR="00857C2B" w:rsidRPr="001C0D43">
            <w:rPr>
              <w:rFonts w:ascii="Calibri" w:eastAsia="Times New Roman" w:hAnsi="Calibri" w:cs="Calibri"/>
              <w:color w:val="000000" w:themeColor="text1"/>
              <w:spacing w:val="-8"/>
              <w:sz w:val="22"/>
              <w:szCs w:val="22"/>
              <w:lang w:val="en-GB" w:eastAsia="en-US"/>
            </w:rPr>
            <w:t xml:space="preserve">.1. </w:t>
          </w:r>
          <w:r w:rsidR="002C6E49" w:rsidRPr="001C0D43">
            <w:rPr>
              <w:rFonts w:ascii="Calibri" w:eastAsia="Times New Roman" w:hAnsi="Calibri" w:cs="Calibri"/>
              <w:color w:val="000000" w:themeColor="text1"/>
              <w:spacing w:val="-8"/>
              <w:sz w:val="22"/>
              <w:szCs w:val="22"/>
              <w:lang w:val="en-GB" w:eastAsia="en-US"/>
            </w:rPr>
            <w:t xml:space="preserve">Annex 1 "General part of the Procurement </w:t>
          </w:r>
          <w:r w:rsidR="006A6EA3" w:rsidRPr="001C0D43">
            <w:rPr>
              <w:rFonts w:ascii="Calibri" w:hAnsi="Calibri" w:cs="Calibri"/>
              <w:sz w:val="22"/>
              <w:szCs w:val="22"/>
              <w:lang w:val="en-GB"/>
            </w:rPr>
            <w:t>Conditions</w:t>
          </w:r>
          <w:r w:rsidR="006A6EA3" w:rsidRPr="001C0D43">
            <w:rPr>
              <w:rFonts w:ascii="Calibri" w:eastAsia="Times New Roman" w:hAnsi="Calibri" w:cs="Calibri"/>
              <w:color w:val="000000" w:themeColor="text1"/>
              <w:spacing w:val="-8"/>
              <w:sz w:val="22"/>
              <w:szCs w:val="22"/>
              <w:lang w:val="en-GB" w:eastAsia="en-US"/>
            </w:rPr>
            <w:t xml:space="preserve"> </w:t>
          </w:r>
          <w:r w:rsidR="002C6E49" w:rsidRPr="001C0D43">
            <w:rPr>
              <w:rFonts w:ascii="Calibri" w:eastAsia="Times New Roman" w:hAnsi="Calibri" w:cs="Calibri"/>
              <w:color w:val="000000" w:themeColor="text1"/>
              <w:spacing w:val="-8"/>
              <w:sz w:val="22"/>
              <w:szCs w:val="22"/>
              <w:lang w:val="en-GB" w:eastAsia="en-US"/>
            </w:rPr>
            <w:t>"</w:t>
          </w:r>
        </w:p>
        <w:p w14:paraId="3D0CE23E" w14:textId="46735509" w:rsidR="00857C2B" w:rsidRPr="001C0D43" w:rsidRDefault="003C6745" w:rsidP="00BF7CE5">
          <w:pPr>
            <w:spacing w:line="240" w:lineRule="auto"/>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9</w:t>
          </w:r>
          <w:r w:rsidR="00857C2B" w:rsidRPr="001C0D43">
            <w:rPr>
              <w:rFonts w:ascii="Calibri" w:eastAsia="Times New Roman" w:hAnsi="Calibri" w:cs="Calibri"/>
              <w:color w:val="000000" w:themeColor="text1"/>
              <w:spacing w:val="-8"/>
              <w:sz w:val="22"/>
              <w:szCs w:val="22"/>
              <w:lang w:val="en-GB" w:eastAsia="en-US"/>
            </w:rPr>
            <w:t xml:space="preserve">.2. </w:t>
          </w:r>
          <w:r w:rsidR="00477FBC" w:rsidRPr="001C0D43">
            <w:rPr>
              <w:rFonts w:ascii="Calibri" w:eastAsia="Times New Roman" w:hAnsi="Calibri" w:cs="Calibri"/>
              <w:color w:val="000000" w:themeColor="text1"/>
              <w:spacing w:val="-8"/>
              <w:sz w:val="22"/>
              <w:szCs w:val="22"/>
              <w:lang w:val="en-GB" w:eastAsia="en-US"/>
            </w:rPr>
            <w:t>Annex 2 "Technical Specification "</w:t>
          </w:r>
          <w:r w:rsidR="009E5C68" w:rsidRPr="001C0D43">
            <w:rPr>
              <w:rFonts w:ascii="Calibri" w:eastAsia="Times New Roman" w:hAnsi="Calibri" w:cs="Calibri"/>
              <w:color w:val="000000" w:themeColor="text1"/>
              <w:spacing w:val="-8"/>
              <w:sz w:val="22"/>
              <w:szCs w:val="22"/>
              <w:lang w:val="en-GB" w:eastAsia="en-US"/>
            </w:rPr>
            <w:t xml:space="preserve"> (only in English)</w:t>
          </w:r>
        </w:p>
        <w:p w14:paraId="1856B7F7" w14:textId="21ECA6B9" w:rsidR="00995841" w:rsidRPr="001C0D43" w:rsidRDefault="003C6745" w:rsidP="00BF7CE5">
          <w:pPr>
            <w:spacing w:line="240" w:lineRule="auto"/>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9</w:t>
          </w:r>
          <w:r w:rsidR="00857C2B" w:rsidRPr="001C0D43">
            <w:rPr>
              <w:rFonts w:ascii="Calibri" w:eastAsia="Times New Roman" w:hAnsi="Calibri" w:cs="Calibri"/>
              <w:color w:val="000000" w:themeColor="text1"/>
              <w:spacing w:val="-8"/>
              <w:sz w:val="22"/>
              <w:szCs w:val="22"/>
              <w:lang w:val="en-GB" w:eastAsia="en-US"/>
            </w:rPr>
            <w:t xml:space="preserve">.3. </w:t>
          </w:r>
          <w:r w:rsidR="00477FBC" w:rsidRPr="001C0D43">
            <w:rPr>
              <w:rFonts w:ascii="Calibri" w:eastAsia="Times New Roman" w:hAnsi="Calibri" w:cs="Calibri"/>
              <w:color w:val="000000" w:themeColor="text1"/>
              <w:spacing w:val="-8"/>
              <w:sz w:val="22"/>
              <w:szCs w:val="22"/>
              <w:lang w:val="en-GB" w:eastAsia="en-US"/>
            </w:rPr>
            <w:t>Annex 3 "ESPD" (XML</w:t>
          </w:r>
          <w:r w:rsidR="00E94743">
            <w:rPr>
              <w:rFonts w:ascii="Calibri" w:eastAsia="Times New Roman" w:hAnsi="Calibri" w:cs="Calibri"/>
              <w:color w:val="000000" w:themeColor="text1"/>
              <w:spacing w:val="-8"/>
              <w:sz w:val="22"/>
              <w:szCs w:val="22"/>
              <w:lang w:val="en-GB" w:eastAsia="en-US"/>
            </w:rPr>
            <w:t xml:space="preserve"> and pdf</w:t>
          </w:r>
          <w:r w:rsidR="00477FBC" w:rsidRPr="001C0D43">
            <w:rPr>
              <w:rFonts w:ascii="Calibri" w:eastAsia="Times New Roman" w:hAnsi="Calibri" w:cs="Calibri"/>
              <w:color w:val="000000" w:themeColor="text1"/>
              <w:spacing w:val="-8"/>
              <w:sz w:val="22"/>
              <w:szCs w:val="22"/>
              <w:lang w:val="en-GB" w:eastAsia="en-US"/>
            </w:rPr>
            <w:t xml:space="preserve"> format</w:t>
          </w:r>
          <w:r w:rsidR="00E94743">
            <w:rPr>
              <w:rFonts w:ascii="Calibri" w:eastAsia="Times New Roman" w:hAnsi="Calibri" w:cs="Calibri"/>
              <w:color w:val="000000" w:themeColor="text1"/>
              <w:spacing w:val="-8"/>
              <w:sz w:val="22"/>
              <w:szCs w:val="22"/>
              <w:lang w:val="en-GB" w:eastAsia="en-US"/>
            </w:rPr>
            <w:t>s</w:t>
          </w:r>
          <w:r w:rsidR="00477FBC" w:rsidRPr="001C0D43">
            <w:rPr>
              <w:rFonts w:ascii="Calibri" w:eastAsia="Times New Roman" w:hAnsi="Calibri" w:cs="Calibri"/>
              <w:color w:val="000000" w:themeColor="text1"/>
              <w:spacing w:val="-8"/>
              <w:sz w:val="22"/>
              <w:szCs w:val="22"/>
              <w:lang w:val="en-GB" w:eastAsia="en-US"/>
            </w:rPr>
            <w:t>)</w:t>
          </w:r>
        </w:p>
        <w:p w14:paraId="4A307612" w14:textId="4DC57F33" w:rsidR="00857C2B" w:rsidRPr="001C0D43" w:rsidRDefault="003C6745" w:rsidP="00BF7CE5">
          <w:pPr>
            <w:spacing w:line="240" w:lineRule="auto"/>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9</w:t>
          </w:r>
          <w:r w:rsidR="009A5878" w:rsidRPr="001C0D43">
            <w:rPr>
              <w:rFonts w:ascii="Calibri" w:eastAsia="Times New Roman" w:hAnsi="Calibri" w:cs="Calibri"/>
              <w:color w:val="000000" w:themeColor="text1"/>
              <w:spacing w:val="-8"/>
              <w:sz w:val="22"/>
              <w:szCs w:val="22"/>
              <w:lang w:val="en-GB" w:eastAsia="en-US"/>
            </w:rPr>
            <w:t xml:space="preserve">.4. </w:t>
          </w:r>
          <w:r w:rsidR="00477FBC" w:rsidRPr="001C0D43">
            <w:rPr>
              <w:rFonts w:ascii="Calibri" w:eastAsia="Times New Roman" w:hAnsi="Calibri" w:cs="Calibri"/>
              <w:color w:val="000000" w:themeColor="text1"/>
              <w:spacing w:val="-8"/>
              <w:sz w:val="22"/>
              <w:szCs w:val="22"/>
              <w:lang w:val="en-GB" w:eastAsia="en-US"/>
            </w:rPr>
            <w:t>Annex 4 "</w:t>
          </w:r>
          <w:r w:rsidR="009E5C68" w:rsidRPr="001C0D43">
            <w:rPr>
              <w:rFonts w:ascii="Calibri" w:eastAsia="Times New Roman" w:hAnsi="Calibri" w:cs="Calibri"/>
              <w:color w:val="000000" w:themeColor="text1"/>
              <w:spacing w:val="-8"/>
              <w:sz w:val="22"/>
              <w:szCs w:val="22"/>
              <w:lang w:val="en-GB" w:eastAsia="en-US"/>
            </w:rPr>
            <w:t>Tender</w:t>
          </w:r>
          <w:r w:rsidR="00477FBC" w:rsidRPr="001C0D43">
            <w:rPr>
              <w:rFonts w:ascii="Calibri" w:eastAsia="Times New Roman" w:hAnsi="Calibri" w:cs="Calibri"/>
              <w:color w:val="000000" w:themeColor="text1"/>
              <w:spacing w:val="-8"/>
              <w:sz w:val="22"/>
              <w:szCs w:val="22"/>
              <w:lang w:val="en-GB" w:eastAsia="en-US"/>
            </w:rPr>
            <w:t xml:space="preserve"> form"</w:t>
          </w:r>
          <w:r w:rsidR="009E5C68" w:rsidRPr="001C0D43">
            <w:rPr>
              <w:rFonts w:ascii="Calibri" w:eastAsia="Times New Roman" w:hAnsi="Calibri" w:cs="Calibri"/>
              <w:color w:val="000000" w:themeColor="text1"/>
              <w:spacing w:val="-8"/>
              <w:sz w:val="22"/>
              <w:szCs w:val="22"/>
              <w:lang w:val="en-GB" w:eastAsia="en-US"/>
            </w:rPr>
            <w:t xml:space="preserve"> (only in English)</w:t>
          </w:r>
        </w:p>
        <w:p w14:paraId="12E589E2" w14:textId="752B7AF1" w:rsidR="00BF7CE5" w:rsidRPr="001C0D43" w:rsidRDefault="00BF7CE5" w:rsidP="00BF7CE5">
          <w:pPr>
            <w:spacing w:line="240" w:lineRule="auto"/>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9.</w:t>
          </w:r>
          <w:r w:rsidR="00063A99">
            <w:rPr>
              <w:rFonts w:ascii="Calibri" w:eastAsia="Times New Roman" w:hAnsi="Calibri" w:cs="Calibri"/>
              <w:color w:val="000000" w:themeColor="text1"/>
              <w:spacing w:val="-8"/>
              <w:sz w:val="22"/>
              <w:szCs w:val="22"/>
              <w:lang w:val="en-GB" w:eastAsia="en-US"/>
            </w:rPr>
            <w:t>5</w:t>
          </w:r>
          <w:r w:rsidRPr="001C0D43">
            <w:rPr>
              <w:rFonts w:ascii="Calibri" w:eastAsia="Times New Roman" w:hAnsi="Calibri" w:cs="Calibri"/>
              <w:color w:val="000000" w:themeColor="text1"/>
              <w:spacing w:val="-8"/>
              <w:sz w:val="22"/>
              <w:szCs w:val="22"/>
              <w:lang w:val="en-GB" w:eastAsia="en-US"/>
            </w:rPr>
            <w:t xml:space="preserve">. </w:t>
          </w:r>
          <w:r w:rsidR="00993AF9" w:rsidRPr="001C0D43">
            <w:rPr>
              <w:rFonts w:ascii="Calibri" w:eastAsia="Times New Roman" w:hAnsi="Calibri" w:cs="Calibri"/>
              <w:color w:val="000000" w:themeColor="text1"/>
              <w:spacing w:val="-8"/>
              <w:sz w:val="22"/>
              <w:szCs w:val="22"/>
              <w:lang w:val="en-GB" w:eastAsia="en-US"/>
            </w:rPr>
            <w:t>Annex 5 "Grounds for exclusion of suppliers"</w:t>
          </w:r>
        </w:p>
        <w:p w14:paraId="4F6BED55" w14:textId="2428EFA3" w:rsidR="009A5878" w:rsidRPr="001C0D43" w:rsidRDefault="003C6745" w:rsidP="00BF7CE5">
          <w:pPr>
            <w:spacing w:line="240" w:lineRule="auto"/>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9</w:t>
          </w:r>
          <w:r w:rsidR="00726BC9" w:rsidRPr="001C0D43">
            <w:rPr>
              <w:rFonts w:ascii="Calibri" w:eastAsia="Times New Roman" w:hAnsi="Calibri" w:cs="Calibri"/>
              <w:color w:val="000000" w:themeColor="text1"/>
              <w:spacing w:val="-8"/>
              <w:sz w:val="22"/>
              <w:szCs w:val="22"/>
              <w:lang w:val="en-GB" w:eastAsia="en-US"/>
            </w:rPr>
            <w:t xml:space="preserve">.6. </w:t>
          </w:r>
          <w:r w:rsidR="00993AF9" w:rsidRPr="001C0D43">
            <w:rPr>
              <w:rFonts w:ascii="Calibri" w:eastAsia="Times New Roman" w:hAnsi="Calibri" w:cs="Calibri"/>
              <w:color w:val="000000" w:themeColor="text1"/>
              <w:spacing w:val="-8"/>
              <w:sz w:val="22"/>
              <w:szCs w:val="22"/>
              <w:lang w:val="en-GB" w:eastAsia="en-US"/>
            </w:rPr>
            <w:t xml:space="preserve">Annex 6 "List of </w:t>
          </w:r>
          <w:r w:rsidR="009C45BD">
            <w:rPr>
              <w:rFonts w:ascii="Calibri" w:eastAsia="Times New Roman" w:hAnsi="Calibri" w:cs="Calibri"/>
              <w:color w:val="000000" w:themeColor="text1"/>
              <w:spacing w:val="-8"/>
              <w:sz w:val="22"/>
              <w:szCs w:val="22"/>
              <w:lang w:val="en-GB" w:eastAsia="en-US"/>
            </w:rPr>
            <w:t xml:space="preserve">Supplier </w:t>
          </w:r>
          <w:r w:rsidR="00993AF9" w:rsidRPr="001C0D43">
            <w:rPr>
              <w:rFonts w:ascii="Calibri" w:eastAsia="Times New Roman" w:hAnsi="Calibri" w:cs="Calibri"/>
              <w:color w:val="000000" w:themeColor="text1"/>
              <w:spacing w:val="-8"/>
              <w:sz w:val="22"/>
              <w:szCs w:val="22"/>
              <w:lang w:val="en-GB" w:eastAsia="en-US"/>
            </w:rPr>
            <w:t>goods"</w:t>
          </w:r>
        </w:p>
        <w:p w14:paraId="212BBCB3" w14:textId="4F7804C1" w:rsidR="006629A9" w:rsidRPr="000B1E59" w:rsidRDefault="003C6745" w:rsidP="000B1E59">
          <w:pPr>
            <w:spacing w:line="240" w:lineRule="auto"/>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9</w:t>
          </w:r>
          <w:r w:rsidR="007B5437" w:rsidRPr="001C0D43">
            <w:rPr>
              <w:rFonts w:ascii="Calibri" w:eastAsia="Times New Roman" w:hAnsi="Calibri" w:cs="Calibri"/>
              <w:color w:val="000000" w:themeColor="text1"/>
              <w:spacing w:val="-8"/>
              <w:sz w:val="22"/>
              <w:szCs w:val="22"/>
              <w:lang w:val="en-GB" w:eastAsia="en-US"/>
            </w:rPr>
            <w:t>.</w:t>
          </w:r>
          <w:r w:rsidR="00063A99">
            <w:rPr>
              <w:rFonts w:ascii="Calibri" w:eastAsia="Times New Roman" w:hAnsi="Calibri" w:cs="Calibri"/>
              <w:color w:val="000000" w:themeColor="text1"/>
              <w:spacing w:val="-8"/>
              <w:sz w:val="22"/>
              <w:szCs w:val="22"/>
              <w:lang w:val="en-GB" w:eastAsia="en-US"/>
            </w:rPr>
            <w:t>7</w:t>
          </w:r>
          <w:r w:rsidR="00BF7CE5" w:rsidRPr="001C0D43">
            <w:rPr>
              <w:rFonts w:ascii="Calibri" w:eastAsia="Times New Roman" w:hAnsi="Calibri" w:cs="Calibri"/>
              <w:color w:val="000000" w:themeColor="text1"/>
              <w:spacing w:val="-8"/>
              <w:sz w:val="22"/>
              <w:szCs w:val="22"/>
              <w:lang w:val="en-GB" w:eastAsia="en-US"/>
            </w:rPr>
            <w:t>.</w:t>
          </w:r>
          <w:r w:rsidR="007B5437" w:rsidRPr="001C0D43">
            <w:rPr>
              <w:rFonts w:ascii="Calibri" w:eastAsia="Times New Roman" w:hAnsi="Calibri" w:cs="Calibri"/>
              <w:color w:val="000000" w:themeColor="text1"/>
              <w:spacing w:val="-8"/>
              <w:sz w:val="22"/>
              <w:szCs w:val="22"/>
              <w:lang w:val="en-GB" w:eastAsia="en-US"/>
            </w:rPr>
            <w:t xml:space="preserve"> </w:t>
          </w:r>
          <w:r w:rsidR="00993AF9" w:rsidRPr="001C0D43">
            <w:rPr>
              <w:rFonts w:ascii="Calibri" w:eastAsia="Times New Roman" w:hAnsi="Calibri" w:cs="Calibri"/>
              <w:color w:val="000000" w:themeColor="text1"/>
              <w:spacing w:val="-8"/>
              <w:sz w:val="22"/>
              <w:szCs w:val="22"/>
              <w:lang w:val="en-GB" w:eastAsia="en-US"/>
            </w:rPr>
            <w:t>Annex 7 "Draft contract"</w:t>
          </w:r>
          <w:r w:rsidR="009E5C68" w:rsidRPr="001C0D43">
            <w:rPr>
              <w:rFonts w:ascii="Calibri" w:eastAsia="Times New Roman" w:hAnsi="Calibri" w:cs="Calibri"/>
              <w:color w:val="000000" w:themeColor="text1"/>
              <w:spacing w:val="-8"/>
              <w:sz w:val="22"/>
              <w:szCs w:val="22"/>
              <w:lang w:val="en-GB" w:eastAsia="en-US"/>
            </w:rPr>
            <w:t xml:space="preserve"> (only in English)</w:t>
          </w:r>
        </w:p>
      </w:sdtContent>
    </w:sdt>
    <w:sectPr w:rsidR="006629A9" w:rsidRPr="000B1E59" w:rsidSect="00E46816">
      <w:headerReference w:type="default" r:id="rId13"/>
      <w:headerReference w:type="first" r:id="rId14"/>
      <w:pgSz w:w="12240" w:h="15840"/>
      <w:pgMar w:top="1416" w:right="567" w:bottom="1134" w:left="1701" w:header="426"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D6D4E" w14:textId="77777777" w:rsidR="003A000A" w:rsidRDefault="003A000A" w:rsidP="00D05666">
      <w:r>
        <w:separator/>
      </w:r>
    </w:p>
  </w:endnote>
  <w:endnote w:type="continuationSeparator" w:id="0">
    <w:p w14:paraId="2AEFBB11" w14:textId="77777777" w:rsidR="003A000A" w:rsidRDefault="003A000A" w:rsidP="00D05666">
      <w:r>
        <w:continuationSeparator/>
      </w:r>
    </w:p>
  </w:endnote>
  <w:endnote w:type="continuationNotice" w:id="1">
    <w:p w14:paraId="6EFE840C" w14:textId="77777777" w:rsidR="003A000A" w:rsidRDefault="003A000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12B01" w14:textId="77777777" w:rsidR="003A000A" w:rsidRDefault="003A000A" w:rsidP="00D05666">
      <w:r>
        <w:separator/>
      </w:r>
    </w:p>
  </w:footnote>
  <w:footnote w:type="continuationSeparator" w:id="0">
    <w:p w14:paraId="2D6229D7" w14:textId="77777777" w:rsidR="003A000A" w:rsidRDefault="003A000A" w:rsidP="00D05666">
      <w:r>
        <w:continuationSeparator/>
      </w:r>
    </w:p>
  </w:footnote>
  <w:footnote w:type="continuationNotice" w:id="1">
    <w:p w14:paraId="58237BFD" w14:textId="77777777" w:rsidR="003A000A" w:rsidRDefault="003A000A">
      <w:pPr>
        <w:spacing w:line="240" w:lineRule="auto"/>
      </w:pPr>
    </w:p>
  </w:footnote>
  <w:footnote w:id="2">
    <w:p w14:paraId="40616EA6" w14:textId="0B506130" w:rsidR="00A723ED" w:rsidRPr="00F90B5B" w:rsidRDefault="00A723ED" w:rsidP="00253CD3">
      <w:pPr>
        <w:pStyle w:val="FootnoteText"/>
        <w:spacing w:line="240" w:lineRule="auto"/>
        <w:jc w:val="both"/>
        <w:rPr>
          <w:lang w:val="en-GB"/>
        </w:rPr>
      </w:pPr>
      <w:r>
        <w:rPr>
          <w:rStyle w:val="FootnoteReference"/>
        </w:rPr>
        <w:footnoteRef/>
      </w:r>
      <w:r w:rsidRPr="00086017">
        <w:t xml:space="preserve"> (CC) Art. 6.305(1</w:t>
      </w:r>
      <w:r w:rsidRPr="00F90B5B">
        <w:rPr>
          <w:lang w:val="en-GB"/>
        </w:rPr>
        <w:t xml:space="preserve">): </w:t>
      </w:r>
      <w:r w:rsidR="00F90B5B" w:rsidRPr="00F90B5B">
        <w:rPr>
          <w:lang w:val="en-GB"/>
        </w:rPr>
        <w:t>By the contract of purchase - sale one party (the seller) undertakes to transfer the item (</w:t>
      </w:r>
      <w:r w:rsidR="00F90B5B">
        <w:rPr>
          <w:lang w:val="en-GB"/>
        </w:rPr>
        <w:t>good</w:t>
      </w:r>
      <w:r w:rsidR="00F90B5B" w:rsidRPr="00F90B5B">
        <w:rPr>
          <w:lang w:val="en-GB"/>
        </w:rPr>
        <w:t>) to the other party (the buyer) by right of ownership or trust, and the buyer undertakes to accept the item (</w:t>
      </w:r>
      <w:r w:rsidR="00F90B5B">
        <w:rPr>
          <w:lang w:val="en-GB"/>
        </w:rPr>
        <w:t>good</w:t>
      </w:r>
      <w:r w:rsidR="00F90B5B" w:rsidRPr="00F90B5B">
        <w:rPr>
          <w:lang w:val="en-GB"/>
        </w:rPr>
        <w:t xml:space="preserve">) and pay the fixed amount (price) for it. </w:t>
      </w:r>
    </w:p>
  </w:footnote>
  <w:footnote w:id="3">
    <w:p w14:paraId="29B89341" w14:textId="77777777" w:rsidR="00D77BC3" w:rsidRPr="00100ACE" w:rsidRDefault="0092702F" w:rsidP="00100ACE">
      <w:pPr>
        <w:pStyle w:val="FootnoteText"/>
        <w:spacing w:line="240" w:lineRule="auto"/>
        <w:jc w:val="both"/>
        <w:rPr>
          <w:lang w:val="en-GB"/>
        </w:rPr>
      </w:pPr>
      <w:r w:rsidRPr="00100ACE">
        <w:rPr>
          <w:rStyle w:val="FootnoteReference"/>
          <w:lang w:val="en-GB"/>
        </w:rPr>
        <w:footnoteRef/>
      </w:r>
      <w:r w:rsidRPr="00100ACE">
        <w:rPr>
          <w:lang w:val="en-GB"/>
        </w:rPr>
        <w:t xml:space="preserve"> </w:t>
      </w:r>
      <w:r w:rsidR="00D77BC3" w:rsidRPr="00100ACE">
        <w:rPr>
          <w:lang w:val="en-GB"/>
        </w:rPr>
        <w:t>Controlling person - the owner of a sole enterprise or a legal or natural person who owns another legal entity:</w:t>
      </w:r>
    </w:p>
    <w:p w14:paraId="28F5FA1C" w14:textId="77777777" w:rsidR="00D77BC3" w:rsidRPr="00100ACE" w:rsidRDefault="00D77BC3" w:rsidP="00100ACE">
      <w:pPr>
        <w:pStyle w:val="FootnoteText"/>
        <w:spacing w:line="240" w:lineRule="auto"/>
        <w:jc w:val="both"/>
        <w:rPr>
          <w:lang w:val="en-GB"/>
        </w:rPr>
      </w:pPr>
      <w:r w:rsidRPr="00100ACE">
        <w:rPr>
          <w:lang w:val="en-GB"/>
        </w:rPr>
        <w:t>(1) directly or indirectly owns more than 50 per cent of the shares, stocks, interests, contributions and/or votes at a meeting of participants of the legal person; or</w:t>
      </w:r>
    </w:p>
    <w:p w14:paraId="7F88C14F" w14:textId="77777777" w:rsidR="00D77BC3" w:rsidRPr="00100ACE" w:rsidRDefault="00D77BC3" w:rsidP="00100ACE">
      <w:pPr>
        <w:pStyle w:val="FootnoteText"/>
        <w:spacing w:line="240" w:lineRule="auto"/>
        <w:jc w:val="both"/>
        <w:rPr>
          <w:lang w:val="en-GB"/>
        </w:rPr>
      </w:pPr>
      <w:r w:rsidRPr="00100ACE">
        <w:rPr>
          <w:lang w:val="en-GB"/>
        </w:rPr>
        <w:t>(2) together with related persons, owns more than 50 per cent of the shares, stocks, interests, contributions and/or votes at a meeting of the participants of the legal person and whose shareholding is not less than 10 per cent of the shares, stocks, interests, contributions and/or votes at a meeting of the participants of the legal person. A related person shall be deemed to be:</w:t>
      </w:r>
    </w:p>
    <w:p w14:paraId="3C6CFC4B" w14:textId="77777777" w:rsidR="00D77BC3" w:rsidRPr="00100ACE" w:rsidRDefault="00D77BC3" w:rsidP="00100ACE">
      <w:pPr>
        <w:pStyle w:val="FootnoteText"/>
        <w:spacing w:line="240" w:lineRule="auto"/>
        <w:jc w:val="both"/>
        <w:rPr>
          <w:lang w:val="en-GB"/>
        </w:rPr>
      </w:pPr>
      <w:r w:rsidRPr="00100ACE">
        <w:rPr>
          <w:lang w:val="en-GB"/>
        </w:rPr>
        <w:t>(a) in the case of legal persons, persons whose annual financial statements must be consolidated in accordance with the Law on Consolidated Financial Statements of Groups of Companies of the Republic of Lithuania or persons whose annual financial statements must be consolidated in accordance with the legislation of other countries implementing the requirements laid down in Directive 2013/34/EU;</w:t>
      </w:r>
    </w:p>
    <w:p w14:paraId="3DDF9889" w14:textId="3C17A82E" w:rsidR="0092702F" w:rsidRPr="00100ACE" w:rsidRDefault="00D77BC3" w:rsidP="00100ACE">
      <w:pPr>
        <w:pStyle w:val="FootnoteText"/>
        <w:spacing w:line="240" w:lineRule="auto"/>
        <w:jc w:val="both"/>
        <w:rPr>
          <w:lang w:val="en-GB"/>
        </w:rPr>
      </w:pPr>
      <w:r w:rsidRPr="00100ACE">
        <w:rPr>
          <w:lang w:val="en-GB"/>
        </w:rPr>
        <w:t>(b) in the case of natural persons, spouses, parents and their children (adopted children).</w:t>
      </w:r>
    </w:p>
  </w:footnote>
  <w:footnote w:id="4">
    <w:p w14:paraId="6B8E9C5D" w14:textId="77777777" w:rsidR="000B1E59" w:rsidRPr="00100ACE" w:rsidRDefault="000B1E59" w:rsidP="000B1E59">
      <w:pPr>
        <w:pStyle w:val="FootnoteText"/>
        <w:spacing w:line="240" w:lineRule="auto"/>
        <w:jc w:val="both"/>
        <w:rPr>
          <w:lang w:val="en-GB"/>
        </w:rPr>
      </w:pPr>
      <w:r w:rsidRPr="00100ACE">
        <w:rPr>
          <w:rStyle w:val="FootnoteReference"/>
          <w:lang w:val="en-GB"/>
        </w:rPr>
        <w:footnoteRef/>
      </w:r>
      <w:r w:rsidRPr="00100ACE">
        <w:rPr>
          <w:lang w:val="en-GB"/>
        </w:rPr>
        <w:t xml:space="preserve"> The contracting authority does not require the above documents where:</w:t>
      </w:r>
    </w:p>
    <w:p w14:paraId="591183EF" w14:textId="77777777" w:rsidR="000B1E59" w:rsidRPr="00100ACE" w:rsidRDefault="000B1E59" w:rsidP="000B1E59">
      <w:pPr>
        <w:pStyle w:val="FootnoteText"/>
        <w:spacing w:line="240" w:lineRule="auto"/>
        <w:jc w:val="both"/>
        <w:rPr>
          <w:lang w:val="en-GB"/>
        </w:rPr>
      </w:pPr>
      <w:r w:rsidRPr="00100ACE">
        <w:rPr>
          <w:lang w:val="en-GB"/>
        </w:rPr>
        <w:t>(1) the contracting authority has access to those documents or information directly and free of charge through a national database in any Member State or through the Central Procurement Information System;</w:t>
      </w:r>
    </w:p>
    <w:p w14:paraId="0FFF5440" w14:textId="77777777" w:rsidR="000B1E59" w:rsidRPr="00100ACE" w:rsidRDefault="000B1E59" w:rsidP="000B1E59">
      <w:pPr>
        <w:pStyle w:val="FootnoteText"/>
        <w:spacing w:line="240" w:lineRule="auto"/>
        <w:jc w:val="both"/>
        <w:rPr>
          <w:lang w:val="en-GB"/>
        </w:rPr>
      </w:pPr>
      <w:r w:rsidRPr="00100ACE">
        <w:rPr>
          <w:lang w:val="en-GB"/>
        </w:rPr>
        <w:t>(2) the contracting authority already has these documents in its possession from previous procurement procedures.</w:t>
      </w:r>
    </w:p>
    <w:p w14:paraId="514FC85B" w14:textId="77777777" w:rsidR="000B1E59" w:rsidRPr="00100ACE" w:rsidRDefault="000B1E59" w:rsidP="000B1E59">
      <w:pPr>
        <w:pStyle w:val="FootnoteText"/>
        <w:spacing w:line="240" w:lineRule="auto"/>
        <w:jc w:val="both"/>
        <w:rPr>
          <w:lang w:val="en-GB"/>
        </w:rPr>
      </w:pPr>
      <w:r w:rsidRPr="00100ACE">
        <w:rPr>
          <w:lang w:val="en-GB"/>
        </w:rPr>
        <w:t xml:space="preserve">    The contracting authority may also waive the requirement for the documents referred to if it can establish the conformity of the tender with the requirements from other sources.</w:t>
      </w:r>
    </w:p>
  </w:footnote>
  <w:footnote w:id="5">
    <w:p w14:paraId="5FB8F5C0" w14:textId="57AFE111" w:rsidR="00B84346" w:rsidRPr="00100ACE" w:rsidRDefault="00B84346" w:rsidP="00100ACE">
      <w:pPr>
        <w:pStyle w:val="FootnoteText"/>
        <w:spacing w:line="240" w:lineRule="auto"/>
        <w:jc w:val="both"/>
        <w:rPr>
          <w:lang w:val="en-GB"/>
        </w:rPr>
      </w:pPr>
      <w:r w:rsidRPr="00100ACE">
        <w:rPr>
          <w:rStyle w:val="FootnoteReference"/>
          <w:lang w:val="en-GB"/>
        </w:rPr>
        <w:footnoteRef/>
      </w:r>
      <w:r w:rsidRPr="00100ACE">
        <w:rPr>
          <w:lang w:val="en-GB"/>
        </w:rPr>
        <w:t xml:space="preserve"> </w:t>
      </w:r>
      <w:r w:rsidR="00D40F90" w:rsidRPr="00100ACE">
        <w:rPr>
          <w:lang w:val="en-GB"/>
        </w:rPr>
        <w:t>Regulation (EU) 2022/576 of the Council of the European Union of 8 April 2022 amending Regulation (EU) No 833/2014 concerning restrictive measures in view of the actions of Russia in destabilising the situation in Ukraine; see https://eur-lex.europa.eu/legal-content/LT/TXT/HTML/?uri=CELEX:32022R0576&amp;from=EN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372F05C9" w:rsidR="00402234" w:rsidRDefault="00402234">
        <w:pPr>
          <w:pStyle w:val="Header"/>
          <w:jc w:val="center"/>
        </w:pPr>
        <w:r>
          <w:fldChar w:fldCharType="begin"/>
        </w:r>
        <w:r>
          <w:instrText>PAGE   \* MERGEFORMAT</w:instrText>
        </w:r>
        <w:r>
          <w:fldChar w:fldCharType="separate"/>
        </w:r>
        <w:r w:rsidR="00D56C27">
          <w:rPr>
            <w:noProof/>
          </w:rPr>
          <w:t>7</w:t>
        </w:r>
        <w:r>
          <w:fldChar w:fldCharType="end"/>
        </w:r>
      </w:p>
    </w:sdtContent>
  </w:sdt>
  <w:p w14:paraId="57A13DB9" w14:textId="77777777" w:rsidR="00402234" w:rsidRDefault="004022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D98C9" w14:textId="6A5A7A3D" w:rsidR="00402234" w:rsidRPr="00EC613D" w:rsidRDefault="00402234" w:rsidP="00EC613D">
    <w:pPr>
      <w:pStyle w:val="Header"/>
    </w:pPr>
    <w:r>
      <w:rPr>
        <w:noProof/>
      </w:rPr>
      <mc:AlternateContent>
        <mc:Choice Requires="wpg">
          <w:drawing>
            <wp:anchor distT="0" distB="0" distL="114300" distR="114300" simplePos="0" relativeHeight="251658240" behindDoc="0" locked="0" layoutInCell="1" allowOverlap="1" wp14:anchorId="67A96C13" wp14:editId="2A673E37">
              <wp:simplePos x="0" y="0"/>
              <wp:positionH relativeFrom="margin">
                <wp:posOffset>151130</wp:posOffset>
              </wp:positionH>
              <wp:positionV relativeFrom="paragraph">
                <wp:posOffset>-104775</wp:posOffset>
              </wp:positionV>
              <wp:extent cx="5972175" cy="857250"/>
              <wp:effectExtent l="0" t="0" r="0" b="0"/>
              <wp:wrapNone/>
              <wp:docPr id="3" name="Group 3"/>
              <wp:cNvGraphicFramePr/>
              <a:graphic xmlns:a="http://schemas.openxmlformats.org/drawingml/2006/main">
                <a:graphicData uri="http://schemas.microsoft.com/office/word/2010/wordprocessingGroup">
                  <wpg:wgp>
                    <wpg:cNvGrpSpPr/>
                    <wpg:grpSpPr>
                      <a:xfrm>
                        <a:off x="0" y="0"/>
                        <a:ext cx="5972175" cy="857250"/>
                        <a:chOff x="-19050" y="0"/>
                        <a:chExt cx="5972175" cy="857250"/>
                      </a:xfrm>
                    </wpg:grpSpPr>
                    <wps:wsp>
                      <wps:cNvPr id="1" name="Text Box 1"/>
                      <wps:cNvSpPr txBox="1">
                        <a:spLocks noChangeArrowheads="1"/>
                      </wps:cNvSpPr>
                      <wps:spPr bwMode="auto">
                        <a:xfrm>
                          <a:off x="790575" y="304800"/>
                          <a:ext cx="5162550"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5A5A35" w14:textId="0A2CF065" w:rsidR="00944F76" w:rsidRPr="001C1A0E" w:rsidRDefault="00944F76" w:rsidP="00944F76">
                            <w:pPr>
                              <w:jc w:val="center"/>
                              <w:rPr>
                                <w:b/>
                                <w:sz w:val="28"/>
                                <w:szCs w:val="28"/>
                                <w:lang w:val="en-GB"/>
                              </w:rPr>
                            </w:pPr>
                            <w:r w:rsidRPr="001C1A0E">
                              <w:rPr>
                                <w:b/>
                                <w:sz w:val="28"/>
                                <w:szCs w:val="28"/>
                                <w:lang w:val="en-GB"/>
                              </w:rPr>
                              <w:t xml:space="preserve">Special part of the Procurement </w:t>
                            </w:r>
                            <w:r w:rsidR="00DA77EA">
                              <w:rPr>
                                <w:b/>
                                <w:sz w:val="28"/>
                                <w:szCs w:val="28"/>
                                <w:lang w:val="en-GB"/>
                              </w:rPr>
                              <w:t>Conditions</w:t>
                            </w:r>
                          </w:p>
                          <w:p w14:paraId="6E42E488" w14:textId="0A6D1F67" w:rsidR="00402234" w:rsidRDefault="00402234" w:rsidP="006F18FB">
                            <w:pPr>
                              <w:jc w:val="center"/>
                              <w:rPr>
                                <w:b/>
                                <w:sz w:val="28"/>
                                <w:szCs w:val="28"/>
                                <w:lang w:val="en-US"/>
                              </w:rPr>
                            </w:pPr>
                          </w:p>
                        </w:txbxContent>
                      </wps:txbx>
                      <wps:bodyPr rot="0" vert="horz" wrap="square" lIns="91440" tIns="45720" rIns="91440" bIns="45720" anchor="t" anchorCtr="0" upright="1">
                        <a:noAutofit/>
                      </wps:bodyPr>
                    </wps:wsp>
                    <pic:pic xmlns:pic="http://schemas.openxmlformats.org/drawingml/2006/picture">
                      <pic:nvPicPr>
                        <pic:cNvPr id="2" name="Picture 2" descr="tautvydas:Desktop:CPVA Logo 2008-500px.jp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19050" y="0"/>
                          <a:ext cx="914400" cy="857250"/>
                        </a:xfrm>
                        <a:prstGeom prst="rect">
                          <a:avLst/>
                        </a:prstGeom>
                        <a:noFill/>
                        <a:ln>
                          <a:noFill/>
                        </a:ln>
                      </pic:spPr>
                    </pic:pic>
                  </wpg:wgp>
                </a:graphicData>
              </a:graphic>
              <wp14:sizeRelH relativeFrom="margin">
                <wp14:pctWidth>0</wp14:pctWidth>
              </wp14:sizeRelH>
            </wp:anchor>
          </w:drawing>
        </mc:Choice>
        <mc:Fallback>
          <w:pict>
            <v:group w14:anchorId="67A96C13" id="Group 3" o:spid="_x0000_s1026" style="position:absolute;margin-left:11.9pt;margin-top:-8.25pt;width:470.25pt;height:67.5pt;z-index:251658240;mso-position-horizontal-relative:margin;mso-width-relative:margin" coordorigin="-190" coordsize="59721,85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f/V3+P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1t/j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9f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f/Q3+P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0d/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9Lf4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f/T3+P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f/S3+P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09/j&#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">
              <v:shapetype id="_x0000_t202" coordsize="21600,21600" o:spt="202" path="m,l,21600r21600,l21600,xe">
                <v:stroke joinstyle="miter"/>
                <v:path gradientshapeok="t" o:connecttype="rect"/>
              </v:shapetype>
              <v:shape id="Text Box 1" o:spid="_x0000_s1027" type="#_x0000_t202" style="position:absolute;left:7905;top:3048;width:51626;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" filled="f" stroked="f">
                <v:textbox>
                  <w:txbxContent>
                    <w:p w14:paraId="175A5A35" w14:textId="0A2CF065" w:rsidR="00944F76" w:rsidRPr="001C1A0E" w:rsidRDefault="00944F76" w:rsidP="00944F76">
                      <w:pPr>
                        <w:jc w:val="center"/>
                        <w:rPr>
                          <w:b/>
                          <w:sz w:val="28"/>
                          <w:szCs w:val="28"/>
                          <w:lang w:val="en-GB"/>
                        </w:rPr>
                      </w:pPr>
                      <w:r w:rsidRPr="001C1A0E">
                        <w:rPr>
                          <w:b/>
                          <w:sz w:val="28"/>
                          <w:szCs w:val="28"/>
                          <w:lang w:val="en-GB"/>
                        </w:rPr>
                        <w:t xml:space="preserve">Special part of the Procurement </w:t>
                      </w:r>
                      <w:r w:rsidR="00DA77EA">
                        <w:rPr>
                          <w:b/>
                          <w:sz w:val="28"/>
                          <w:szCs w:val="28"/>
                          <w:lang w:val="en-GB"/>
                        </w:rPr>
                        <w:t>Conditions</w:t>
                      </w:r>
                    </w:p>
                    <w:p w14:paraId="6E42E488" w14:textId="0A6D1F67" w:rsidR="00402234" w:rsidRDefault="00402234" w:rsidP="006F18FB">
                      <w:pPr>
                        <w:jc w:val="center"/>
                        <w:rPr>
                          <w:b/>
                          <w:sz w:val="28"/>
                          <w:szCs w:val="28"/>
                          <w:lang w:val="en-US"/>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alt="tautvydas:Desktop:CPVA Logo 2008-500px.jpg" style="position:absolute;left:-190;width:9143;height:8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">
                <v:imagedata r:id="rId2" o:title="CPVA Logo 2008-500px"/>
              </v:shape>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D41E39"/>
    <w:multiLevelType w:val="hybridMultilevel"/>
    <w:tmpl w:val="275A140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733535C"/>
    <w:multiLevelType w:val="hybridMultilevel"/>
    <w:tmpl w:val="415022D2"/>
    <w:lvl w:ilvl="0" w:tplc="46DAAD90">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7F979FB"/>
    <w:multiLevelType w:val="hybridMultilevel"/>
    <w:tmpl w:val="8B1E7AE0"/>
    <w:lvl w:ilvl="0" w:tplc="ACA0F42A">
      <w:start w:val="16"/>
      <w:numFmt w:val="decimal"/>
      <w:lvlText w:val="%1."/>
      <w:lvlJc w:val="left"/>
      <w:pPr>
        <w:ind w:left="1080" w:hanging="360"/>
      </w:pPr>
      <w:rPr>
        <w:rFonts w:hint="default"/>
        <w:i w:val="0"/>
      </w:rPr>
    </w:lvl>
    <w:lvl w:ilvl="1" w:tplc="7CBCC6A6">
      <w:start w:val="1"/>
      <w:numFmt w:val="lowerLetter"/>
      <w:lvlText w:val="%2."/>
      <w:lvlJc w:val="left"/>
      <w:pPr>
        <w:ind w:left="1800" w:hanging="360"/>
      </w:pPr>
      <w:rPr>
        <w:i w:val="0"/>
      </w:r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15:restartNumberingAfterBreak="0">
    <w:nsid w:val="0C8E59D6"/>
    <w:multiLevelType w:val="hybridMultilevel"/>
    <w:tmpl w:val="A7B67730"/>
    <w:lvl w:ilvl="0" w:tplc="4D041A98">
      <w:start w:val="1"/>
      <w:numFmt w:val="decimal"/>
      <w:lvlText w:val="4.1.%1."/>
      <w:lvlJc w:val="left"/>
      <w:pPr>
        <w:ind w:left="862" w:hanging="360"/>
      </w:pPr>
      <w:rPr>
        <w:rFonts w:hint="default"/>
      </w:rPr>
    </w:lvl>
    <w:lvl w:ilvl="1" w:tplc="04270019" w:tentative="1">
      <w:start w:val="1"/>
      <w:numFmt w:val="lowerLetter"/>
      <w:lvlText w:val="%2."/>
      <w:lvlJc w:val="left"/>
      <w:pPr>
        <w:ind w:left="1582" w:hanging="360"/>
      </w:pPr>
    </w:lvl>
    <w:lvl w:ilvl="2" w:tplc="0427001B" w:tentative="1">
      <w:start w:val="1"/>
      <w:numFmt w:val="lowerRoman"/>
      <w:lvlText w:val="%3."/>
      <w:lvlJc w:val="right"/>
      <w:pPr>
        <w:ind w:left="2302" w:hanging="180"/>
      </w:pPr>
    </w:lvl>
    <w:lvl w:ilvl="3" w:tplc="0427000F" w:tentative="1">
      <w:start w:val="1"/>
      <w:numFmt w:val="decimal"/>
      <w:lvlText w:val="%4."/>
      <w:lvlJc w:val="left"/>
      <w:pPr>
        <w:ind w:left="3022" w:hanging="360"/>
      </w:pPr>
    </w:lvl>
    <w:lvl w:ilvl="4" w:tplc="04270019" w:tentative="1">
      <w:start w:val="1"/>
      <w:numFmt w:val="lowerLetter"/>
      <w:lvlText w:val="%5."/>
      <w:lvlJc w:val="left"/>
      <w:pPr>
        <w:ind w:left="3742" w:hanging="360"/>
      </w:pPr>
    </w:lvl>
    <w:lvl w:ilvl="5" w:tplc="0427001B" w:tentative="1">
      <w:start w:val="1"/>
      <w:numFmt w:val="lowerRoman"/>
      <w:lvlText w:val="%6."/>
      <w:lvlJc w:val="right"/>
      <w:pPr>
        <w:ind w:left="4462" w:hanging="180"/>
      </w:pPr>
    </w:lvl>
    <w:lvl w:ilvl="6" w:tplc="0427000F" w:tentative="1">
      <w:start w:val="1"/>
      <w:numFmt w:val="decimal"/>
      <w:lvlText w:val="%7."/>
      <w:lvlJc w:val="left"/>
      <w:pPr>
        <w:ind w:left="5182" w:hanging="360"/>
      </w:pPr>
    </w:lvl>
    <w:lvl w:ilvl="7" w:tplc="04270019" w:tentative="1">
      <w:start w:val="1"/>
      <w:numFmt w:val="lowerLetter"/>
      <w:lvlText w:val="%8."/>
      <w:lvlJc w:val="left"/>
      <w:pPr>
        <w:ind w:left="5902" w:hanging="360"/>
      </w:pPr>
    </w:lvl>
    <w:lvl w:ilvl="8" w:tplc="0427001B" w:tentative="1">
      <w:start w:val="1"/>
      <w:numFmt w:val="lowerRoman"/>
      <w:lvlText w:val="%9."/>
      <w:lvlJc w:val="right"/>
      <w:pPr>
        <w:ind w:left="6622" w:hanging="18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29FF645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AAE1663"/>
    <w:multiLevelType w:val="multilevel"/>
    <w:tmpl w:val="08003792"/>
    <w:lvl w:ilvl="0">
      <w:start w:val="1"/>
      <w:numFmt w:val="decimal"/>
      <w:lvlText w:val="%1."/>
      <w:lvlJc w:val="left"/>
      <w:pPr>
        <w:ind w:left="1070" w:hanging="360"/>
      </w:pPr>
      <w:rPr>
        <w:rFonts w:hint="default"/>
        <w:b/>
        <w:i w:val="0"/>
        <w:strike w:val="0"/>
        <w:color w:val="auto"/>
      </w:rPr>
    </w:lvl>
    <w:lvl w:ilvl="1">
      <w:start w:val="1"/>
      <w:numFmt w:val="decimal"/>
      <w:lvlText w:val="%1.%2."/>
      <w:lvlJc w:val="left"/>
      <w:pPr>
        <w:ind w:left="1142" w:hanging="432"/>
      </w:pPr>
      <w:rPr>
        <w:b w:val="0"/>
        <w:i w:val="0"/>
        <w:color w:val="auto"/>
      </w:rPr>
    </w:lvl>
    <w:lvl w:ilvl="2">
      <w:start w:val="1"/>
      <w:numFmt w:val="decimal"/>
      <w:lvlText w:val="%1.%2.%3."/>
      <w:lvlJc w:val="left"/>
      <w:pPr>
        <w:ind w:left="1355" w:hanging="504"/>
      </w:pPr>
      <w:rPr>
        <w:b w:val="0"/>
        <w:i w:val="0"/>
        <w:color w:val="auto"/>
      </w:rPr>
    </w:lvl>
    <w:lvl w:ilvl="3">
      <w:start w:val="1"/>
      <w:numFmt w:val="decimal"/>
      <w:lvlText w:val="%1.%2.%3.%4."/>
      <w:lvlJc w:val="left"/>
      <w:pPr>
        <w:ind w:left="1925" w:hanging="648"/>
      </w:pPr>
      <w:rPr>
        <w:b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FDD5E37"/>
    <w:multiLevelType w:val="hybridMultilevel"/>
    <w:tmpl w:val="7AEAD9D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0BF3A9C"/>
    <w:multiLevelType w:val="multilevel"/>
    <w:tmpl w:val="1438090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4F56382"/>
    <w:multiLevelType w:val="hybridMultilevel"/>
    <w:tmpl w:val="65AAC01C"/>
    <w:lvl w:ilvl="0" w:tplc="46DAAD90">
      <w:start w:val="1"/>
      <w:numFmt w:val="bullet"/>
      <w:lvlText w:val="‧"/>
      <w:lvlJc w:val="left"/>
      <w:pPr>
        <w:ind w:left="1440" w:hanging="360"/>
      </w:pPr>
      <w:rPr>
        <w:rFonts w:ascii="Times New Roman" w:hAnsi="Times New Roman" w:cs="Times New Roman"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1" w15:restartNumberingAfterBreak="0">
    <w:nsid w:val="352501FE"/>
    <w:multiLevelType w:val="hybridMultilevel"/>
    <w:tmpl w:val="2F3A3574"/>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3B987E2B"/>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FF60168"/>
    <w:multiLevelType w:val="multilevel"/>
    <w:tmpl w:val="22F2DF1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48CE537C"/>
    <w:multiLevelType w:val="hybridMultilevel"/>
    <w:tmpl w:val="2A625916"/>
    <w:lvl w:ilvl="0" w:tplc="39F0386E">
      <w:start w:val="1"/>
      <w:numFmt w:val="decimal"/>
      <w:lvlText w:val="1.%1."/>
      <w:lvlJc w:val="left"/>
      <w:pPr>
        <w:ind w:left="720" w:hanging="360"/>
      </w:pPr>
      <w:rPr>
        <w:rFonts w:cs="Times New Roman" w:hint="default"/>
        <w:b w:val="0"/>
        <w:bCs w:val="0"/>
        <w:i w:val="0"/>
        <w:iCs w:val="0"/>
        <w:color w:val="auto"/>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9631ADD"/>
    <w:multiLevelType w:val="hybridMultilevel"/>
    <w:tmpl w:val="B5AE5E3C"/>
    <w:lvl w:ilvl="0" w:tplc="FFFFFFFF">
      <w:start w:val="1"/>
      <w:numFmt w:val="bullet"/>
      <w:lvlText w:val="•"/>
      <w:lvlJc w:val="left"/>
      <w:pPr>
        <w:ind w:left="720" w:hanging="360"/>
      </w:pPr>
      <w:rPr>
        <w:rFonts w:ascii="Times New Roman" w:hAnsi="Times New Roman" w:cs="Times New Roman" w:hint="default"/>
      </w:rPr>
    </w:lvl>
    <w:lvl w:ilvl="1" w:tplc="F1E0AC42">
      <w:start w:val="1"/>
      <w:numFmt w:val="bullet"/>
      <w:lvlText w:val="•"/>
      <w:lvlJc w:val="left"/>
      <w:pPr>
        <w:ind w:left="1440" w:hanging="360"/>
      </w:pPr>
      <w:rPr>
        <w:rFonts w:ascii="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DFB4F13"/>
    <w:multiLevelType w:val="hybridMultilevel"/>
    <w:tmpl w:val="735AC082"/>
    <w:lvl w:ilvl="0" w:tplc="BD503B96">
      <w:start w:val="1"/>
      <w:numFmt w:val="decimal"/>
      <w:lvlText w:val="%1."/>
      <w:lvlJc w:val="left"/>
      <w:pPr>
        <w:ind w:left="420" w:hanging="360"/>
      </w:pPr>
      <w:rPr>
        <w:rFonts w:cs="Arial" w:hint="default"/>
        <w:color w:val="000000"/>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18" w15:restartNumberingAfterBreak="0">
    <w:nsid w:val="502D23E4"/>
    <w:multiLevelType w:val="hybridMultilevel"/>
    <w:tmpl w:val="210899D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5B2018ED"/>
    <w:multiLevelType w:val="hybridMultilevel"/>
    <w:tmpl w:val="FC02A6F2"/>
    <w:lvl w:ilvl="0" w:tplc="04270001">
      <w:start w:val="1"/>
      <w:numFmt w:val="bullet"/>
      <w:lvlText w:val=""/>
      <w:lvlJc w:val="left"/>
      <w:pPr>
        <w:ind w:left="360" w:hanging="360"/>
      </w:pPr>
      <w:rPr>
        <w:rFonts w:ascii="Symbol" w:hAnsi="Symbol" w:hint="default"/>
        <w:b w:val="0"/>
        <w:color w:val="auto"/>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9A26B1"/>
    <w:multiLevelType w:val="hybridMultilevel"/>
    <w:tmpl w:val="FEC2F512"/>
    <w:lvl w:ilvl="0" w:tplc="A900D022">
      <w:start w:val="1"/>
      <w:numFmt w:val="decimal"/>
      <w:lvlText w:val="3.1.%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21219ED"/>
    <w:multiLevelType w:val="hybridMultilevel"/>
    <w:tmpl w:val="F78C806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2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415102"/>
    <w:multiLevelType w:val="multilevel"/>
    <w:tmpl w:val="D3447BE0"/>
    <w:lvl w:ilvl="0">
      <w:start w:val="20"/>
      <w:numFmt w:val="decimal"/>
      <w:lvlText w:val="%1."/>
      <w:lvlJc w:val="left"/>
      <w:pPr>
        <w:ind w:left="1047" w:hanging="480"/>
      </w:pPr>
      <w:rPr>
        <w:rFonts w:hint="default"/>
        <w:b w:val="0"/>
        <w:i w:val="0"/>
        <w:strike w:val="0"/>
        <w:sz w:val="24"/>
        <w:szCs w:val="24"/>
      </w:rPr>
    </w:lvl>
    <w:lvl w:ilvl="1">
      <w:start w:val="3"/>
      <w:numFmt w:val="decimal"/>
      <w:lvlText w:val="%1.1"/>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9"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0" w15:restartNumberingAfterBreak="0">
    <w:nsid w:val="71FB7121"/>
    <w:multiLevelType w:val="hybridMultilevel"/>
    <w:tmpl w:val="C852A0D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72E87740"/>
    <w:multiLevelType w:val="hybridMultilevel"/>
    <w:tmpl w:val="04022A98"/>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73892C59"/>
    <w:multiLevelType w:val="multilevel"/>
    <w:tmpl w:val="5BE27E1E"/>
    <w:lvl w:ilvl="0">
      <w:start w:val="1"/>
      <w:numFmt w:val="decimal"/>
      <w:lvlText w:val="%1."/>
      <w:lvlJc w:val="left"/>
      <w:pPr>
        <w:ind w:left="0" w:hanging="360"/>
      </w:pPr>
      <w:rPr>
        <w:rFonts w:ascii="Calibri Light" w:hAnsi="Calibri Light" w:cs="Calibri Light" w:hint="default"/>
        <w:color w:val="8496B0" w:themeColor="text2" w:themeTint="99"/>
        <w:sz w:val="24"/>
      </w:rPr>
    </w:lvl>
    <w:lvl w:ilvl="1">
      <w:start w:val="1"/>
      <w:numFmt w:val="decimal"/>
      <w:isLgl/>
      <w:lvlText w:val="%1.%2"/>
      <w:lvlJc w:val="left"/>
      <w:pPr>
        <w:ind w:left="0" w:hanging="360"/>
      </w:pPr>
      <w:rPr>
        <w:rFonts w:ascii="Calibri Light" w:hAnsi="Calibri Light" w:cs="Calibri Light" w:hint="default"/>
        <w:b w:val="0"/>
        <w:color w:val="auto"/>
        <w:sz w:val="22"/>
        <w:szCs w:val="20"/>
      </w:rPr>
    </w:lvl>
    <w:lvl w:ilvl="2">
      <w:start w:val="1"/>
      <w:numFmt w:val="decimal"/>
      <w:lvlText w:val="2.1.%3."/>
      <w:lvlJc w:val="left"/>
      <w:pPr>
        <w:ind w:left="862" w:hanging="720"/>
      </w:pPr>
      <w:rPr>
        <w:rFonts w:hint="default"/>
        <w:b w:val="0"/>
        <w:color w:val="auto"/>
      </w:rPr>
    </w:lvl>
    <w:lvl w:ilvl="3">
      <w:start w:val="1"/>
      <w:numFmt w:val="decimal"/>
      <w:isLgl/>
      <w:lvlText w:val="%1.%2.%3.%4"/>
      <w:lvlJc w:val="left"/>
      <w:pPr>
        <w:ind w:left="360" w:hanging="72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720" w:hanging="108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080" w:hanging="1440"/>
      </w:pPr>
      <w:rPr>
        <w:rFonts w:hint="default"/>
      </w:rPr>
    </w:lvl>
    <w:lvl w:ilvl="8">
      <w:start w:val="1"/>
      <w:numFmt w:val="decimal"/>
      <w:isLgl/>
      <w:lvlText w:val="%1.%2.%3.%4.%5.%6.%7.%8.%9"/>
      <w:lvlJc w:val="left"/>
      <w:pPr>
        <w:ind w:left="1440" w:hanging="1800"/>
      </w:pPr>
      <w:rPr>
        <w:rFonts w:hint="default"/>
      </w:rPr>
    </w:lvl>
  </w:abstractNum>
  <w:num w:numId="1" w16cid:durableId="433520904">
    <w:abstractNumId w:val="5"/>
  </w:num>
  <w:num w:numId="2" w16cid:durableId="1458796651">
    <w:abstractNumId w:val="29"/>
  </w:num>
  <w:num w:numId="3" w16cid:durableId="986669117">
    <w:abstractNumId w:val="25"/>
  </w:num>
  <w:num w:numId="4" w16cid:durableId="50422428">
    <w:abstractNumId w:val="13"/>
  </w:num>
  <w:num w:numId="5" w16cid:durableId="1287351064">
    <w:abstractNumId w:val="32"/>
  </w:num>
  <w:num w:numId="6" w16cid:durableId="2144691379">
    <w:abstractNumId w:val="15"/>
  </w:num>
  <w:num w:numId="7" w16cid:durableId="1321040374">
    <w:abstractNumId w:val="22"/>
  </w:num>
  <w:num w:numId="8" w16cid:durableId="74208215">
    <w:abstractNumId w:val="4"/>
  </w:num>
  <w:num w:numId="9" w16cid:durableId="1440834314">
    <w:abstractNumId w:val="11"/>
  </w:num>
  <w:num w:numId="10" w16cid:durableId="1223981521">
    <w:abstractNumId w:val="19"/>
  </w:num>
  <w:num w:numId="11" w16cid:durableId="584462305">
    <w:abstractNumId w:val="3"/>
  </w:num>
  <w:num w:numId="12" w16cid:durableId="1100294885">
    <w:abstractNumId w:val="28"/>
  </w:num>
  <w:num w:numId="13" w16cid:durableId="2082285250">
    <w:abstractNumId w:val="17"/>
  </w:num>
  <w:num w:numId="14" w16cid:durableId="762456588">
    <w:abstractNumId w:val="26"/>
  </w:num>
  <w:num w:numId="15" w16cid:durableId="2078437464">
    <w:abstractNumId w:val="1"/>
  </w:num>
  <w:num w:numId="16" w16cid:durableId="65689812">
    <w:abstractNumId w:val="6"/>
  </w:num>
  <w:num w:numId="17" w16cid:durableId="720203372">
    <w:abstractNumId w:val="20"/>
  </w:num>
  <w:num w:numId="18" w16cid:durableId="893614039">
    <w:abstractNumId w:val="21"/>
  </w:num>
  <w:num w:numId="19" w16cid:durableId="645162192">
    <w:abstractNumId w:val="27"/>
  </w:num>
  <w:num w:numId="20" w16cid:durableId="688991483">
    <w:abstractNumId w:val="0"/>
  </w:num>
  <w:num w:numId="21" w16cid:durableId="98530467">
    <w:abstractNumId w:val="30"/>
  </w:num>
  <w:num w:numId="22" w16cid:durableId="1551569479">
    <w:abstractNumId w:val="14"/>
  </w:num>
  <w:num w:numId="23" w16cid:durableId="542597720">
    <w:abstractNumId w:val="18"/>
  </w:num>
  <w:num w:numId="24" w16cid:durableId="848762111">
    <w:abstractNumId w:val="12"/>
  </w:num>
  <w:num w:numId="25" w16cid:durableId="753476839">
    <w:abstractNumId w:val="24"/>
  </w:num>
  <w:num w:numId="26" w16cid:durableId="447704344">
    <w:abstractNumId w:val="9"/>
  </w:num>
  <w:num w:numId="27" w16cid:durableId="654794468">
    <w:abstractNumId w:val="23"/>
  </w:num>
  <w:num w:numId="28" w16cid:durableId="1825850859">
    <w:abstractNumId w:val="7"/>
  </w:num>
  <w:num w:numId="29" w16cid:durableId="1535071831">
    <w:abstractNumId w:val="8"/>
  </w:num>
  <w:num w:numId="30" w16cid:durableId="1592159290">
    <w:abstractNumId w:val="2"/>
  </w:num>
  <w:num w:numId="31" w16cid:durableId="1453093723">
    <w:abstractNumId w:val="31"/>
  </w:num>
  <w:num w:numId="32" w16cid:durableId="1331830751">
    <w:abstractNumId w:val="16"/>
  </w:num>
  <w:num w:numId="33" w16cid:durableId="513148369">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UxtzAyMbAwNLU0MDNS0lEKTi0uzszPAykwrgUACol92ywAAAA="/>
  </w:docVars>
  <w:rsids>
    <w:rsidRoot w:val="00D05666"/>
    <w:rsid w:val="0000026A"/>
    <w:rsid w:val="000003D3"/>
    <w:rsid w:val="00000665"/>
    <w:rsid w:val="00000F53"/>
    <w:rsid w:val="00001073"/>
    <w:rsid w:val="00001CCF"/>
    <w:rsid w:val="00002AB8"/>
    <w:rsid w:val="00003568"/>
    <w:rsid w:val="00003A3F"/>
    <w:rsid w:val="00004A08"/>
    <w:rsid w:val="00004A43"/>
    <w:rsid w:val="00005243"/>
    <w:rsid w:val="000066C7"/>
    <w:rsid w:val="00006991"/>
    <w:rsid w:val="000074A0"/>
    <w:rsid w:val="00007D23"/>
    <w:rsid w:val="00007EC9"/>
    <w:rsid w:val="00010614"/>
    <w:rsid w:val="0001089B"/>
    <w:rsid w:val="00010B64"/>
    <w:rsid w:val="00010EAD"/>
    <w:rsid w:val="00011226"/>
    <w:rsid w:val="0001189F"/>
    <w:rsid w:val="00011A8D"/>
    <w:rsid w:val="00011B40"/>
    <w:rsid w:val="00011FD3"/>
    <w:rsid w:val="00012BE7"/>
    <w:rsid w:val="00013EF1"/>
    <w:rsid w:val="00013FF6"/>
    <w:rsid w:val="00014A61"/>
    <w:rsid w:val="0001618D"/>
    <w:rsid w:val="00020FD4"/>
    <w:rsid w:val="00021ECC"/>
    <w:rsid w:val="00021EFA"/>
    <w:rsid w:val="00022A5D"/>
    <w:rsid w:val="0002565A"/>
    <w:rsid w:val="000257D1"/>
    <w:rsid w:val="00026246"/>
    <w:rsid w:val="00026673"/>
    <w:rsid w:val="00026690"/>
    <w:rsid w:val="00026D16"/>
    <w:rsid w:val="00030C02"/>
    <w:rsid w:val="00030F90"/>
    <w:rsid w:val="00031495"/>
    <w:rsid w:val="000315EB"/>
    <w:rsid w:val="00031A62"/>
    <w:rsid w:val="000321E6"/>
    <w:rsid w:val="000326B3"/>
    <w:rsid w:val="00032D19"/>
    <w:rsid w:val="00032DB2"/>
    <w:rsid w:val="00033447"/>
    <w:rsid w:val="00034A4A"/>
    <w:rsid w:val="00035221"/>
    <w:rsid w:val="0003587B"/>
    <w:rsid w:val="000372F4"/>
    <w:rsid w:val="00037649"/>
    <w:rsid w:val="00040233"/>
    <w:rsid w:val="00040C0F"/>
    <w:rsid w:val="00042D50"/>
    <w:rsid w:val="000431AC"/>
    <w:rsid w:val="00043C51"/>
    <w:rsid w:val="00044285"/>
    <w:rsid w:val="00044728"/>
    <w:rsid w:val="00044B63"/>
    <w:rsid w:val="000450A1"/>
    <w:rsid w:val="000455B9"/>
    <w:rsid w:val="000464E8"/>
    <w:rsid w:val="000466D2"/>
    <w:rsid w:val="00047F6B"/>
    <w:rsid w:val="00047F87"/>
    <w:rsid w:val="000509DA"/>
    <w:rsid w:val="0005148B"/>
    <w:rsid w:val="000516D2"/>
    <w:rsid w:val="00051E9D"/>
    <w:rsid w:val="00052365"/>
    <w:rsid w:val="0005295E"/>
    <w:rsid w:val="000543B5"/>
    <w:rsid w:val="00054D60"/>
    <w:rsid w:val="000550ED"/>
    <w:rsid w:val="00055235"/>
    <w:rsid w:val="000558D1"/>
    <w:rsid w:val="000561CC"/>
    <w:rsid w:val="000571AD"/>
    <w:rsid w:val="00057346"/>
    <w:rsid w:val="000578C9"/>
    <w:rsid w:val="0006040C"/>
    <w:rsid w:val="000605C5"/>
    <w:rsid w:val="000608EF"/>
    <w:rsid w:val="00061466"/>
    <w:rsid w:val="00061A99"/>
    <w:rsid w:val="00061E86"/>
    <w:rsid w:val="00063A99"/>
    <w:rsid w:val="00063CE7"/>
    <w:rsid w:val="00064868"/>
    <w:rsid w:val="000659E9"/>
    <w:rsid w:val="00066BB9"/>
    <w:rsid w:val="00066D29"/>
    <w:rsid w:val="00067590"/>
    <w:rsid w:val="00067A88"/>
    <w:rsid w:val="0007051B"/>
    <w:rsid w:val="000714BF"/>
    <w:rsid w:val="00072F31"/>
    <w:rsid w:val="00072FE6"/>
    <w:rsid w:val="000738C7"/>
    <w:rsid w:val="000749D7"/>
    <w:rsid w:val="00074A01"/>
    <w:rsid w:val="0007511C"/>
    <w:rsid w:val="00075D27"/>
    <w:rsid w:val="00080396"/>
    <w:rsid w:val="00080476"/>
    <w:rsid w:val="00080529"/>
    <w:rsid w:val="0008059E"/>
    <w:rsid w:val="00080F53"/>
    <w:rsid w:val="0008241E"/>
    <w:rsid w:val="00082F6A"/>
    <w:rsid w:val="00085478"/>
    <w:rsid w:val="00085609"/>
    <w:rsid w:val="000859C8"/>
    <w:rsid w:val="0008698B"/>
    <w:rsid w:val="00086BF9"/>
    <w:rsid w:val="00086D57"/>
    <w:rsid w:val="00087EFE"/>
    <w:rsid w:val="000903D5"/>
    <w:rsid w:val="000904B3"/>
    <w:rsid w:val="000917F2"/>
    <w:rsid w:val="00092CF1"/>
    <w:rsid w:val="00095834"/>
    <w:rsid w:val="00095B08"/>
    <w:rsid w:val="000965AD"/>
    <w:rsid w:val="0009724E"/>
    <w:rsid w:val="00097B80"/>
    <w:rsid w:val="000A0537"/>
    <w:rsid w:val="000A0DFE"/>
    <w:rsid w:val="000A0F5D"/>
    <w:rsid w:val="000A1D59"/>
    <w:rsid w:val="000A1E34"/>
    <w:rsid w:val="000A1F10"/>
    <w:rsid w:val="000A2CBA"/>
    <w:rsid w:val="000A5738"/>
    <w:rsid w:val="000A5952"/>
    <w:rsid w:val="000A5FB1"/>
    <w:rsid w:val="000A7349"/>
    <w:rsid w:val="000A7BF8"/>
    <w:rsid w:val="000B0A34"/>
    <w:rsid w:val="000B0CED"/>
    <w:rsid w:val="000B1459"/>
    <w:rsid w:val="000B1E59"/>
    <w:rsid w:val="000B2896"/>
    <w:rsid w:val="000B3ADE"/>
    <w:rsid w:val="000B3AE3"/>
    <w:rsid w:val="000B4E6D"/>
    <w:rsid w:val="000B7223"/>
    <w:rsid w:val="000C006A"/>
    <w:rsid w:val="000C02F3"/>
    <w:rsid w:val="000C0FCB"/>
    <w:rsid w:val="000C1AE5"/>
    <w:rsid w:val="000C1F59"/>
    <w:rsid w:val="000C2096"/>
    <w:rsid w:val="000C2217"/>
    <w:rsid w:val="000C3CF1"/>
    <w:rsid w:val="000C3F71"/>
    <w:rsid w:val="000C4162"/>
    <w:rsid w:val="000C4DF9"/>
    <w:rsid w:val="000C6068"/>
    <w:rsid w:val="000C6272"/>
    <w:rsid w:val="000C670E"/>
    <w:rsid w:val="000C70DA"/>
    <w:rsid w:val="000D13D6"/>
    <w:rsid w:val="000D18E9"/>
    <w:rsid w:val="000D26D8"/>
    <w:rsid w:val="000D412D"/>
    <w:rsid w:val="000D4406"/>
    <w:rsid w:val="000D4B9C"/>
    <w:rsid w:val="000D4E2B"/>
    <w:rsid w:val="000D5408"/>
    <w:rsid w:val="000D5C58"/>
    <w:rsid w:val="000D638A"/>
    <w:rsid w:val="000D6ABC"/>
    <w:rsid w:val="000E0445"/>
    <w:rsid w:val="000E083B"/>
    <w:rsid w:val="000E0EAE"/>
    <w:rsid w:val="000E1743"/>
    <w:rsid w:val="000E266E"/>
    <w:rsid w:val="000E292D"/>
    <w:rsid w:val="000E2AE7"/>
    <w:rsid w:val="000E2FD9"/>
    <w:rsid w:val="000E31D4"/>
    <w:rsid w:val="000E3448"/>
    <w:rsid w:val="000E37BD"/>
    <w:rsid w:val="000E3B8C"/>
    <w:rsid w:val="000E430C"/>
    <w:rsid w:val="000E4733"/>
    <w:rsid w:val="000E5999"/>
    <w:rsid w:val="000E5BE6"/>
    <w:rsid w:val="000E5D93"/>
    <w:rsid w:val="000E6130"/>
    <w:rsid w:val="000E6657"/>
    <w:rsid w:val="000E7154"/>
    <w:rsid w:val="000F01E1"/>
    <w:rsid w:val="000F1287"/>
    <w:rsid w:val="000F2282"/>
    <w:rsid w:val="000F4169"/>
    <w:rsid w:val="000F4AA3"/>
    <w:rsid w:val="000F513D"/>
    <w:rsid w:val="000F7102"/>
    <w:rsid w:val="000F7662"/>
    <w:rsid w:val="00100ACE"/>
    <w:rsid w:val="00100B38"/>
    <w:rsid w:val="001010F7"/>
    <w:rsid w:val="00101313"/>
    <w:rsid w:val="00101C48"/>
    <w:rsid w:val="0010270D"/>
    <w:rsid w:val="001027EB"/>
    <w:rsid w:val="00103F39"/>
    <w:rsid w:val="00104A2A"/>
    <w:rsid w:val="001051B3"/>
    <w:rsid w:val="001052EE"/>
    <w:rsid w:val="001058C3"/>
    <w:rsid w:val="001072BE"/>
    <w:rsid w:val="00107A04"/>
    <w:rsid w:val="00110224"/>
    <w:rsid w:val="0011199A"/>
    <w:rsid w:val="001126FB"/>
    <w:rsid w:val="0011320C"/>
    <w:rsid w:val="00113211"/>
    <w:rsid w:val="0011344C"/>
    <w:rsid w:val="00113B07"/>
    <w:rsid w:val="00114441"/>
    <w:rsid w:val="00115165"/>
    <w:rsid w:val="00115A39"/>
    <w:rsid w:val="00117812"/>
    <w:rsid w:val="0011798C"/>
    <w:rsid w:val="00120F58"/>
    <w:rsid w:val="001211CE"/>
    <w:rsid w:val="00121982"/>
    <w:rsid w:val="0012267C"/>
    <w:rsid w:val="00123E87"/>
    <w:rsid w:val="00124338"/>
    <w:rsid w:val="00124345"/>
    <w:rsid w:val="00124FB1"/>
    <w:rsid w:val="00125082"/>
    <w:rsid w:val="001275FB"/>
    <w:rsid w:val="0013010B"/>
    <w:rsid w:val="0013140B"/>
    <w:rsid w:val="00131C02"/>
    <w:rsid w:val="001329A7"/>
    <w:rsid w:val="0013308F"/>
    <w:rsid w:val="0013353A"/>
    <w:rsid w:val="00134825"/>
    <w:rsid w:val="001351A4"/>
    <w:rsid w:val="00135EEE"/>
    <w:rsid w:val="001365CA"/>
    <w:rsid w:val="00137FB3"/>
    <w:rsid w:val="00140D50"/>
    <w:rsid w:val="0014172E"/>
    <w:rsid w:val="00142352"/>
    <w:rsid w:val="00142ACA"/>
    <w:rsid w:val="00142ED1"/>
    <w:rsid w:val="00143940"/>
    <w:rsid w:val="001440E3"/>
    <w:rsid w:val="0014414A"/>
    <w:rsid w:val="00144400"/>
    <w:rsid w:val="001464FC"/>
    <w:rsid w:val="00146BC9"/>
    <w:rsid w:val="0014765B"/>
    <w:rsid w:val="00147A63"/>
    <w:rsid w:val="00147A8C"/>
    <w:rsid w:val="00150A40"/>
    <w:rsid w:val="00151A9C"/>
    <w:rsid w:val="0015376E"/>
    <w:rsid w:val="001538C5"/>
    <w:rsid w:val="00153D1C"/>
    <w:rsid w:val="001550D8"/>
    <w:rsid w:val="001552C8"/>
    <w:rsid w:val="00156AC9"/>
    <w:rsid w:val="001607EC"/>
    <w:rsid w:val="00162976"/>
    <w:rsid w:val="00162D13"/>
    <w:rsid w:val="00163523"/>
    <w:rsid w:val="00164443"/>
    <w:rsid w:val="001647BD"/>
    <w:rsid w:val="00165138"/>
    <w:rsid w:val="00165679"/>
    <w:rsid w:val="00166562"/>
    <w:rsid w:val="0016665C"/>
    <w:rsid w:val="00167555"/>
    <w:rsid w:val="00167E09"/>
    <w:rsid w:val="00171C73"/>
    <w:rsid w:val="00171FE7"/>
    <w:rsid w:val="00172D53"/>
    <w:rsid w:val="00173ACB"/>
    <w:rsid w:val="00173E9D"/>
    <w:rsid w:val="00174EE0"/>
    <w:rsid w:val="0017533E"/>
    <w:rsid w:val="00176196"/>
    <w:rsid w:val="00176FD3"/>
    <w:rsid w:val="0018016A"/>
    <w:rsid w:val="001801B7"/>
    <w:rsid w:val="00180340"/>
    <w:rsid w:val="00180466"/>
    <w:rsid w:val="00181168"/>
    <w:rsid w:val="001813E7"/>
    <w:rsid w:val="00181511"/>
    <w:rsid w:val="00182E25"/>
    <w:rsid w:val="00182F58"/>
    <w:rsid w:val="00185454"/>
    <w:rsid w:val="0018549C"/>
    <w:rsid w:val="00185997"/>
    <w:rsid w:val="00185BC4"/>
    <w:rsid w:val="00186833"/>
    <w:rsid w:val="00187254"/>
    <w:rsid w:val="00190920"/>
    <w:rsid w:val="0019130D"/>
    <w:rsid w:val="00191CEF"/>
    <w:rsid w:val="00191E95"/>
    <w:rsid w:val="00192253"/>
    <w:rsid w:val="001926B1"/>
    <w:rsid w:val="00192B6B"/>
    <w:rsid w:val="00192ED3"/>
    <w:rsid w:val="00192FC8"/>
    <w:rsid w:val="00193D61"/>
    <w:rsid w:val="0019436A"/>
    <w:rsid w:val="00194439"/>
    <w:rsid w:val="00194544"/>
    <w:rsid w:val="00194723"/>
    <w:rsid w:val="001954F1"/>
    <w:rsid w:val="00195811"/>
    <w:rsid w:val="0019597B"/>
    <w:rsid w:val="00195BD8"/>
    <w:rsid w:val="00195C8A"/>
    <w:rsid w:val="00195FD0"/>
    <w:rsid w:val="0019749C"/>
    <w:rsid w:val="00197943"/>
    <w:rsid w:val="00197EF6"/>
    <w:rsid w:val="001A04BC"/>
    <w:rsid w:val="001A0DF2"/>
    <w:rsid w:val="001A161B"/>
    <w:rsid w:val="001A18C1"/>
    <w:rsid w:val="001A1DD2"/>
    <w:rsid w:val="001A225E"/>
    <w:rsid w:val="001A229A"/>
    <w:rsid w:val="001A2D26"/>
    <w:rsid w:val="001A2E70"/>
    <w:rsid w:val="001A43FF"/>
    <w:rsid w:val="001A49DD"/>
    <w:rsid w:val="001A5289"/>
    <w:rsid w:val="001A5598"/>
    <w:rsid w:val="001A5FBA"/>
    <w:rsid w:val="001A67B2"/>
    <w:rsid w:val="001A79D1"/>
    <w:rsid w:val="001A7B3D"/>
    <w:rsid w:val="001B03F3"/>
    <w:rsid w:val="001B0BBE"/>
    <w:rsid w:val="001B2226"/>
    <w:rsid w:val="001B370C"/>
    <w:rsid w:val="001B3C7D"/>
    <w:rsid w:val="001B4C3F"/>
    <w:rsid w:val="001B4E61"/>
    <w:rsid w:val="001B50F3"/>
    <w:rsid w:val="001C0A90"/>
    <w:rsid w:val="001C0D43"/>
    <w:rsid w:val="001C1AD0"/>
    <w:rsid w:val="001C1CC5"/>
    <w:rsid w:val="001C24BC"/>
    <w:rsid w:val="001C305A"/>
    <w:rsid w:val="001C468D"/>
    <w:rsid w:val="001C4F12"/>
    <w:rsid w:val="001C56C3"/>
    <w:rsid w:val="001C5713"/>
    <w:rsid w:val="001C635E"/>
    <w:rsid w:val="001C6757"/>
    <w:rsid w:val="001C6E1A"/>
    <w:rsid w:val="001C7F48"/>
    <w:rsid w:val="001D3021"/>
    <w:rsid w:val="001D42FE"/>
    <w:rsid w:val="001D65F8"/>
    <w:rsid w:val="001D6FA2"/>
    <w:rsid w:val="001D7492"/>
    <w:rsid w:val="001D77D5"/>
    <w:rsid w:val="001D7B1B"/>
    <w:rsid w:val="001E0107"/>
    <w:rsid w:val="001E250F"/>
    <w:rsid w:val="001E2BC5"/>
    <w:rsid w:val="001E3518"/>
    <w:rsid w:val="001E76C7"/>
    <w:rsid w:val="001E7E24"/>
    <w:rsid w:val="001F04C1"/>
    <w:rsid w:val="001F1D6C"/>
    <w:rsid w:val="001F1FB1"/>
    <w:rsid w:val="001F2E11"/>
    <w:rsid w:val="001F2EB6"/>
    <w:rsid w:val="001F3174"/>
    <w:rsid w:val="001F5180"/>
    <w:rsid w:val="001F6551"/>
    <w:rsid w:val="001F70BC"/>
    <w:rsid w:val="001F7260"/>
    <w:rsid w:val="001F74B8"/>
    <w:rsid w:val="001F78B9"/>
    <w:rsid w:val="001F7C60"/>
    <w:rsid w:val="00200101"/>
    <w:rsid w:val="00200212"/>
    <w:rsid w:val="002008C5"/>
    <w:rsid w:val="00200F5D"/>
    <w:rsid w:val="0020104C"/>
    <w:rsid w:val="00202A46"/>
    <w:rsid w:val="00203725"/>
    <w:rsid w:val="002037C0"/>
    <w:rsid w:val="00203E56"/>
    <w:rsid w:val="00203E8B"/>
    <w:rsid w:val="00203F35"/>
    <w:rsid w:val="00204A04"/>
    <w:rsid w:val="002052BC"/>
    <w:rsid w:val="002058A4"/>
    <w:rsid w:val="00206179"/>
    <w:rsid w:val="0020796D"/>
    <w:rsid w:val="00207E02"/>
    <w:rsid w:val="00207FAC"/>
    <w:rsid w:val="00212C25"/>
    <w:rsid w:val="002135C6"/>
    <w:rsid w:val="002140C5"/>
    <w:rsid w:val="002146FE"/>
    <w:rsid w:val="00214D4B"/>
    <w:rsid w:val="00214F24"/>
    <w:rsid w:val="00214F92"/>
    <w:rsid w:val="00215952"/>
    <w:rsid w:val="002163DC"/>
    <w:rsid w:val="00217026"/>
    <w:rsid w:val="00217893"/>
    <w:rsid w:val="00220B88"/>
    <w:rsid w:val="002211A8"/>
    <w:rsid w:val="00221235"/>
    <w:rsid w:val="00221CC0"/>
    <w:rsid w:val="00222B35"/>
    <w:rsid w:val="00223614"/>
    <w:rsid w:val="0022478B"/>
    <w:rsid w:val="002256CF"/>
    <w:rsid w:val="00225BEF"/>
    <w:rsid w:val="002267DE"/>
    <w:rsid w:val="002279BC"/>
    <w:rsid w:val="00230A2C"/>
    <w:rsid w:val="00231166"/>
    <w:rsid w:val="00232734"/>
    <w:rsid w:val="00233169"/>
    <w:rsid w:val="00234717"/>
    <w:rsid w:val="00234920"/>
    <w:rsid w:val="0023505D"/>
    <w:rsid w:val="00236978"/>
    <w:rsid w:val="002374F8"/>
    <w:rsid w:val="00237EA0"/>
    <w:rsid w:val="002415C7"/>
    <w:rsid w:val="0024180E"/>
    <w:rsid w:val="002425DD"/>
    <w:rsid w:val="002430AE"/>
    <w:rsid w:val="00244688"/>
    <w:rsid w:val="00246050"/>
    <w:rsid w:val="00246B49"/>
    <w:rsid w:val="002476D5"/>
    <w:rsid w:val="00247C55"/>
    <w:rsid w:val="00250C0C"/>
    <w:rsid w:val="002510C4"/>
    <w:rsid w:val="00251A9A"/>
    <w:rsid w:val="00251D4A"/>
    <w:rsid w:val="00251D4B"/>
    <w:rsid w:val="00253090"/>
    <w:rsid w:val="00253CD3"/>
    <w:rsid w:val="00254895"/>
    <w:rsid w:val="00255225"/>
    <w:rsid w:val="00255234"/>
    <w:rsid w:val="00255AC9"/>
    <w:rsid w:val="00257279"/>
    <w:rsid w:val="002601F1"/>
    <w:rsid w:val="002603C7"/>
    <w:rsid w:val="0026074E"/>
    <w:rsid w:val="002616A9"/>
    <w:rsid w:val="002617A4"/>
    <w:rsid w:val="002620D1"/>
    <w:rsid w:val="00262386"/>
    <w:rsid w:val="002624A5"/>
    <w:rsid w:val="00262D3D"/>
    <w:rsid w:val="00263E7F"/>
    <w:rsid w:val="0026424A"/>
    <w:rsid w:val="00266A3F"/>
    <w:rsid w:val="00266E88"/>
    <w:rsid w:val="00267751"/>
    <w:rsid w:val="00267E9A"/>
    <w:rsid w:val="00271411"/>
    <w:rsid w:val="002723D3"/>
    <w:rsid w:val="00273F59"/>
    <w:rsid w:val="002742D0"/>
    <w:rsid w:val="00274C8A"/>
    <w:rsid w:val="0027575B"/>
    <w:rsid w:val="00275B72"/>
    <w:rsid w:val="002762DF"/>
    <w:rsid w:val="00276A2B"/>
    <w:rsid w:val="00280265"/>
    <w:rsid w:val="00280AF0"/>
    <w:rsid w:val="00281309"/>
    <w:rsid w:val="00281735"/>
    <w:rsid w:val="00281750"/>
    <w:rsid w:val="002819C3"/>
    <w:rsid w:val="002827A2"/>
    <w:rsid w:val="00282C67"/>
    <w:rsid w:val="00283391"/>
    <w:rsid w:val="00283C6E"/>
    <w:rsid w:val="00283D6A"/>
    <w:rsid w:val="00284221"/>
    <w:rsid w:val="0028471E"/>
    <w:rsid w:val="002847F1"/>
    <w:rsid w:val="002854C6"/>
    <w:rsid w:val="00285634"/>
    <w:rsid w:val="00285B02"/>
    <w:rsid w:val="00285E5E"/>
    <w:rsid w:val="00290370"/>
    <w:rsid w:val="00291D5C"/>
    <w:rsid w:val="00291DCB"/>
    <w:rsid w:val="0029216D"/>
    <w:rsid w:val="002925A9"/>
    <w:rsid w:val="002926A1"/>
    <w:rsid w:val="00293415"/>
    <w:rsid w:val="00294299"/>
    <w:rsid w:val="00294B81"/>
    <w:rsid w:val="00294BE3"/>
    <w:rsid w:val="00296B8C"/>
    <w:rsid w:val="002970CF"/>
    <w:rsid w:val="00297490"/>
    <w:rsid w:val="002974D4"/>
    <w:rsid w:val="002A0310"/>
    <w:rsid w:val="002A1EB6"/>
    <w:rsid w:val="002A1F34"/>
    <w:rsid w:val="002A20D4"/>
    <w:rsid w:val="002A3B3E"/>
    <w:rsid w:val="002A3C89"/>
    <w:rsid w:val="002A4AC9"/>
    <w:rsid w:val="002A4DE3"/>
    <w:rsid w:val="002A565B"/>
    <w:rsid w:val="002A62B6"/>
    <w:rsid w:val="002A6658"/>
    <w:rsid w:val="002A6C31"/>
    <w:rsid w:val="002A70E6"/>
    <w:rsid w:val="002A71C8"/>
    <w:rsid w:val="002A7A35"/>
    <w:rsid w:val="002A7A49"/>
    <w:rsid w:val="002A7E06"/>
    <w:rsid w:val="002A7FB9"/>
    <w:rsid w:val="002B062F"/>
    <w:rsid w:val="002B144C"/>
    <w:rsid w:val="002B189A"/>
    <w:rsid w:val="002B19CD"/>
    <w:rsid w:val="002B3F04"/>
    <w:rsid w:val="002B42DA"/>
    <w:rsid w:val="002B6B9E"/>
    <w:rsid w:val="002C14FC"/>
    <w:rsid w:val="002C270F"/>
    <w:rsid w:val="002C2936"/>
    <w:rsid w:val="002C2DD1"/>
    <w:rsid w:val="002C362D"/>
    <w:rsid w:val="002C43E9"/>
    <w:rsid w:val="002C4AE8"/>
    <w:rsid w:val="002C5249"/>
    <w:rsid w:val="002C53E8"/>
    <w:rsid w:val="002C5A9D"/>
    <w:rsid w:val="002C6D17"/>
    <w:rsid w:val="002C6E49"/>
    <w:rsid w:val="002D07B7"/>
    <w:rsid w:val="002D0BB5"/>
    <w:rsid w:val="002D1083"/>
    <w:rsid w:val="002D1C99"/>
    <w:rsid w:val="002D1EFA"/>
    <w:rsid w:val="002D236C"/>
    <w:rsid w:val="002D28EF"/>
    <w:rsid w:val="002D3712"/>
    <w:rsid w:val="002D48BB"/>
    <w:rsid w:val="002D51D8"/>
    <w:rsid w:val="002D5ABC"/>
    <w:rsid w:val="002D6348"/>
    <w:rsid w:val="002D6E52"/>
    <w:rsid w:val="002D7F06"/>
    <w:rsid w:val="002E00F1"/>
    <w:rsid w:val="002E115D"/>
    <w:rsid w:val="002E1C5C"/>
    <w:rsid w:val="002E1E5B"/>
    <w:rsid w:val="002E20B6"/>
    <w:rsid w:val="002E259F"/>
    <w:rsid w:val="002E2B93"/>
    <w:rsid w:val="002E2CD8"/>
    <w:rsid w:val="002E3C32"/>
    <w:rsid w:val="002E532F"/>
    <w:rsid w:val="002E5EA9"/>
    <w:rsid w:val="002E6323"/>
    <w:rsid w:val="002E6329"/>
    <w:rsid w:val="002E6BB6"/>
    <w:rsid w:val="002E7470"/>
    <w:rsid w:val="002E7A74"/>
    <w:rsid w:val="002F05C1"/>
    <w:rsid w:val="002F0663"/>
    <w:rsid w:val="002F0FBA"/>
    <w:rsid w:val="002F12E7"/>
    <w:rsid w:val="002F148F"/>
    <w:rsid w:val="002F1AC1"/>
    <w:rsid w:val="002F1CD9"/>
    <w:rsid w:val="002F1FC7"/>
    <w:rsid w:val="002F2F42"/>
    <w:rsid w:val="002F319D"/>
    <w:rsid w:val="002F396F"/>
    <w:rsid w:val="002F44C0"/>
    <w:rsid w:val="002F536E"/>
    <w:rsid w:val="002F5EE2"/>
    <w:rsid w:val="002F5F47"/>
    <w:rsid w:val="002F67FD"/>
    <w:rsid w:val="002F72C3"/>
    <w:rsid w:val="002F7D23"/>
    <w:rsid w:val="00300B71"/>
    <w:rsid w:val="00300FEF"/>
    <w:rsid w:val="00301185"/>
    <w:rsid w:val="0030230E"/>
    <w:rsid w:val="00302A53"/>
    <w:rsid w:val="00302C68"/>
    <w:rsid w:val="003030E4"/>
    <w:rsid w:val="00303FF9"/>
    <w:rsid w:val="003049FC"/>
    <w:rsid w:val="00304E45"/>
    <w:rsid w:val="00306D9F"/>
    <w:rsid w:val="00306F87"/>
    <w:rsid w:val="003074D1"/>
    <w:rsid w:val="0030778E"/>
    <w:rsid w:val="003101E1"/>
    <w:rsid w:val="00310C9A"/>
    <w:rsid w:val="0031109D"/>
    <w:rsid w:val="0031284C"/>
    <w:rsid w:val="0031420A"/>
    <w:rsid w:val="00314341"/>
    <w:rsid w:val="003155D3"/>
    <w:rsid w:val="00317A97"/>
    <w:rsid w:val="00317AC3"/>
    <w:rsid w:val="00321A79"/>
    <w:rsid w:val="00321B1F"/>
    <w:rsid w:val="00321C5C"/>
    <w:rsid w:val="0032266C"/>
    <w:rsid w:val="003232C3"/>
    <w:rsid w:val="003239DE"/>
    <w:rsid w:val="00324073"/>
    <w:rsid w:val="003241B0"/>
    <w:rsid w:val="003241B4"/>
    <w:rsid w:val="00324450"/>
    <w:rsid w:val="00325A84"/>
    <w:rsid w:val="00326357"/>
    <w:rsid w:val="00326A58"/>
    <w:rsid w:val="00326CB7"/>
    <w:rsid w:val="00326F19"/>
    <w:rsid w:val="00326F9E"/>
    <w:rsid w:val="003300F2"/>
    <w:rsid w:val="003309EE"/>
    <w:rsid w:val="00330BEE"/>
    <w:rsid w:val="00331673"/>
    <w:rsid w:val="00331ED1"/>
    <w:rsid w:val="003328D9"/>
    <w:rsid w:val="00333523"/>
    <w:rsid w:val="0033389F"/>
    <w:rsid w:val="00333BFA"/>
    <w:rsid w:val="00334EB8"/>
    <w:rsid w:val="00335A01"/>
    <w:rsid w:val="00335DA5"/>
    <w:rsid w:val="003406FD"/>
    <w:rsid w:val="00340F7A"/>
    <w:rsid w:val="00341929"/>
    <w:rsid w:val="00341D9A"/>
    <w:rsid w:val="003423B5"/>
    <w:rsid w:val="0034306A"/>
    <w:rsid w:val="00343586"/>
    <w:rsid w:val="003436A3"/>
    <w:rsid w:val="00343AFE"/>
    <w:rsid w:val="0034460F"/>
    <w:rsid w:val="00345141"/>
    <w:rsid w:val="00345434"/>
    <w:rsid w:val="00346410"/>
    <w:rsid w:val="00346B86"/>
    <w:rsid w:val="00346C64"/>
    <w:rsid w:val="003475AB"/>
    <w:rsid w:val="0035041E"/>
    <w:rsid w:val="00352626"/>
    <w:rsid w:val="00352ACB"/>
    <w:rsid w:val="003536CF"/>
    <w:rsid w:val="00353917"/>
    <w:rsid w:val="00355157"/>
    <w:rsid w:val="00355743"/>
    <w:rsid w:val="00355846"/>
    <w:rsid w:val="003575FF"/>
    <w:rsid w:val="00357760"/>
    <w:rsid w:val="00357BB8"/>
    <w:rsid w:val="003600A5"/>
    <w:rsid w:val="003600F2"/>
    <w:rsid w:val="00360DB9"/>
    <w:rsid w:val="003617F1"/>
    <w:rsid w:val="00362719"/>
    <w:rsid w:val="00363134"/>
    <w:rsid w:val="00365384"/>
    <w:rsid w:val="003660B8"/>
    <w:rsid w:val="00366B82"/>
    <w:rsid w:val="003671C3"/>
    <w:rsid w:val="00370489"/>
    <w:rsid w:val="00371433"/>
    <w:rsid w:val="00372CD2"/>
    <w:rsid w:val="00373650"/>
    <w:rsid w:val="00374008"/>
    <w:rsid w:val="00374650"/>
    <w:rsid w:val="0037476F"/>
    <w:rsid w:val="00374A04"/>
    <w:rsid w:val="00375417"/>
    <w:rsid w:val="003754D9"/>
    <w:rsid w:val="00376628"/>
    <w:rsid w:val="003771E4"/>
    <w:rsid w:val="003771ED"/>
    <w:rsid w:val="00377497"/>
    <w:rsid w:val="00377925"/>
    <w:rsid w:val="0037799D"/>
    <w:rsid w:val="00377C16"/>
    <w:rsid w:val="00377C96"/>
    <w:rsid w:val="0038039F"/>
    <w:rsid w:val="00380DF6"/>
    <w:rsid w:val="003819C8"/>
    <w:rsid w:val="00382939"/>
    <w:rsid w:val="003843D1"/>
    <w:rsid w:val="003845C6"/>
    <w:rsid w:val="00384F5A"/>
    <w:rsid w:val="00390140"/>
    <w:rsid w:val="003903FB"/>
    <w:rsid w:val="0039114B"/>
    <w:rsid w:val="0039299B"/>
    <w:rsid w:val="00393AF1"/>
    <w:rsid w:val="00394C27"/>
    <w:rsid w:val="00394E14"/>
    <w:rsid w:val="003A000A"/>
    <w:rsid w:val="003A03FF"/>
    <w:rsid w:val="003A050E"/>
    <w:rsid w:val="003A050F"/>
    <w:rsid w:val="003A10C1"/>
    <w:rsid w:val="003A1229"/>
    <w:rsid w:val="003A2F4F"/>
    <w:rsid w:val="003A30C5"/>
    <w:rsid w:val="003A3C99"/>
    <w:rsid w:val="003A441C"/>
    <w:rsid w:val="003A582F"/>
    <w:rsid w:val="003A65F9"/>
    <w:rsid w:val="003A69F4"/>
    <w:rsid w:val="003A6BC4"/>
    <w:rsid w:val="003B03D1"/>
    <w:rsid w:val="003B0BDD"/>
    <w:rsid w:val="003B12DE"/>
    <w:rsid w:val="003B16EB"/>
    <w:rsid w:val="003B393F"/>
    <w:rsid w:val="003B39F9"/>
    <w:rsid w:val="003B505A"/>
    <w:rsid w:val="003B52EA"/>
    <w:rsid w:val="003B5C12"/>
    <w:rsid w:val="003B6717"/>
    <w:rsid w:val="003B6924"/>
    <w:rsid w:val="003B7634"/>
    <w:rsid w:val="003B7D0D"/>
    <w:rsid w:val="003B7ED8"/>
    <w:rsid w:val="003C018A"/>
    <w:rsid w:val="003C02B1"/>
    <w:rsid w:val="003C076A"/>
    <w:rsid w:val="003C126F"/>
    <w:rsid w:val="003C1AB1"/>
    <w:rsid w:val="003C2412"/>
    <w:rsid w:val="003C253D"/>
    <w:rsid w:val="003C307F"/>
    <w:rsid w:val="003C312A"/>
    <w:rsid w:val="003C46DB"/>
    <w:rsid w:val="003C4C02"/>
    <w:rsid w:val="003C4C53"/>
    <w:rsid w:val="003C517D"/>
    <w:rsid w:val="003C5AB4"/>
    <w:rsid w:val="003C5CA2"/>
    <w:rsid w:val="003C6745"/>
    <w:rsid w:val="003C6C3A"/>
    <w:rsid w:val="003C6C7B"/>
    <w:rsid w:val="003C7285"/>
    <w:rsid w:val="003C73E9"/>
    <w:rsid w:val="003C7763"/>
    <w:rsid w:val="003C7AFD"/>
    <w:rsid w:val="003C7CF1"/>
    <w:rsid w:val="003D03D9"/>
    <w:rsid w:val="003D11CB"/>
    <w:rsid w:val="003D1383"/>
    <w:rsid w:val="003D261F"/>
    <w:rsid w:val="003D3B1D"/>
    <w:rsid w:val="003D447A"/>
    <w:rsid w:val="003D5A05"/>
    <w:rsid w:val="003D5EC9"/>
    <w:rsid w:val="003D6258"/>
    <w:rsid w:val="003D6501"/>
    <w:rsid w:val="003D7D61"/>
    <w:rsid w:val="003E07B4"/>
    <w:rsid w:val="003E0A08"/>
    <w:rsid w:val="003E0FEA"/>
    <w:rsid w:val="003E1160"/>
    <w:rsid w:val="003E1371"/>
    <w:rsid w:val="003E23F7"/>
    <w:rsid w:val="003E3186"/>
    <w:rsid w:val="003E402E"/>
    <w:rsid w:val="003E436D"/>
    <w:rsid w:val="003E45D0"/>
    <w:rsid w:val="003E49E6"/>
    <w:rsid w:val="003E4DB9"/>
    <w:rsid w:val="003E51C1"/>
    <w:rsid w:val="003E713F"/>
    <w:rsid w:val="003F092C"/>
    <w:rsid w:val="003F0DA7"/>
    <w:rsid w:val="003F139A"/>
    <w:rsid w:val="003F1531"/>
    <w:rsid w:val="003F18FD"/>
    <w:rsid w:val="003F1905"/>
    <w:rsid w:val="003F1DED"/>
    <w:rsid w:val="003F2587"/>
    <w:rsid w:val="003F25CB"/>
    <w:rsid w:val="003F3EFE"/>
    <w:rsid w:val="003F3FC9"/>
    <w:rsid w:val="003F4456"/>
    <w:rsid w:val="003F5489"/>
    <w:rsid w:val="003F54D8"/>
    <w:rsid w:val="003F6524"/>
    <w:rsid w:val="003F6B19"/>
    <w:rsid w:val="003F740A"/>
    <w:rsid w:val="003F748A"/>
    <w:rsid w:val="003F76C5"/>
    <w:rsid w:val="004003D3"/>
    <w:rsid w:val="004016D1"/>
    <w:rsid w:val="00401CAD"/>
    <w:rsid w:val="00402234"/>
    <w:rsid w:val="00403C4D"/>
    <w:rsid w:val="00404533"/>
    <w:rsid w:val="0040472C"/>
    <w:rsid w:val="004047D7"/>
    <w:rsid w:val="00405694"/>
    <w:rsid w:val="00405855"/>
    <w:rsid w:val="00405D65"/>
    <w:rsid w:val="0040657F"/>
    <w:rsid w:val="00407939"/>
    <w:rsid w:val="00411579"/>
    <w:rsid w:val="00411BD7"/>
    <w:rsid w:val="00411D4C"/>
    <w:rsid w:val="0041208A"/>
    <w:rsid w:val="00412BC2"/>
    <w:rsid w:val="00413D2E"/>
    <w:rsid w:val="004147BD"/>
    <w:rsid w:val="004149C2"/>
    <w:rsid w:val="00414F99"/>
    <w:rsid w:val="004157B6"/>
    <w:rsid w:val="00415F57"/>
    <w:rsid w:val="00416769"/>
    <w:rsid w:val="0041685F"/>
    <w:rsid w:val="00416C5A"/>
    <w:rsid w:val="00416D08"/>
    <w:rsid w:val="00417604"/>
    <w:rsid w:val="004177D9"/>
    <w:rsid w:val="004179C6"/>
    <w:rsid w:val="00417B21"/>
    <w:rsid w:val="00420D5B"/>
    <w:rsid w:val="00420F83"/>
    <w:rsid w:val="00423525"/>
    <w:rsid w:val="00423DE5"/>
    <w:rsid w:val="00424C4C"/>
    <w:rsid w:val="004252AF"/>
    <w:rsid w:val="0042571A"/>
    <w:rsid w:val="00425F21"/>
    <w:rsid w:val="004263D7"/>
    <w:rsid w:val="00426F70"/>
    <w:rsid w:val="00432574"/>
    <w:rsid w:val="0043288C"/>
    <w:rsid w:val="0043335A"/>
    <w:rsid w:val="00435186"/>
    <w:rsid w:val="00435437"/>
    <w:rsid w:val="004356A8"/>
    <w:rsid w:val="0043604A"/>
    <w:rsid w:val="00436201"/>
    <w:rsid w:val="00437443"/>
    <w:rsid w:val="0044117D"/>
    <w:rsid w:val="00441581"/>
    <w:rsid w:val="00443DE5"/>
    <w:rsid w:val="00443FA8"/>
    <w:rsid w:val="00443FEB"/>
    <w:rsid w:val="00444799"/>
    <w:rsid w:val="00444DC8"/>
    <w:rsid w:val="0044606C"/>
    <w:rsid w:val="00446913"/>
    <w:rsid w:val="004470F4"/>
    <w:rsid w:val="0044795C"/>
    <w:rsid w:val="00447B36"/>
    <w:rsid w:val="00447D54"/>
    <w:rsid w:val="00450767"/>
    <w:rsid w:val="004507AE"/>
    <w:rsid w:val="004512A8"/>
    <w:rsid w:val="00452035"/>
    <w:rsid w:val="004525F0"/>
    <w:rsid w:val="00452C1D"/>
    <w:rsid w:val="00453770"/>
    <w:rsid w:val="00455810"/>
    <w:rsid w:val="00455AA9"/>
    <w:rsid w:val="00456FF6"/>
    <w:rsid w:val="0045773D"/>
    <w:rsid w:val="00457F5A"/>
    <w:rsid w:val="00461904"/>
    <w:rsid w:val="00461CE4"/>
    <w:rsid w:val="004624F4"/>
    <w:rsid w:val="00462587"/>
    <w:rsid w:val="004626E2"/>
    <w:rsid w:val="00462948"/>
    <w:rsid w:val="004635E0"/>
    <w:rsid w:val="00463897"/>
    <w:rsid w:val="00463B38"/>
    <w:rsid w:val="004642FA"/>
    <w:rsid w:val="0046472C"/>
    <w:rsid w:val="004658BF"/>
    <w:rsid w:val="00467A0F"/>
    <w:rsid w:val="00467B1D"/>
    <w:rsid w:val="004701C8"/>
    <w:rsid w:val="00471043"/>
    <w:rsid w:val="004713B5"/>
    <w:rsid w:val="00471C1F"/>
    <w:rsid w:val="00471D93"/>
    <w:rsid w:val="0047227F"/>
    <w:rsid w:val="00472F7A"/>
    <w:rsid w:val="00472F8C"/>
    <w:rsid w:val="00475060"/>
    <w:rsid w:val="0047554A"/>
    <w:rsid w:val="00475F9B"/>
    <w:rsid w:val="004760C4"/>
    <w:rsid w:val="0047687E"/>
    <w:rsid w:val="00477E28"/>
    <w:rsid w:val="00477FBC"/>
    <w:rsid w:val="00480132"/>
    <w:rsid w:val="004802F7"/>
    <w:rsid w:val="00482BC0"/>
    <w:rsid w:val="00482F23"/>
    <w:rsid w:val="00483462"/>
    <w:rsid w:val="004838A5"/>
    <w:rsid w:val="00483E10"/>
    <w:rsid w:val="004847DE"/>
    <w:rsid w:val="00484CE1"/>
    <w:rsid w:val="00485E23"/>
    <w:rsid w:val="0048654D"/>
    <w:rsid w:val="004867B9"/>
    <w:rsid w:val="00486B0D"/>
    <w:rsid w:val="00487F4A"/>
    <w:rsid w:val="004917FA"/>
    <w:rsid w:val="0049538A"/>
    <w:rsid w:val="00495F71"/>
    <w:rsid w:val="00496EFB"/>
    <w:rsid w:val="00497DF3"/>
    <w:rsid w:val="004A01F5"/>
    <w:rsid w:val="004A0401"/>
    <w:rsid w:val="004A0CC9"/>
    <w:rsid w:val="004A0E10"/>
    <w:rsid w:val="004A13CE"/>
    <w:rsid w:val="004A1BB5"/>
    <w:rsid w:val="004A299F"/>
    <w:rsid w:val="004A3549"/>
    <w:rsid w:val="004A393A"/>
    <w:rsid w:val="004A3AE8"/>
    <w:rsid w:val="004A3C50"/>
    <w:rsid w:val="004A3F9F"/>
    <w:rsid w:val="004A4444"/>
    <w:rsid w:val="004A4761"/>
    <w:rsid w:val="004A48CA"/>
    <w:rsid w:val="004A4C80"/>
    <w:rsid w:val="004A51B9"/>
    <w:rsid w:val="004A7485"/>
    <w:rsid w:val="004A7F0E"/>
    <w:rsid w:val="004B0E0C"/>
    <w:rsid w:val="004B1B7C"/>
    <w:rsid w:val="004B1F34"/>
    <w:rsid w:val="004B2DE4"/>
    <w:rsid w:val="004B3074"/>
    <w:rsid w:val="004B428B"/>
    <w:rsid w:val="004B5BDE"/>
    <w:rsid w:val="004B609E"/>
    <w:rsid w:val="004B6BCA"/>
    <w:rsid w:val="004B6FBD"/>
    <w:rsid w:val="004B7455"/>
    <w:rsid w:val="004C076A"/>
    <w:rsid w:val="004C11AA"/>
    <w:rsid w:val="004C2831"/>
    <w:rsid w:val="004C29F1"/>
    <w:rsid w:val="004C3894"/>
    <w:rsid w:val="004C40E5"/>
    <w:rsid w:val="004C42C8"/>
    <w:rsid w:val="004C4413"/>
    <w:rsid w:val="004C51BA"/>
    <w:rsid w:val="004C5ED8"/>
    <w:rsid w:val="004C7DC4"/>
    <w:rsid w:val="004C7E0B"/>
    <w:rsid w:val="004C7E53"/>
    <w:rsid w:val="004D017C"/>
    <w:rsid w:val="004D076B"/>
    <w:rsid w:val="004D1010"/>
    <w:rsid w:val="004D1C4E"/>
    <w:rsid w:val="004D248A"/>
    <w:rsid w:val="004D459D"/>
    <w:rsid w:val="004D688E"/>
    <w:rsid w:val="004D7B46"/>
    <w:rsid w:val="004D7B52"/>
    <w:rsid w:val="004D7DFA"/>
    <w:rsid w:val="004E05A2"/>
    <w:rsid w:val="004E07B2"/>
    <w:rsid w:val="004E08B2"/>
    <w:rsid w:val="004E0A59"/>
    <w:rsid w:val="004E13EA"/>
    <w:rsid w:val="004E1FB0"/>
    <w:rsid w:val="004E2171"/>
    <w:rsid w:val="004E2550"/>
    <w:rsid w:val="004E3855"/>
    <w:rsid w:val="004E4023"/>
    <w:rsid w:val="004E442B"/>
    <w:rsid w:val="004E4612"/>
    <w:rsid w:val="004E47F9"/>
    <w:rsid w:val="004E570B"/>
    <w:rsid w:val="004E5AEF"/>
    <w:rsid w:val="004E6AD3"/>
    <w:rsid w:val="004E6F7E"/>
    <w:rsid w:val="004E71CB"/>
    <w:rsid w:val="004F0254"/>
    <w:rsid w:val="004F0BF3"/>
    <w:rsid w:val="004F0C1D"/>
    <w:rsid w:val="004F1E4F"/>
    <w:rsid w:val="004F30E1"/>
    <w:rsid w:val="004F33F0"/>
    <w:rsid w:val="004F6FEF"/>
    <w:rsid w:val="004F7943"/>
    <w:rsid w:val="005002B8"/>
    <w:rsid w:val="00500818"/>
    <w:rsid w:val="00501200"/>
    <w:rsid w:val="00501217"/>
    <w:rsid w:val="005020EF"/>
    <w:rsid w:val="0050218B"/>
    <w:rsid w:val="0050224F"/>
    <w:rsid w:val="005032DE"/>
    <w:rsid w:val="005035B0"/>
    <w:rsid w:val="00503E5F"/>
    <w:rsid w:val="005047B8"/>
    <w:rsid w:val="005047FE"/>
    <w:rsid w:val="005068A7"/>
    <w:rsid w:val="005070CC"/>
    <w:rsid w:val="005107DF"/>
    <w:rsid w:val="0051113D"/>
    <w:rsid w:val="005122FE"/>
    <w:rsid w:val="0051270F"/>
    <w:rsid w:val="00512760"/>
    <w:rsid w:val="00512E53"/>
    <w:rsid w:val="0051329C"/>
    <w:rsid w:val="0051416C"/>
    <w:rsid w:val="0051508F"/>
    <w:rsid w:val="00515C55"/>
    <w:rsid w:val="00515ED0"/>
    <w:rsid w:val="0051611C"/>
    <w:rsid w:val="005209A8"/>
    <w:rsid w:val="00522200"/>
    <w:rsid w:val="00523BC8"/>
    <w:rsid w:val="0052470F"/>
    <w:rsid w:val="00525A62"/>
    <w:rsid w:val="00525B54"/>
    <w:rsid w:val="00525FD6"/>
    <w:rsid w:val="005260FE"/>
    <w:rsid w:val="00526353"/>
    <w:rsid w:val="005265F8"/>
    <w:rsid w:val="005273B1"/>
    <w:rsid w:val="00527C8A"/>
    <w:rsid w:val="00527D2D"/>
    <w:rsid w:val="00530BB3"/>
    <w:rsid w:val="00530FFF"/>
    <w:rsid w:val="005315A7"/>
    <w:rsid w:val="00531C63"/>
    <w:rsid w:val="005321FB"/>
    <w:rsid w:val="0053254A"/>
    <w:rsid w:val="005332CF"/>
    <w:rsid w:val="005334CF"/>
    <w:rsid w:val="00533C4A"/>
    <w:rsid w:val="005357BB"/>
    <w:rsid w:val="005377B5"/>
    <w:rsid w:val="005379E7"/>
    <w:rsid w:val="00540094"/>
    <w:rsid w:val="00540C9A"/>
    <w:rsid w:val="0054132A"/>
    <w:rsid w:val="005420ED"/>
    <w:rsid w:val="00542432"/>
    <w:rsid w:val="005427D8"/>
    <w:rsid w:val="005428C7"/>
    <w:rsid w:val="00542A74"/>
    <w:rsid w:val="005433E0"/>
    <w:rsid w:val="0054384E"/>
    <w:rsid w:val="00543879"/>
    <w:rsid w:val="00543961"/>
    <w:rsid w:val="005448A6"/>
    <w:rsid w:val="00547265"/>
    <w:rsid w:val="00547443"/>
    <w:rsid w:val="005505A6"/>
    <w:rsid w:val="005505BF"/>
    <w:rsid w:val="005510F4"/>
    <w:rsid w:val="00551514"/>
    <w:rsid w:val="00551653"/>
    <w:rsid w:val="00551808"/>
    <w:rsid w:val="00551B0D"/>
    <w:rsid w:val="00553286"/>
    <w:rsid w:val="00553526"/>
    <w:rsid w:val="00553E2C"/>
    <w:rsid w:val="0055476C"/>
    <w:rsid w:val="00554927"/>
    <w:rsid w:val="00557B5C"/>
    <w:rsid w:val="005605D0"/>
    <w:rsid w:val="00560A99"/>
    <w:rsid w:val="00560AD2"/>
    <w:rsid w:val="00560D39"/>
    <w:rsid w:val="00560E54"/>
    <w:rsid w:val="00561265"/>
    <w:rsid w:val="00561C92"/>
    <w:rsid w:val="00561DBA"/>
    <w:rsid w:val="00562B41"/>
    <w:rsid w:val="0056365F"/>
    <w:rsid w:val="0056375F"/>
    <w:rsid w:val="00563B8D"/>
    <w:rsid w:val="00563D77"/>
    <w:rsid w:val="00563DE6"/>
    <w:rsid w:val="00563FF0"/>
    <w:rsid w:val="0056412E"/>
    <w:rsid w:val="00564379"/>
    <w:rsid w:val="0056444E"/>
    <w:rsid w:val="00564AD2"/>
    <w:rsid w:val="00564ED0"/>
    <w:rsid w:val="00565036"/>
    <w:rsid w:val="005651C4"/>
    <w:rsid w:val="00565DD3"/>
    <w:rsid w:val="00566E10"/>
    <w:rsid w:val="00567348"/>
    <w:rsid w:val="00567800"/>
    <w:rsid w:val="00567A52"/>
    <w:rsid w:val="005706EA"/>
    <w:rsid w:val="00570722"/>
    <w:rsid w:val="0057120A"/>
    <w:rsid w:val="005717E5"/>
    <w:rsid w:val="005717E7"/>
    <w:rsid w:val="0057188A"/>
    <w:rsid w:val="00573E61"/>
    <w:rsid w:val="005740D6"/>
    <w:rsid w:val="005753B6"/>
    <w:rsid w:val="005765BA"/>
    <w:rsid w:val="005769FF"/>
    <w:rsid w:val="005806D2"/>
    <w:rsid w:val="00583195"/>
    <w:rsid w:val="005836F4"/>
    <w:rsid w:val="005837A0"/>
    <w:rsid w:val="00583B84"/>
    <w:rsid w:val="0058525D"/>
    <w:rsid w:val="00585C84"/>
    <w:rsid w:val="00587542"/>
    <w:rsid w:val="00587BAC"/>
    <w:rsid w:val="00593111"/>
    <w:rsid w:val="00593816"/>
    <w:rsid w:val="00593D67"/>
    <w:rsid w:val="00594FA6"/>
    <w:rsid w:val="00595F1A"/>
    <w:rsid w:val="00595F8E"/>
    <w:rsid w:val="00596895"/>
    <w:rsid w:val="005969F6"/>
    <w:rsid w:val="00596BDA"/>
    <w:rsid w:val="00597214"/>
    <w:rsid w:val="00597972"/>
    <w:rsid w:val="005A07D8"/>
    <w:rsid w:val="005A2336"/>
    <w:rsid w:val="005A3C96"/>
    <w:rsid w:val="005A4067"/>
    <w:rsid w:val="005A5D2C"/>
    <w:rsid w:val="005A716F"/>
    <w:rsid w:val="005B0749"/>
    <w:rsid w:val="005B19E4"/>
    <w:rsid w:val="005B1D8D"/>
    <w:rsid w:val="005B24C3"/>
    <w:rsid w:val="005B2A1D"/>
    <w:rsid w:val="005B2C82"/>
    <w:rsid w:val="005B2D9B"/>
    <w:rsid w:val="005B2FD0"/>
    <w:rsid w:val="005B34A6"/>
    <w:rsid w:val="005B383F"/>
    <w:rsid w:val="005B46C1"/>
    <w:rsid w:val="005B6044"/>
    <w:rsid w:val="005B6057"/>
    <w:rsid w:val="005C0258"/>
    <w:rsid w:val="005C0B37"/>
    <w:rsid w:val="005C0C79"/>
    <w:rsid w:val="005C17C2"/>
    <w:rsid w:val="005C189F"/>
    <w:rsid w:val="005C3F18"/>
    <w:rsid w:val="005C47E6"/>
    <w:rsid w:val="005C5BD5"/>
    <w:rsid w:val="005C67F4"/>
    <w:rsid w:val="005C6C2A"/>
    <w:rsid w:val="005C6D8F"/>
    <w:rsid w:val="005C749F"/>
    <w:rsid w:val="005D08AD"/>
    <w:rsid w:val="005D113F"/>
    <w:rsid w:val="005D1EC0"/>
    <w:rsid w:val="005D2628"/>
    <w:rsid w:val="005D3019"/>
    <w:rsid w:val="005D393D"/>
    <w:rsid w:val="005D46A9"/>
    <w:rsid w:val="005D4AB8"/>
    <w:rsid w:val="005D4FB0"/>
    <w:rsid w:val="005D511B"/>
    <w:rsid w:val="005D5FBB"/>
    <w:rsid w:val="005D6204"/>
    <w:rsid w:val="005D7362"/>
    <w:rsid w:val="005D7370"/>
    <w:rsid w:val="005D7383"/>
    <w:rsid w:val="005D7A77"/>
    <w:rsid w:val="005D7D1A"/>
    <w:rsid w:val="005D7D8C"/>
    <w:rsid w:val="005E210E"/>
    <w:rsid w:val="005E25A4"/>
    <w:rsid w:val="005E2700"/>
    <w:rsid w:val="005E29E3"/>
    <w:rsid w:val="005E36FB"/>
    <w:rsid w:val="005E3B81"/>
    <w:rsid w:val="005E4667"/>
    <w:rsid w:val="005E5FE0"/>
    <w:rsid w:val="005E737C"/>
    <w:rsid w:val="005F0E6E"/>
    <w:rsid w:val="005F13F0"/>
    <w:rsid w:val="005F1BD0"/>
    <w:rsid w:val="005F2D7B"/>
    <w:rsid w:val="005F348F"/>
    <w:rsid w:val="005F35B9"/>
    <w:rsid w:val="005F3DEF"/>
    <w:rsid w:val="005F3FEB"/>
    <w:rsid w:val="005F4416"/>
    <w:rsid w:val="005F4815"/>
    <w:rsid w:val="005F5B65"/>
    <w:rsid w:val="005F5F2C"/>
    <w:rsid w:val="005F65FA"/>
    <w:rsid w:val="005F68D4"/>
    <w:rsid w:val="005F6991"/>
    <w:rsid w:val="005F70E4"/>
    <w:rsid w:val="005F772D"/>
    <w:rsid w:val="005F7EBF"/>
    <w:rsid w:val="00600996"/>
    <w:rsid w:val="006015A1"/>
    <w:rsid w:val="006015E1"/>
    <w:rsid w:val="00601B91"/>
    <w:rsid w:val="00601DD0"/>
    <w:rsid w:val="0060200D"/>
    <w:rsid w:val="00603E31"/>
    <w:rsid w:val="006041B7"/>
    <w:rsid w:val="006048CB"/>
    <w:rsid w:val="00605D03"/>
    <w:rsid w:val="00607C46"/>
    <w:rsid w:val="00610972"/>
    <w:rsid w:val="006109E4"/>
    <w:rsid w:val="00612434"/>
    <w:rsid w:val="00612B46"/>
    <w:rsid w:val="00612CE6"/>
    <w:rsid w:val="00612EDD"/>
    <w:rsid w:val="006137DA"/>
    <w:rsid w:val="00614A7B"/>
    <w:rsid w:val="006158E4"/>
    <w:rsid w:val="006158FB"/>
    <w:rsid w:val="00615C08"/>
    <w:rsid w:val="00616A4E"/>
    <w:rsid w:val="0061733E"/>
    <w:rsid w:val="0061741C"/>
    <w:rsid w:val="006207BC"/>
    <w:rsid w:val="00621335"/>
    <w:rsid w:val="0062150E"/>
    <w:rsid w:val="00622632"/>
    <w:rsid w:val="00623F37"/>
    <w:rsid w:val="00623F56"/>
    <w:rsid w:val="006242E9"/>
    <w:rsid w:val="006250F6"/>
    <w:rsid w:val="006258F1"/>
    <w:rsid w:val="00626341"/>
    <w:rsid w:val="0062662D"/>
    <w:rsid w:val="00626BBC"/>
    <w:rsid w:val="006274B9"/>
    <w:rsid w:val="00627808"/>
    <w:rsid w:val="0062788C"/>
    <w:rsid w:val="00627CD4"/>
    <w:rsid w:val="00627D2D"/>
    <w:rsid w:val="00630DE9"/>
    <w:rsid w:val="00630F03"/>
    <w:rsid w:val="00631453"/>
    <w:rsid w:val="00631E78"/>
    <w:rsid w:val="00632379"/>
    <w:rsid w:val="00632B0E"/>
    <w:rsid w:val="00633526"/>
    <w:rsid w:val="00634459"/>
    <w:rsid w:val="0063491E"/>
    <w:rsid w:val="006349FB"/>
    <w:rsid w:val="00634E47"/>
    <w:rsid w:val="00635013"/>
    <w:rsid w:val="0063557A"/>
    <w:rsid w:val="00636208"/>
    <w:rsid w:val="006367B5"/>
    <w:rsid w:val="00640399"/>
    <w:rsid w:val="00640DBD"/>
    <w:rsid w:val="00642366"/>
    <w:rsid w:val="00642683"/>
    <w:rsid w:val="00642E04"/>
    <w:rsid w:val="0064351F"/>
    <w:rsid w:val="00643C6F"/>
    <w:rsid w:val="006440AA"/>
    <w:rsid w:val="0064430E"/>
    <w:rsid w:val="00644E7C"/>
    <w:rsid w:val="00645DF8"/>
    <w:rsid w:val="006460FF"/>
    <w:rsid w:val="0064625E"/>
    <w:rsid w:val="00646974"/>
    <w:rsid w:val="006512AF"/>
    <w:rsid w:val="00651301"/>
    <w:rsid w:val="00651E2B"/>
    <w:rsid w:val="00653069"/>
    <w:rsid w:val="00653A37"/>
    <w:rsid w:val="006541EB"/>
    <w:rsid w:val="006545F9"/>
    <w:rsid w:val="006553EF"/>
    <w:rsid w:val="00656624"/>
    <w:rsid w:val="00660F6D"/>
    <w:rsid w:val="00661183"/>
    <w:rsid w:val="0066179A"/>
    <w:rsid w:val="00661860"/>
    <w:rsid w:val="00662606"/>
    <w:rsid w:val="0066271C"/>
    <w:rsid w:val="006629A9"/>
    <w:rsid w:val="00663099"/>
    <w:rsid w:val="00664184"/>
    <w:rsid w:val="00664502"/>
    <w:rsid w:val="00664C39"/>
    <w:rsid w:val="0066500F"/>
    <w:rsid w:val="00665D82"/>
    <w:rsid w:val="00670373"/>
    <w:rsid w:val="00671011"/>
    <w:rsid w:val="00671B2B"/>
    <w:rsid w:val="00671DB5"/>
    <w:rsid w:val="0067281B"/>
    <w:rsid w:val="00673538"/>
    <w:rsid w:val="00673681"/>
    <w:rsid w:val="00673E53"/>
    <w:rsid w:val="0067513A"/>
    <w:rsid w:val="0067547A"/>
    <w:rsid w:val="00677B0A"/>
    <w:rsid w:val="00680281"/>
    <w:rsid w:val="00681CDE"/>
    <w:rsid w:val="006824FC"/>
    <w:rsid w:val="00683043"/>
    <w:rsid w:val="0068448B"/>
    <w:rsid w:val="00684BD3"/>
    <w:rsid w:val="00685C49"/>
    <w:rsid w:val="00686631"/>
    <w:rsid w:val="00687085"/>
    <w:rsid w:val="006875C0"/>
    <w:rsid w:val="00687997"/>
    <w:rsid w:val="00687E47"/>
    <w:rsid w:val="0069058D"/>
    <w:rsid w:val="00691008"/>
    <w:rsid w:val="00692C57"/>
    <w:rsid w:val="006934BC"/>
    <w:rsid w:val="00693CB9"/>
    <w:rsid w:val="00694911"/>
    <w:rsid w:val="00694FCC"/>
    <w:rsid w:val="00696EED"/>
    <w:rsid w:val="006A010C"/>
    <w:rsid w:val="006A2889"/>
    <w:rsid w:val="006A3D69"/>
    <w:rsid w:val="006A4AF7"/>
    <w:rsid w:val="006A58FD"/>
    <w:rsid w:val="006A6750"/>
    <w:rsid w:val="006A675A"/>
    <w:rsid w:val="006A6EA3"/>
    <w:rsid w:val="006A7476"/>
    <w:rsid w:val="006B0C70"/>
    <w:rsid w:val="006B254D"/>
    <w:rsid w:val="006B257C"/>
    <w:rsid w:val="006B2580"/>
    <w:rsid w:val="006B3F23"/>
    <w:rsid w:val="006B3FBF"/>
    <w:rsid w:val="006B443E"/>
    <w:rsid w:val="006B4773"/>
    <w:rsid w:val="006B4B0E"/>
    <w:rsid w:val="006B5492"/>
    <w:rsid w:val="006B5692"/>
    <w:rsid w:val="006B56F2"/>
    <w:rsid w:val="006C176F"/>
    <w:rsid w:val="006C1CEA"/>
    <w:rsid w:val="006C2ED7"/>
    <w:rsid w:val="006C44DD"/>
    <w:rsid w:val="006C4A69"/>
    <w:rsid w:val="006C54BA"/>
    <w:rsid w:val="006C613D"/>
    <w:rsid w:val="006C6272"/>
    <w:rsid w:val="006C63B5"/>
    <w:rsid w:val="006C6E02"/>
    <w:rsid w:val="006C7F0C"/>
    <w:rsid w:val="006D0C16"/>
    <w:rsid w:val="006D2363"/>
    <w:rsid w:val="006D2877"/>
    <w:rsid w:val="006D3202"/>
    <w:rsid w:val="006D3C8B"/>
    <w:rsid w:val="006D463E"/>
    <w:rsid w:val="006D607A"/>
    <w:rsid w:val="006D6694"/>
    <w:rsid w:val="006E04DD"/>
    <w:rsid w:val="006E0CFF"/>
    <w:rsid w:val="006E28D7"/>
    <w:rsid w:val="006E2957"/>
    <w:rsid w:val="006E4598"/>
    <w:rsid w:val="006E533D"/>
    <w:rsid w:val="006E6883"/>
    <w:rsid w:val="006E75C7"/>
    <w:rsid w:val="006E7679"/>
    <w:rsid w:val="006E77B1"/>
    <w:rsid w:val="006E7D0D"/>
    <w:rsid w:val="006F0197"/>
    <w:rsid w:val="006F18FB"/>
    <w:rsid w:val="006F1CA5"/>
    <w:rsid w:val="006F2F71"/>
    <w:rsid w:val="006F4E95"/>
    <w:rsid w:val="006F604F"/>
    <w:rsid w:val="006F631C"/>
    <w:rsid w:val="006F65A5"/>
    <w:rsid w:val="006F67EC"/>
    <w:rsid w:val="006F6DAA"/>
    <w:rsid w:val="006F7115"/>
    <w:rsid w:val="00700AC1"/>
    <w:rsid w:val="007022FB"/>
    <w:rsid w:val="0070256E"/>
    <w:rsid w:val="00702FDC"/>
    <w:rsid w:val="00703132"/>
    <w:rsid w:val="00703430"/>
    <w:rsid w:val="00704844"/>
    <w:rsid w:val="007068C0"/>
    <w:rsid w:val="00706BD5"/>
    <w:rsid w:val="00706F4D"/>
    <w:rsid w:val="00707130"/>
    <w:rsid w:val="007074AB"/>
    <w:rsid w:val="00710F05"/>
    <w:rsid w:val="007128D8"/>
    <w:rsid w:val="007128DA"/>
    <w:rsid w:val="00714305"/>
    <w:rsid w:val="00714A23"/>
    <w:rsid w:val="0071560F"/>
    <w:rsid w:val="007160DA"/>
    <w:rsid w:val="007160DD"/>
    <w:rsid w:val="0071650A"/>
    <w:rsid w:val="007169E3"/>
    <w:rsid w:val="00716F5E"/>
    <w:rsid w:val="00717339"/>
    <w:rsid w:val="00717909"/>
    <w:rsid w:val="00717D94"/>
    <w:rsid w:val="0072026E"/>
    <w:rsid w:val="00720E2A"/>
    <w:rsid w:val="0072163C"/>
    <w:rsid w:val="00721A8D"/>
    <w:rsid w:val="00722B34"/>
    <w:rsid w:val="00723B8A"/>
    <w:rsid w:val="007243EB"/>
    <w:rsid w:val="00724B68"/>
    <w:rsid w:val="00725AB6"/>
    <w:rsid w:val="00725D1E"/>
    <w:rsid w:val="00726BC9"/>
    <w:rsid w:val="00726D3A"/>
    <w:rsid w:val="00730B94"/>
    <w:rsid w:val="007317B5"/>
    <w:rsid w:val="007320EF"/>
    <w:rsid w:val="0073210C"/>
    <w:rsid w:val="0073238A"/>
    <w:rsid w:val="00733758"/>
    <w:rsid w:val="00734BBA"/>
    <w:rsid w:val="00735E40"/>
    <w:rsid w:val="0073602A"/>
    <w:rsid w:val="00736EA4"/>
    <w:rsid w:val="0073711D"/>
    <w:rsid w:val="0073778F"/>
    <w:rsid w:val="007422EF"/>
    <w:rsid w:val="00742F8F"/>
    <w:rsid w:val="00743205"/>
    <w:rsid w:val="0074360F"/>
    <w:rsid w:val="0074401D"/>
    <w:rsid w:val="0074429A"/>
    <w:rsid w:val="00744D22"/>
    <w:rsid w:val="00745110"/>
    <w:rsid w:val="00746011"/>
    <w:rsid w:val="0074610B"/>
    <w:rsid w:val="00747175"/>
    <w:rsid w:val="0074743B"/>
    <w:rsid w:val="00747663"/>
    <w:rsid w:val="00747A97"/>
    <w:rsid w:val="00747AE3"/>
    <w:rsid w:val="00751799"/>
    <w:rsid w:val="00751B5C"/>
    <w:rsid w:val="0075257E"/>
    <w:rsid w:val="007538D2"/>
    <w:rsid w:val="00753948"/>
    <w:rsid w:val="00753BEB"/>
    <w:rsid w:val="00754F0F"/>
    <w:rsid w:val="007552F1"/>
    <w:rsid w:val="00755F3B"/>
    <w:rsid w:val="007560A1"/>
    <w:rsid w:val="007566CB"/>
    <w:rsid w:val="00757657"/>
    <w:rsid w:val="00757947"/>
    <w:rsid w:val="007620CC"/>
    <w:rsid w:val="0076284D"/>
    <w:rsid w:val="00764FD6"/>
    <w:rsid w:val="007654C6"/>
    <w:rsid w:val="0076569B"/>
    <w:rsid w:val="00765F97"/>
    <w:rsid w:val="007660D9"/>
    <w:rsid w:val="00766211"/>
    <w:rsid w:val="00766799"/>
    <w:rsid w:val="00770590"/>
    <w:rsid w:val="00770F41"/>
    <w:rsid w:val="007713C7"/>
    <w:rsid w:val="00771EC8"/>
    <w:rsid w:val="007720C2"/>
    <w:rsid w:val="007730C8"/>
    <w:rsid w:val="007731F0"/>
    <w:rsid w:val="0077331B"/>
    <w:rsid w:val="007738FA"/>
    <w:rsid w:val="007740AD"/>
    <w:rsid w:val="00774E5C"/>
    <w:rsid w:val="0077554C"/>
    <w:rsid w:val="007763E1"/>
    <w:rsid w:val="00777670"/>
    <w:rsid w:val="00782BF8"/>
    <w:rsid w:val="00782DE1"/>
    <w:rsid w:val="007834AA"/>
    <w:rsid w:val="00783536"/>
    <w:rsid w:val="00783AEB"/>
    <w:rsid w:val="00783C19"/>
    <w:rsid w:val="00785BF1"/>
    <w:rsid w:val="00785F17"/>
    <w:rsid w:val="007860B6"/>
    <w:rsid w:val="007872CE"/>
    <w:rsid w:val="00787DC2"/>
    <w:rsid w:val="0079007C"/>
    <w:rsid w:val="007909D9"/>
    <w:rsid w:val="00790D67"/>
    <w:rsid w:val="00790FAD"/>
    <w:rsid w:val="007912DE"/>
    <w:rsid w:val="00791547"/>
    <w:rsid w:val="00791E5B"/>
    <w:rsid w:val="00791FC9"/>
    <w:rsid w:val="007929B5"/>
    <w:rsid w:val="00793248"/>
    <w:rsid w:val="00793C4A"/>
    <w:rsid w:val="0079488E"/>
    <w:rsid w:val="007948D0"/>
    <w:rsid w:val="0079599B"/>
    <w:rsid w:val="007970B8"/>
    <w:rsid w:val="007976F5"/>
    <w:rsid w:val="007A059A"/>
    <w:rsid w:val="007A130B"/>
    <w:rsid w:val="007A1D54"/>
    <w:rsid w:val="007A24E8"/>
    <w:rsid w:val="007A5BDA"/>
    <w:rsid w:val="007A604C"/>
    <w:rsid w:val="007A7D55"/>
    <w:rsid w:val="007A7E8A"/>
    <w:rsid w:val="007B12FF"/>
    <w:rsid w:val="007B13C6"/>
    <w:rsid w:val="007B185F"/>
    <w:rsid w:val="007B2A01"/>
    <w:rsid w:val="007B2E75"/>
    <w:rsid w:val="007B30E0"/>
    <w:rsid w:val="007B4DFE"/>
    <w:rsid w:val="007B5437"/>
    <w:rsid w:val="007B6219"/>
    <w:rsid w:val="007B6459"/>
    <w:rsid w:val="007C0612"/>
    <w:rsid w:val="007C348D"/>
    <w:rsid w:val="007C3B9B"/>
    <w:rsid w:val="007C3E1F"/>
    <w:rsid w:val="007C4FA1"/>
    <w:rsid w:val="007C7A8A"/>
    <w:rsid w:val="007C7C84"/>
    <w:rsid w:val="007C7D60"/>
    <w:rsid w:val="007D0225"/>
    <w:rsid w:val="007D0F6B"/>
    <w:rsid w:val="007D1221"/>
    <w:rsid w:val="007D1BAE"/>
    <w:rsid w:val="007D2050"/>
    <w:rsid w:val="007D2BF2"/>
    <w:rsid w:val="007D3539"/>
    <w:rsid w:val="007D3F33"/>
    <w:rsid w:val="007D41C0"/>
    <w:rsid w:val="007D5985"/>
    <w:rsid w:val="007D5C61"/>
    <w:rsid w:val="007D7686"/>
    <w:rsid w:val="007D7AB0"/>
    <w:rsid w:val="007D7BC5"/>
    <w:rsid w:val="007E05CD"/>
    <w:rsid w:val="007E1572"/>
    <w:rsid w:val="007E1893"/>
    <w:rsid w:val="007E1F56"/>
    <w:rsid w:val="007E2CF6"/>
    <w:rsid w:val="007E3A52"/>
    <w:rsid w:val="007E3D46"/>
    <w:rsid w:val="007E3D62"/>
    <w:rsid w:val="007E625C"/>
    <w:rsid w:val="007E7010"/>
    <w:rsid w:val="007E7C26"/>
    <w:rsid w:val="007F0164"/>
    <w:rsid w:val="007F1934"/>
    <w:rsid w:val="007F1A0D"/>
    <w:rsid w:val="007F1B2E"/>
    <w:rsid w:val="007F1B84"/>
    <w:rsid w:val="007F2173"/>
    <w:rsid w:val="007F47E7"/>
    <w:rsid w:val="007F4F75"/>
    <w:rsid w:val="007F58D8"/>
    <w:rsid w:val="007F6402"/>
    <w:rsid w:val="0080122B"/>
    <w:rsid w:val="0080269D"/>
    <w:rsid w:val="008040CB"/>
    <w:rsid w:val="008043C9"/>
    <w:rsid w:val="0080449C"/>
    <w:rsid w:val="008046E1"/>
    <w:rsid w:val="0080598F"/>
    <w:rsid w:val="00806044"/>
    <w:rsid w:val="00807B75"/>
    <w:rsid w:val="00810237"/>
    <w:rsid w:val="008105F2"/>
    <w:rsid w:val="00810AF3"/>
    <w:rsid w:val="00810FF7"/>
    <w:rsid w:val="008126AC"/>
    <w:rsid w:val="00813105"/>
    <w:rsid w:val="008140C3"/>
    <w:rsid w:val="0081425E"/>
    <w:rsid w:val="008142E7"/>
    <w:rsid w:val="00814E5D"/>
    <w:rsid w:val="00814E76"/>
    <w:rsid w:val="00814F72"/>
    <w:rsid w:val="008150F0"/>
    <w:rsid w:val="008157BC"/>
    <w:rsid w:val="008157DF"/>
    <w:rsid w:val="008158B7"/>
    <w:rsid w:val="00816BC8"/>
    <w:rsid w:val="008176D9"/>
    <w:rsid w:val="008214C3"/>
    <w:rsid w:val="00821BB1"/>
    <w:rsid w:val="00822DAF"/>
    <w:rsid w:val="00823BF2"/>
    <w:rsid w:val="0082502F"/>
    <w:rsid w:val="008253EC"/>
    <w:rsid w:val="00825FEE"/>
    <w:rsid w:val="0082692A"/>
    <w:rsid w:val="00826A7E"/>
    <w:rsid w:val="008272CE"/>
    <w:rsid w:val="00827AF2"/>
    <w:rsid w:val="008309CA"/>
    <w:rsid w:val="00830EEB"/>
    <w:rsid w:val="0083270B"/>
    <w:rsid w:val="008335C6"/>
    <w:rsid w:val="00833AB8"/>
    <w:rsid w:val="00834CBF"/>
    <w:rsid w:val="00835378"/>
    <w:rsid w:val="00836E87"/>
    <w:rsid w:val="00837056"/>
    <w:rsid w:val="008409D4"/>
    <w:rsid w:val="00840BEE"/>
    <w:rsid w:val="0084174D"/>
    <w:rsid w:val="008417FF"/>
    <w:rsid w:val="00841A95"/>
    <w:rsid w:val="00841D69"/>
    <w:rsid w:val="00841F69"/>
    <w:rsid w:val="008429BA"/>
    <w:rsid w:val="00845AD5"/>
    <w:rsid w:val="00846788"/>
    <w:rsid w:val="008475C6"/>
    <w:rsid w:val="00851498"/>
    <w:rsid w:val="00851768"/>
    <w:rsid w:val="008522C8"/>
    <w:rsid w:val="00852F58"/>
    <w:rsid w:val="00854D0E"/>
    <w:rsid w:val="00854F8F"/>
    <w:rsid w:val="008563C3"/>
    <w:rsid w:val="00856519"/>
    <w:rsid w:val="008576A8"/>
    <w:rsid w:val="00857868"/>
    <w:rsid w:val="00857C2B"/>
    <w:rsid w:val="00857DE3"/>
    <w:rsid w:val="008609BE"/>
    <w:rsid w:val="00860F5E"/>
    <w:rsid w:val="00861205"/>
    <w:rsid w:val="00861C17"/>
    <w:rsid w:val="00861F49"/>
    <w:rsid w:val="0086202D"/>
    <w:rsid w:val="008638DF"/>
    <w:rsid w:val="00864390"/>
    <w:rsid w:val="008643DD"/>
    <w:rsid w:val="008649B3"/>
    <w:rsid w:val="008656E1"/>
    <w:rsid w:val="0086727C"/>
    <w:rsid w:val="00867806"/>
    <w:rsid w:val="008678E4"/>
    <w:rsid w:val="00870624"/>
    <w:rsid w:val="008715AB"/>
    <w:rsid w:val="0087164F"/>
    <w:rsid w:val="0087218A"/>
    <w:rsid w:val="0087372C"/>
    <w:rsid w:val="00873D68"/>
    <w:rsid w:val="00874383"/>
    <w:rsid w:val="00874703"/>
    <w:rsid w:val="008747D0"/>
    <w:rsid w:val="008752ED"/>
    <w:rsid w:val="00875609"/>
    <w:rsid w:val="0087619F"/>
    <w:rsid w:val="00876B6A"/>
    <w:rsid w:val="00876F48"/>
    <w:rsid w:val="00877A5D"/>
    <w:rsid w:val="008802B8"/>
    <w:rsid w:val="008804D3"/>
    <w:rsid w:val="00881064"/>
    <w:rsid w:val="0088228F"/>
    <w:rsid w:val="00883D62"/>
    <w:rsid w:val="00884B13"/>
    <w:rsid w:val="00887B5D"/>
    <w:rsid w:val="008930CD"/>
    <w:rsid w:val="008931A6"/>
    <w:rsid w:val="008931B4"/>
    <w:rsid w:val="0089331B"/>
    <w:rsid w:val="008933BC"/>
    <w:rsid w:val="00893C2B"/>
    <w:rsid w:val="00894CBF"/>
    <w:rsid w:val="00894D0F"/>
    <w:rsid w:val="00894E1F"/>
    <w:rsid w:val="008969D4"/>
    <w:rsid w:val="008A0157"/>
    <w:rsid w:val="008A1C0E"/>
    <w:rsid w:val="008A1D5F"/>
    <w:rsid w:val="008A216D"/>
    <w:rsid w:val="008A2970"/>
    <w:rsid w:val="008A3657"/>
    <w:rsid w:val="008A3A6F"/>
    <w:rsid w:val="008A3C76"/>
    <w:rsid w:val="008A51A5"/>
    <w:rsid w:val="008A5873"/>
    <w:rsid w:val="008A5D2E"/>
    <w:rsid w:val="008A6002"/>
    <w:rsid w:val="008A626E"/>
    <w:rsid w:val="008A6B05"/>
    <w:rsid w:val="008A7E15"/>
    <w:rsid w:val="008B1EB0"/>
    <w:rsid w:val="008B1FB2"/>
    <w:rsid w:val="008B31B9"/>
    <w:rsid w:val="008B4851"/>
    <w:rsid w:val="008B5444"/>
    <w:rsid w:val="008B6309"/>
    <w:rsid w:val="008B6B87"/>
    <w:rsid w:val="008B6C07"/>
    <w:rsid w:val="008C07C6"/>
    <w:rsid w:val="008C0807"/>
    <w:rsid w:val="008C0ADC"/>
    <w:rsid w:val="008C1899"/>
    <w:rsid w:val="008C1D31"/>
    <w:rsid w:val="008C1E31"/>
    <w:rsid w:val="008C3D60"/>
    <w:rsid w:val="008C3FB4"/>
    <w:rsid w:val="008C4071"/>
    <w:rsid w:val="008C4D72"/>
    <w:rsid w:val="008C5210"/>
    <w:rsid w:val="008C5433"/>
    <w:rsid w:val="008C5658"/>
    <w:rsid w:val="008C6767"/>
    <w:rsid w:val="008C6D60"/>
    <w:rsid w:val="008C7B15"/>
    <w:rsid w:val="008D07EC"/>
    <w:rsid w:val="008D1798"/>
    <w:rsid w:val="008D2D3D"/>
    <w:rsid w:val="008D3AE8"/>
    <w:rsid w:val="008D5F78"/>
    <w:rsid w:val="008D6F67"/>
    <w:rsid w:val="008D704D"/>
    <w:rsid w:val="008E040E"/>
    <w:rsid w:val="008E2035"/>
    <w:rsid w:val="008E3081"/>
    <w:rsid w:val="008E31B9"/>
    <w:rsid w:val="008E41FA"/>
    <w:rsid w:val="008E4A3C"/>
    <w:rsid w:val="008E554C"/>
    <w:rsid w:val="008E62E9"/>
    <w:rsid w:val="008E656A"/>
    <w:rsid w:val="008E6D07"/>
    <w:rsid w:val="008E7D27"/>
    <w:rsid w:val="008E7D87"/>
    <w:rsid w:val="008E7DB3"/>
    <w:rsid w:val="008F02EA"/>
    <w:rsid w:val="008F0B38"/>
    <w:rsid w:val="008F1C0B"/>
    <w:rsid w:val="008F1EF5"/>
    <w:rsid w:val="008F243C"/>
    <w:rsid w:val="008F2477"/>
    <w:rsid w:val="008F32D0"/>
    <w:rsid w:val="008F34D6"/>
    <w:rsid w:val="008F35AA"/>
    <w:rsid w:val="008F3693"/>
    <w:rsid w:val="008F38C8"/>
    <w:rsid w:val="008F4D52"/>
    <w:rsid w:val="008F4DC9"/>
    <w:rsid w:val="008F52B3"/>
    <w:rsid w:val="008F5556"/>
    <w:rsid w:val="008F6A15"/>
    <w:rsid w:val="008F6D6B"/>
    <w:rsid w:val="008F7226"/>
    <w:rsid w:val="008F7BC1"/>
    <w:rsid w:val="008F7FBA"/>
    <w:rsid w:val="009003B1"/>
    <w:rsid w:val="00901552"/>
    <w:rsid w:val="00901582"/>
    <w:rsid w:val="00901FB3"/>
    <w:rsid w:val="009027E0"/>
    <w:rsid w:val="009032BE"/>
    <w:rsid w:val="00903364"/>
    <w:rsid w:val="00903F2F"/>
    <w:rsid w:val="00904BC4"/>
    <w:rsid w:val="009122A7"/>
    <w:rsid w:val="00912795"/>
    <w:rsid w:val="00913EE3"/>
    <w:rsid w:val="00914D3F"/>
    <w:rsid w:val="0091557F"/>
    <w:rsid w:val="0091615C"/>
    <w:rsid w:val="00916CA4"/>
    <w:rsid w:val="0091714C"/>
    <w:rsid w:val="00917759"/>
    <w:rsid w:val="0092026D"/>
    <w:rsid w:val="00920619"/>
    <w:rsid w:val="009207CE"/>
    <w:rsid w:val="00920A13"/>
    <w:rsid w:val="00920DF2"/>
    <w:rsid w:val="0092364D"/>
    <w:rsid w:val="00923A02"/>
    <w:rsid w:val="00923B75"/>
    <w:rsid w:val="009242A8"/>
    <w:rsid w:val="009247DA"/>
    <w:rsid w:val="00925348"/>
    <w:rsid w:val="009262D8"/>
    <w:rsid w:val="009265B6"/>
    <w:rsid w:val="009265BC"/>
    <w:rsid w:val="00926FFC"/>
    <w:rsid w:val="0092702F"/>
    <w:rsid w:val="00927FB2"/>
    <w:rsid w:val="00927FFC"/>
    <w:rsid w:val="009302A6"/>
    <w:rsid w:val="0093049E"/>
    <w:rsid w:val="00930B75"/>
    <w:rsid w:val="00931D8A"/>
    <w:rsid w:val="00931E5B"/>
    <w:rsid w:val="009325A1"/>
    <w:rsid w:val="009325CC"/>
    <w:rsid w:val="00932EF5"/>
    <w:rsid w:val="00932FDC"/>
    <w:rsid w:val="00934243"/>
    <w:rsid w:val="00934E53"/>
    <w:rsid w:val="00935371"/>
    <w:rsid w:val="0093767A"/>
    <w:rsid w:val="00941368"/>
    <w:rsid w:val="009425A7"/>
    <w:rsid w:val="00942B80"/>
    <w:rsid w:val="00942BCA"/>
    <w:rsid w:val="00942D58"/>
    <w:rsid w:val="00944F76"/>
    <w:rsid w:val="0094558E"/>
    <w:rsid w:val="00946722"/>
    <w:rsid w:val="009467CF"/>
    <w:rsid w:val="00947027"/>
    <w:rsid w:val="009502F5"/>
    <w:rsid w:val="0095251F"/>
    <w:rsid w:val="00954A8F"/>
    <w:rsid w:val="00954FDC"/>
    <w:rsid w:val="00955F2F"/>
    <w:rsid w:val="00956A4E"/>
    <w:rsid w:val="00956AB5"/>
    <w:rsid w:val="00957893"/>
    <w:rsid w:val="00960A92"/>
    <w:rsid w:val="00961502"/>
    <w:rsid w:val="00961F13"/>
    <w:rsid w:val="0096248C"/>
    <w:rsid w:val="00963009"/>
    <w:rsid w:val="00963470"/>
    <w:rsid w:val="0096353F"/>
    <w:rsid w:val="009639C8"/>
    <w:rsid w:val="00963E07"/>
    <w:rsid w:val="009657AE"/>
    <w:rsid w:val="00965894"/>
    <w:rsid w:val="00965FB8"/>
    <w:rsid w:val="00966C27"/>
    <w:rsid w:val="00966F28"/>
    <w:rsid w:val="00967031"/>
    <w:rsid w:val="009670AC"/>
    <w:rsid w:val="009674DB"/>
    <w:rsid w:val="00967D8D"/>
    <w:rsid w:val="009700A8"/>
    <w:rsid w:val="00970BA8"/>
    <w:rsid w:val="00971170"/>
    <w:rsid w:val="009716FC"/>
    <w:rsid w:val="00971D98"/>
    <w:rsid w:val="0097280D"/>
    <w:rsid w:val="0097464C"/>
    <w:rsid w:val="0097609B"/>
    <w:rsid w:val="009773F1"/>
    <w:rsid w:val="009808BF"/>
    <w:rsid w:val="00980CB5"/>
    <w:rsid w:val="00980D68"/>
    <w:rsid w:val="009823DC"/>
    <w:rsid w:val="00983A43"/>
    <w:rsid w:val="009841CD"/>
    <w:rsid w:val="00984503"/>
    <w:rsid w:val="009855D4"/>
    <w:rsid w:val="00985A84"/>
    <w:rsid w:val="00985F55"/>
    <w:rsid w:val="00986637"/>
    <w:rsid w:val="00986CE1"/>
    <w:rsid w:val="00986FE3"/>
    <w:rsid w:val="00987119"/>
    <w:rsid w:val="00987DE7"/>
    <w:rsid w:val="00987E09"/>
    <w:rsid w:val="00990FBA"/>
    <w:rsid w:val="009910A4"/>
    <w:rsid w:val="009921F1"/>
    <w:rsid w:val="0099297C"/>
    <w:rsid w:val="00993376"/>
    <w:rsid w:val="009934B9"/>
    <w:rsid w:val="00993AF9"/>
    <w:rsid w:val="00993EC5"/>
    <w:rsid w:val="00995841"/>
    <w:rsid w:val="00995FEE"/>
    <w:rsid w:val="00996076"/>
    <w:rsid w:val="00996B35"/>
    <w:rsid w:val="00996CFA"/>
    <w:rsid w:val="009978CF"/>
    <w:rsid w:val="00997EF5"/>
    <w:rsid w:val="009A0886"/>
    <w:rsid w:val="009A180D"/>
    <w:rsid w:val="009A43BF"/>
    <w:rsid w:val="009A5878"/>
    <w:rsid w:val="009A7D11"/>
    <w:rsid w:val="009B15A9"/>
    <w:rsid w:val="009B1950"/>
    <w:rsid w:val="009B30E8"/>
    <w:rsid w:val="009B3266"/>
    <w:rsid w:val="009B338B"/>
    <w:rsid w:val="009B3F3E"/>
    <w:rsid w:val="009B3FDD"/>
    <w:rsid w:val="009B5566"/>
    <w:rsid w:val="009B5F47"/>
    <w:rsid w:val="009B62AA"/>
    <w:rsid w:val="009B654D"/>
    <w:rsid w:val="009B6595"/>
    <w:rsid w:val="009B68BD"/>
    <w:rsid w:val="009B69CF"/>
    <w:rsid w:val="009B6C11"/>
    <w:rsid w:val="009B6E32"/>
    <w:rsid w:val="009B6F95"/>
    <w:rsid w:val="009B711D"/>
    <w:rsid w:val="009C0073"/>
    <w:rsid w:val="009C19E0"/>
    <w:rsid w:val="009C1B9B"/>
    <w:rsid w:val="009C2357"/>
    <w:rsid w:val="009C2518"/>
    <w:rsid w:val="009C30B3"/>
    <w:rsid w:val="009C3882"/>
    <w:rsid w:val="009C436F"/>
    <w:rsid w:val="009C45BD"/>
    <w:rsid w:val="009C4A6D"/>
    <w:rsid w:val="009C507F"/>
    <w:rsid w:val="009C5AA9"/>
    <w:rsid w:val="009C621B"/>
    <w:rsid w:val="009C622E"/>
    <w:rsid w:val="009C6258"/>
    <w:rsid w:val="009C658D"/>
    <w:rsid w:val="009C69A4"/>
    <w:rsid w:val="009C6C1E"/>
    <w:rsid w:val="009C74E3"/>
    <w:rsid w:val="009C76E6"/>
    <w:rsid w:val="009C7A2D"/>
    <w:rsid w:val="009C7D51"/>
    <w:rsid w:val="009D0252"/>
    <w:rsid w:val="009D02CC"/>
    <w:rsid w:val="009D08A3"/>
    <w:rsid w:val="009D0BA6"/>
    <w:rsid w:val="009D0DC5"/>
    <w:rsid w:val="009D1038"/>
    <w:rsid w:val="009D1039"/>
    <w:rsid w:val="009D184C"/>
    <w:rsid w:val="009D2DEA"/>
    <w:rsid w:val="009D2F4F"/>
    <w:rsid w:val="009D2FF5"/>
    <w:rsid w:val="009D7294"/>
    <w:rsid w:val="009D779F"/>
    <w:rsid w:val="009E1A94"/>
    <w:rsid w:val="009E1FFB"/>
    <w:rsid w:val="009E20B7"/>
    <w:rsid w:val="009E2403"/>
    <w:rsid w:val="009E43D5"/>
    <w:rsid w:val="009E46BC"/>
    <w:rsid w:val="009E4CDE"/>
    <w:rsid w:val="009E5C68"/>
    <w:rsid w:val="009E5C81"/>
    <w:rsid w:val="009E685A"/>
    <w:rsid w:val="009E6CAF"/>
    <w:rsid w:val="009F041B"/>
    <w:rsid w:val="009F2330"/>
    <w:rsid w:val="009F474E"/>
    <w:rsid w:val="009F47AF"/>
    <w:rsid w:val="009F4E56"/>
    <w:rsid w:val="009F5AAD"/>
    <w:rsid w:val="009F639D"/>
    <w:rsid w:val="009F644C"/>
    <w:rsid w:val="009F7959"/>
    <w:rsid w:val="009F7C63"/>
    <w:rsid w:val="009F7D62"/>
    <w:rsid w:val="009F7F79"/>
    <w:rsid w:val="00A000F5"/>
    <w:rsid w:val="00A00765"/>
    <w:rsid w:val="00A01007"/>
    <w:rsid w:val="00A01B3A"/>
    <w:rsid w:val="00A02524"/>
    <w:rsid w:val="00A03835"/>
    <w:rsid w:val="00A04043"/>
    <w:rsid w:val="00A0430F"/>
    <w:rsid w:val="00A04743"/>
    <w:rsid w:val="00A04ACA"/>
    <w:rsid w:val="00A065A2"/>
    <w:rsid w:val="00A106C0"/>
    <w:rsid w:val="00A10D5B"/>
    <w:rsid w:val="00A10FCA"/>
    <w:rsid w:val="00A11385"/>
    <w:rsid w:val="00A113C1"/>
    <w:rsid w:val="00A130D3"/>
    <w:rsid w:val="00A13EAF"/>
    <w:rsid w:val="00A147C9"/>
    <w:rsid w:val="00A14833"/>
    <w:rsid w:val="00A15DCE"/>
    <w:rsid w:val="00A201C3"/>
    <w:rsid w:val="00A215B6"/>
    <w:rsid w:val="00A23710"/>
    <w:rsid w:val="00A23B71"/>
    <w:rsid w:val="00A25751"/>
    <w:rsid w:val="00A26794"/>
    <w:rsid w:val="00A26F11"/>
    <w:rsid w:val="00A27446"/>
    <w:rsid w:val="00A27846"/>
    <w:rsid w:val="00A32725"/>
    <w:rsid w:val="00A32BE9"/>
    <w:rsid w:val="00A33366"/>
    <w:rsid w:val="00A33684"/>
    <w:rsid w:val="00A34DCE"/>
    <w:rsid w:val="00A35F05"/>
    <w:rsid w:val="00A36317"/>
    <w:rsid w:val="00A3699B"/>
    <w:rsid w:val="00A36B0F"/>
    <w:rsid w:val="00A36D58"/>
    <w:rsid w:val="00A36E48"/>
    <w:rsid w:val="00A403C3"/>
    <w:rsid w:val="00A41AC1"/>
    <w:rsid w:val="00A41CA4"/>
    <w:rsid w:val="00A42B33"/>
    <w:rsid w:val="00A42FE7"/>
    <w:rsid w:val="00A43140"/>
    <w:rsid w:val="00A438D9"/>
    <w:rsid w:val="00A4394E"/>
    <w:rsid w:val="00A43C02"/>
    <w:rsid w:val="00A45433"/>
    <w:rsid w:val="00A4599F"/>
    <w:rsid w:val="00A466F1"/>
    <w:rsid w:val="00A472CF"/>
    <w:rsid w:val="00A4770D"/>
    <w:rsid w:val="00A510B9"/>
    <w:rsid w:val="00A5253F"/>
    <w:rsid w:val="00A52B08"/>
    <w:rsid w:val="00A54C9E"/>
    <w:rsid w:val="00A55891"/>
    <w:rsid w:val="00A5596D"/>
    <w:rsid w:val="00A55AA5"/>
    <w:rsid w:val="00A560A2"/>
    <w:rsid w:val="00A571AB"/>
    <w:rsid w:val="00A5751B"/>
    <w:rsid w:val="00A60616"/>
    <w:rsid w:val="00A608F4"/>
    <w:rsid w:val="00A6180D"/>
    <w:rsid w:val="00A637A9"/>
    <w:rsid w:val="00A63C9A"/>
    <w:rsid w:val="00A64641"/>
    <w:rsid w:val="00A646E1"/>
    <w:rsid w:val="00A65A55"/>
    <w:rsid w:val="00A65B5C"/>
    <w:rsid w:val="00A65CD9"/>
    <w:rsid w:val="00A66FE3"/>
    <w:rsid w:val="00A71BA0"/>
    <w:rsid w:val="00A723ED"/>
    <w:rsid w:val="00A728AD"/>
    <w:rsid w:val="00A72E07"/>
    <w:rsid w:val="00A73928"/>
    <w:rsid w:val="00A73BF7"/>
    <w:rsid w:val="00A744AD"/>
    <w:rsid w:val="00A747AC"/>
    <w:rsid w:val="00A74B22"/>
    <w:rsid w:val="00A76831"/>
    <w:rsid w:val="00A76F66"/>
    <w:rsid w:val="00A77900"/>
    <w:rsid w:val="00A8071F"/>
    <w:rsid w:val="00A80C02"/>
    <w:rsid w:val="00A81AA2"/>
    <w:rsid w:val="00A81FB7"/>
    <w:rsid w:val="00A829C4"/>
    <w:rsid w:val="00A83F3F"/>
    <w:rsid w:val="00A84EF8"/>
    <w:rsid w:val="00A85FD4"/>
    <w:rsid w:val="00A865DA"/>
    <w:rsid w:val="00A91483"/>
    <w:rsid w:val="00A91689"/>
    <w:rsid w:val="00A92611"/>
    <w:rsid w:val="00A92B0E"/>
    <w:rsid w:val="00A92C9F"/>
    <w:rsid w:val="00A9306B"/>
    <w:rsid w:val="00A932D0"/>
    <w:rsid w:val="00A934E0"/>
    <w:rsid w:val="00A94866"/>
    <w:rsid w:val="00A96630"/>
    <w:rsid w:val="00A97192"/>
    <w:rsid w:val="00A97EF0"/>
    <w:rsid w:val="00AA1198"/>
    <w:rsid w:val="00AA2718"/>
    <w:rsid w:val="00AA29DF"/>
    <w:rsid w:val="00AA362E"/>
    <w:rsid w:val="00AA48FF"/>
    <w:rsid w:val="00AA52E1"/>
    <w:rsid w:val="00AA62D6"/>
    <w:rsid w:val="00AA66DF"/>
    <w:rsid w:val="00AA6796"/>
    <w:rsid w:val="00AA78B2"/>
    <w:rsid w:val="00AA7C0D"/>
    <w:rsid w:val="00AA7DD1"/>
    <w:rsid w:val="00AB1754"/>
    <w:rsid w:val="00AB256B"/>
    <w:rsid w:val="00AB2DB9"/>
    <w:rsid w:val="00AB2E78"/>
    <w:rsid w:val="00AB3095"/>
    <w:rsid w:val="00AB3AD6"/>
    <w:rsid w:val="00AB3B35"/>
    <w:rsid w:val="00AB4039"/>
    <w:rsid w:val="00AB5541"/>
    <w:rsid w:val="00AB5657"/>
    <w:rsid w:val="00AB601B"/>
    <w:rsid w:val="00AB7367"/>
    <w:rsid w:val="00AB73A1"/>
    <w:rsid w:val="00AB7730"/>
    <w:rsid w:val="00AC086D"/>
    <w:rsid w:val="00AC1757"/>
    <w:rsid w:val="00AC2788"/>
    <w:rsid w:val="00AC2A50"/>
    <w:rsid w:val="00AC32A3"/>
    <w:rsid w:val="00AC5E06"/>
    <w:rsid w:val="00AC67B3"/>
    <w:rsid w:val="00AC6CCC"/>
    <w:rsid w:val="00AC6F14"/>
    <w:rsid w:val="00AC7575"/>
    <w:rsid w:val="00AC7C29"/>
    <w:rsid w:val="00AD0417"/>
    <w:rsid w:val="00AD0911"/>
    <w:rsid w:val="00AD0F22"/>
    <w:rsid w:val="00AD16FA"/>
    <w:rsid w:val="00AD1B88"/>
    <w:rsid w:val="00AD1EFE"/>
    <w:rsid w:val="00AD26DC"/>
    <w:rsid w:val="00AD3648"/>
    <w:rsid w:val="00AD3951"/>
    <w:rsid w:val="00AD3DCD"/>
    <w:rsid w:val="00AD4055"/>
    <w:rsid w:val="00AD5069"/>
    <w:rsid w:val="00AD51F7"/>
    <w:rsid w:val="00AD56F4"/>
    <w:rsid w:val="00AD58FD"/>
    <w:rsid w:val="00AD5DD1"/>
    <w:rsid w:val="00AD6762"/>
    <w:rsid w:val="00AD7D83"/>
    <w:rsid w:val="00AD7F5C"/>
    <w:rsid w:val="00AE0314"/>
    <w:rsid w:val="00AE1244"/>
    <w:rsid w:val="00AE141B"/>
    <w:rsid w:val="00AE1C5F"/>
    <w:rsid w:val="00AE258A"/>
    <w:rsid w:val="00AE2597"/>
    <w:rsid w:val="00AE2B70"/>
    <w:rsid w:val="00AE3439"/>
    <w:rsid w:val="00AE3C50"/>
    <w:rsid w:val="00AE422D"/>
    <w:rsid w:val="00AE55E5"/>
    <w:rsid w:val="00AE60D1"/>
    <w:rsid w:val="00AE6933"/>
    <w:rsid w:val="00AF0AB7"/>
    <w:rsid w:val="00AF1844"/>
    <w:rsid w:val="00AF2399"/>
    <w:rsid w:val="00AF2695"/>
    <w:rsid w:val="00AF269F"/>
    <w:rsid w:val="00AF3815"/>
    <w:rsid w:val="00AF42F9"/>
    <w:rsid w:val="00AF475D"/>
    <w:rsid w:val="00AF4904"/>
    <w:rsid w:val="00AF545A"/>
    <w:rsid w:val="00AF5CF4"/>
    <w:rsid w:val="00AF6074"/>
    <w:rsid w:val="00AF60DF"/>
    <w:rsid w:val="00AF6268"/>
    <w:rsid w:val="00AF62E6"/>
    <w:rsid w:val="00AF6844"/>
    <w:rsid w:val="00AF76C1"/>
    <w:rsid w:val="00AF7FB3"/>
    <w:rsid w:val="00B004F2"/>
    <w:rsid w:val="00B00C12"/>
    <w:rsid w:val="00B012CF"/>
    <w:rsid w:val="00B01C30"/>
    <w:rsid w:val="00B05A03"/>
    <w:rsid w:val="00B07665"/>
    <w:rsid w:val="00B1096B"/>
    <w:rsid w:val="00B1123C"/>
    <w:rsid w:val="00B11AE4"/>
    <w:rsid w:val="00B12512"/>
    <w:rsid w:val="00B13905"/>
    <w:rsid w:val="00B13970"/>
    <w:rsid w:val="00B14544"/>
    <w:rsid w:val="00B14581"/>
    <w:rsid w:val="00B1613B"/>
    <w:rsid w:val="00B16562"/>
    <w:rsid w:val="00B176FD"/>
    <w:rsid w:val="00B17DBA"/>
    <w:rsid w:val="00B210DB"/>
    <w:rsid w:val="00B21AC5"/>
    <w:rsid w:val="00B21EFA"/>
    <w:rsid w:val="00B24214"/>
    <w:rsid w:val="00B2459A"/>
    <w:rsid w:val="00B252D4"/>
    <w:rsid w:val="00B27D89"/>
    <w:rsid w:val="00B300A0"/>
    <w:rsid w:val="00B3055F"/>
    <w:rsid w:val="00B3068F"/>
    <w:rsid w:val="00B30AC8"/>
    <w:rsid w:val="00B31A15"/>
    <w:rsid w:val="00B31D1D"/>
    <w:rsid w:val="00B32810"/>
    <w:rsid w:val="00B3287D"/>
    <w:rsid w:val="00B32B37"/>
    <w:rsid w:val="00B32BEE"/>
    <w:rsid w:val="00B33394"/>
    <w:rsid w:val="00B33EAC"/>
    <w:rsid w:val="00B34FE6"/>
    <w:rsid w:val="00B3551C"/>
    <w:rsid w:val="00B35857"/>
    <w:rsid w:val="00B359A7"/>
    <w:rsid w:val="00B35FC1"/>
    <w:rsid w:val="00B3699E"/>
    <w:rsid w:val="00B4041F"/>
    <w:rsid w:val="00B411DB"/>
    <w:rsid w:val="00B413C6"/>
    <w:rsid w:val="00B433F9"/>
    <w:rsid w:val="00B43654"/>
    <w:rsid w:val="00B45A8A"/>
    <w:rsid w:val="00B4694C"/>
    <w:rsid w:val="00B4698A"/>
    <w:rsid w:val="00B46A72"/>
    <w:rsid w:val="00B46B83"/>
    <w:rsid w:val="00B47C05"/>
    <w:rsid w:val="00B50760"/>
    <w:rsid w:val="00B518F7"/>
    <w:rsid w:val="00B5221E"/>
    <w:rsid w:val="00B522AC"/>
    <w:rsid w:val="00B528B4"/>
    <w:rsid w:val="00B5429E"/>
    <w:rsid w:val="00B54C37"/>
    <w:rsid w:val="00B5521E"/>
    <w:rsid w:val="00B55A65"/>
    <w:rsid w:val="00B55E30"/>
    <w:rsid w:val="00B56D81"/>
    <w:rsid w:val="00B56EEA"/>
    <w:rsid w:val="00B57CC5"/>
    <w:rsid w:val="00B600AE"/>
    <w:rsid w:val="00B606C9"/>
    <w:rsid w:val="00B60CB8"/>
    <w:rsid w:val="00B60E7E"/>
    <w:rsid w:val="00B6105A"/>
    <w:rsid w:val="00B610D0"/>
    <w:rsid w:val="00B61AD1"/>
    <w:rsid w:val="00B62300"/>
    <w:rsid w:val="00B62659"/>
    <w:rsid w:val="00B62973"/>
    <w:rsid w:val="00B62D48"/>
    <w:rsid w:val="00B6522C"/>
    <w:rsid w:val="00B66515"/>
    <w:rsid w:val="00B67D3A"/>
    <w:rsid w:val="00B707A4"/>
    <w:rsid w:val="00B712C7"/>
    <w:rsid w:val="00B71986"/>
    <w:rsid w:val="00B71B06"/>
    <w:rsid w:val="00B72BAC"/>
    <w:rsid w:val="00B72E37"/>
    <w:rsid w:val="00B741D0"/>
    <w:rsid w:val="00B7494D"/>
    <w:rsid w:val="00B74E9C"/>
    <w:rsid w:val="00B7560A"/>
    <w:rsid w:val="00B75AF1"/>
    <w:rsid w:val="00B7632D"/>
    <w:rsid w:val="00B76501"/>
    <w:rsid w:val="00B76FA2"/>
    <w:rsid w:val="00B772DE"/>
    <w:rsid w:val="00B774C5"/>
    <w:rsid w:val="00B77F18"/>
    <w:rsid w:val="00B805A4"/>
    <w:rsid w:val="00B81E4A"/>
    <w:rsid w:val="00B82279"/>
    <w:rsid w:val="00B83109"/>
    <w:rsid w:val="00B83197"/>
    <w:rsid w:val="00B83AF3"/>
    <w:rsid w:val="00B84346"/>
    <w:rsid w:val="00B84F9D"/>
    <w:rsid w:val="00B8671F"/>
    <w:rsid w:val="00B87FE9"/>
    <w:rsid w:val="00B9137D"/>
    <w:rsid w:val="00B91DCD"/>
    <w:rsid w:val="00B91FB8"/>
    <w:rsid w:val="00B9241A"/>
    <w:rsid w:val="00B926DD"/>
    <w:rsid w:val="00B937E7"/>
    <w:rsid w:val="00B93A46"/>
    <w:rsid w:val="00B946B2"/>
    <w:rsid w:val="00B95415"/>
    <w:rsid w:val="00B95A24"/>
    <w:rsid w:val="00B9621F"/>
    <w:rsid w:val="00B9652B"/>
    <w:rsid w:val="00B968F7"/>
    <w:rsid w:val="00B970B0"/>
    <w:rsid w:val="00B97D87"/>
    <w:rsid w:val="00BA080B"/>
    <w:rsid w:val="00BA0A4F"/>
    <w:rsid w:val="00BA0F66"/>
    <w:rsid w:val="00BA1D8F"/>
    <w:rsid w:val="00BA31F7"/>
    <w:rsid w:val="00BA341F"/>
    <w:rsid w:val="00BA3D88"/>
    <w:rsid w:val="00BA44EE"/>
    <w:rsid w:val="00BA4ACB"/>
    <w:rsid w:val="00BA4D96"/>
    <w:rsid w:val="00BA5539"/>
    <w:rsid w:val="00BA5C6D"/>
    <w:rsid w:val="00BA74D7"/>
    <w:rsid w:val="00BB174C"/>
    <w:rsid w:val="00BB2F46"/>
    <w:rsid w:val="00BB3B0E"/>
    <w:rsid w:val="00BB45B4"/>
    <w:rsid w:val="00BB45DF"/>
    <w:rsid w:val="00BB4A57"/>
    <w:rsid w:val="00BB5270"/>
    <w:rsid w:val="00BB54F0"/>
    <w:rsid w:val="00BB6B79"/>
    <w:rsid w:val="00BB7B13"/>
    <w:rsid w:val="00BB7FC6"/>
    <w:rsid w:val="00BC0EC9"/>
    <w:rsid w:val="00BC1CD4"/>
    <w:rsid w:val="00BC1FE7"/>
    <w:rsid w:val="00BC22EF"/>
    <w:rsid w:val="00BC2E44"/>
    <w:rsid w:val="00BC3440"/>
    <w:rsid w:val="00BC38C0"/>
    <w:rsid w:val="00BC3DF9"/>
    <w:rsid w:val="00BC3EEA"/>
    <w:rsid w:val="00BC403A"/>
    <w:rsid w:val="00BC54C7"/>
    <w:rsid w:val="00BC6EC3"/>
    <w:rsid w:val="00BC7052"/>
    <w:rsid w:val="00BC759E"/>
    <w:rsid w:val="00BD00CF"/>
    <w:rsid w:val="00BD08EE"/>
    <w:rsid w:val="00BD44AC"/>
    <w:rsid w:val="00BD6717"/>
    <w:rsid w:val="00BD69C9"/>
    <w:rsid w:val="00BD78BA"/>
    <w:rsid w:val="00BE1858"/>
    <w:rsid w:val="00BE25AF"/>
    <w:rsid w:val="00BE2ABE"/>
    <w:rsid w:val="00BE3B6F"/>
    <w:rsid w:val="00BE3B73"/>
    <w:rsid w:val="00BE3C0E"/>
    <w:rsid w:val="00BE598F"/>
    <w:rsid w:val="00BE6E57"/>
    <w:rsid w:val="00BE7C72"/>
    <w:rsid w:val="00BF013D"/>
    <w:rsid w:val="00BF0FA1"/>
    <w:rsid w:val="00BF1492"/>
    <w:rsid w:val="00BF1959"/>
    <w:rsid w:val="00BF1C07"/>
    <w:rsid w:val="00BF22F5"/>
    <w:rsid w:val="00BF26D3"/>
    <w:rsid w:val="00BF4594"/>
    <w:rsid w:val="00BF5AEB"/>
    <w:rsid w:val="00BF6389"/>
    <w:rsid w:val="00BF6BED"/>
    <w:rsid w:val="00BF6C92"/>
    <w:rsid w:val="00BF780E"/>
    <w:rsid w:val="00BF7CE5"/>
    <w:rsid w:val="00C00D64"/>
    <w:rsid w:val="00C00DE6"/>
    <w:rsid w:val="00C00F86"/>
    <w:rsid w:val="00C01740"/>
    <w:rsid w:val="00C02439"/>
    <w:rsid w:val="00C02B55"/>
    <w:rsid w:val="00C04FFE"/>
    <w:rsid w:val="00C05E85"/>
    <w:rsid w:val="00C06CA3"/>
    <w:rsid w:val="00C071F9"/>
    <w:rsid w:val="00C075EF"/>
    <w:rsid w:val="00C07985"/>
    <w:rsid w:val="00C07B07"/>
    <w:rsid w:val="00C10918"/>
    <w:rsid w:val="00C10F6D"/>
    <w:rsid w:val="00C114E1"/>
    <w:rsid w:val="00C11848"/>
    <w:rsid w:val="00C11B4C"/>
    <w:rsid w:val="00C12161"/>
    <w:rsid w:val="00C122CF"/>
    <w:rsid w:val="00C1268D"/>
    <w:rsid w:val="00C13065"/>
    <w:rsid w:val="00C137BA"/>
    <w:rsid w:val="00C13AA7"/>
    <w:rsid w:val="00C13D69"/>
    <w:rsid w:val="00C1441F"/>
    <w:rsid w:val="00C1458E"/>
    <w:rsid w:val="00C147E1"/>
    <w:rsid w:val="00C158E9"/>
    <w:rsid w:val="00C15BB4"/>
    <w:rsid w:val="00C160A1"/>
    <w:rsid w:val="00C16987"/>
    <w:rsid w:val="00C16CAF"/>
    <w:rsid w:val="00C16D04"/>
    <w:rsid w:val="00C179C4"/>
    <w:rsid w:val="00C20A77"/>
    <w:rsid w:val="00C20E68"/>
    <w:rsid w:val="00C21A30"/>
    <w:rsid w:val="00C23DFD"/>
    <w:rsid w:val="00C2494C"/>
    <w:rsid w:val="00C25FC8"/>
    <w:rsid w:val="00C26588"/>
    <w:rsid w:val="00C265EA"/>
    <w:rsid w:val="00C27D94"/>
    <w:rsid w:val="00C3061F"/>
    <w:rsid w:val="00C31457"/>
    <w:rsid w:val="00C31480"/>
    <w:rsid w:val="00C32030"/>
    <w:rsid w:val="00C327B5"/>
    <w:rsid w:val="00C32E53"/>
    <w:rsid w:val="00C33280"/>
    <w:rsid w:val="00C338F5"/>
    <w:rsid w:val="00C33938"/>
    <w:rsid w:val="00C346B2"/>
    <w:rsid w:val="00C35066"/>
    <w:rsid w:val="00C357D8"/>
    <w:rsid w:val="00C360F1"/>
    <w:rsid w:val="00C373EA"/>
    <w:rsid w:val="00C37E50"/>
    <w:rsid w:val="00C41B6F"/>
    <w:rsid w:val="00C42A0E"/>
    <w:rsid w:val="00C44102"/>
    <w:rsid w:val="00C4429E"/>
    <w:rsid w:val="00C468E9"/>
    <w:rsid w:val="00C46EAE"/>
    <w:rsid w:val="00C473E0"/>
    <w:rsid w:val="00C474DD"/>
    <w:rsid w:val="00C4775B"/>
    <w:rsid w:val="00C47CE7"/>
    <w:rsid w:val="00C47CF9"/>
    <w:rsid w:val="00C515B6"/>
    <w:rsid w:val="00C51951"/>
    <w:rsid w:val="00C52086"/>
    <w:rsid w:val="00C544C8"/>
    <w:rsid w:val="00C56765"/>
    <w:rsid w:val="00C56882"/>
    <w:rsid w:val="00C57126"/>
    <w:rsid w:val="00C57816"/>
    <w:rsid w:val="00C57E22"/>
    <w:rsid w:val="00C61071"/>
    <w:rsid w:val="00C613DF"/>
    <w:rsid w:val="00C61989"/>
    <w:rsid w:val="00C619A2"/>
    <w:rsid w:val="00C62047"/>
    <w:rsid w:val="00C62355"/>
    <w:rsid w:val="00C62853"/>
    <w:rsid w:val="00C6399A"/>
    <w:rsid w:val="00C6399F"/>
    <w:rsid w:val="00C63AEB"/>
    <w:rsid w:val="00C643C7"/>
    <w:rsid w:val="00C64A65"/>
    <w:rsid w:val="00C654DD"/>
    <w:rsid w:val="00C65C81"/>
    <w:rsid w:val="00C665FD"/>
    <w:rsid w:val="00C66E3C"/>
    <w:rsid w:val="00C671FD"/>
    <w:rsid w:val="00C67553"/>
    <w:rsid w:val="00C67DBA"/>
    <w:rsid w:val="00C67E20"/>
    <w:rsid w:val="00C70F76"/>
    <w:rsid w:val="00C714A2"/>
    <w:rsid w:val="00C725E4"/>
    <w:rsid w:val="00C72737"/>
    <w:rsid w:val="00C74558"/>
    <w:rsid w:val="00C75E83"/>
    <w:rsid w:val="00C7706C"/>
    <w:rsid w:val="00C77938"/>
    <w:rsid w:val="00C8106D"/>
    <w:rsid w:val="00C8353F"/>
    <w:rsid w:val="00C83859"/>
    <w:rsid w:val="00C83B62"/>
    <w:rsid w:val="00C83FE2"/>
    <w:rsid w:val="00C84434"/>
    <w:rsid w:val="00C8502B"/>
    <w:rsid w:val="00C85777"/>
    <w:rsid w:val="00C861E3"/>
    <w:rsid w:val="00C86519"/>
    <w:rsid w:val="00C867D3"/>
    <w:rsid w:val="00C87828"/>
    <w:rsid w:val="00C87E49"/>
    <w:rsid w:val="00C906F5"/>
    <w:rsid w:val="00C90837"/>
    <w:rsid w:val="00C90917"/>
    <w:rsid w:val="00C90E94"/>
    <w:rsid w:val="00C90FB3"/>
    <w:rsid w:val="00C91381"/>
    <w:rsid w:val="00C91D8B"/>
    <w:rsid w:val="00C92E05"/>
    <w:rsid w:val="00C93240"/>
    <w:rsid w:val="00C943E8"/>
    <w:rsid w:val="00C94445"/>
    <w:rsid w:val="00C948BF"/>
    <w:rsid w:val="00C94A83"/>
    <w:rsid w:val="00C94B9F"/>
    <w:rsid w:val="00C955E6"/>
    <w:rsid w:val="00C95B05"/>
    <w:rsid w:val="00C96406"/>
    <w:rsid w:val="00C970BE"/>
    <w:rsid w:val="00C970C8"/>
    <w:rsid w:val="00C9765C"/>
    <w:rsid w:val="00CA02E5"/>
    <w:rsid w:val="00CA19B2"/>
    <w:rsid w:val="00CA1C24"/>
    <w:rsid w:val="00CA2D91"/>
    <w:rsid w:val="00CA47CB"/>
    <w:rsid w:val="00CA5166"/>
    <w:rsid w:val="00CA70C0"/>
    <w:rsid w:val="00CB1BFC"/>
    <w:rsid w:val="00CB1C73"/>
    <w:rsid w:val="00CB21ED"/>
    <w:rsid w:val="00CB3E24"/>
    <w:rsid w:val="00CB3E99"/>
    <w:rsid w:val="00CB46BF"/>
    <w:rsid w:val="00CB5C1D"/>
    <w:rsid w:val="00CB5CA0"/>
    <w:rsid w:val="00CB5FF7"/>
    <w:rsid w:val="00CB607B"/>
    <w:rsid w:val="00CB6844"/>
    <w:rsid w:val="00CB6B3C"/>
    <w:rsid w:val="00CB70A1"/>
    <w:rsid w:val="00CB748D"/>
    <w:rsid w:val="00CC045F"/>
    <w:rsid w:val="00CC0E46"/>
    <w:rsid w:val="00CC19BE"/>
    <w:rsid w:val="00CC1E27"/>
    <w:rsid w:val="00CC3925"/>
    <w:rsid w:val="00CC3C3F"/>
    <w:rsid w:val="00CC45EE"/>
    <w:rsid w:val="00CC4E78"/>
    <w:rsid w:val="00CC4EEC"/>
    <w:rsid w:val="00CC5A78"/>
    <w:rsid w:val="00CC6050"/>
    <w:rsid w:val="00CC7C6B"/>
    <w:rsid w:val="00CD03A8"/>
    <w:rsid w:val="00CD03AD"/>
    <w:rsid w:val="00CD200D"/>
    <w:rsid w:val="00CD2536"/>
    <w:rsid w:val="00CD401A"/>
    <w:rsid w:val="00CD46EA"/>
    <w:rsid w:val="00CD4906"/>
    <w:rsid w:val="00CD4A66"/>
    <w:rsid w:val="00CD55F4"/>
    <w:rsid w:val="00CD5F1C"/>
    <w:rsid w:val="00CD6F81"/>
    <w:rsid w:val="00CD727A"/>
    <w:rsid w:val="00CD73FF"/>
    <w:rsid w:val="00CD76C7"/>
    <w:rsid w:val="00CE0A3E"/>
    <w:rsid w:val="00CE1414"/>
    <w:rsid w:val="00CE1434"/>
    <w:rsid w:val="00CE275A"/>
    <w:rsid w:val="00CE2A25"/>
    <w:rsid w:val="00CE3247"/>
    <w:rsid w:val="00CE498D"/>
    <w:rsid w:val="00CE56FD"/>
    <w:rsid w:val="00CE5A18"/>
    <w:rsid w:val="00CE63DB"/>
    <w:rsid w:val="00CE6713"/>
    <w:rsid w:val="00CE6D76"/>
    <w:rsid w:val="00CE7939"/>
    <w:rsid w:val="00CF0593"/>
    <w:rsid w:val="00CF06D5"/>
    <w:rsid w:val="00CF0D82"/>
    <w:rsid w:val="00CF1561"/>
    <w:rsid w:val="00CF1D58"/>
    <w:rsid w:val="00CF2677"/>
    <w:rsid w:val="00CF2CB6"/>
    <w:rsid w:val="00CF5325"/>
    <w:rsid w:val="00CF63E5"/>
    <w:rsid w:val="00CF66FF"/>
    <w:rsid w:val="00CF6B5B"/>
    <w:rsid w:val="00CF705D"/>
    <w:rsid w:val="00CF7B33"/>
    <w:rsid w:val="00D01B70"/>
    <w:rsid w:val="00D01D5F"/>
    <w:rsid w:val="00D021AA"/>
    <w:rsid w:val="00D0274C"/>
    <w:rsid w:val="00D029A4"/>
    <w:rsid w:val="00D02EF3"/>
    <w:rsid w:val="00D03BCA"/>
    <w:rsid w:val="00D03CCF"/>
    <w:rsid w:val="00D04642"/>
    <w:rsid w:val="00D05666"/>
    <w:rsid w:val="00D100FB"/>
    <w:rsid w:val="00D10723"/>
    <w:rsid w:val="00D10FA6"/>
    <w:rsid w:val="00D11917"/>
    <w:rsid w:val="00D1581F"/>
    <w:rsid w:val="00D159D2"/>
    <w:rsid w:val="00D1609F"/>
    <w:rsid w:val="00D16CEE"/>
    <w:rsid w:val="00D1733F"/>
    <w:rsid w:val="00D20B5F"/>
    <w:rsid w:val="00D22226"/>
    <w:rsid w:val="00D232F1"/>
    <w:rsid w:val="00D25782"/>
    <w:rsid w:val="00D260BD"/>
    <w:rsid w:val="00D264A1"/>
    <w:rsid w:val="00D31F0F"/>
    <w:rsid w:val="00D324CF"/>
    <w:rsid w:val="00D325C1"/>
    <w:rsid w:val="00D331C2"/>
    <w:rsid w:val="00D33F62"/>
    <w:rsid w:val="00D33FD4"/>
    <w:rsid w:val="00D354EB"/>
    <w:rsid w:val="00D37664"/>
    <w:rsid w:val="00D4094C"/>
    <w:rsid w:val="00D40C98"/>
    <w:rsid w:val="00D40F90"/>
    <w:rsid w:val="00D41091"/>
    <w:rsid w:val="00D41480"/>
    <w:rsid w:val="00D41764"/>
    <w:rsid w:val="00D41908"/>
    <w:rsid w:val="00D41B81"/>
    <w:rsid w:val="00D41BC8"/>
    <w:rsid w:val="00D41D77"/>
    <w:rsid w:val="00D42637"/>
    <w:rsid w:val="00D43195"/>
    <w:rsid w:val="00D434C3"/>
    <w:rsid w:val="00D43DAE"/>
    <w:rsid w:val="00D45631"/>
    <w:rsid w:val="00D456B0"/>
    <w:rsid w:val="00D4630D"/>
    <w:rsid w:val="00D4785E"/>
    <w:rsid w:val="00D5020B"/>
    <w:rsid w:val="00D52681"/>
    <w:rsid w:val="00D526C8"/>
    <w:rsid w:val="00D52A52"/>
    <w:rsid w:val="00D53BF4"/>
    <w:rsid w:val="00D551E2"/>
    <w:rsid w:val="00D557D4"/>
    <w:rsid w:val="00D56B13"/>
    <w:rsid w:val="00D56C27"/>
    <w:rsid w:val="00D5779B"/>
    <w:rsid w:val="00D60217"/>
    <w:rsid w:val="00D60271"/>
    <w:rsid w:val="00D602BF"/>
    <w:rsid w:val="00D60623"/>
    <w:rsid w:val="00D60E01"/>
    <w:rsid w:val="00D611AB"/>
    <w:rsid w:val="00D6218D"/>
    <w:rsid w:val="00D623CB"/>
    <w:rsid w:val="00D62793"/>
    <w:rsid w:val="00D633F5"/>
    <w:rsid w:val="00D64067"/>
    <w:rsid w:val="00D6457B"/>
    <w:rsid w:val="00D64F9E"/>
    <w:rsid w:val="00D65332"/>
    <w:rsid w:val="00D657E2"/>
    <w:rsid w:val="00D66357"/>
    <w:rsid w:val="00D6652F"/>
    <w:rsid w:val="00D66697"/>
    <w:rsid w:val="00D66A43"/>
    <w:rsid w:val="00D66F4C"/>
    <w:rsid w:val="00D67710"/>
    <w:rsid w:val="00D70555"/>
    <w:rsid w:val="00D7089A"/>
    <w:rsid w:val="00D7155A"/>
    <w:rsid w:val="00D734C6"/>
    <w:rsid w:val="00D7352B"/>
    <w:rsid w:val="00D73765"/>
    <w:rsid w:val="00D7377C"/>
    <w:rsid w:val="00D74236"/>
    <w:rsid w:val="00D75062"/>
    <w:rsid w:val="00D75B6B"/>
    <w:rsid w:val="00D77BC3"/>
    <w:rsid w:val="00D77C78"/>
    <w:rsid w:val="00D80CDF"/>
    <w:rsid w:val="00D8178E"/>
    <w:rsid w:val="00D81F8F"/>
    <w:rsid w:val="00D82A91"/>
    <w:rsid w:val="00D83945"/>
    <w:rsid w:val="00D84542"/>
    <w:rsid w:val="00D8625D"/>
    <w:rsid w:val="00D86A7B"/>
    <w:rsid w:val="00D877E6"/>
    <w:rsid w:val="00D90850"/>
    <w:rsid w:val="00D90C01"/>
    <w:rsid w:val="00D91242"/>
    <w:rsid w:val="00D91686"/>
    <w:rsid w:val="00D91789"/>
    <w:rsid w:val="00D93AC0"/>
    <w:rsid w:val="00D94650"/>
    <w:rsid w:val="00D94A6A"/>
    <w:rsid w:val="00D95547"/>
    <w:rsid w:val="00D96083"/>
    <w:rsid w:val="00D9669E"/>
    <w:rsid w:val="00D97F84"/>
    <w:rsid w:val="00DA05AB"/>
    <w:rsid w:val="00DA0BE3"/>
    <w:rsid w:val="00DA1942"/>
    <w:rsid w:val="00DA1B5F"/>
    <w:rsid w:val="00DA1FB8"/>
    <w:rsid w:val="00DA22F0"/>
    <w:rsid w:val="00DA319B"/>
    <w:rsid w:val="00DA3593"/>
    <w:rsid w:val="00DA4B2B"/>
    <w:rsid w:val="00DA5FF9"/>
    <w:rsid w:val="00DA62B5"/>
    <w:rsid w:val="00DA758B"/>
    <w:rsid w:val="00DA77EA"/>
    <w:rsid w:val="00DB01EE"/>
    <w:rsid w:val="00DB0683"/>
    <w:rsid w:val="00DB1426"/>
    <w:rsid w:val="00DB175B"/>
    <w:rsid w:val="00DB1C09"/>
    <w:rsid w:val="00DB1FAA"/>
    <w:rsid w:val="00DB2857"/>
    <w:rsid w:val="00DB374C"/>
    <w:rsid w:val="00DB4B5C"/>
    <w:rsid w:val="00DB4CE3"/>
    <w:rsid w:val="00DB5703"/>
    <w:rsid w:val="00DB58C3"/>
    <w:rsid w:val="00DB5A20"/>
    <w:rsid w:val="00DB689C"/>
    <w:rsid w:val="00DB6D53"/>
    <w:rsid w:val="00DB7E29"/>
    <w:rsid w:val="00DB7F65"/>
    <w:rsid w:val="00DB7F9E"/>
    <w:rsid w:val="00DC0229"/>
    <w:rsid w:val="00DC18B0"/>
    <w:rsid w:val="00DC1AF4"/>
    <w:rsid w:val="00DC2956"/>
    <w:rsid w:val="00DC3291"/>
    <w:rsid w:val="00DC35BA"/>
    <w:rsid w:val="00DC3961"/>
    <w:rsid w:val="00DC3A1D"/>
    <w:rsid w:val="00DC3D76"/>
    <w:rsid w:val="00DC3F3B"/>
    <w:rsid w:val="00DC4BE0"/>
    <w:rsid w:val="00DC55B9"/>
    <w:rsid w:val="00DC6585"/>
    <w:rsid w:val="00DC6D24"/>
    <w:rsid w:val="00DC7576"/>
    <w:rsid w:val="00DD0085"/>
    <w:rsid w:val="00DD008C"/>
    <w:rsid w:val="00DD0EB9"/>
    <w:rsid w:val="00DD18F9"/>
    <w:rsid w:val="00DD21DA"/>
    <w:rsid w:val="00DD2736"/>
    <w:rsid w:val="00DD2A10"/>
    <w:rsid w:val="00DD39A8"/>
    <w:rsid w:val="00DD5C02"/>
    <w:rsid w:val="00DD6064"/>
    <w:rsid w:val="00DD6138"/>
    <w:rsid w:val="00DD6240"/>
    <w:rsid w:val="00DD649E"/>
    <w:rsid w:val="00DD6918"/>
    <w:rsid w:val="00DE049A"/>
    <w:rsid w:val="00DE0954"/>
    <w:rsid w:val="00DE0A53"/>
    <w:rsid w:val="00DE18FF"/>
    <w:rsid w:val="00DE290C"/>
    <w:rsid w:val="00DE37BE"/>
    <w:rsid w:val="00DE3D84"/>
    <w:rsid w:val="00DE4696"/>
    <w:rsid w:val="00DE4BE1"/>
    <w:rsid w:val="00DE524A"/>
    <w:rsid w:val="00DE5711"/>
    <w:rsid w:val="00DE6E2B"/>
    <w:rsid w:val="00DF04A3"/>
    <w:rsid w:val="00DF144A"/>
    <w:rsid w:val="00DF1869"/>
    <w:rsid w:val="00DF28BA"/>
    <w:rsid w:val="00DF3680"/>
    <w:rsid w:val="00DF3708"/>
    <w:rsid w:val="00DF4E69"/>
    <w:rsid w:val="00DF5705"/>
    <w:rsid w:val="00DF58E2"/>
    <w:rsid w:val="00DF5975"/>
    <w:rsid w:val="00DF690E"/>
    <w:rsid w:val="00DF6C8C"/>
    <w:rsid w:val="00DF75AC"/>
    <w:rsid w:val="00DF7D38"/>
    <w:rsid w:val="00DF7EB6"/>
    <w:rsid w:val="00DF7FC3"/>
    <w:rsid w:val="00E012B8"/>
    <w:rsid w:val="00E0152E"/>
    <w:rsid w:val="00E01599"/>
    <w:rsid w:val="00E0288C"/>
    <w:rsid w:val="00E045D6"/>
    <w:rsid w:val="00E04919"/>
    <w:rsid w:val="00E05D48"/>
    <w:rsid w:val="00E05E2D"/>
    <w:rsid w:val="00E07214"/>
    <w:rsid w:val="00E076BB"/>
    <w:rsid w:val="00E10741"/>
    <w:rsid w:val="00E110DE"/>
    <w:rsid w:val="00E1126B"/>
    <w:rsid w:val="00E11F14"/>
    <w:rsid w:val="00E1204F"/>
    <w:rsid w:val="00E121DF"/>
    <w:rsid w:val="00E128EC"/>
    <w:rsid w:val="00E12B7E"/>
    <w:rsid w:val="00E1329C"/>
    <w:rsid w:val="00E13E63"/>
    <w:rsid w:val="00E146F6"/>
    <w:rsid w:val="00E16072"/>
    <w:rsid w:val="00E160F5"/>
    <w:rsid w:val="00E178FB"/>
    <w:rsid w:val="00E200FD"/>
    <w:rsid w:val="00E206E0"/>
    <w:rsid w:val="00E20DCE"/>
    <w:rsid w:val="00E214CB"/>
    <w:rsid w:val="00E215A8"/>
    <w:rsid w:val="00E217A1"/>
    <w:rsid w:val="00E217CA"/>
    <w:rsid w:val="00E2216E"/>
    <w:rsid w:val="00E2272C"/>
    <w:rsid w:val="00E22EF6"/>
    <w:rsid w:val="00E23259"/>
    <w:rsid w:val="00E24A62"/>
    <w:rsid w:val="00E24B5E"/>
    <w:rsid w:val="00E2520F"/>
    <w:rsid w:val="00E2534F"/>
    <w:rsid w:val="00E25A55"/>
    <w:rsid w:val="00E25CFD"/>
    <w:rsid w:val="00E25D98"/>
    <w:rsid w:val="00E2673C"/>
    <w:rsid w:val="00E2694C"/>
    <w:rsid w:val="00E26DF2"/>
    <w:rsid w:val="00E270AB"/>
    <w:rsid w:val="00E3046A"/>
    <w:rsid w:val="00E32664"/>
    <w:rsid w:val="00E33261"/>
    <w:rsid w:val="00E341C2"/>
    <w:rsid w:val="00E34460"/>
    <w:rsid w:val="00E345D2"/>
    <w:rsid w:val="00E34719"/>
    <w:rsid w:val="00E35889"/>
    <w:rsid w:val="00E375BF"/>
    <w:rsid w:val="00E3782C"/>
    <w:rsid w:val="00E42587"/>
    <w:rsid w:val="00E42707"/>
    <w:rsid w:val="00E42A6B"/>
    <w:rsid w:val="00E42B70"/>
    <w:rsid w:val="00E42B7C"/>
    <w:rsid w:val="00E43ADE"/>
    <w:rsid w:val="00E448B7"/>
    <w:rsid w:val="00E452AE"/>
    <w:rsid w:val="00E46816"/>
    <w:rsid w:val="00E47BD0"/>
    <w:rsid w:val="00E50D81"/>
    <w:rsid w:val="00E50F51"/>
    <w:rsid w:val="00E50F94"/>
    <w:rsid w:val="00E51AAD"/>
    <w:rsid w:val="00E51B7E"/>
    <w:rsid w:val="00E524FD"/>
    <w:rsid w:val="00E52586"/>
    <w:rsid w:val="00E52B67"/>
    <w:rsid w:val="00E5323A"/>
    <w:rsid w:val="00E54BE2"/>
    <w:rsid w:val="00E55E1A"/>
    <w:rsid w:val="00E56BA8"/>
    <w:rsid w:val="00E6008D"/>
    <w:rsid w:val="00E6084D"/>
    <w:rsid w:val="00E60B06"/>
    <w:rsid w:val="00E60BB8"/>
    <w:rsid w:val="00E614C9"/>
    <w:rsid w:val="00E61D90"/>
    <w:rsid w:val="00E6378C"/>
    <w:rsid w:val="00E63E0C"/>
    <w:rsid w:val="00E64158"/>
    <w:rsid w:val="00E6448D"/>
    <w:rsid w:val="00E644FC"/>
    <w:rsid w:val="00E651CB"/>
    <w:rsid w:val="00E655C9"/>
    <w:rsid w:val="00E655D1"/>
    <w:rsid w:val="00E65603"/>
    <w:rsid w:val="00E65C12"/>
    <w:rsid w:val="00E65FA0"/>
    <w:rsid w:val="00E660CD"/>
    <w:rsid w:val="00E668C5"/>
    <w:rsid w:val="00E71341"/>
    <w:rsid w:val="00E71832"/>
    <w:rsid w:val="00E71A90"/>
    <w:rsid w:val="00E729B9"/>
    <w:rsid w:val="00E76292"/>
    <w:rsid w:val="00E76434"/>
    <w:rsid w:val="00E76943"/>
    <w:rsid w:val="00E776B3"/>
    <w:rsid w:val="00E77D11"/>
    <w:rsid w:val="00E805D1"/>
    <w:rsid w:val="00E81834"/>
    <w:rsid w:val="00E81CD8"/>
    <w:rsid w:val="00E83154"/>
    <w:rsid w:val="00E83222"/>
    <w:rsid w:val="00E8432A"/>
    <w:rsid w:val="00E84778"/>
    <w:rsid w:val="00E8486D"/>
    <w:rsid w:val="00E85840"/>
    <w:rsid w:val="00E85E8B"/>
    <w:rsid w:val="00E865C4"/>
    <w:rsid w:val="00E865CE"/>
    <w:rsid w:val="00E8695B"/>
    <w:rsid w:val="00E86BCE"/>
    <w:rsid w:val="00E871A9"/>
    <w:rsid w:val="00E909CE"/>
    <w:rsid w:val="00E90D60"/>
    <w:rsid w:val="00E91223"/>
    <w:rsid w:val="00E915FB"/>
    <w:rsid w:val="00E93078"/>
    <w:rsid w:val="00E93148"/>
    <w:rsid w:val="00E934C8"/>
    <w:rsid w:val="00E93534"/>
    <w:rsid w:val="00E9431B"/>
    <w:rsid w:val="00E9470E"/>
    <w:rsid w:val="00E94743"/>
    <w:rsid w:val="00E94FF0"/>
    <w:rsid w:val="00E96536"/>
    <w:rsid w:val="00E96E22"/>
    <w:rsid w:val="00E97C7F"/>
    <w:rsid w:val="00EA001C"/>
    <w:rsid w:val="00EA0CD1"/>
    <w:rsid w:val="00EA100E"/>
    <w:rsid w:val="00EA141A"/>
    <w:rsid w:val="00EA256A"/>
    <w:rsid w:val="00EA4970"/>
    <w:rsid w:val="00EA5620"/>
    <w:rsid w:val="00EA5A02"/>
    <w:rsid w:val="00EA6573"/>
    <w:rsid w:val="00EA6E8F"/>
    <w:rsid w:val="00EA773D"/>
    <w:rsid w:val="00EB15C2"/>
    <w:rsid w:val="00EB35C1"/>
    <w:rsid w:val="00EB3686"/>
    <w:rsid w:val="00EB381D"/>
    <w:rsid w:val="00EB3EE3"/>
    <w:rsid w:val="00EB4218"/>
    <w:rsid w:val="00EB58C7"/>
    <w:rsid w:val="00EB5DC1"/>
    <w:rsid w:val="00EB6D85"/>
    <w:rsid w:val="00EB7B41"/>
    <w:rsid w:val="00EB7FCE"/>
    <w:rsid w:val="00EC0799"/>
    <w:rsid w:val="00EC118E"/>
    <w:rsid w:val="00EC121F"/>
    <w:rsid w:val="00EC14F5"/>
    <w:rsid w:val="00EC1554"/>
    <w:rsid w:val="00EC3339"/>
    <w:rsid w:val="00EC42F8"/>
    <w:rsid w:val="00EC4A1B"/>
    <w:rsid w:val="00EC613D"/>
    <w:rsid w:val="00EC6A52"/>
    <w:rsid w:val="00ED0C16"/>
    <w:rsid w:val="00ED0DC7"/>
    <w:rsid w:val="00ED1268"/>
    <w:rsid w:val="00ED2787"/>
    <w:rsid w:val="00ED2CE2"/>
    <w:rsid w:val="00ED315B"/>
    <w:rsid w:val="00ED4A3A"/>
    <w:rsid w:val="00ED4CED"/>
    <w:rsid w:val="00ED51C8"/>
    <w:rsid w:val="00ED697D"/>
    <w:rsid w:val="00ED6CEC"/>
    <w:rsid w:val="00ED73B9"/>
    <w:rsid w:val="00EE0659"/>
    <w:rsid w:val="00EE1851"/>
    <w:rsid w:val="00EE19FD"/>
    <w:rsid w:val="00EE1B56"/>
    <w:rsid w:val="00EE1C85"/>
    <w:rsid w:val="00EE2914"/>
    <w:rsid w:val="00EE33F3"/>
    <w:rsid w:val="00EE3B84"/>
    <w:rsid w:val="00EE433A"/>
    <w:rsid w:val="00EE4477"/>
    <w:rsid w:val="00EE46D0"/>
    <w:rsid w:val="00EE523A"/>
    <w:rsid w:val="00EE54B9"/>
    <w:rsid w:val="00EE6920"/>
    <w:rsid w:val="00EE6E84"/>
    <w:rsid w:val="00EE7654"/>
    <w:rsid w:val="00EF13E9"/>
    <w:rsid w:val="00EF393F"/>
    <w:rsid w:val="00EF434D"/>
    <w:rsid w:val="00EF58F5"/>
    <w:rsid w:val="00EF6136"/>
    <w:rsid w:val="00EF67DA"/>
    <w:rsid w:val="00EF7124"/>
    <w:rsid w:val="00EF7384"/>
    <w:rsid w:val="00F00EAA"/>
    <w:rsid w:val="00F0111D"/>
    <w:rsid w:val="00F01B51"/>
    <w:rsid w:val="00F01BF6"/>
    <w:rsid w:val="00F01DAE"/>
    <w:rsid w:val="00F02806"/>
    <w:rsid w:val="00F02C2E"/>
    <w:rsid w:val="00F033FF"/>
    <w:rsid w:val="00F03A0C"/>
    <w:rsid w:val="00F0480A"/>
    <w:rsid w:val="00F05E60"/>
    <w:rsid w:val="00F05F84"/>
    <w:rsid w:val="00F10773"/>
    <w:rsid w:val="00F10EB1"/>
    <w:rsid w:val="00F1106D"/>
    <w:rsid w:val="00F1174E"/>
    <w:rsid w:val="00F126A8"/>
    <w:rsid w:val="00F129AA"/>
    <w:rsid w:val="00F13873"/>
    <w:rsid w:val="00F166A2"/>
    <w:rsid w:val="00F170D1"/>
    <w:rsid w:val="00F20241"/>
    <w:rsid w:val="00F211FE"/>
    <w:rsid w:val="00F229DE"/>
    <w:rsid w:val="00F22F76"/>
    <w:rsid w:val="00F2421D"/>
    <w:rsid w:val="00F25241"/>
    <w:rsid w:val="00F27A61"/>
    <w:rsid w:val="00F31B00"/>
    <w:rsid w:val="00F33516"/>
    <w:rsid w:val="00F33852"/>
    <w:rsid w:val="00F33D6E"/>
    <w:rsid w:val="00F33E45"/>
    <w:rsid w:val="00F34532"/>
    <w:rsid w:val="00F3467F"/>
    <w:rsid w:val="00F346E3"/>
    <w:rsid w:val="00F34725"/>
    <w:rsid w:val="00F34F38"/>
    <w:rsid w:val="00F3565B"/>
    <w:rsid w:val="00F368F7"/>
    <w:rsid w:val="00F37882"/>
    <w:rsid w:val="00F40803"/>
    <w:rsid w:val="00F40BD7"/>
    <w:rsid w:val="00F40E95"/>
    <w:rsid w:val="00F4109E"/>
    <w:rsid w:val="00F41BF7"/>
    <w:rsid w:val="00F429B7"/>
    <w:rsid w:val="00F42CE8"/>
    <w:rsid w:val="00F431D1"/>
    <w:rsid w:val="00F431D3"/>
    <w:rsid w:val="00F43C74"/>
    <w:rsid w:val="00F440F7"/>
    <w:rsid w:val="00F44527"/>
    <w:rsid w:val="00F44F39"/>
    <w:rsid w:val="00F45EB2"/>
    <w:rsid w:val="00F46943"/>
    <w:rsid w:val="00F46984"/>
    <w:rsid w:val="00F46ABB"/>
    <w:rsid w:val="00F46DC4"/>
    <w:rsid w:val="00F500F9"/>
    <w:rsid w:val="00F50491"/>
    <w:rsid w:val="00F510FD"/>
    <w:rsid w:val="00F511B0"/>
    <w:rsid w:val="00F513F7"/>
    <w:rsid w:val="00F51433"/>
    <w:rsid w:val="00F51A87"/>
    <w:rsid w:val="00F52939"/>
    <w:rsid w:val="00F52B84"/>
    <w:rsid w:val="00F5388C"/>
    <w:rsid w:val="00F53AB6"/>
    <w:rsid w:val="00F54219"/>
    <w:rsid w:val="00F55531"/>
    <w:rsid w:val="00F560B4"/>
    <w:rsid w:val="00F56281"/>
    <w:rsid w:val="00F56594"/>
    <w:rsid w:val="00F56D03"/>
    <w:rsid w:val="00F5706F"/>
    <w:rsid w:val="00F5729B"/>
    <w:rsid w:val="00F57665"/>
    <w:rsid w:val="00F57831"/>
    <w:rsid w:val="00F57868"/>
    <w:rsid w:val="00F57C03"/>
    <w:rsid w:val="00F61A15"/>
    <w:rsid w:val="00F6347F"/>
    <w:rsid w:val="00F638A8"/>
    <w:rsid w:val="00F644F1"/>
    <w:rsid w:val="00F65227"/>
    <w:rsid w:val="00F65FF2"/>
    <w:rsid w:val="00F6698E"/>
    <w:rsid w:val="00F67417"/>
    <w:rsid w:val="00F70D63"/>
    <w:rsid w:val="00F7215F"/>
    <w:rsid w:val="00F7330F"/>
    <w:rsid w:val="00F75592"/>
    <w:rsid w:val="00F7599F"/>
    <w:rsid w:val="00F7680D"/>
    <w:rsid w:val="00F7725C"/>
    <w:rsid w:val="00F81F56"/>
    <w:rsid w:val="00F83398"/>
    <w:rsid w:val="00F84093"/>
    <w:rsid w:val="00F85285"/>
    <w:rsid w:val="00F86F43"/>
    <w:rsid w:val="00F87905"/>
    <w:rsid w:val="00F87DF1"/>
    <w:rsid w:val="00F90B5B"/>
    <w:rsid w:val="00F929B7"/>
    <w:rsid w:val="00F9327D"/>
    <w:rsid w:val="00F94D71"/>
    <w:rsid w:val="00F952BE"/>
    <w:rsid w:val="00F953B3"/>
    <w:rsid w:val="00F9566B"/>
    <w:rsid w:val="00F9576C"/>
    <w:rsid w:val="00F95D81"/>
    <w:rsid w:val="00F96339"/>
    <w:rsid w:val="00F96714"/>
    <w:rsid w:val="00F96A80"/>
    <w:rsid w:val="00F96C34"/>
    <w:rsid w:val="00FA144D"/>
    <w:rsid w:val="00FA36EB"/>
    <w:rsid w:val="00FA56CE"/>
    <w:rsid w:val="00FA7142"/>
    <w:rsid w:val="00FB0339"/>
    <w:rsid w:val="00FB10F0"/>
    <w:rsid w:val="00FB1FBE"/>
    <w:rsid w:val="00FB275B"/>
    <w:rsid w:val="00FB2EAD"/>
    <w:rsid w:val="00FB31A7"/>
    <w:rsid w:val="00FB3981"/>
    <w:rsid w:val="00FB3D71"/>
    <w:rsid w:val="00FB3D84"/>
    <w:rsid w:val="00FB41E8"/>
    <w:rsid w:val="00FB458B"/>
    <w:rsid w:val="00FB5D95"/>
    <w:rsid w:val="00FB66D2"/>
    <w:rsid w:val="00FB6DBA"/>
    <w:rsid w:val="00FB7BCA"/>
    <w:rsid w:val="00FC2982"/>
    <w:rsid w:val="00FC30FB"/>
    <w:rsid w:val="00FC3C8A"/>
    <w:rsid w:val="00FC46D9"/>
    <w:rsid w:val="00FC55E0"/>
    <w:rsid w:val="00FC5CAE"/>
    <w:rsid w:val="00FC5CED"/>
    <w:rsid w:val="00FC5EA5"/>
    <w:rsid w:val="00FC674E"/>
    <w:rsid w:val="00FC76A6"/>
    <w:rsid w:val="00FD003B"/>
    <w:rsid w:val="00FD1A28"/>
    <w:rsid w:val="00FD1E9A"/>
    <w:rsid w:val="00FD2A30"/>
    <w:rsid w:val="00FD2A92"/>
    <w:rsid w:val="00FD34DC"/>
    <w:rsid w:val="00FD38D0"/>
    <w:rsid w:val="00FD3EAE"/>
    <w:rsid w:val="00FD5550"/>
    <w:rsid w:val="00FD6575"/>
    <w:rsid w:val="00FD6FC4"/>
    <w:rsid w:val="00FD7FA1"/>
    <w:rsid w:val="00FE02D1"/>
    <w:rsid w:val="00FE0385"/>
    <w:rsid w:val="00FE15B0"/>
    <w:rsid w:val="00FE1B67"/>
    <w:rsid w:val="00FE2222"/>
    <w:rsid w:val="00FE252E"/>
    <w:rsid w:val="00FE3D1F"/>
    <w:rsid w:val="00FE3D7C"/>
    <w:rsid w:val="00FE44F0"/>
    <w:rsid w:val="00FE4654"/>
    <w:rsid w:val="00FE49E2"/>
    <w:rsid w:val="00FE5735"/>
    <w:rsid w:val="00FE5D18"/>
    <w:rsid w:val="00FE6998"/>
    <w:rsid w:val="00FE75BD"/>
    <w:rsid w:val="00FE7908"/>
    <w:rsid w:val="00FF0550"/>
    <w:rsid w:val="00FF0594"/>
    <w:rsid w:val="00FF05F7"/>
    <w:rsid w:val="00FF116E"/>
    <w:rsid w:val="00FF1410"/>
    <w:rsid w:val="00FF203A"/>
    <w:rsid w:val="00FF2399"/>
    <w:rsid w:val="00FF3486"/>
    <w:rsid w:val="00FF3518"/>
    <w:rsid w:val="00FF5672"/>
    <w:rsid w:val="00FF575C"/>
    <w:rsid w:val="00FF5BD4"/>
    <w:rsid w:val="00FF6252"/>
    <w:rsid w:val="00FF6DA7"/>
    <w:rsid w:val="00FF769F"/>
    <w:rsid w:val="6BCB15E3"/>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C68017ED-9C4E-476F-B7CD-6DB32A289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674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EB3EE3"/>
    <w:pPr>
      <w:keepLines/>
    </w:pPr>
    <w:rPr>
      <w:sz w:val="20"/>
      <w:szCs w:val="20"/>
    </w:rPr>
  </w:style>
  <w:style w:type="character" w:customStyle="1" w:styleId="FootnoteTextChar">
    <w:name w:val="Footnote Text Char"/>
    <w:basedOn w:val="DefaultParagraphFont"/>
    <w:link w:val="FootnoteText"/>
    <w:uiPriority w:val="99"/>
    <w:rsid w:val="00EB3EE3"/>
    <w:rPr>
      <w:sz w:val="20"/>
      <w:szCs w:val="20"/>
    </w:rPr>
  </w:style>
  <w:style w:type="paragraph" w:styleId="CommentText">
    <w:name w:val="annotation text"/>
    <w:basedOn w:val="Normal"/>
    <w:link w:val="CommentTextChar"/>
    <w:uiPriority w:val="99"/>
    <w:unhideWhenUsed/>
    <w:qFormat/>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qFormat/>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semiHidden/>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A4599F"/>
    <w:pPr>
      <w:tabs>
        <w:tab w:val="left" w:pos="426"/>
        <w:tab w:val="right" w:leader="dot" w:pos="9962"/>
      </w:tabs>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485E23"/>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jc w:val="both"/>
    </w:pPr>
  </w:style>
  <w:style w:type="table" w:customStyle="1" w:styleId="TableGrid1">
    <w:name w:val="Table Grid1"/>
    <w:basedOn w:val="TableNormal"/>
    <w:next w:val="TableGrid"/>
    <w:uiPriority w:val="39"/>
    <w:rsid w:val="00EC613D"/>
    <w:pPr>
      <w:spacing w:line="240" w:lineRule="auto"/>
      <w:jc w:val="both"/>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E6933"/>
    <w:rPr>
      <w:color w:val="808080"/>
      <w:shd w:val="clear" w:color="auto" w:fill="E6E6E6"/>
    </w:rPr>
  </w:style>
  <w:style w:type="paragraph" w:customStyle="1" w:styleId="Default">
    <w:name w:val="Default"/>
    <w:rsid w:val="004F0254"/>
    <w:pPr>
      <w:autoSpaceDE w:val="0"/>
      <w:autoSpaceDN w:val="0"/>
      <w:adjustRightInd w:val="0"/>
      <w:spacing w:line="240" w:lineRule="auto"/>
    </w:pPr>
    <w:rPr>
      <w:rFonts w:ascii="Times New Roman" w:eastAsia="Times New Roman" w:hAnsi="Times New Roman" w:cs="Times New Roman"/>
      <w:color w:val="000000"/>
      <w:sz w:val="24"/>
      <w:szCs w:val="24"/>
      <w:lang w:val="en-US" w:eastAsia="en-US"/>
    </w:rPr>
  </w:style>
  <w:style w:type="character" w:customStyle="1" w:styleId="Style2">
    <w:name w:val="Style2"/>
    <w:basedOn w:val="BodyTextChar"/>
    <w:uiPriority w:val="1"/>
    <w:rsid w:val="00DF5975"/>
    <w:rPr>
      <w:rFonts w:ascii="TimesLT" w:hAnsi="TimesLT"/>
      <w:sz w:val="24"/>
      <w:szCs w:val="20"/>
      <w:lang w:val="en-US" w:eastAsia="en-US"/>
    </w:rPr>
  </w:style>
  <w:style w:type="character" w:customStyle="1" w:styleId="UnresolvedMention2">
    <w:name w:val="Unresolved Mention2"/>
    <w:basedOn w:val="DefaultParagraphFont"/>
    <w:uiPriority w:val="99"/>
    <w:semiHidden/>
    <w:unhideWhenUsed/>
    <w:rsid w:val="003C307F"/>
    <w:rPr>
      <w:color w:val="605E5C"/>
      <w:shd w:val="clear" w:color="auto" w:fill="E1DFDD"/>
    </w:rPr>
  </w:style>
  <w:style w:type="character" w:styleId="UnresolvedMention">
    <w:name w:val="Unresolved Mention"/>
    <w:basedOn w:val="DefaultParagraphFont"/>
    <w:uiPriority w:val="99"/>
    <w:semiHidden/>
    <w:unhideWhenUsed/>
    <w:rsid w:val="00A35F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92961969">
      <w:bodyDiv w:val="1"/>
      <w:marLeft w:val="0"/>
      <w:marRight w:val="0"/>
      <w:marTop w:val="0"/>
      <w:marBottom w:val="0"/>
      <w:divBdr>
        <w:top w:val="none" w:sz="0" w:space="0" w:color="auto"/>
        <w:left w:val="none" w:sz="0" w:space="0" w:color="auto"/>
        <w:bottom w:val="none" w:sz="0" w:space="0" w:color="auto"/>
        <w:right w:val="none" w:sz="0" w:space="0" w:color="auto"/>
      </w:divBdr>
    </w:div>
    <w:div w:id="251937552">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07812402">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3799910">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21126912">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3616375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0837318">
      <w:bodyDiv w:val="1"/>
      <w:marLeft w:val="0"/>
      <w:marRight w:val="0"/>
      <w:marTop w:val="0"/>
      <w:marBottom w:val="0"/>
      <w:divBdr>
        <w:top w:val="none" w:sz="0" w:space="0" w:color="auto"/>
        <w:left w:val="none" w:sz="0" w:space="0" w:color="auto"/>
        <w:bottom w:val="none" w:sz="0" w:space="0" w:color="auto"/>
        <w:right w:val="none" w:sz="0" w:space="0" w:color="auto"/>
      </w:divBdr>
    </w:div>
    <w:div w:id="1525750608">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85344372">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60046742">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501956">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1342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45D7E2C344430BA8A088548A58D1D7"/>
        <w:category>
          <w:name w:val="General"/>
          <w:gallery w:val="placeholder"/>
        </w:category>
        <w:types>
          <w:type w:val="bbPlcHdr"/>
        </w:types>
        <w:behaviors>
          <w:behavior w:val="content"/>
        </w:behaviors>
        <w:guid w:val="{EFBC70B3-24FC-471A-9818-55559D386F13}"/>
      </w:docPartPr>
      <w:docPartBody>
        <w:p w:rsidR="00F4109E" w:rsidRDefault="002E6CB3" w:rsidP="002E6CB3">
          <w:pPr>
            <w:pStyle w:val="4D45D7E2C344430BA8A088548A58D1D71"/>
          </w:pPr>
          <w:r>
            <w:rPr>
              <w:rFonts w:eastAsia="Times New Roman" w:cstheme="minorHAnsi"/>
              <w:color w:val="000000" w:themeColor="text1"/>
              <w:spacing w:val="-8"/>
              <w:sz w:val="22"/>
              <w:szCs w:val="22"/>
              <w:lang w:val="en-GB" w:eastAsia="en-US"/>
            </w:rPr>
            <w:t>Select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09E"/>
    <w:rsid w:val="00002357"/>
    <w:rsid w:val="00062D23"/>
    <w:rsid w:val="000A7349"/>
    <w:rsid w:val="000B290E"/>
    <w:rsid w:val="000B3AE3"/>
    <w:rsid w:val="000E4798"/>
    <w:rsid w:val="000F5394"/>
    <w:rsid w:val="00115165"/>
    <w:rsid w:val="00136A45"/>
    <w:rsid w:val="001D2292"/>
    <w:rsid w:val="00230A2C"/>
    <w:rsid w:val="00283AC8"/>
    <w:rsid w:val="002A6C31"/>
    <w:rsid w:val="002E6CB3"/>
    <w:rsid w:val="00372CD2"/>
    <w:rsid w:val="003F748A"/>
    <w:rsid w:val="00460EF5"/>
    <w:rsid w:val="004D076B"/>
    <w:rsid w:val="004D7F5E"/>
    <w:rsid w:val="00502DEB"/>
    <w:rsid w:val="00541B1A"/>
    <w:rsid w:val="00551BD0"/>
    <w:rsid w:val="00576587"/>
    <w:rsid w:val="005765BA"/>
    <w:rsid w:val="005A3C96"/>
    <w:rsid w:val="005D113F"/>
    <w:rsid w:val="006268FA"/>
    <w:rsid w:val="0066562C"/>
    <w:rsid w:val="00673681"/>
    <w:rsid w:val="006741D6"/>
    <w:rsid w:val="006934BC"/>
    <w:rsid w:val="00767B9D"/>
    <w:rsid w:val="00793BDD"/>
    <w:rsid w:val="007A7C28"/>
    <w:rsid w:val="007C6001"/>
    <w:rsid w:val="008126AC"/>
    <w:rsid w:val="00894F81"/>
    <w:rsid w:val="00897F2E"/>
    <w:rsid w:val="008D3BC6"/>
    <w:rsid w:val="008E1673"/>
    <w:rsid w:val="008E607F"/>
    <w:rsid w:val="009546B9"/>
    <w:rsid w:val="009C507F"/>
    <w:rsid w:val="009F7E60"/>
    <w:rsid w:val="00AC48BF"/>
    <w:rsid w:val="00B13222"/>
    <w:rsid w:val="00BC2E9B"/>
    <w:rsid w:val="00BE3B6F"/>
    <w:rsid w:val="00C2494C"/>
    <w:rsid w:val="00C4495F"/>
    <w:rsid w:val="00CA1C1F"/>
    <w:rsid w:val="00D17783"/>
    <w:rsid w:val="00D571DF"/>
    <w:rsid w:val="00E023EC"/>
    <w:rsid w:val="00E57FB7"/>
    <w:rsid w:val="00E96536"/>
    <w:rsid w:val="00EB7A09"/>
    <w:rsid w:val="00EC14F5"/>
    <w:rsid w:val="00EE0659"/>
    <w:rsid w:val="00F4109E"/>
    <w:rsid w:val="00F6364E"/>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741D6"/>
    <w:rPr>
      <w:color w:val="808080"/>
    </w:rPr>
  </w:style>
  <w:style w:type="paragraph" w:customStyle="1" w:styleId="4D45D7E2C344430BA8A088548A58D1D71">
    <w:name w:val="4D45D7E2C344430BA8A088548A58D1D71"/>
    <w:rsid w:val="002E6CB3"/>
    <w:pPr>
      <w:spacing w:line="276" w:lineRule="auto"/>
    </w:pPr>
    <w:rPr>
      <w:sz w:val="21"/>
      <w:szCs w:val="2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9785772561D0864E9A4BA5AD3CB0C221" ma:contentTypeVersion="8" ma:contentTypeDescription="Kurkite naują dokumentą." ma:contentTypeScope="" ma:versionID="a5d20b19e96bc36fd34c811347bdaeef">
  <xsd:schema xmlns:xsd="http://www.w3.org/2001/XMLSchema" xmlns:xs="http://www.w3.org/2001/XMLSchema" xmlns:p="http://schemas.microsoft.com/office/2006/metadata/properties" xmlns:ns3="27469e8e-2b4c-4466-832b-289ca0dbc013" xmlns:ns4="ec5df218-dc0e-43d6-af03-ee54827ded91" targetNamespace="http://schemas.microsoft.com/office/2006/metadata/properties" ma:root="true" ma:fieldsID="cc4dceef4f6a882b59b989323bebb46f" ns3:_="" ns4:_="">
    <xsd:import namespace="27469e8e-2b4c-4466-832b-289ca0dbc013"/>
    <xsd:import namespace="ec5df218-dc0e-43d6-af03-ee54827ded9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469e8e-2b4c-4466-832b-289ca0dbc013"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SharingHintHash" ma:index="10" nillable="true" ma:displayName="Bendrinimo užuominos maiš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5df218-dc0e-43d6-af03-ee54827ded9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76663DF-78AB-4B4B-BBC9-30CD7B3580BB}">
  <ds:schemaRefs>
    <ds:schemaRef ds:uri="http://schemas.microsoft.com/sharepoint/v3/contenttype/forms"/>
  </ds:schemaRefs>
</ds:datastoreItem>
</file>

<file path=customXml/itemProps2.xml><?xml version="1.0" encoding="utf-8"?>
<ds:datastoreItem xmlns:ds="http://schemas.openxmlformats.org/officeDocument/2006/customXml" ds:itemID="{33229839-166B-47FB-B606-0EB5A10436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469e8e-2b4c-4466-832b-289ca0dbc013"/>
    <ds:schemaRef ds:uri="ec5df218-dc0e-43d6-af03-ee54827de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15DB59-8EAB-4DFC-B4E1-B97D5F7AA848}">
  <ds:schemaRefs>
    <ds:schemaRef ds:uri="http://schemas.openxmlformats.org/officeDocument/2006/bibliography"/>
  </ds:schemaRefs>
</ds:datastoreItem>
</file>

<file path=customXml/itemProps4.xml><?xml version="1.0" encoding="utf-8"?>
<ds:datastoreItem xmlns:ds="http://schemas.openxmlformats.org/officeDocument/2006/customXml" ds:itemID="{F02F0ACB-C8CA-4A78-AAF2-F0331BA78A8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4</Pages>
  <Words>16255</Words>
  <Characters>9266</Characters>
  <Application>Microsoft Office Word</Application>
  <DocSecurity>0</DocSecurity>
  <Lines>77</Lines>
  <Paragraphs>50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Viešojo pirkimo „[......]“ atviro konkurso sąlygos</vt:lpstr>
    </vt:vector>
  </TitlesOfParts>
  <Company/>
  <LinksUpToDate>false</LinksUpToDate>
  <CharactersWithSpaces>25471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Justas Šakočius</cp:lastModifiedBy>
  <cp:revision>38</cp:revision>
  <dcterms:created xsi:type="dcterms:W3CDTF">2024-04-02T06:02:00Z</dcterms:created>
  <dcterms:modified xsi:type="dcterms:W3CDTF">2026-10-08T13:35:00Z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0x0101009785772561D0864E9A4BA5AD3CB0C221</vt:lpwstr>
  </property>
  <property fmtid="{D5CDD505-2E9C-101B-9397-08002B2CF9AE}" pid="3" name="GrammarlyDocumentId">
    <vt:lpwstr>9ce003515c83b7003b3fa0cf9e2c30a87b91e03ae2ff39a52cfd0ea61e3ed4b3</vt:lpwstr>
  </property>
</Properties>
</file>