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11B73" w14:textId="2401970E" w:rsidR="008D704D" w:rsidRPr="00286F58" w:rsidRDefault="00AB172E" w:rsidP="008D704D">
      <w:pPr>
        <w:pStyle w:val="Heading2"/>
        <w:ind w:left="5103"/>
        <w:rPr>
          <w:rFonts w:asciiTheme="minorHAnsi" w:eastAsia="Calibri" w:hAnsiTheme="minorHAnsi" w:cstheme="minorHAnsi"/>
          <w:color w:val="000000" w:themeColor="text1"/>
          <w:sz w:val="22"/>
          <w:szCs w:val="22"/>
          <w:lang w:val="en-GB"/>
        </w:rPr>
      </w:pPr>
      <w:r w:rsidRPr="00286F58">
        <w:rPr>
          <w:rFonts w:asciiTheme="minorHAnsi" w:eastAsia="Calibri" w:hAnsiTheme="minorHAnsi" w:cstheme="minorHAnsi"/>
          <w:color w:val="000000" w:themeColor="text1"/>
          <w:sz w:val="22"/>
          <w:szCs w:val="22"/>
          <w:lang w:val="en-GB"/>
        </w:rPr>
        <w:t xml:space="preserve">Annex 4 to the Procurement </w:t>
      </w:r>
      <w:r w:rsidR="00E01F56" w:rsidRPr="00286F58">
        <w:rPr>
          <w:rFonts w:asciiTheme="minorHAnsi" w:eastAsia="Calibri" w:hAnsiTheme="minorHAnsi" w:cstheme="minorHAnsi"/>
          <w:color w:val="000000" w:themeColor="text1"/>
          <w:sz w:val="22"/>
          <w:szCs w:val="22"/>
          <w:lang w:val="en-GB"/>
        </w:rPr>
        <w:t>Terms</w:t>
      </w:r>
      <w:r w:rsidRPr="00286F58">
        <w:rPr>
          <w:rFonts w:asciiTheme="minorHAnsi" w:eastAsia="Calibri" w:hAnsiTheme="minorHAnsi" w:cstheme="minorHAnsi"/>
          <w:color w:val="000000" w:themeColor="text1"/>
          <w:sz w:val="22"/>
          <w:szCs w:val="22"/>
          <w:lang w:val="en-GB"/>
        </w:rPr>
        <w:t>" Tender Form"</w:t>
      </w:r>
    </w:p>
    <w:p w14:paraId="4206DF99" w14:textId="77777777" w:rsidR="000C6068" w:rsidRPr="00286F58" w:rsidRDefault="000C6068" w:rsidP="00DE290C">
      <w:pPr>
        <w:rPr>
          <w:rFonts w:cstheme="minorHAnsi"/>
          <w:b/>
          <w:bCs/>
          <w:smallCaps/>
          <w:sz w:val="22"/>
          <w:szCs w:val="22"/>
          <w:lang w:val="en-GB"/>
        </w:rPr>
      </w:pPr>
    </w:p>
    <w:p w14:paraId="1CBCBBBD" w14:textId="3E296BF3" w:rsidR="007F4F75" w:rsidRPr="007C50F7" w:rsidRDefault="0003136E" w:rsidP="002058A4">
      <w:pPr>
        <w:pStyle w:val="Subtitle"/>
        <w:spacing w:after="0" w:line="240" w:lineRule="auto"/>
        <w:jc w:val="center"/>
        <w:rPr>
          <w:rFonts w:cstheme="minorHAnsi"/>
          <w:sz w:val="22"/>
          <w:szCs w:val="22"/>
        </w:rPr>
      </w:pPr>
      <w:r w:rsidRPr="00286F58">
        <w:rPr>
          <w:rFonts w:cstheme="minorHAnsi"/>
          <w:sz w:val="22"/>
          <w:szCs w:val="22"/>
          <w:lang w:val="en-GB"/>
        </w:rPr>
        <w:t>TENDER</w:t>
      </w:r>
    </w:p>
    <w:p w14:paraId="0F7AFC42" w14:textId="73743FAF" w:rsidR="000608EF" w:rsidRPr="00286F58" w:rsidRDefault="00BD5943" w:rsidP="002058A4">
      <w:pPr>
        <w:pStyle w:val="Subtitle"/>
        <w:spacing w:after="0" w:line="240" w:lineRule="auto"/>
        <w:jc w:val="center"/>
        <w:rPr>
          <w:rFonts w:cstheme="minorHAnsi"/>
          <w:color w:val="00B050"/>
          <w:sz w:val="22"/>
          <w:szCs w:val="22"/>
          <w:lang w:val="en-GB"/>
        </w:rPr>
      </w:pPr>
      <w:r w:rsidRPr="00286F58">
        <w:rPr>
          <w:rFonts w:cstheme="minorHAnsi"/>
          <w:sz w:val="22"/>
          <w:szCs w:val="22"/>
          <w:lang w:val="en-GB"/>
        </w:rPr>
        <w:t>FOR</w:t>
      </w:r>
      <w:r w:rsidR="00A111A2" w:rsidRPr="00286F58">
        <w:rPr>
          <w:rFonts w:cstheme="minorHAnsi"/>
          <w:sz w:val="22"/>
          <w:szCs w:val="22"/>
          <w:lang w:val="en-GB"/>
        </w:rPr>
        <w:t xml:space="preserve"> </w:t>
      </w:r>
      <w:r w:rsidR="00777D6C" w:rsidRPr="00777D6C">
        <w:rPr>
          <w:rFonts w:cs="Calibri"/>
          <w:color w:val="auto"/>
          <w:sz w:val="22"/>
          <w:szCs w:val="22"/>
        </w:rPr>
        <w:t xml:space="preserve">Buses for transporting school children </w:t>
      </w:r>
      <w:r w:rsidRPr="00286F58">
        <w:rPr>
          <w:rFonts w:cstheme="minorHAnsi"/>
          <w:sz w:val="22"/>
          <w:szCs w:val="22"/>
          <w:lang w:val="en-GB"/>
        </w:rPr>
        <w:t>PROCUREMENT</w:t>
      </w:r>
      <w:r w:rsidR="000608EF" w:rsidRPr="00286F58">
        <w:rPr>
          <w:rFonts w:cstheme="minorHAnsi"/>
          <w:sz w:val="22"/>
          <w:szCs w:val="22"/>
          <w:lang w:val="en-GB"/>
        </w:rPr>
        <w:t xml:space="preserve"> </w:t>
      </w:r>
    </w:p>
    <w:p w14:paraId="7C2C2519" w14:textId="77777777" w:rsidR="00BD00CF" w:rsidRPr="00286F58" w:rsidRDefault="00BD00CF" w:rsidP="00203725">
      <w:pPr>
        <w:spacing w:after="0" w:line="240" w:lineRule="auto"/>
        <w:jc w:val="center"/>
        <w:rPr>
          <w:rFonts w:cstheme="minorHAnsi"/>
          <w:i/>
          <w:iCs/>
          <w:caps/>
          <w:color w:val="7030A0"/>
          <w:sz w:val="22"/>
          <w:szCs w:val="22"/>
          <w:lang w:val="en-G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BD00CF" w:rsidRPr="00286F58" w14:paraId="1C42208D" w14:textId="77777777" w:rsidTr="00BD00CF">
        <w:tc>
          <w:tcPr>
            <w:tcW w:w="2835" w:type="dxa"/>
            <w:tcBorders>
              <w:bottom w:val="single" w:sz="4" w:space="0" w:color="auto"/>
            </w:tcBorders>
          </w:tcPr>
          <w:p w14:paraId="449827F8" w14:textId="77777777" w:rsidR="00BD00CF" w:rsidRPr="00286F58" w:rsidRDefault="00BD00CF" w:rsidP="00203725">
            <w:pPr>
              <w:jc w:val="center"/>
              <w:rPr>
                <w:rFonts w:asciiTheme="minorHAnsi" w:cstheme="minorHAnsi"/>
                <w:i/>
                <w:iCs/>
                <w:color w:val="7030A0"/>
                <w:sz w:val="22"/>
                <w:szCs w:val="22"/>
                <w:lang w:val="en-GB"/>
              </w:rPr>
            </w:pPr>
          </w:p>
        </w:tc>
      </w:tr>
      <w:tr w:rsidR="00BD00CF" w:rsidRPr="00286F58" w14:paraId="5CF36E84" w14:textId="77777777" w:rsidTr="00BD00CF">
        <w:trPr>
          <w:trHeight w:val="116"/>
        </w:trPr>
        <w:tc>
          <w:tcPr>
            <w:tcW w:w="2835" w:type="dxa"/>
            <w:tcBorders>
              <w:top w:val="single" w:sz="4" w:space="0" w:color="auto"/>
            </w:tcBorders>
          </w:tcPr>
          <w:p w14:paraId="2FE77154" w14:textId="0FEF66D6"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date</w:t>
            </w:r>
            <w:r w:rsidRPr="00286F58">
              <w:rPr>
                <w:rFonts w:asciiTheme="minorHAnsi" w:cstheme="minorHAnsi"/>
                <w:i/>
                <w:iCs/>
                <w:color w:val="000000" w:themeColor="text1"/>
                <w:sz w:val="22"/>
                <w:szCs w:val="22"/>
                <w:vertAlign w:val="superscript"/>
                <w:lang w:val="en-GB"/>
              </w:rPr>
              <w:t>)</w:t>
            </w:r>
          </w:p>
        </w:tc>
      </w:tr>
      <w:tr w:rsidR="00BD00CF" w:rsidRPr="00286F58" w14:paraId="17FD41F9" w14:textId="77777777" w:rsidTr="00BD00CF">
        <w:tc>
          <w:tcPr>
            <w:tcW w:w="2835" w:type="dxa"/>
            <w:tcBorders>
              <w:bottom w:val="single" w:sz="4" w:space="0" w:color="auto"/>
            </w:tcBorders>
          </w:tcPr>
          <w:p w14:paraId="01E3B757" w14:textId="77777777" w:rsidR="00BD00CF" w:rsidRPr="00286F58" w:rsidRDefault="00BD00CF" w:rsidP="00203725">
            <w:pPr>
              <w:jc w:val="center"/>
              <w:rPr>
                <w:rFonts w:asciiTheme="minorHAnsi" w:cstheme="minorHAnsi"/>
                <w:i/>
                <w:iCs/>
                <w:color w:val="000000" w:themeColor="text1"/>
                <w:sz w:val="22"/>
                <w:szCs w:val="22"/>
                <w:lang w:val="en-GB"/>
              </w:rPr>
            </w:pPr>
          </w:p>
        </w:tc>
      </w:tr>
      <w:tr w:rsidR="00BD00CF" w:rsidRPr="00286F58" w14:paraId="3B06C6EF" w14:textId="77777777" w:rsidTr="00BD00CF">
        <w:tc>
          <w:tcPr>
            <w:tcW w:w="2835" w:type="dxa"/>
            <w:tcBorders>
              <w:top w:val="single" w:sz="4" w:space="0" w:color="auto"/>
            </w:tcBorders>
          </w:tcPr>
          <w:p w14:paraId="69D8BE3B" w14:textId="2039FB01"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location</w:t>
            </w:r>
            <w:r w:rsidRPr="00286F58">
              <w:rPr>
                <w:rFonts w:asciiTheme="minorHAnsi" w:cstheme="minorHAnsi"/>
                <w:i/>
                <w:iCs/>
                <w:color w:val="000000" w:themeColor="text1"/>
                <w:sz w:val="22"/>
                <w:szCs w:val="22"/>
                <w:vertAlign w:val="superscript"/>
                <w:lang w:val="en-GB"/>
              </w:rPr>
              <w:t>)</w:t>
            </w:r>
          </w:p>
        </w:tc>
      </w:tr>
    </w:tbl>
    <w:p w14:paraId="0E0A8F13" w14:textId="77777777" w:rsidR="00BD00CF" w:rsidRPr="00286F58" w:rsidRDefault="00BD00CF" w:rsidP="00203725">
      <w:pPr>
        <w:spacing w:after="0" w:line="240" w:lineRule="auto"/>
        <w:jc w:val="center"/>
        <w:rPr>
          <w:rFonts w:cstheme="minorHAnsi"/>
          <w:i/>
          <w:iCs/>
          <w:color w:val="7030A0"/>
          <w:sz w:val="22"/>
          <w:szCs w:val="22"/>
          <w:lang w:val="en-GB"/>
        </w:rPr>
      </w:pPr>
    </w:p>
    <w:p w14:paraId="461F93FC" w14:textId="29A2299C" w:rsidR="000608EF" w:rsidRPr="00286F58" w:rsidRDefault="00B50AB0" w:rsidP="00E56BA8">
      <w:pPr>
        <w:spacing w:after="0" w:line="240" w:lineRule="auto"/>
        <w:rPr>
          <w:rFonts w:cstheme="minorHAnsi"/>
          <w:sz w:val="22"/>
          <w:szCs w:val="22"/>
          <w:lang w:val="en-GB"/>
        </w:rPr>
      </w:pPr>
      <w:r w:rsidRPr="00286F58">
        <w:rPr>
          <w:rFonts w:cstheme="minorHAnsi"/>
          <w:sz w:val="22"/>
          <w:szCs w:val="22"/>
          <w:lang w:val="en-GB"/>
        </w:rPr>
        <w:t xml:space="preserve">To the </w:t>
      </w:r>
      <w:r w:rsidR="00BD5943" w:rsidRPr="00286F58">
        <w:rPr>
          <w:rFonts w:cstheme="minorHAnsi"/>
          <w:sz w:val="22"/>
          <w:szCs w:val="22"/>
          <w:lang w:val="en-GB"/>
        </w:rPr>
        <w:t xml:space="preserve">Public </w:t>
      </w:r>
      <w:r w:rsidRPr="00286F58">
        <w:rPr>
          <w:rFonts w:cstheme="minorHAnsi"/>
          <w:sz w:val="22"/>
          <w:szCs w:val="22"/>
          <w:lang w:val="en-GB"/>
        </w:rPr>
        <w:t>Institution</w:t>
      </w:r>
      <w:r w:rsidR="00BD5943" w:rsidRPr="00286F58">
        <w:rPr>
          <w:rFonts w:cstheme="minorHAnsi"/>
          <w:sz w:val="22"/>
          <w:szCs w:val="22"/>
          <w:lang w:val="en-GB"/>
        </w:rPr>
        <w:t xml:space="preserve"> Central Project Management Agency</w:t>
      </w:r>
    </w:p>
    <w:p w14:paraId="447CFA58" w14:textId="77777777" w:rsidR="00983665" w:rsidRPr="00286F58" w:rsidRDefault="00983665" w:rsidP="00E56BA8">
      <w:pPr>
        <w:spacing w:after="0" w:line="240" w:lineRule="auto"/>
        <w:rPr>
          <w:rFonts w:cstheme="minorHAnsi"/>
          <w:sz w:val="22"/>
          <w:szCs w:val="22"/>
          <w:lang w:val="en-GB"/>
        </w:rPr>
      </w:pPr>
    </w:p>
    <w:p w14:paraId="099CECF8" w14:textId="72ED4D4E" w:rsidR="000608EF" w:rsidRPr="00286F58" w:rsidRDefault="00564B1A"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INFORMATION ABOUT THE SUPPLIER: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608EF" w:rsidRPr="00286F58" w14:paraId="3F28C5C7" w14:textId="77777777" w:rsidTr="00664C39">
        <w:tc>
          <w:tcPr>
            <w:tcW w:w="5485" w:type="dxa"/>
            <w:tcBorders>
              <w:top w:val="single" w:sz="4" w:space="0" w:color="auto"/>
              <w:left w:val="single" w:sz="4" w:space="0" w:color="auto"/>
              <w:bottom w:val="single" w:sz="4" w:space="0" w:color="auto"/>
              <w:right w:val="single" w:sz="4" w:space="0" w:color="auto"/>
            </w:tcBorders>
            <w:hideMark/>
          </w:tcPr>
          <w:p w14:paraId="2DB94F9E"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Name of supplier </w:t>
            </w:r>
          </w:p>
          <w:p w14:paraId="3930396A"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(In the case of a group of suppliers, the names of all members of the group: </w:t>
            </w:r>
          </w:p>
          <w:p w14:paraId="0A176942"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Responsible partner: </w:t>
            </w:r>
          </w:p>
          <w:p w14:paraId="3F2DC2F9"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Partner No. 1:</w:t>
            </w:r>
          </w:p>
          <w:p w14:paraId="2E2B5138" w14:textId="599D948F" w:rsidR="000608EF" w:rsidRPr="00286F58" w:rsidRDefault="007C5B1A" w:rsidP="007C5B1A">
            <w:pPr>
              <w:spacing w:after="0" w:line="240" w:lineRule="auto"/>
              <w:rPr>
                <w:rFonts w:cstheme="minorHAnsi"/>
                <w:sz w:val="22"/>
                <w:szCs w:val="22"/>
                <w:lang w:val="en-GB"/>
              </w:rPr>
            </w:pPr>
            <w:r w:rsidRPr="00286F58">
              <w:rPr>
                <w:rFonts w:cstheme="minorHAnsi"/>
                <w:bCs/>
                <w:sz w:val="22"/>
                <w:szCs w:val="22"/>
                <w:lang w:val="en-GB"/>
              </w:rPr>
              <w:t>Partner No. 2, etc.:)</w:t>
            </w:r>
          </w:p>
        </w:tc>
        <w:tc>
          <w:tcPr>
            <w:tcW w:w="4433" w:type="dxa"/>
            <w:tcBorders>
              <w:top w:val="single" w:sz="4" w:space="0" w:color="auto"/>
              <w:left w:val="single" w:sz="4" w:space="0" w:color="auto"/>
              <w:bottom w:val="single" w:sz="4" w:space="0" w:color="auto"/>
              <w:right w:val="single" w:sz="4" w:space="0" w:color="auto"/>
            </w:tcBorders>
          </w:tcPr>
          <w:p w14:paraId="4ED792D5" w14:textId="77777777" w:rsidR="000608EF" w:rsidRPr="00286F58" w:rsidRDefault="000608EF" w:rsidP="00E56BA8">
            <w:pPr>
              <w:spacing w:after="0" w:line="240" w:lineRule="auto"/>
              <w:rPr>
                <w:rFonts w:cstheme="minorHAnsi"/>
                <w:sz w:val="22"/>
                <w:szCs w:val="22"/>
                <w:lang w:val="en-GB"/>
              </w:rPr>
            </w:pPr>
          </w:p>
        </w:tc>
      </w:tr>
    </w:tbl>
    <w:p w14:paraId="1A383950" w14:textId="77777777" w:rsidR="000608EF" w:rsidRPr="00286F58" w:rsidRDefault="000608EF" w:rsidP="00E56BA8">
      <w:pPr>
        <w:spacing w:after="0" w:line="240" w:lineRule="auto"/>
        <w:rPr>
          <w:rFonts w:cstheme="minorHAnsi"/>
          <w:iCs/>
          <w:sz w:val="22"/>
          <w:szCs w:val="22"/>
          <w:lang w:val="en-GB"/>
        </w:rPr>
      </w:pPr>
    </w:p>
    <w:p w14:paraId="79FB799E" w14:textId="588A7A81" w:rsidR="00BE2FC5" w:rsidRPr="00286F58" w:rsidRDefault="004E556D"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 xml:space="preserve">INFORMATION ON THE ECONOMIC OPERATORS ON WHOSE CAPACITY THE SUPPLIER </w:t>
      </w:r>
      <w:proofErr w:type="gramStart"/>
      <w:r w:rsidRPr="00286F58">
        <w:rPr>
          <w:rFonts w:cstheme="minorHAnsi"/>
          <w:b/>
          <w:bCs/>
          <w:sz w:val="22"/>
          <w:szCs w:val="22"/>
          <w:lang w:val="en-GB"/>
        </w:rPr>
        <w:t>RELIES</w:t>
      </w:r>
      <w:proofErr w:type="gramEnd"/>
      <w:r w:rsidRPr="00286F58">
        <w:rPr>
          <w:rFonts w:cstheme="minorHAnsi"/>
          <w:b/>
          <w:bCs/>
          <w:sz w:val="22"/>
          <w:szCs w:val="22"/>
          <w:lang w:val="en-GB"/>
        </w:rPr>
        <w:t xml:space="preserve"> TO MEET THE CONTRACTING AUTHORITY'S QUALIFICATION REQUIREMENTS</w:t>
      </w:r>
    </w:p>
    <w:p w14:paraId="1BDB0313" w14:textId="129E18A2" w:rsidR="00C23DFD" w:rsidRPr="00286F58" w:rsidRDefault="00C23DFD" w:rsidP="00200F5D">
      <w:pPr>
        <w:pStyle w:val="ListParagraph"/>
        <w:spacing w:after="0" w:line="240" w:lineRule="auto"/>
        <w:ind w:left="0"/>
        <w:jc w:val="center"/>
        <w:rPr>
          <w:rFonts w:cstheme="minorHAnsi"/>
          <w:i/>
          <w:iCs/>
          <w:sz w:val="22"/>
          <w:szCs w:val="22"/>
          <w:lang w:val="en-GB"/>
        </w:rPr>
      </w:pPr>
      <w:r w:rsidRPr="00286F58">
        <w:rPr>
          <w:rFonts w:cstheme="minorHAnsi"/>
          <w:i/>
          <w:iCs/>
          <w:sz w:val="22"/>
          <w:szCs w:val="22"/>
          <w:lang w:val="en-GB"/>
        </w:rPr>
        <w:t>(</w:t>
      </w:r>
      <w:r w:rsidR="00026C5B" w:rsidRPr="00286F58">
        <w:rPr>
          <w:rFonts w:cstheme="minorHAnsi"/>
          <w:i/>
          <w:iCs/>
          <w:sz w:val="22"/>
          <w:szCs w:val="22"/>
          <w:lang w:val="en-GB"/>
        </w:rPr>
        <w:t>to be completed if the supplier uses the capacities of other economic operators as specified in Chapter 9</w:t>
      </w:r>
      <w:r w:rsidR="00026C5B" w:rsidRPr="00286F58">
        <w:rPr>
          <w:rFonts w:cstheme="minorHAnsi"/>
          <w:i/>
          <w:iCs/>
          <w:color w:val="0070C0"/>
          <w:sz w:val="22"/>
          <w:szCs w:val="22"/>
          <w:lang w:val="en-GB"/>
        </w:rPr>
        <w:t xml:space="preserve"> </w:t>
      </w:r>
      <w:r w:rsidR="00026C5B" w:rsidRPr="00286F58">
        <w:rPr>
          <w:rFonts w:cstheme="minorHAnsi"/>
          <w:i/>
          <w:iCs/>
          <w:sz w:val="22"/>
          <w:szCs w:val="22"/>
          <w:lang w:val="en-GB"/>
        </w:rPr>
        <w:t>of the General Part of the Procurement</w:t>
      </w:r>
      <w:r w:rsidR="00026C5B" w:rsidRPr="00286F58">
        <w:rPr>
          <w:rFonts w:cstheme="minorHAnsi"/>
          <w:sz w:val="22"/>
          <w:szCs w:val="22"/>
          <w:lang w:val="en-GB"/>
        </w:rPr>
        <w:t xml:space="preserve"> </w:t>
      </w:r>
      <w:r w:rsidR="00026C5B" w:rsidRPr="00286F58">
        <w:rPr>
          <w:rFonts w:cstheme="minorHAnsi"/>
          <w:i/>
          <w:iCs/>
          <w:sz w:val="22"/>
          <w:szCs w:val="22"/>
          <w:lang w:val="en-GB"/>
        </w:rPr>
        <w:t>Conditions</w:t>
      </w:r>
      <w:r w:rsidR="00026C5B" w:rsidRPr="00286F58">
        <w:rPr>
          <w:rFonts w:cstheme="minorHAnsi"/>
          <w:sz w:val="22"/>
          <w:szCs w:val="22"/>
          <w:lang w:val="en-GB"/>
        </w:rPr>
        <w:t xml:space="preserve"> “</w:t>
      </w:r>
      <w:r w:rsidR="00026C5B" w:rsidRPr="00286F58">
        <w:rPr>
          <w:rFonts w:cstheme="minorHAnsi"/>
          <w:i/>
          <w:iCs/>
          <w:sz w:val="22"/>
          <w:szCs w:val="22"/>
          <w:lang w:val="en-GB"/>
        </w:rPr>
        <w:t>Relying on the capacity of entities”</w:t>
      </w:r>
      <w:r w:rsidRPr="00286F58">
        <w:rPr>
          <w:rFonts w:cstheme="minorHAnsi"/>
          <w:i/>
          <w:iCs/>
          <w:sz w:val="22"/>
          <w:szCs w:val="22"/>
          <w:lang w:val="en-GB"/>
        </w:rPr>
        <w:t>)</w:t>
      </w:r>
    </w:p>
    <w:tbl>
      <w:tblPr>
        <w:tblStyle w:val="TableGrid"/>
        <w:tblW w:w="9918" w:type="dxa"/>
        <w:tblInd w:w="0" w:type="dxa"/>
        <w:tblLook w:val="04A0" w:firstRow="1" w:lastRow="0" w:firstColumn="1" w:lastColumn="0" w:noHBand="0" w:noVBand="1"/>
      </w:tblPr>
      <w:tblGrid>
        <w:gridCol w:w="538"/>
        <w:gridCol w:w="4135"/>
        <w:gridCol w:w="5245"/>
      </w:tblGrid>
      <w:tr w:rsidR="00C370D0" w:rsidRPr="00286F58" w14:paraId="741AA4EE" w14:textId="77777777" w:rsidTr="00C370D0">
        <w:tc>
          <w:tcPr>
            <w:tcW w:w="538" w:type="dxa"/>
            <w:shd w:val="clear" w:color="auto" w:fill="D9E2F3" w:themeFill="accent1" w:themeFillTint="33"/>
          </w:tcPr>
          <w:p w14:paraId="3C11BD61" w14:textId="08DCB83B"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135" w:type="dxa"/>
            <w:shd w:val="clear" w:color="auto" w:fill="D9E2F3" w:themeFill="accent1" w:themeFillTint="33"/>
          </w:tcPr>
          <w:p w14:paraId="0F9B050A" w14:textId="5C4FE734"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economic operator</w:t>
            </w:r>
          </w:p>
        </w:tc>
        <w:tc>
          <w:tcPr>
            <w:tcW w:w="5245" w:type="dxa"/>
            <w:shd w:val="clear" w:color="auto" w:fill="D9E2F3" w:themeFill="accent1" w:themeFillTint="33"/>
          </w:tcPr>
          <w:p w14:paraId="778CEADA" w14:textId="7E1BB9A8"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C370D0" w:rsidRPr="00286F58" w14:paraId="4E23DAF2" w14:textId="77777777" w:rsidTr="00C370D0">
        <w:tc>
          <w:tcPr>
            <w:tcW w:w="538" w:type="dxa"/>
          </w:tcPr>
          <w:p w14:paraId="3D36227E"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135" w:type="dxa"/>
          </w:tcPr>
          <w:p w14:paraId="60D60221" w14:textId="77777777" w:rsidR="00C370D0" w:rsidRPr="00286F58" w:rsidRDefault="00C370D0" w:rsidP="00E56BA8">
            <w:pPr>
              <w:rPr>
                <w:rFonts w:asciiTheme="minorHAnsi" w:cstheme="minorHAnsi"/>
                <w:bCs/>
                <w:sz w:val="22"/>
                <w:szCs w:val="22"/>
                <w:lang w:val="en-GB"/>
              </w:rPr>
            </w:pPr>
          </w:p>
        </w:tc>
        <w:tc>
          <w:tcPr>
            <w:tcW w:w="5245" w:type="dxa"/>
          </w:tcPr>
          <w:p w14:paraId="1D7FE293" w14:textId="77777777" w:rsidR="00C370D0" w:rsidRPr="00286F58" w:rsidRDefault="00C370D0" w:rsidP="00E56BA8">
            <w:pPr>
              <w:rPr>
                <w:rFonts w:asciiTheme="minorHAnsi" w:cstheme="minorHAnsi"/>
                <w:bCs/>
                <w:sz w:val="22"/>
                <w:szCs w:val="22"/>
                <w:lang w:val="en-GB"/>
              </w:rPr>
            </w:pPr>
          </w:p>
        </w:tc>
      </w:tr>
      <w:tr w:rsidR="00C370D0" w:rsidRPr="00286F58" w14:paraId="3F2670BA" w14:textId="77777777" w:rsidTr="00C370D0">
        <w:tc>
          <w:tcPr>
            <w:tcW w:w="538" w:type="dxa"/>
          </w:tcPr>
          <w:p w14:paraId="509362EF"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135" w:type="dxa"/>
          </w:tcPr>
          <w:p w14:paraId="41474FAE" w14:textId="77777777" w:rsidR="00C370D0" w:rsidRPr="00286F58" w:rsidRDefault="00C370D0" w:rsidP="00E56BA8">
            <w:pPr>
              <w:rPr>
                <w:rFonts w:asciiTheme="minorHAnsi" w:cstheme="minorHAnsi"/>
                <w:bCs/>
                <w:sz w:val="22"/>
                <w:szCs w:val="22"/>
                <w:lang w:val="en-GB"/>
              </w:rPr>
            </w:pPr>
          </w:p>
        </w:tc>
        <w:tc>
          <w:tcPr>
            <w:tcW w:w="5245" w:type="dxa"/>
          </w:tcPr>
          <w:p w14:paraId="13BFC648" w14:textId="77777777" w:rsidR="00C370D0" w:rsidRPr="00286F58" w:rsidRDefault="00C370D0" w:rsidP="00E56BA8">
            <w:pPr>
              <w:rPr>
                <w:rFonts w:asciiTheme="minorHAnsi" w:cstheme="minorHAnsi"/>
                <w:bCs/>
                <w:sz w:val="22"/>
                <w:szCs w:val="22"/>
                <w:lang w:val="en-GB"/>
              </w:rPr>
            </w:pPr>
          </w:p>
        </w:tc>
      </w:tr>
    </w:tbl>
    <w:p w14:paraId="40BF6EBB" w14:textId="77777777" w:rsidR="000608EF" w:rsidRPr="00286F58" w:rsidRDefault="000608EF" w:rsidP="00E56BA8">
      <w:pPr>
        <w:spacing w:after="0" w:line="240" w:lineRule="auto"/>
        <w:rPr>
          <w:rFonts w:eastAsia="Calibri" w:cstheme="minorHAnsi"/>
          <w:color w:val="000000" w:themeColor="text1"/>
          <w:sz w:val="22"/>
          <w:szCs w:val="22"/>
          <w:lang w:val="en-GB"/>
        </w:rPr>
      </w:pPr>
    </w:p>
    <w:p w14:paraId="0B07C9A3" w14:textId="1050D73C" w:rsidR="000608EF" w:rsidRPr="00286F58" w:rsidRDefault="00D31884" w:rsidP="00AE5341">
      <w:pPr>
        <w:pStyle w:val="ListParagraph"/>
        <w:numPr>
          <w:ilvl w:val="0"/>
          <w:numId w:val="3"/>
        </w:numPr>
        <w:tabs>
          <w:tab w:val="left" w:pos="567"/>
        </w:tabs>
        <w:spacing w:after="0" w:line="240" w:lineRule="auto"/>
        <w:ind w:left="0" w:firstLine="0"/>
        <w:jc w:val="center"/>
        <w:rPr>
          <w:rFonts w:eastAsia="Calibri" w:cstheme="minorHAnsi"/>
          <w:b/>
          <w:bCs/>
          <w:color w:val="000000" w:themeColor="text1"/>
          <w:sz w:val="22"/>
          <w:szCs w:val="22"/>
          <w:lang w:val="en-GB"/>
        </w:rPr>
      </w:pPr>
      <w:r w:rsidRPr="00286F58">
        <w:rPr>
          <w:rFonts w:cstheme="minorHAnsi"/>
          <w:b/>
          <w:bCs/>
          <w:sz w:val="22"/>
          <w:szCs w:val="22"/>
          <w:lang w:val="en-GB"/>
        </w:rPr>
        <w:t>INFORMATION ON KNOWN SUBCONTRACTORS AND THE PARTS OF THE CONTRACT TO BE SUBCONTRACTED</w:t>
      </w:r>
    </w:p>
    <w:p w14:paraId="44CF338D" w14:textId="1AC815A6" w:rsidR="00C23DFD" w:rsidRPr="00286F58" w:rsidRDefault="00C23DFD" w:rsidP="00C23DFD">
      <w:pPr>
        <w:pStyle w:val="ListParagraph"/>
        <w:spacing w:after="0" w:line="240" w:lineRule="auto"/>
        <w:ind w:left="567"/>
        <w:jc w:val="center"/>
        <w:rPr>
          <w:rFonts w:eastAsia="Calibri" w:cstheme="minorHAnsi"/>
          <w:i/>
          <w:iCs/>
          <w:color w:val="000000" w:themeColor="text1"/>
          <w:sz w:val="22"/>
          <w:szCs w:val="22"/>
          <w:lang w:val="en-GB"/>
        </w:rPr>
      </w:pPr>
      <w:r w:rsidRPr="00286F58">
        <w:rPr>
          <w:rFonts w:eastAsia="Calibri" w:cstheme="minorHAnsi"/>
          <w:i/>
          <w:iCs/>
          <w:color w:val="000000" w:themeColor="text1"/>
          <w:sz w:val="22"/>
          <w:szCs w:val="22"/>
          <w:lang w:val="en-GB"/>
        </w:rPr>
        <w:t>(</w:t>
      </w:r>
      <w:r w:rsidR="00D31884" w:rsidRPr="00286F58">
        <w:rPr>
          <w:rFonts w:eastAsia="Calibri" w:cstheme="minorHAnsi"/>
          <w:i/>
          <w:iCs/>
          <w:color w:val="000000" w:themeColor="text1"/>
          <w:sz w:val="22"/>
          <w:szCs w:val="22"/>
          <w:lang w:val="en-GB"/>
        </w:rPr>
        <w:t>to be completed if the supplier uses sub-suppliers</w:t>
      </w:r>
      <w:r w:rsidRPr="00286F58">
        <w:rPr>
          <w:rFonts w:eastAsia="Calibri" w:cstheme="minorHAnsi"/>
          <w:i/>
          <w:iCs/>
          <w:color w:val="000000" w:themeColor="text1"/>
          <w:sz w:val="22"/>
          <w:szCs w:val="22"/>
          <w:lang w:val="en-GB"/>
        </w:rPr>
        <w:t>)</w:t>
      </w:r>
    </w:p>
    <w:tbl>
      <w:tblPr>
        <w:tblStyle w:val="TableGrid"/>
        <w:tblW w:w="9918" w:type="dxa"/>
        <w:tblInd w:w="0" w:type="dxa"/>
        <w:tblLook w:val="04A0" w:firstRow="1" w:lastRow="0" w:firstColumn="1" w:lastColumn="0" w:noHBand="0" w:noVBand="1"/>
      </w:tblPr>
      <w:tblGrid>
        <w:gridCol w:w="538"/>
        <w:gridCol w:w="4079"/>
        <w:gridCol w:w="5301"/>
      </w:tblGrid>
      <w:tr w:rsidR="000608EF" w:rsidRPr="00286F58" w14:paraId="1677EE78" w14:textId="77777777" w:rsidTr="00C370D0">
        <w:tc>
          <w:tcPr>
            <w:tcW w:w="538" w:type="dxa"/>
            <w:shd w:val="clear" w:color="auto" w:fill="D9E2F3" w:themeFill="accent1" w:themeFillTint="33"/>
          </w:tcPr>
          <w:p w14:paraId="5BF9910C" w14:textId="6710AECB" w:rsidR="000608EF" w:rsidRPr="00286F58" w:rsidRDefault="00D31884"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079" w:type="dxa"/>
            <w:shd w:val="clear" w:color="auto" w:fill="D9E2F3" w:themeFill="accent1" w:themeFillTint="33"/>
          </w:tcPr>
          <w:p w14:paraId="103E579F" w14:textId="3AC50707" w:rsidR="000608EF" w:rsidRPr="00286F58" w:rsidRDefault="00A85784"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subcontractor</w:t>
            </w:r>
          </w:p>
        </w:tc>
        <w:tc>
          <w:tcPr>
            <w:tcW w:w="5301" w:type="dxa"/>
            <w:shd w:val="clear" w:color="auto" w:fill="D9E2F3" w:themeFill="accent1" w:themeFillTint="33"/>
          </w:tcPr>
          <w:p w14:paraId="42B43592" w14:textId="18B09240" w:rsidR="000608EF" w:rsidRPr="00286F58" w:rsidRDefault="005C6961"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0608EF" w:rsidRPr="00286F58" w14:paraId="20C9E157" w14:textId="77777777" w:rsidTr="00C370D0">
        <w:tc>
          <w:tcPr>
            <w:tcW w:w="538" w:type="dxa"/>
          </w:tcPr>
          <w:p w14:paraId="12042F90"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079" w:type="dxa"/>
          </w:tcPr>
          <w:p w14:paraId="45A1631B" w14:textId="77777777" w:rsidR="000608EF" w:rsidRPr="00286F58" w:rsidRDefault="000608EF" w:rsidP="00E56BA8">
            <w:pPr>
              <w:rPr>
                <w:rFonts w:asciiTheme="minorHAnsi" w:cstheme="minorHAnsi"/>
                <w:bCs/>
                <w:sz w:val="22"/>
                <w:szCs w:val="22"/>
                <w:lang w:val="en-GB"/>
              </w:rPr>
            </w:pPr>
          </w:p>
        </w:tc>
        <w:tc>
          <w:tcPr>
            <w:tcW w:w="5301" w:type="dxa"/>
          </w:tcPr>
          <w:p w14:paraId="5B63DAB3" w14:textId="77777777" w:rsidR="000608EF" w:rsidRPr="00286F58" w:rsidRDefault="000608EF" w:rsidP="00E56BA8">
            <w:pPr>
              <w:rPr>
                <w:rFonts w:asciiTheme="minorHAnsi" w:cstheme="minorHAnsi"/>
                <w:bCs/>
                <w:sz w:val="22"/>
                <w:szCs w:val="22"/>
                <w:lang w:val="en-GB"/>
              </w:rPr>
            </w:pPr>
          </w:p>
        </w:tc>
      </w:tr>
      <w:tr w:rsidR="000608EF" w:rsidRPr="00286F58" w14:paraId="135016F0" w14:textId="77777777" w:rsidTr="00C370D0">
        <w:tc>
          <w:tcPr>
            <w:tcW w:w="538" w:type="dxa"/>
          </w:tcPr>
          <w:p w14:paraId="7BD6980D"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079" w:type="dxa"/>
          </w:tcPr>
          <w:p w14:paraId="72941591" w14:textId="77777777" w:rsidR="000608EF" w:rsidRPr="00286F58" w:rsidRDefault="000608EF" w:rsidP="00E56BA8">
            <w:pPr>
              <w:rPr>
                <w:rFonts w:asciiTheme="minorHAnsi" w:cstheme="minorHAnsi"/>
                <w:bCs/>
                <w:sz w:val="22"/>
                <w:szCs w:val="22"/>
                <w:lang w:val="en-GB"/>
              </w:rPr>
            </w:pPr>
          </w:p>
        </w:tc>
        <w:tc>
          <w:tcPr>
            <w:tcW w:w="5301" w:type="dxa"/>
          </w:tcPr>
          <w:p w14:paraId="360C5CC7" w14:textId="77777777" w:rsidR="000608EF" w:rsidRPr="00286F58" w:rsidRDefault="000608EF" w:rsidP="00E56BA8">
            <w:pPr>
              <w:rPr>
                <w:rFonts w:asciiTheme="minorHAnsi" w:cstheme="minorHAnsi"/>
                <w:bCs/>
                <w:sz w:val="22"/>
                <w:szCs w:val="22"/>
                <w:lang w:val="en-GB"/>
              </w:rPr>
            </w:pPr>
          </w:p>
        </w:tc>
      </w:tr>
    </w:tbl>
    <w:p w14:paraId="13D694B3" w14:textId="77777777" w:rsidR="00026C5B" w:rsidRPr="00286F58" w:rsidRDefault="00026C5B" w:rsidP="00026C5B">
      <w:pPr>
        <w:spacing w:after="0" w:line="240" w:lineRule="auto"/>
        <w:rPr>
          <w:rFonts w:cstheme="minorHAnsi"/>
          <w:sz w:val="22"/>
          <w:szCs w:val="22"/>
          <w:lang w:val="en-GB"/>
        </w:rPr>
      </w:pPr>
    </w:p>
    <w:p w14:paraId="2A136195" w14:textId="77777777" w:rsidR="00026C5B" w:rsidRPr="00286F58" w:rsidRDefault="00026C5B" w:rsidP="00AE5341">
      <w:pPr>
        <w:pStyle w:val="ListParagraph"/>
        <w:numPr>
          <w:ilvl w:val="0"/>
          <w:numId w:val="5"/>
        </w:numPr>
        <w:spacing w:after="0" w:line="240" w:lineRule="auto"/>
        <w:jc w:val="center"/>
        <w:rPr>
          <w:rFonts w:cstheme="minorHAnsi"/>
          <w:b/>
          <w:sz w:val="22"/>
          <w:szCs w:val="22"/>
          <w:lang w:val="en-GB"/>
        </w:rPr>
      </w:pPr>
      <w:r w:rsidRPr="00286F58">
        <w:rPr>
          <w:rFonts w:cstheme="minorHAnsi"/>
          <w:b/>
          <w:sz w:val="22"/>
          <w:szCs w:val="22"/>
          <w:lang w:val="en-GB"/>
        </w:rPr>
        <w:t>DETAILS OF THE MEMBERS OF THE SUPPLIER'S MANAGEMENT BOARD, SUPERVISORY BOARD</w:t>
      </w:r>
    </w:p>
    <w:p w14:paraId="449360B4" w14:textId="77777777" w:rsidR="00026C5B" w:rsidRPr="00286F58" w:rsidRDefault="00026C5B" w:rsidP="00026C5B">
      <w:pPr>
        <w:pStyle w:val="ListParagraph"/>
        <w:spacing w:after="0" w:line="240" w:lineRule="auto"/>
        <w:ind w:left="1080"/>
        <w:rPr>
          <w:rFonts w:cstheme="minorHAnsi"/>
          <w:bCs/>
          <w:sz w:val="22"/>
          <w:szCs w:val="22"/>
          <w:lang w:val="en-GB"/>
        </w:rPr>
      </w:pPr>
    </w:p>
    <w:p w14:paraId="64F1AF7B" w14:textId="77777777" w:rsidR="00026C5B" w:rsidRPr="00286F58" w:rsidRDefault="00026C5B" w:rsidP="00026C5B">
      <w:pPr>
        <w:spacing w:after="0" w:line="240" w:lineRule="auto"/>
        <w:jc w:val="center"/>
        <w:rPr>
          <w:rFonts w:cstheme="minorHAnsi"/>
          <w:bCs/>
          <w:i/>
          <w:iCs/>
          <w:sz w:val="22"/>
          <w:szCs w:val="22"/>
          <w:lang w:val="en-GB"/>
        </w:rPr>
      </w:pPr>
      <w:r w:rsidRPr="00286F58">
        <w:rPr>
          <w:rFonts w:cstheme="minorHAnsi"/>
          <w:bCs/>
          <w:i/>
          <w:iCs/>
          <w:sz w:val="22"/>
          <w:szCs w:val="22"/>
          <w:lang w:val="en-GB"/>
        </w:rPr>
        <w:t>(To be completed if the supplier, which is a legal person, has a collegiate management or supervisory body member(s) or other person(s) with the right to represent or control the supplier, to take a decision on its behalf, to enter into a contract, or an accountant(s) or other person(s) with the right to draw up and sign the supplier's accounting documents (Article 46(2)(2) of the LPP)</w:t>
      </w:r>
      <w:proofErr w:type="gramStart"/>
      <w:r w:rsidRPr="00286F58">
        <w:rPr>
          <w:rFonts w:cstheme="minorHAnsi"/>
          <w:bCs/>
          <w:i/>
          <w:iCs/>
          <w:sz w:val="22"/>
          <w:szCs w:val="22"/>
          <w:lang w:val="en-GB"/>
        </w:rPr>
        <w:t>.)*</w:t>
      </w:r>
      <w:proofErr w:type="gramEnd"/>
    </w:p>
    <w:p w14:paraId="26E5F693" w14:textId="77777777" w:rsidR="00026C5B" w:rsidRPr="00286F58" w:rsidRDefault="00026C5B" w:rsidP="00026C5B">
      <w:pPr>
        <w:spacing w:after="0" w:line="240" w:lineRule="auto"/>
        <w:jc w:val="both"/>
        <w:rPr>
          <w:rFonts w:cstheme="minorHAnsi"/>
          <w:b/>
          <w:bCs/>
          <w:sz w:val="22"/>
          <w:szCs w:val="22"/>
          <w:lang w:val="en-GB"/>
        </w:rPr>
      </w:pPr>
    </w:p>
    <w:tbl>
      <w:tblPr>
        <w:tblStyle w:val="TableGrid"/>
        <w:tblW w:w="0" w:type="auto"/>
        <w:tblInd w:w="0" w:type="dxa"/>
        <w:tblLook w:val="04A0" w:firstRow="1" w:lastRow="0" w:firstColumn="1" w:lastColumn="0" w:noHBand="0" w:noVBand="1"/>
      </w:tblPr>
      <w:tblGrid>
        <w:gridCol w:w="988"/>
        <w:gridCol w:w="4110"/>
        <w:gridCol w:w="4820"/>
      </w:tblGrid>
      <w:tr w:rsidR="00026C5B" w:rsidRPr="00286F58" w14:paraId="79DF2560" w14:textId="77777777" w:rsidTr="00ED5A2E">
        <w:tc>
          <w:tcPr>
            <w:tcW w:w="988" w:type="dxa"/>
            <w:shd w:val="clear" w:color="auto" w:fill="D9E2F3" w:themeFill="accent1" w:themeFillTint="33"/>
            <w:vAlign w:val="center"/>
          </w:tcPr>
          <w:p w14:paraId="5F3126AA"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No.</w:t>
            </w:r>
          </w:p>
        </w:tc>
        <w:tc>
          <w:tcPr>
            <w:tcW w:w="4110" w:type="dxa"/>
            <w:shd w:val="clear" w:color="auto" w:fill="D9E2F3" w:themeFill="accent1" w:themeFillTint="33"/>
            <w:vAlign w:val="center"/>
          </w:tcPr>
          <w:p w14:paraId="7BA5299C"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 xml:space="preserve">Name, surname </w:t>
            </w:r>
          </w:p>
        </w:tc>
        <w:tc>
          <w:tcPr>
            <w:tcW w:w="4820" w:type="dxa"/>
            <w:shd w:val="clear" w:color="auto" w:fill="D9E2F3" w:themeFill="accent1" w:themeFillTint="33"/>
            <w:vAlign w:val="center"/>
          </w:tcPr>
          <w:p w14:paraId="0A3A4E6B"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Occupation</w:t>
            </w:r>
          </w:p>
        </w:tc>
      </w:tr>
      <w:tr w:rsidR="00026C5B" w:rsidRPr="00286F58" w14:paraId="4309D396" w14:textId="77777777" w:rsidTr="00ED5A2E">
        <w:tc>
          <w:tcPr>
            <w:tcW w:w="988" w:type="dxa"/>
            <w:vAlign w:val="center"/>
          </w:tcPr>
          <w:p w14:paraId="00A9D129"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4110" w:type="dxa"/>
            <w:vAlign w:val="center"/>
          </w:tcPr>
          <w:p w14:paraId="0DC9B9FC"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4820" w:type="dxa"/>
            <w:vAlign w:val="center"/>
          </w:tcPr>
          <w:p w14:paraId="0EF0B2D8" w14:textId="77777777" w:rsidR="00026C5B" w:rsidRPr="00286F58" w:rsidRDefault="00026C5B" w:rsidP="00ED5A2E">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r>
      <w:tr w:rsidR="00026C5B" w:rsidRPr="00286F58" w14:paraId="613B553D" w14:textId="77777777" w:rsidTr="00ED5A2E">
        <w:tc>
          <w:tcPr>
            <w:tcW w:w="988" w:type="dxa"/>
            <w:vAlign w:val="center"/>
          </w:tcPr>
          <w:p w14:paraId="6B06EBC8" w14:textId="77777777" w:rsidR="00026C5B" w:rsidRPr="00286F58" w:rsidRDefault="00026C5B" w:rsidP="00ED5A2E">
            <w:pPr>
              <w:rPr>
                <w:rFonts w:asciiTheme="minorHAnsi" w:cstheme="minorHAnsi"/>
                <w:sz w:val="22"/>
                <w:szCs w:val="22"/>
                <w:lang w:val="en-GB"/>
              </w:rPr>
            </w:pPr>
          </w:p>
        </w:tc>
        <w:tc>
          <w:tcPr>
            <w:tcW w:w="4110" w:type="dxa"/>
            <w:vAlign w:val="center"/>
          </w:tcPr>
          <w:p w14:paraId="0390485A" w14:textId="77777777" w:rsidR="00026C5B" w:rsidRPr="00286F58" w:rsidRDefault="00026C5B" w:rsidP="00ED5A2E">
            <w:pPr>
              <w:rPr>
                <w:rFonts w:asciiTheme="minorHAnsi" w:cstheme="minorHAnsi"/>
                <w:iCs/>
                <w:sz w:val="22"/>
                <w:szCs w:val="22"/>
                <w:lang w:val="en-GB"/>
              </w:rPr>
            </w:pPr>
          </w:p>
        </w:tc>
        <w:tc>
          <w:tcPr>
            <w:tcW w:w="4820" w:type="dxa"/>
            <w:vAlign w:val="center"/>
          </w:tcPr>
          <w:p w14:paraId="51345F5D" w14:textId="77777777" w:rsidR="00026C5B" w:rsidRPr="00286F58" w:rsidRDefault="00026C5B" w:rsidP="00ED5A2E">
            <w:pPr>
              <w:rPr>
                <w:rFonts w:asciiTheme="minorHAnsi" w:cstheme="minorHAnsi"/>
                <w:bCs/>
                <w:iCs/>
                <w:sz w:val="22"/>
                <w:szCs w:val="22"/>
                <w:lang w:val="en-GB"/>
              </w:rPr>
            </w:pPr>
          </w:p>
        </w:tc>
      </w:tr>
      <w:tr w:rsidR="00026C5B" w:rsidRPr="00286F58" w14:paraId="3BD2FCC2" w14:textId="77777777" w:rsidTr="00ED5A2E">
        <w:tc>
          <w:tcPr>
            <w:tcW w:w="988" w:type="dxa"/>
            <w:vAlign w:val="center"/>
          </w:tcPr>
          <w:p w14:paraId="3C41F8ED" w14:textId="77777777" w:rsidR="00026C5B" w:rsidRPr="00286F58" w:rsidRDefault="00026C5B" w:rsidP="00ED5A2E">
            <w:pPr>
              <w:rPr>
                <w:rFonts w:asciiTheme="minorHAnsi" w:cstheme="minorHAnsi"/>
                <w:sz w:val="22"/>
                <w:szCs w:val="22"/>
                <w:lang w:val="en-GB"/>
              </w:rPr>
            </w:pPr>
          </w:p>
        </w:tc>
        <w:tc>
          <w:tcPr>
            <w:tcW w:w="4110" w:type="dxa"/>
            <w:vAlign w:val="center"/>
          </w:tcPr>
          <w:p w14:paraId="49F767ED" w14:textId="77777777" w:rsidR="00026C5B" w:rsidRPr="00286F58" w:rsidRDefault="00026C5B" w:rsidP="00ED5A2E">
            <w:pPr>
              <w:rPr>
                <w:rFonts w:asciiTheme="minorHAnsi" w:cstheme="minorHAnsi"/>
                <w:iCs/>
                <w:sz w:val="22"/>
                <w:szCs w:val="22"/>
                <w:lang w:val="en-GB"/>
              </w:rPr>
            </w:pPr>
          </w:p>
        </w:tc>
        <w:tc>
          <w:tcPr>
            <w:tcW w:w="4820" w:type="dxa"/>
            <w:vAlign w:val="center"/>
          </w:tcPr>
          <w:p w14:paraId="335AC20B" w14:textId="77777777" w:rsidR="00026C5B" w:rsidRPr="00286F58" w:rsidRDefault="00026C5B" w:rsidP="00ED5A2E">
            <w:pPr>
              <w:rPr>
                <w:rFonts w:asciiTheme="minorHAnsi" w:cstheme="minorHAnsi"/>
                <w:bCs/>
                <w:iCs/>
                <w:sz w:val="22"/>
                <w:szCs w:val="22"/>
                <w:lang w:val="en-GB"/>
              </w:rPr>
            </w:pPr>
          </w:p>
        </w:tc>
      </w:tr>
    </w:tbl>
    <w:p w14:paraId="2837735F"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lastRenderedPageBreak/>
        <w:t>*This information does not need to be submitted with the proposal. The supplier will be obliged to provide this information on request of the contracting authority.</w:t>
      </w:r>
    </w:p>
    <w:p w14:paraId="7251D5A1"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t>The Supplier will be required to provide documentation confirming that the persons (if any) referred to in this table do not have the grounds for exclusion provided for in Article 46(1) of the LPP.</w:t>
      </w:r>
    </w:p>
    <w:p w14:paraId="487D84B0" w14:textId="77777777" w:rsidR="00026C5B" w:rsidRPr="00286F58" w:rsidRDefault="00026C5B" w:rsidP="00026C5B">
      <w:pPr>
        <w:spacing w:after="0" w:line="240" w:lineRule="auto"/>
        <w:jc w:val="both"/>
        <w:rPr>
          <w:rFonts w:cstheme="minorHAnsi"/>
          <w:b/>
          <w:bCs/>
          <w:sz w:val="22"/>
          <w:szCs w:val="22"/>
          <w:lang w:val="en-GB"/>
        </w:rPr>
      </w:pPr>
    </w:p>
    <w:p w14:paraId="687FFB51" w14:textId="0A35B7E6" w:rsidR="0050240C" w:rsidRPr="00286F58" w:rsidRDefault="00A43C6C" w:rsidP="00AE5341">
      <w:pPr>
        <w:pStyle w:val="ListParagraph"/>
        <w:numPr>
          <w:ilvl w:val="0"/>
          <w:numId w:val="5"/>
        </w:numPr>
        <w:tabs>
          <w:tab w:val="left" w:pos="426"/>
        </w:tabs>
        <w:spacing w:after="120" w:line="240" w:lineRule="auto"/>
        <w:ind w:left="0" w:firstLine="0"/>
        <w:jc w:val="center"/>
        <w:rPr>
          <w:rFonts w:cstheme="minorHAnsi"/>
          <w:b/>
          <w:bCs/>
          <w:sz w:val="22"/>
          <w:szCs w:val="22"/>
          <w:lang w:val="en-GB"/>
        </w:rPr>
      </w:pPr>
      <w:r w:rsidRPr="00286F58">
        <w:rPr>
          <w:rFonts w:cstheme="minorHAnsi"/>
          <w:b/>
          <w:bCs/>
          <w:sz w:val="22"/>
          <w:szCs w:val="22"/>
          <w:lang w:val="en-GB"/>
        </w:rPr>
        <w:t xml:space="preserve">PRICE OF THE </w:t>
      </w:r>
      <w:r w:rsidR="00B57644" w:rsidRPr="00286F58">
        <w:rPr>
          <w:rFonts w:cstheme="minorHAnsi"/>
          <w:b/>
          <w:bCs/>
          <w:sz w:val="22"/>
          <w:szCs w:val="22"/>
          <w:lang w:val="en-GB"/>
        </w:rPr>
        <w:t>TENDER</w:t>
      </w:r>
    </w:p>
    <w:tbl>
      <w:tblPr>
        <w:tblW w:w="9918"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1E0" w:firstRow="1" w:lastRow="1" w:firstColumn="1" w:lastColumn="1" w:noHBand="0" w:noVBand="0"/>
      </w:tblPr>
      <w:tblGrid>
        <w:gridCol w:w="557"/>
        <w:gridCol w:w="3407"/>
        <w:gridCol w:w="2127"/>
        <w:gridCol w:w="1984"/>
        <w:gridCol w:w="1843"/>
      </w:tblGrid>
      <w:tr w:rsidR="00777D6C" w:rsidRPr="00286F58" w14:paraId="28388A75" w14:textId="77777777" w:rsidTr="007A0A0B">
        <w:trPr>
          <w:tblHeader/>
        </w:trPr>
        <w:tc>
          <w:tcPr>
            <w:tcW w:w="557" w:type="dxa"/>
            <w:shd w:val="clear" w:color="auto" w:fill="D9E2F3" w:themeFill="accent1" w:themeFillTint="33"/>
            <w:vAlign w:val="center"/>
          </w:tcPr>
          <w:p w14:paraId="25C7B2F7" w14:textId="77777777" w:rsidR="00777D6C" w:rsidRPr="00345551" w:rsidRDefault="00777D6C" w:rsidP="007A0A0B">
            <w:pPr>
              <w:spacing w:after="0" w:line="240" w:lineRule="auto"/>
              <w:rPr>
                <w:rFonts w:cstheme="minorHAnsi"/>
                <w:b/>
                <w:sz w:val="22"/>
                <w:szCs w:val="22"/>
                <w:lang w:val="en-GB"/>
              </w:rPr>
            </w:pPr>
            <w:r w:rsidRPr="00345551">
              <w:rPr>
                <w:rFonts w:cstheme="minorHAnsi"/>
                <w:b/>
                <w:sz w:val="22"/>
                <w:szCs w:val="22"/>
                <w:lang w:val="en-GB"/>
              </w:rPr>
              <w:t>No.</w:t>
            </w:r>
          </w:p>
        </w:tc>
        <w:tc>
          <w:tcPr>
            <w:tcW w:w="3407" w:type="dxa"/>
            <w:shd w:val="clear" w:color="auto" w:fill="D9E2F3" w:themeFill="accent1" w:themeFillTint="33"/>
            <w:vAlign w:val="center"/>
          </w:tcPr>
          <w:p w14:paraId="79297DD3" w14:textId="77777777" w:rsidR="00777D6C" w:rsidRPr="00286F58" w:rsidRDefault="00777D6C" w:rsidP="007A0A0B">
            <w:pPr>
              <w:spacing w:after="0" w:line="240" w:lineRule="auto"/>
              <w:jc w:val="center"/>
              <w:rPr>
                <w:rFonts w:cstheme="minorHAnsi"/>
                <w:b/>
                <w:bCs/>
                <w:iCs/>
                <w:color w:val="00B050"/>
                <w:sz w:val="22"/>
                <w:szCs w:val="22"/>
                <w:lang w:val="en-GB"/>
              </w:rPr>
            </w:pPr>
            <w:r w:rsidRPr="00286F58">
              <w:rPr>
                <w:rFonts w:cstheme="minorHAnsi"/>
                <w:b/>
                <w:iCs/>
                <w:sz w:val="22"/>
                <w:szCs w:val="22"/>
                <w:lang w:val="en-GB"/>
              </w:rPr>
              <w:t>Object of procurement</w:t>
            </w:r>
          </w:p>
        </w:tc>
        <w:tc>
          <w:tcPr>
            <w:tcW w:w="2127" w:type="dxa"/>
            <w:shd w:val="clear" w:color="auto" w:fill="D9E2F3" w:themeFill="accent1" w:themeFillTint="33"/>
            <w:vAlign w:val="center"/>
          </w:tcPr>
          <w:p w14:paraId="47CD0E86" w14:textId="77777777" w:rsidR="00777D6C" w:rsidRPr="00286F58" w:rsidRDefault="00777D6C" w:rsidP="007A0A0B">
            <w:pPr>
              <w:spacing w:after="0" w:line="240" w:lineRule="auto"/>
              <w:jc w:val="center"/>
              <w:rPr>
                <w:rFonts w:cstheme="minorHAnsi"/>
                <w:b/>
                <w:sz w:val="22"/>
                <w:szCs w:val="22"/>
                <w:lang w:val="en-GB"/>
              </w:rPr>
            </w:pPr>
            <w:r>
              <w:rPr>
                <w:rFonts w:cstheme="minorHAnsi"/>
                <w:b/>
                <w:sz w:val="22"/>
                <w:szCs w:val="22"/>
                <w:lang w:val="en-GB"/>
              </w:rPr>
              <w:t>Unit</w:t>
            </w:r>
            <w:r w:rsidRPr="00B93389">
              <w:rPr>
                <w:rFonts w:cstheme="minorHAnsi"/>
                <w:b/>
                <w:sz w:val="22"/>
                <w:szCs w:val="22"/>
                <w:lang w:val="en-GB"/>
              </w:rPr>
              <w:t xml:space="preserve"> price</w:t>
            </w:r>
            <w:r>
              <w:rPr>
                <w:rFonts w:cstheme="minorHAnsi"/>
                <w:b/>
                <w:sz w:val="22"/>
                <w:szCs w:val="22"/>
                <w:lang w:val="en-GB"/>
              </w:rPr>
              <w:t xml:space="preserve"> (rate)</w:t>
            </w:r>
            <w:r w:rsidRPr="00B93389">
              <w:rPr>
                <w:rFonts w:cstheme="minorHAnsi"/>
                <w:b/>
                <w:sz w:val="22"/>
                <w:szCs w:val="22"/>
                <w:lang w:val="en-GB"/>
              </w:rPr>
              <w:t xml:space="preserve"> </w:t>
            </w:r>
          </w:p>
          <w:p w14:paraId="20B302B9" w14:textId="77777777" w:rsidR="00777D6C" w:rsidRPr="00286F58" w:rsidRDefault="00777D6C" w:rsidP="007A0A0B">
            <w:pPr>
              <w:spacing w:after="0" w:line="240" w:lineRule="auto"/>
              <w:jc w:val="center"/>
              <w:rPr>
                <w:rFonts w:cstheme="minorHAnsi"/>
                <w:b/>
                <w:iCs/>
                <w:sz w:val="22"/>
                <w:szCs w:val="22"/>
                <w:lang w:val="en-GB"/>
              </w:rPr>
            </w:pPr>
            <w:r w:rsidRPr="00286F58">
              <w:rPr>
                <w:rFonts w:cstheme="minorHAnsi"/>
                <w:b/>
                <w:sz w:val="22"/>
                <w:szCs w:val="22"/>
                <w:lang w:val="en-GB"/>
              </w:rPr>
              <w:t>EUR excl. VAT</w:t>
            </w:r>
          </w:p>
        </w:tc>
        <w:tc>
          <w:tcPr>
            <w:tcW w:w="1984" w:type="dxa"/>
            <w:shd w:val="clear" w:color="auto" w:fill="D9E2F3" w:themeFill="accent1" w:themeFillTint="33"/>
            <w:vAlign w:val="center"/>
          </w:tcPr>
          <w:p w14:paraId="0E7C3718" w14:textId="77777777" w:rsidR="00777D6C" w:rsidRDefault="00777D6C" w:rsidP="007A0A0B">
            <w:pPr>
              <w:spacing w:after="0" w:line="240" w:lineRule="auto"/>
              <w:jc w:val="center"/>
              <w:rPr>
                <w:rFonts w:cstheme="minorHAnsi"/>
                <w:b/>
                <w:sz w:val="22"/>
                <w:szCs w:val="22"/>
                <w:lang w:val="en-GB"/>
              </w:rPr>
            </w:pPr>
            <w:r w:rsidRPr="00286F58">
              <w:rPr>
                <w:rFonts w:cstheme="minorHAnsi"/>
                <w:b/>
                <w:sz w:val="22"/>
                <w:szCs w:val="22"/>
                <w:lang w:val="en-GB"/>
              </w:rPr>
              <w:t xml:space="preserve">VAT rate </w:t>
            </w:r>
          </w:p>
          <w:p w14:paraId="4E5A5CEC" w14:textId="77777777" w:rsidR="00777D6C" w:rsidRPr="00286F58" w:rsidRDefault="00777D6C" w:rsidP="007A0A0B">
            <w:pPr>
              <w:spacing w:after="0" w:line="240" w:lineRule="auto"/>
              <w:jc w:val="center"/>
              <w:rPr>
                <w:rFonts w:cstheme="minorHAnsi"/>
                <w:b/>
                <w:sz w:val="22"/>
                <w:szCs w:val="22"/>
                <w:lang w:val="en-GB"/>
              </w:rPr>
            </w:pPr>
            <w:r w:rsidRPr="00286F58">
              <w:rPr>
                <w:rFonts w:cstheme="minorHAnsi"/>
                <w:bCs/>
                <w:i/>
                <w:iCs/>
                <w:sz w:val="22"/>
                <w:szCs w:val="22"/>
                <w:lang w:val="en-GB"/>
              </w:rPr>
              <w:t>(to be completed if applicable)</w:t>
            </w:r>
            <w:r w:rsidRPr="00286F58">
              <w:rPr>
                <w:rStyle w:val="FootnoteReference"/>
                <w:rFonts w:cstheme="minorHAnsi"/>
                <w:bCs/>
                <w:i/>
                <w:iCs/>
                <w:sz w:val="22"/>
                <w:szCs w:val="22"/>
                <w:lang w:val="en-GB"/>
              </w:rPr>
              <w:footnoteReference w:id="2"/>
            </w:r>
          </w:p>
        </w:tc>
        <w:tc>
          <w:tcPr>
            <w:tcW w:w="1843" w:type="dxa"/>
            <w:shd w:val="clear" w:color="auto" w:fill="D9E2F3" w:themeFill="accent1" w:themeFillTint="33"/>
            <w:vAlign w:val="center"/>
          </w:tcPr>
          <w:p w14:paraId="7BABB554" w14:textId="77777777" w:rsidR="00777D6C" w:rsidRPr="00286F58" w:rsidRDefault="00777D6C" w:rsidP="007A0A0B">
            <w:pPr>
              <w:spacing w:after="0" w:line="240" w:lineRule="auto"/>
              <w:jc w:val="center"/>
              <w:rPr>
                <w:rFonts w:cstheme="minorHAnsi"/>
                <w:b/>
                <w:sz w:val="22"/>
                <w:szCs w:val="22"/>
                <w:lang w:val="en-GB"/>
              </w:rPr>
            </w:pPr>
            <w:r>
              <w:rPr>
                <w:rFonts w:cstheme="minorHAnsi"/>
                <w:b/>
                <w:sz w:val="22"/>
                <w:szCs w:val="22"/>
                <w:lang w:val="en-GB"/>
              </w:rPr>
              <w:t>Unit</w:t>
            </w:r>
            <w:r w:rsidRPr="00B93389">
              <w:rPr>
                <w:rFonts w:cstheme="minorHAnsi"/>
                <w:b/>
                <w:sz w:val="22"/>
                <w:szCs w:val="22"/>
                <w:lang w:val="en-GB"/>
              </w:rPr>
              <w:t xml:space="preserve"> price</w:t>
            </w:r>
            <w:r>
              <w:rPr>
                <w:rFonts w:cstheme="minorHAnsi"/>
                <w:b/>
                <w:sz w:val="22"/>
                <w:szCs w:val="22"/>
                <w:lang w:val="en-GB"/>
              </w:rPr>
              <w:t xml:space="preserve"> (rate)</w:t>
            </w:r>
            <w:r w:rsidRPr="00B93389">
              <w:rPr>
                <w:rFonts w:cstheme="minorHAnsi"/>
                <w:b/>
                <w:sz w:val="22"/>
                <w:szCs w:val="22"/>
                <w:lang w:val="en-GB"/>
              </w:rPr>
              <w:t xml:space="preserve"> </w:t>
            </w:r>
          </w:p>
          <w:p w14:paraId="0558516E" w14:textId="77777777" w:rsidR="00777D6C" w:rsidRPr="00EF64DD" w:rsidRDefault="00777D6C" w:rsidP="007A0A0B">
            <w:pPr>
              <w:spacing w:after="0" w:line="240" w:lineRule="auto"/>
              <w:jc w:val="center"/>
              <w:rPr>
                <w:rFonts w:cstheme="minorHAnsi"/>
                <w:b/>
                <w:sz w:val="22"/>
                <w:szCs w:val="22"/>
                <w:lang w:val="en-GB"/>
              </w:rPr>
            </w:pPr>
            <w:r w:rsidRPr="00286F58">
              <w:rPr>
                <w:rFonts w:cstheme="minorHAnsi"/>
                <w:b/>
                <w:sz w:val="22"/>
                <w:szCs w:val="22"/>
                <w:lang w:val="en-GB"/>
              </w:rPr>
              <w:t xml:space="preserve">EUR </w:t>
            </w:r>
            <w:r>
              <w:rPr>
                <w:rFonts w:cstheme="minorHAnsi"/>
                <w:b/>
                <w:sz w:val="22"/>
                <w:szCs w:val="22"/>
                <w:lang w:val="en-GB"/>
              </w:rPr>
              <w:t>incl</w:t>
            </w:r>
            <w:r w:rsidRPr="00286F58">
              <w:rPr>
                <w:rFonts w:cstheme="minorHAnsi"/>
                <w:b/>
                <w:sz w:val="22"/>
                <w:szCs w:val="22"/>
                <w:lang w:val="en-GB"/>
              </w:rPr>
              <w:t>. VAT</w:t>
            </w:r>
            <w:r>
              <w:rPr>
                <w:rFonts w:cstheme="minorHAnsi"/>
                <w:b/>
                <w:sz w:val="22"/>
                <w:szCs w:val="22"/>
                <w:lang w:val="en-GB"/>
              </w:rPr>
              <w:t>*</w:t>
            </w:r>
            <w:r w:rsidRPr="00286F58">
              <w:rPr>
                <w:rStyle w:val="FootnoteReference"/>
                <w:rFonts w:cstheme="minorHAnsi"/>
                <w:b/>
                <w:sz w:val="22"/>
                <w:szCs w:val="22"/>
                <w:lang w:val="en-GB"/>
              </w:rPr>
              <w:footnoteReference w:id="3"/>
            </w:r>
          </w:p>
        </w:tc>
      </w:tr>
      <w:tr w:rsidR="00777D6C" w:rsidRPr="00286F58" w14:paraId="3B3409FC" w14:textId="77777777" w:rsidTr="007A0A0B">
        <w:tc>
          <w:tcPr>
            <w:tcW w:w="557" w:type="dxa"/>
          </w:tcPr>
          <w:p w14:paraId="1C246566" w14:textId="77777777" w:rsidR="00777D6C" w:rsidRPr="00286F58" w:rsidRDefault="00777D6C" w:rsidP="007A0A0B">
            <w:pPr>
              <w:spacing w:after="0" w:line="240" w:lineRule="auto"/>
              <w:rPr>
                <w:rFonts w:cstheme="minorHAnsi"/>
                <w:bCs/>
                <w:sz w:val="22"/>
                <w:szCs w:val="22"/>
                <w:lang w:val="en-GB"/>
              </w:rPr>
            </w:pPr>
            <w:r w:rsidRPr="00286F58">
              <w:rPr>
                <w:rFonts w:cstheme="minorHAnsi"/>
                <w:bCs/>
                <w:sz w:val="22"/>
                <w:szCs w:val="22"/>
                <w:lang w:val="en-GB"/>
              </w:rPr>
              <w:t>5.</w:t>
            </w:r>
            <w:r>
              <w:rPr>
                <w:rFonts w:cstheme="minorHAnsi"/>
                <w:bCs/>
                <w:sz w:val="22"/>
                <w:szCs w:val="22"/>
                <w:lang w:val="en-GB"/>
              </w:rPr>
              <w:t>1.</w:t>
            </w:r>
          </w:p>
        </w:tc>
        <w:tc>
          <w:tcPr>
            <w:tcW w:w="3407" w:type="dxa"/>
          </w:tcPr>
          <w:p w14:paraId="3B52CB0E" w14:textId="5D4C7354" w:rsidR="00777D6C" w:rsidRPr="00DD2B4D" w:rsidRDefault="00720C4C" w:rsidP="007A0A0B">
            <w:pPr>
              <w:spacing w:before="60" w:after="60" w:line="240" w:lineRule="auto"/>
              <w:rPr>
                <w:rFonts w:cstheme="minorHAnsi"/>
                <w:iCs/>
                <w:sz w:val="22"/>
                <w:szCs w:val="22"/>
                <w:lang w:val="en-GB"/>
              </w:rPr>
            </w:pPr>
            <w:r w:rsidRPr="00720C4C">
              <w:rPr>
                <w:rFonts w:cstheme="minorHAnsi"/>
                <w:bCs/>
                <w:iCs/>
                <w:sz w:val="22"/>
                <w:szCs w:val="22"/>
                <w:lang w:val="en-GB"/>
              </w:rPr>
              <w:t>Buses for transporting school children</w:t>
            </w:r>
          </w:p>
        </w:tc>
        <w:tc>
          <w:tcPr>
            <w:tcW w:w="2127" w:type="dxa"/>
          </w:tcPr>
          <w:p w14:paraId="7244991F" w14:textId="77777777" w:rsidR="00777D6C" w:rsidRPr="009D4E1E" w:rsidRDefault="00777D6C" w:rsidP="007A0A0B">
            <w:pPr>
              <w:spacing w:after="0" w:line="240" w:lineRule="auto"/>
              <w:jc w:val="center"/>
              <w:rPr>
                <w:rFonts w:cstheme="minorHAnsi"/>
                <w:iCs/>
                <w:sz w:val="22"/>
                <w:szCs w:val="22"/>
                <w:lang w:val="en-GB"/>
              </w:rPr>
            </w:pPr>
          </w:p>
        </w:tc>
        <w:tc>
          <w:tcPr>
            <w:tcW w:w="1984" w:type="dxa"/>
          </w:tcPr>
          <w:p w14:paraId="4CB32D93" w14:textId="77777777" w:rsidR="00777D6C" w:rsidRPr="009D4E1E" w:rsidRDefault="00777D6C" w:rsidP="007A0A0B">
            <w:pPr>
              <w:spacing w:after="0" w:line="240" w:lineRule="auto"/>
              <w:jc w:val="center"/>
              <w:rPr>
                <w:rFonts w:cstheme="minorHAnsi"/>
                <w:sz w:val="22"/>
                <w:szCs w:val="22"/>
                <w:lang w:val="en-GB"/>
              </w:rPr>
            </w:pPr>
          </w:p>
        </w:tc>
        <w:tc>
          <w:tcPr>
            <w:tcW w:w="1843" w:type="dxa"/>
          </w:tcPr>
          <w:p w14:paraId="10E84F39" w14:textId="77777777" w:rsidR="00777D6C" w:rsidRPr="009D4E1E" w:rsidRDefault="00777D6C" w:rsidP="007A0A0B">
            <w:pPr>
              <w:spacing w:after="0" w:line="240" w:lineRule="auto"/>
              <w:jc w:val="center"/>
              <w:rPr>
                <w:rFonts w:cstheme="minorHAnsi"/>
                <w:sz w:val="22"/>
                <w:szCs w:val="22"/>
                <w:lang w:val="en-GB"/>
              </w:rPr>
            </w:pPr>
          </w:p>
        </w:tc>
      </w:tr>
    </w:tbl>
    <w:p w14:paraId="21B5A0B9" w14:textId="1219056B" w:rsidR="0050240C" w:rsidRDefault="00811A43" w:rsidP="00574140">
      <w:pPr>
        <w:spacing w:line="240" w:lineRule="auto"/>
        <w:jc w:val="both"/>
        <w:rPr>
          <w:rFonts w:eastAsia="Calibri" w:cstheme="minorHAnsi"/>
          <w:sz w:val="22"/>
          <w:szCs w:val="22"/>
          <w:lang w:val="en-GB"/>
        </w:rPr>
      </w:pPr>
      <w:r w:rsidRPr="00286F58">
        <w:rPr>
          <w:rFonts w:eastAsia="Calibri" w:cstheme="minorHAnsi"/>
          <w:sz w:val="22"/>
          <w:szCs w:val="22"/>
          <w:lang w:val="en-GB"/>
        </w:rPr>
        <w:t>*</w:t>
      </w:r>
      <w:r w:rsidR="00FB4BA1" w:rsidRPr="00286F58">
        <w:rPr>
          <w:rFonts w:cstheme="minorHAnsi"/>
          <w:sz w:val="22"/>
          <w:szCs w:val="22"/>
          <w:lang w:val="en-GB"/>
        </w:rPr>
        <w:t xml:space="preserve"> </w:t>
      </w:r>
      <w:r w:rsidR="00FB4BA1" w:rsidRPr="00286F58">
        <w:rPr>
          <w:rFonts w:eastAsia="Calibri" w:cstheme="minorHAnsi"/>
          <w:sz w:val="22"/>
          <w:szCs w:val="22"/>
          <w:lang w:val="en-GB"/>
        </w:rPr>
        <w:t>This price includes all costs and all taxes</w:t>
      </w:r>
      <w:r w:rsidR="00F6675D" w:rsidRPr="00286F58">
        <w:rPr>
          <w:rFonts w:eastAsia="Calibri" w:cstheme="minorHAnsi"/>
          <w:sz w:val="22"/>
          <w:szCs w:val="22"/>
          <w:lang w:val="en-GB"/>
        </w:rPr>
        <w:t xml:space="preserve"> (excluding costs and/or taxes related to the importation of goods)</w:t>
      </w:r>
      <w:r w:rsidR="00FB4BA1" w:rsidRPr="00286F58">
        <w:rPr>
          <w:rFonts w:eastAsia="Calibri" w:cstheme="minorHAnsi"/>
          <w:sz w:val="22"/>
          <w:szCs w:val="22"/>
          <w:lang w:val="en-GB"/>
        </w:rPr>
        <w:t>.</w:t>
      </w:r>
    </w:p>
    <w:p w14:paraId="0B6B2F16" w14:textId="77777777" w:rsidR="005E7A90" w:rsidRDefault="005E7A90" w:rsidP="00574140">
      <w:pPr>
        <w:spacing w:line="240" w:lineRule="auto"/>
        <w:jc w:val="both"/>
        <w:rPr>
          <w:rFonts w:eastAsia="Calibri" w:cstheme="minorHAnsi"/>
          <w:sz w:val="22"/>
          <w:szCs w:val="22"/>
          <w:lang w:val="en-GB"/>
        </w:rPr>
      </w:pPr>
    </w:p>
    <w:p w14:paraId="0CD5BEEC" w14:textId="77777777" w:rsidR="005E7A90" w:rsidRDefault="005E7A90" w:rsidP="00AE5341">
      <w:pPr>
        <w:pStyle w:val="ListParagraph"/>
        <w:numPr>
          <w:ilvl w:val="0"/>
          <w:numId w:val="5"/>
        </w:numPr>
        <w:spacing w:after="120" w:line="240" w:lineRule="auto"/>
        <w:contextualSpacing w:val="0"/>
        <w:jc w:val="center"/>
        <w:rPr>
          <w:rFonts w:cstheme="minorHAnsi"/>
          <w:b/>
          <w:bCs/>
          <w:caps/>
          <w:sz w:val="22"/>
          <w:szCs w:val="22"/>
          <w:lang w:val="en-GB"/>
        </w:rPr>
      </w:pPr>
      <w:r w:rsidRPr="00E00067">
        <w:rPr>
          <w:rFonts w:cstheme="minorHAnsi"/>
          <w:b/>
          <w:bCs/>
          <w:caps/>
          <w:sz w:val="22"/>
          <w:szCs w:val="22"/>
          <w:lang w:val="en-GB"/>
        </w:rPr>
        <w:t>proposed values for the quality criteria</w:t>
      </w:r>
      <w:r>
        <w:rPr>
          <w:rFonts w:cstheme="minorHAnsi"/>
          <w:b/>
          <w:bCs/>
          <w:caps/>
          <w:sz w:val="22"/>
          <w:szCs w:val="22"/>
          <w:lang w:val="en-GB"/>
        </w:rPr>
        <w:t xml:space="preserve"> (T)</w:t>
      </w:r>
    </w:p>
    <w:tbl>
      <w:tblPr>
        <w:tblStyle w:val="TableGrid"/>
        <w:tblW w:w="0" w:type="auto"/>
        <w:tblInd w:w="0" w:type="dxa"/>
        <w:tblLook w:val="04A0" w:firstRow="1" w:lastRow="0" w:firstColumn="1" w:lastColumn="0" w:noHBand="0" w:noVBand="1"/>
      </w:tblPr>
      <w:tblGrid>
        <w:gridCol w:w="562"/>
        <w:gridCol w:w="5994"/>
        <w:gridCol w:w="3406"/>
      </w:tblGrid>
      <w:tr w:rsidR="005E7A90" w14:paraId="1683BB74" w14:textId="77777777" w:rsidTr="000674A8">
        <w:trPr>
          <w:trHeight w:val="319"/>
        </w:trPr>
        <w:tc>
          <w:tcPr>
            <w:tcW w:w="562" w:type="dxa"/>
            <w:shd w:val="clear" w:color="auto" w:fill="D9E2F3" w:themeFill="accent1" w:themeFillTint="33"/>
          </w:tcPr>
          <w:p w14:paraId="7F0A0FCA" w14:textId="77777777" w:rsidR="005E7A90" w:rsidRPr="0010513C" w:rsidRDefault="005E7A90" w:rsidP="000674A8">
            <w:pPr>
              <w:jc w:val="center"/>
              <w:rPr>
                <w:rFonts w:asciiTheme="minorHAnsi" w:eastAsia="Calibri" w:cstheme="minorHAnsi"/>
                <w:b/>
                <w:bCs/>
                <w:sz w:val="22"/>
                <w:szCs w:val="22"/>
                <w:lang w:val="en-GB" w:eastAsia="lt-LT"/>
              </w:rPr>
            </w:pPr>
            <w:r w:rsidRPr="0010513C">
              <w:rPr>
                <w:rFonts w:asciiTheme="minorHAnsi" w:eastAsia="Calibri" w:cstheme="minorHAnsi"/>
                <w:b/>
                <w:bCs/>
                <w:sz w:val="22"/>
                <w:szCs w:val="22"/>
                <w:lang w:val="en-GB" w:eastAsia="lt-LT"/>
              </w:rPr>
              <w:t>No.</w:t>
            </w:r>
          </w:p>
        </w:tc>
        <w:tc>
          <w:tcPr>
            <w:tcW w:w="5994" w:type="dxa"/>
            <w:shd w:val="clear" w:color="auto" w:fill="D9E2F3" w:themeFill="accent1" w:themeFillTint="33"/>
          </w:tcPr>
          <w:p w14:paraId="400CB118"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C</w:t>
            </w:r>
            <w:r w:rsidRPr="0010513C">
              <w:rPr>
                <w:rFonts w:asciiTheme="minorHAnsi" w:eastAsia="Calibri" w:cstheme="minorHAnsi"/>
                <w:b/>
                <w:bCs/>
                <w:sz w:val="22"/>
                <w:szCs w:val="22"/>
                <w:lang w:val="en-GB" w:eastAsia="lt-LT"/>
              </w:rPr>
              <w:t>riterion</w:t>
            </w:r>
          </w:p>
        </w:tc>
        <w:tc>
          <w:tcPr>
            <w:tcW w:w="3406" w:type="dxa"/>
            <w:shd w:val="clear" w:color="auto" w:fill="D9E2F3" w:themeFill="accent1" w:themeFillTint="33"/>
          </w:tcPr>
          <w:p w14:paraId="41F2B12C"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P</w:t>
            </w:r>
            <w:r w:rsidRPr="0010513C">
              <w:rPr>
                <w:rFonts w:asciiTheme="minorHAnsi" w:eastAsia="Calibri" w:cstheme="minorHAnsi"/>
                <w:b/>
                <w:bCs/>
                <w:sz w:val="22"/>
                <w:szCs w:val="22"/>
                <w:lang w:val="en-GB" w:eastAsia="lt-LT"/>
              </w:rPr>
              <w:t>roposed value</w:t>
            </w:r>
          </w:p>
        </w:tc>
      </w:tr>
      <w:tr w:rsidR="005E7A90" w14:paraId="01E6CF8F" w14:textId="77777777" w:rsidTr="000674A8">
        <w:trPr>
          <w:trHeight w:val="633"/>
        </w:trPr>
        <w:tc>
          <w:tcPr>
            <w:tcW w:w="562" w:type="dxa"/>
          </w:tcPr>
          <w:p w14:paraId="56BB1C25" w14:textId="77777777"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6.1.</w:t>
            </w:r>
          </w:p>
        </w:tc>
        <w:tc>
          <w:tcPr>
            <w:tcW w:w="5994" w:type="dxa"/>
          </w:tcPr>
          <w:p w14:paraId="63338A76" w14:textId="77777777" w:rsidR="005E7A90"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 xml:space="preserve">Delivery time (T) </w:t>
            </w:r>
          </w:p>
          <w:p w14:paraId="4B53B499" w14:textId="090088B2"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i/>
                <w:iCs/>
                <w:sz w:val="22"/>
                <w:szCs w:val="22"/>
                <w:lang w:val="en-GB" w:eastAsia="lt-LT"/>
              </w:rPr>
              <w:t xml:space="preserve">Supplier's proposed delivery time for the </w:t>
            </w:r>
            <w:r w:rsidR="001241CD">
              <w:rPr>
                <w:rFonts w:asciiTheme="minorHAnsi" w:eastAsia="Calibri" w:cstheme="minorHAnsi"/>
                <w:i/>
                <w:iCs/>
                <w:sz w:val="22"/>
                <w:szCs w:val="22"/>
                <w:lang w:val="en-GB" w:eastAsia="lt-LT"/>
              </w:rPr>
              <w:t>maximum</w:t>
            </w:r>
            <w:r w:rsidRPr="0010513C">
              <w:rPr>
                <w:rFonts w:asciiTheme="minorHAnsi" w:eastAsia="Calibri" w:cstheme="minorHAnsi"/>
                <w:i/>
                <w:iCs/>
                <w:sz w:val="22"/>
                <w:szCs w:val="22"/>
                <w:lang w:val="en-GB" w:eastAsia="lt-LT"/>
              </w:rPr>
              <w:t xml:space="preserve"> quantity*</w:t>
            </w:r>
          </w:p>
        </w:tc>
        <w:tc>
          <w:tcPr>
            <w:tcW w:w="3406" w:type="dxa"/>
          </w:tcPr>
          <w:p w14:paraId="6544225A" w14:textId="77777777" w:rsidR="005E7A90" w:rsidRPr="0010513C" w:rsidRDefault="005E7A90" w:rsidP="000674A8">
            <w:pPr>
              <w:jc w:val="cente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___</w:t>
            </w:r>
            <w:r w:rsidRPr="00DC4555">
              <w:rPr>
                <w:rFonts w:asciiTheme="minorHAnsi" w:eastAsia="Calibri" w:cstheme="minorHAnsi"/>
                <w:sz w:val="22"/>
                <w:szCs w:val="22"/>
                <w:lang w:val="en-GB" w:eastAsia="lt-LT"/>
              </w:rPr>
              <w:t xml:space="preserve"> mo</w:t>
            </w:r>
            <w:r>
              <w:rPr>
                <w:rFonts w:asciiTheme="minorHAnsi" w:eastAsia="Calibri" w:cstheme="minorHAnsi"/>
                <w:sz w:val="22"/>
                <w:szCs w:val="22"/>
                <w:lang w:val="en-GB" w:eastAsia="lt-LT"/>
              </w:rPr>
              <w:t>n</w:t>
            </w:r>
            <w:r w:rsidRPr="00DC4555">
              <w:rPr>
                <w:rFonts w:asciiTheme="minorHAnsi" w:eastAsia="Calibri" w:cstheme="minorHAnsi"/>
                <w:sz w:val="22"/>
                <w:szCs w:val="22"/>
                <w:lang w:val="en-GB" w:eastAsia="lt-LT"/>
              </w:rPr>
              <w:t>ths</w:t>
            </w:r>
            <w:r>
              <w:rPr>
                <w:rFonts w:asciiTheme="minorHAnsi" w:eastAsia="Calibri" w:cstheme="minorHAnsi"/>
                <w:sz w:val="22"/>
                <w:szCs w:val="22"/>
                <w:lang w:val="en-GB" w:eastAsia="lt-LT"/>
              </w:rPr>
              <w:t>**</w:t>
            </w:r>
          </w:p>
        </w:tc>
      </w:tr>
    </w:tbl>
    <w:p w14:paraId="0EB553E7" w14:textId="77777777" w:rsidR="005E7A90" w:rsidRPr="0050282A" w:rsidRDefault="005E7A90" w:rsidP="005E7A90">
      <w:pPr>
        <w:spacing w:after="60" w:line="240" w:lineRule="auto"/>
        <w:jc w:val="both"/>
        <w:rPr>
          <w:rFonts w:eastAsia="Calibri" w:cstheme="minorHAnsi"/>
          <w:i/>
          <w:iCs/>
          <w:sz w:val="22"/>
          <w:szCs w:val="22"/>
          <w:lang w:val="en-GB"/>
        </w:rPr>
      </w:pPr>
      <w:r w:rsidRPr="0050282A">
        <w:rPr>
          <w:rFonts w:eastAsia="Calibri" w:cstheme="minorHAnsi"/>
          <w:i/>
          <w:iCs/>
          <w:sz w:val="22"/>
          <w:szCs w:val="22"/>
          <w:lang w:val="en-GB"/>
        </w:rPr>
        <w:t>* The delivery time offered by the supplier cannot be longer than the term specified in Clause 1.9 of the Special Part of the Procurement Conditions. If the supplier offered a longer term, his tender would be rejected.</w:t>
      </w:r>
    </w:p>
    <w:p w14:paraId="74241E04" w14:textId="1BE2F54C" w:rsidR="00D23E21" w:rsidRDefault="005E7A90" w:rsidP="00574140">
      <w:pPr>
        <w:spacing w:line="240" w:lineRule="auto"/>
        <w:jc w:val="both"/>
        <w:rPr>
          <w:rFonts w:eastAsia="Calibri" w:cstheme="minorHAnsi"/>
          <w:sz w:val="22"/>
          <w:szCs w:val="22"/>
          <w:lang w:val="en-GB"/>
        </w:rPr>
      </w:pPr>
      <w:r w:rsidRPr="0050282A">
        <w:rPr>
          <w:rFonts w:eastAsia="Calibri" w:cstheme="minorHAnsi"/>
          <w:i/>
          <w:iCs/>
          <w:sz w:val="22"/>
          <w:szCs w:val="22"/>
          <w:lang w:val="en-GB"/>
        </w:rPr>
        <w:t>** The supplier must indicate the proposed delivery time in months, in whole numbers. If the supplier specifies months in non-integer numbers, they will be rounded off in accordance with the procedure laid down in the Procurement Conditions.</w:t>
      </w:r>
    </w:p>
    <w:p w14:paraId="2F17AFBF" w14:textId="77777777" w:rsidR="00D23E21" w:rsidRDefault="00D23E21" w:rsidP="00574140">
      <w:pPr>
        <w:spacing w:line="240" w:lineRule="auto"/>
        <w:jc w:val="both"/>
        <w:rPr>
          <w:rFonts w:eastAsia="Calibri" w:cstheme="minorHAnsi"/>
          <w:sz w:val="22"/>
          <w:szCs w:val="22"/>
          <w:lang w:val="en-GB"/>
        </w:rPr>
      </w:pPr>
    </w:p>
    <w:p w14:paraId="26978DE0" w14:textId="77777777" w:rsidR="00D23E21" w:rsidRDefault="00D23E21" w:rsidP="00574140">
      <w:pPr>
        <w:spacing w:line="240" w:lineRule="auto"/>
        <w:jc w:val="both"/>
        <w:rPr>
          <w:rFonts w:eastAsia="Calibri" w:cstheme="minorHAnsi"/>
          <w:sz w:val="22"/>
          <w:szCs w:val="22"/>
          <w:lang w:val="en-GB"/>
        </w:rPr>
      </w:pPr>
    </w:p>
    <w:p w14:paraId="3F5E2102" w14:textId="77777777" w:rsidR="00D23E21" w:rsidRDefault="00D23E21" w:rsidP="00574140">
      <w:pPr>
        <w:spacing w:line="240" w:lineRule="auto"/>
        <w:jc w:val="both"/>
        <w:rPr>
          <w:rFonts w:eastAsia="Calibri" w:cstheme="minorHAnsi"/>
          <w:sz w:val="22"/>
          <w:szCs w:val="22"/>
          <w:lang w:val="en-GB"/>
        </w:rPr>
      </w:pPr>
    </w:p>
    <w:p w14:paraId="42F74AA6" w14:textId="77777777" w:rsidR="00D23E21" w:rsidRDefault="00D23E21" w:rsidP="00574140">
      <w:pPr>
        <w:spacing w:line="240" w:lineRule="auto"/>
        <w:jc w:val="both"/>
        <w:rPr>
          <w:rFonts w:eastAsia="Calibri" w:cstheme="minorHAnsi"/>
          <w:sz w:val="22"/>
          <w:szCs w:val="22"/>
          <w:lang w:val="en-GB"/>
        </w:rPr>
      </w:pPr>
    </w:p>
    <w:p w14:paraId="6A230C29" w14:textId="77777777" w:rsidR="00D23E21" w:rsidRDefault="00D23E21" w:rsidP="00574140">
      <w:pPr>
        <w:spacing w:line="240" w:lineRule="auto"/>
        <w:jc w:val="both"/>
        <w:rPr>
          <w:rFonts w:eastAsia="Calibri" w:cstheme="minorHAnsi"/>
          <w:sz w:val="22"/>
          <w:szCs w:val="22"/>
          <w:lang w:val="en-GB"/>
        </w:rPr>
      </w:pPr>
    </w:p>
    <w:p w14:paraId="6CB6495F" w14:textId="77777777" w:rsidR="00D23E21" w:rsidRDefault="00D23E21" w:rsidP="00574140">
      <w:pPr>
        <w:spacing w:line="240" w:lineRule="auto"/>
        <w:jc w:val="both"/>
        <w:rPr>
          <w:rFonts w:eastAsia="Calibri" w:cstheme="minorHAnsi"/>
          <w:sz w:val="22"/>
          <w:szCs w:val="22"/>
          <w:lang w:val="en-GB"/>
        </w:rPr>
      </w:pPr>
    </w:p>
    <w:p w14:paraId="1562864C" w14:textId="77777777" w:rsidR="00D23E21" w:rsidRDefault="00D23E21" w:rsidP="00574140">
      <w:pPr>
        <w:spacing w:line="240" w:lineRule="auto"/>
        <w:jc w:val="both"/>
        <w:rPr>
          <w:rFonts w:eastAsia="Calibri" w:cstheme="minorHAnsi"/>
          <w:sz w:val="22"/>
          <w:szCs w:val="22"/>
          <w:lang w:val="en-GB"/>
        </w:rPr>
        <w:sectPr w:rsidR="00D23E21" w:rsidSect="008F4117">
          <w:headerReference w:type="default" r:id="rId11"/>
          <w:pgSz w:w="12240" w:h="15840"/>
          <w:pgMar w:top="1134" w:right="567" w:bottom="1134" w:left="1701" w:header="720" w:footer="720" w:gutter="0"/>
          <w:pgNumType w:start="0"/>
          <w:cols w:space="720"/>
          <w:titlePg/>
          <w:docGrid w:linePitch="360"/>
        </w:sectPr>
      </w:pPr>
    </w:p>
    <w:p w14:paraId="2CA10EF3" w14:textId="77777777" w:rsidR="0041659E" w:rsidRPr="00286F58" w:rsidRDefault="0041659E" w:rsidP="00AE5341">
      <w:pPr>
        <w:pStyle w:val="ListParagraph"/>
        <w:numPr>
          <w:ilvl w:val="0"/>
          <w:numId w:val="5"/>
        </w:numPr>
        <w:spacing w:before="240" w:after="240" w:line="240" w:lineRule="auto"/>
        <w:jc w:val="center"/>
        <w:rPr>
          <w:rFonts w:eastAsia="Arial" w:cstheme="minorHAnsi"/>
          <w:b/>
          <w:caps/>
          <w:sz w:val="22"/>
          <w:szCs w:val="22"/>
          <w:lang w:val="en-GB" w:eastAsia="ja-JP"/>
        </w:rPr>
      </w:pPr>
      <w:r w:rsidRPr="00286F58">
        <w:rPr>
          <w:rFonts w:eastAsia="Arial" w:cstheme="minorHAnsi"/>
          <w:b/>
          <w:caps/>
          <w:sz w:val="22"/>
          <w:szCs w:val="22"/>
          <w:lang w:val="en-GB" w:eastAsia="ja-JP"/>
        </w:rPr>
        <w:lastRenderedPageBreak/>
        <w:t>Technical and other requirements of the Goods offered by the supplier</w:t>
      </w:r>
    </w:p>
    <w:tbl>
      <w:tblPr>
        <w:tblStyle w:val="GridTable4-Accent11"/>
        <w:tblW w:w="141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861"/>
        <w:gridCol w:w="5961"/>
        <w:gridCol w:w="5528"/>
      </w:tblGrid>
      <w:tr w:rsidR="00D23E21" w:rsidRPr="004D5442" w14:paraId="2520BDD7" w14:textId="77777777" w:rsidTr="00D23E21">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82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3660B7" w14:textId="77777777" w:rsidR="00D23E21" w:rsidRPr="004D5442" w:rsidRDefault="00D23E21" w:rsidP="000674A8">
            <w:pPr>
              <w:jc w:val="center"/>
              <w:rPr>
                <w:rFonts w:ascii="Calibri" w:eastAsia="Arial" w:hAnsi="Calibri" w:cs="Calibri"/>
                <w:b w:val="0"/>
                <w:color w:val="auto"/>
                <w:sz w:val="22"/>
                <w:szCs w:val="22"/>
              </w:rPr>
            </w:pPr>
            <w:r w:rsidRPr="004D5442">
              <w:rPr>
                <w:rFonts w:ascii="Calibri" w:eastAsia="Arial" w:hAnsi="Calibri" w:cs="Calibri"/>
                <w:color w:val="auto"/>
                <w:sz w:val="22"/>
                <w:szCs w:val="22"/>
              </w:rPr>
              <w:t>No.</w:t>
            </w:r>
          </w:p>
        </w:tc>
        <w:tc>
          <w:tcPr>
            <w:tcW w:w="1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291FCD"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Feature</w:t>
            </w:r>
          </w:p>
        </w:tc>
        <w:tc>
          <w:tcPr>
            <w:tcW w:w="59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B5D4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Technical specification requirement</w:t>
            </w:r>
          </w:p>
        </w:tc>
        <w:tc>
          <w:tcPr>
            <w:tcW w:w="552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91C9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auto"/>
                <w:sz w:val="22"/>
                <w:szCs w:val="22"/>
              </w:rPr>
              <w:t>The exact parameters of the offered product</w:t>
            </w:r>
          </w:p>
          <w:p w14:paraId="04F42449"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FF0000"/>
                <w:sz w:val="22"/>
                <w:szCs w:val="22"/>
              </w:rPr>
              <w:t>(if applicable, tick the relevant boxes and / or indicate the information requested)</w:t>
            </w:r>
          </w:p>
        </w:tc>
      </w:tr>
      <w:tr w:rsidR="00D23E21" w:rsidRPr="00A91C41" w14:paraId="3BFD7B79" w14:textId="77777777" w:rsidTr="00D23E21">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176" w:type="dxa"/>
            <w:gridSpan w:val="4"/>
            <w:shd w:val="clear" w:color="auto" w:fill="FFFFFF" w:themeFill="background1"/>
          </w:tcPr>
          <w:p w14:paraId="741FB938" w14:textId="77777777" w:rsidR="00D23E21" w:rsidRDefault="00D23E21" w:rsidP="000674A8">
            <w:pPr>
              <w:spacing w:before="120" w:after="120"/>
              <w:rPr>
                <w:rFonts w:eastAsia="Yu Mincho" w:cs="Calibri"/>
                <w:b w:val="0"/>
                <w:bCs w:val="0"/>
                <w:iCs/>
                <w:color w:val="auto"/>
                <w:sz w:val="21"/>
                <w:szCs w:val="21"/>
                <w:lang w:val="en-GB" w:eastAsia="lt-LT"/>
              </w:rPr>
            </w:pPr>
            <w:r w:rsidRPr="00AA2846">
              <w:rPr>
                <w:rFonts w:eastAsia="Arial" w:cs="Calibri"/>
                <w:color w:val="auto"/>
                <w:sz w:val="21"/>
                <w:szCs w:val="21"/>
                <w:lang w:val="en-GB"/>
              </w:rPr>
              <w:t xml:space="preserve">Manufacturer's name and model of the </w:t>
            </w:r>
            <w:r w:rsidRPr="00AA2846">
              <w:rPr>
                <w:rFonts w:eastAsia="Yu Mincho" w:cs="Calibri"/>
                <w:iCs/>
                <w:color w:val="auto"/>
                <w:sz w:val="21"/>
                <w:szCs w:val="21"/>
                <w:lang w:val="en-GB" w:eastAsia="lt-LT"/>
              </w:rPr>
              <w:t xml:space="preserve">goods offered by the Supplier: </w:t>
            </w:r>
            <w:r w:rsidRPr="00AA2846">
              <w:rPr>
                <w:rFonts w:eastAsia="Yu Mincho" w:cs="Calibri"/>
                <w:iCs/>
                <w:color w:val="auto"/>
                <w:sz w:val="21"/>
                <w:szCs w:val="21"/>
                <w:highlight w:val="lightGray"/>
                <w:lang w:val="en-GB" w:eastAsia="lt-LT"/>
              </w:rPr>
              <w:t>_________________________________</w:t>
            </w:r>
            <w:r w:rsidRPr="00AA2846">
              <w:rPr>
                <w:rFonts w:eastAsia="Yu Mincho" w:cs="Calibri"/>
                <w:iCs/>
                <w:color w:val="auto"/>
                <w:sz w:val="21"/>
                <w:szCs w:val="21"/>
                <w:lang w:val="en-GB" w:eastAsia="lt-LT"/>
              </w:rPr>
              <w:t>.</w:t>
            </w:r>
          </w:p>
          <w:p w14:paraId="00118A91" w14:textId="77777777" w:rsidR="00D23E21" w:rsidRPr="00A91C41" w:rsidRDefault="00D23E21" w:rsidP="000674A8">
            <w:pPr>
              <w:spacing w:before="120" w:after="120"/>
              <w:jc w:val="both"/>
              <w:rPr>
                <w:rFonts w:ascii="Calibri" w:eastAsia="Arial" w:hAnsi="Calibri" w:cs="Calibri"/>
                <w:b w:val="0"/>
                <w:bCs w:val="0"/>
                <w:i/>
                <w:iCs/>
                <w:sz w:val="22"/>
                <w:szCs w:val="22"/>
                <w:lang w:val="en-GB"/>
              </w:rPr>
            </w:pPr>
            <w:r w:rsidRPr="00A91C41">
              <w:rPr>
                <w:rFonts w:eastAsia="Arial" w:cstheme="minorHAnsi"/>
                <w:b w:val="0"/>
                <w:bCs w:val="0"/>
                <w:i/>
                <w:iCs/>
                <w:color w:val="FF0000"/>
                <w:sz w:val="22"/>
                <w:szCs w:val="22"/>
                <w:lang w:val="en-GB"/>
              </w:rPr>
              <w:t>Please be aware that the supplier's selection of a manufacturer must evaluate the manufacturer's compliance with national security requirements, specifically whether the manufacturer has any cooperation with Russia, Belarus and other countries or territories referred to in article 92(15) of the Law on Public Procurement of the Republic of Lithuania. Additionally, once a potential winner is identified, the Contracting Authority will consult the competent authorities if the supplier or manufacturer have interests that may pose threat to national security. If a positive determination is made, the supplier will be excluded from the procurement process. For example, there have been instances where tenderers were excluded from procurement because they offered goods from Chinese manufacturers, who were deemed to have interests that may pose a threat to national security</w:t>
            </w:r>
            <w:r>
              <w:rPr>
                <w:rFonts w:eastAsia="Arial" w:cstheme="minorHAnsi"/>
                <w:b w:val="0"/>
                <w:bCs w:val="0"/>
                <w:i/>
                <w:iCs/>
                <w:color w:val="FF0000"/>
                <w:sz w:val="22"/>
                <w:szCs w:val="22"/>
                <w:lang w:val="en-GB"/>
              </w:rPr>
              <w:t>.</w:t>
            </w:r>
          </w:p>
        </w:tc>
      </w:tr>
      <w:tr w:rsidR="00E61E65" w:rsidRPr="004D5442" w14:paraId="05C9B4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05DC5CC" w14:textId="1361165F"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w:t>
            </w:r>
          </w:p>
        </w:tc>
        <w:tc>
          <w:tcPr>
            <w:tcW w:w="1861" w:type="dxa"/>
            <w:shd w:val="clear" w:color="auto" w:fill="FFFFFF" w:themeFill="background1"/>
          </w:tcPr>
          <w:p w14:paraId="121E0D5F"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r w:rsidRPr="00E61E65">
              <w:rPr>
                <w:rFonts w:cstheme="minorHAnsi"/>
                <w:color w:val="000000" w:themeColor="text1"/>
                <w:sz w:val="22"/>
                <w:szCs w:val="22"/>
              </w:rPr>
              <w:t>Object of procurement</w:t>
            </w:r>
          </w:p>
          <w:p w14:paraId="4879EFD6" w14:textId="736EB0DD"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p>
        </w:tc>
        <w:tc>
          <w:tcPr>
            <w:tcW w:w="5961" w:type="dxa"/>
            <w:shd w:val="clear" w:color="auto" w:fill="FFFFFF" w:themeFill="background1"/>
          </w:tcPr>
          <w:p w14:paraId="25F3A3AB"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r w:rsidRPr="00E61E65">
              <w:rPr>
                <w:rFonts w:cstheme="minorHAnsi"/>
                <w:color w:val="000000" w:themeColor="text1"/>
                <w:sz w:val="22"/>
                <w:szCs w:val="22"/>
              </w:rPr>
              <w:t xml:space="preserve">Buses, configured for the transportation of school children, including passengers with disabilities, traveling in wheelchairs.  </w:t>
            </w:r>
          </w:p>
          <w:p w14:paraId="0EDAACC4"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r w:rsidRPr="00E61E65">
              <w:rPr>
                <w:rFonts w:cstheme="minorHAnsi"/>
                <w:color w:val="000000" w:themeColor="text1"/>
                <w:sz w:val="22"/>
                <w:szCs w:val="22"/>
              </w:rPr>
              <w:t>The vehicle must comply with UNECE M3 vehicle category and all standards, technical requirements and safety regulations in force in the Republic of Armenia.</w:t>
            </w:r>
          </w:p>
          <w:p w14:paraId="2D4B30DD" w14:textId="7622A64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i/>
                <w:color w:val="000000" w:themeColor="text1"/>
                <w:sz w:val="22"/>
                <w:szCs w:val="22"/>
              </w:rPr>
              <w:t>* The proposed vehicle is considered to meet the procurement object if it meets the following requirements</w:t>
            </w:r>
          </w:p>
        </w:tc>
        <w:tc>
          <w:tcPr>
            <w:tcW w:w="5528" w:type="dxa"/>
            <w:shd w:val="clear" w:color="auto" w:fill="FFFFFF" w:themeFill="background1"/>
          </w:tcPr>
          <w:p w14:paraId="4851D0F2"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r w:rsidR="00E61E65" w:rsidRPr="004D5442" w14:paraId="57A1E5E6"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629CAA1" w14:textId="7CE06A63"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2.</w:t>
            </w:r>
          </w:p>
        </w:tc>
        <w:tc>
          <w:tcPr>
            <w:tcW w:w="1861" w:type="dxa"/>
            <w:shd w:val="clear" w:color="auto" w:fill="FFFFFF" w:themeFill="background1"/>
          </w:tcPr>
          <w:p w14:paraId="2C4F5822" w14:textId="2A51F226"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Place of delivery of goods</w:t>
            </w:r>
          </w:p>
        </w:tc>
        <w:tc>
          <w:tcPr>
            <w:tcW w:w="5961" w:type="dxa"/>
            <w:shd w:val="clear" w:color="auto" w:fill="FFFFFF" w:themeFill="background1"/>
          </w:tcPr>
          <w:p w14:paraId="24C35520" w14:textId="77777777"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rPr>
            </w:pPr>
            <w:r w:rsidRPr="00E61E65">
              <w:rPr>
                <w:rFonts w:cstheme="minorHAnsi"/>
                <w:color w:val="000000" w:themeColor="text1"/>
                <w:sz w:val="22"/>
                <w:szCs w:val="22"/>
              </w:rPr>
              <w:t>Yerevan, Republic of Armenia.</w:t>
            </w:r>
          </w:p>
          <w:p w14:paraId="1E92E4F4" w14:textId="74A584BD"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w:t>
            </w:r>
            <w:r w:rsidRPr="00E61E65">
              <w:rPr>
                <w:rFonts w:cstheme="minorHAnsi"/>
                <w:i/>
                <w:iCs/>
                <w:color w:val="000000" w:themeColor="text1"/>
                <w:sz w:val="22"/>
                <w:szCs w:val="22"/>
              </w:rPr>
              <w:t xml:space="preserve">Exact delivery </w:t>
            </w:r>
            <w:proofErr w:type="gramStart"/>
            <w:r w:rsidRPr="00E61E65">
              <w:rPr>
                <w:rFonts w:cstheme="minorHAnsi"/>
                <w:i/>
                <w:iCs/>
                <w:color w:val="000000" w:themeColor="text1"/>
                <w:sz w:val="22"/>
                <w:szCs w:val="22"/>
              </w:rPr>
              <w:t>address</w:t>
            </w:r>
            <w:proofErr w:type="gramEnd"/>
            <w:r w:rsidRPr="00E61E65">
              <w:rPr>
                <w:rFonts w:cstheme="minorHAnsi"/>
                <w:i/>
                <w:iCs/>
                <w:color w:val="000000" w:themeColor="text1"/>
                <w:sz w:val="22"/>
                <w:szCs w:val="22"/>
              </w:rPr>
              <w:t xml:space="preserve"> will be provided for the supplier in the execution of the contract.</w:t>
            </w:r>
            <w:r w:rsidRPr="00E61E65">
              <w:rPr>
                <w:rFonts w:cstheme="minorHAnsi"/>
                <w:color w:val="000000" w:themeColor="text1"/>
                <w:sz w:val="22"/>
                <w:szCs w:val="22"/>
              </w:rPr>
              <w:t xml:space="preserve"> </w:t>
            </w:r>
          </w:p>
        </w:tc>
        <w:tc>
          <w:tcPr>
            <w:tcW w:w="5528" w:type="dxa"/>
            <w:shd w:val="clear" w:color="auto" w:fill="FFFFFF" w:themeFill="background1"/>
          </w:tcPr>
          <w:p w14:paraId="5C983E7B"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4AA193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8FD9400" w14:textId="1DB29EA9"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3.</w:t>
            </w:r>
          </w:p>
        </w:tc>
        <w:tc>
          <w:tcPr>
            <w:tcW w:w="1861" w:type="dxa"/>
            <w:shd w:val="clear" w:color="auto" w:fill="FFFFFF" w:themeFill="background1"/>
          </w:tcPr>
          <w:p w14:paraId="3323AFF9" w14:textId="0CE237E1"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Delivery term</w:t>
            </w:r>
          </w:p>
        </w:tc>
        <w:tc>
          <w:tcPr>
            <w:tcW w:w="5961" w:type="dxa"/>
            <w:shd w:val="clear" w:color="auto" w:fill="FFFFFF" w:themeFill="background1"/>
          </w:tcPr>
          <w:p w14:paraId="7B22B38D" w14:textId="7F078329" w:rsidR="00E61E65" w:rsidRPr="00E61E65" w:rsidRDefault="001241CD"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i/>
                <w:iCs/>
                <w:color w:val="000000" w:themeColor="text1"/>
                <w:sz w:val="22"/>
                <w:szCs w:val="22"/>
              </w:rPr>
            </w:pPr>
            <w:r w:rsidRPr="00DF3BF4">
              <w:rPr>
                <w:rFonts w:cs="Calibri"/>
                <w:iCs/>
                <w:color w:val="auto"/>
                <w:sz w:val="22"/>
                <w:szCs w:val="22"/>
              </w:rPr>
              <w:t>No later than 8 months from the date the order is placed</w:t>
            </w:r>
          </w:p>
        </w:tc>
        <w:tc>
          <w:tcPr>
            <w:tcW w:w="5528" w:type="dxa"/>
            <w:shd w:val="clear" w:color="auto" w:fill="FFFFFF" w:themeFill="background1"/>
          </w:tcPr>
          <w:p w14:paraId="61CE83C2"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0A692DE4"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3AFEFA6" w14:textId="67CEB9BF"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4.</w:t>
            </w:r>
          </w:p>
        </w:tc>
        <w:tc>
          <w:tcPr>
            <w:tcW w:w="1861" w:type="dxa"/>
            <w:shd w:val="clear" w:color="auto" w:fill="FFFFFF" w:themeFill="background1"/>
          </w:tcPr>
          <w:p w14:paraId="7F89746A" w14:textId="0AB27F23"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Vehicle's equipment</w:t>
            </w:r>
          </w:p>
        </w:tc>
        <w:tc>
          <w:tcPr>
            <w:tcW w:w="5961" w:type="dxa"/>
            <w:shd w:val="clear" w:color="auto" w:fill="FFFFFF" w:themeFill="background1"/>
          </w:tcPr>
          <w:p w14:paraId="1B41826A" w14:textId="7CC40740"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The vehicle must be equipped to be used in the territory of the Republic of Armenia without additional measures. The gauges and read-outs of the instrument cluster must be in the metric system, and the vehicle must be designed for right-hand drive (left-hand steering wheel).</w:t>
            </w:r>
          </w:p>
        </w:tc>
        <w:tc>
          <w:tcPr>
            <w:tcW w:w="5528" w:type="dxa"/>
            <w:shd w:val="clear" w:color="auto" w:fill="FFFFFF" w:themeFill="background1"/>
          </w:tcPr>
          <w:p w14:paraId="73AE8D21"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0BE3E74A"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01243E5" w14:textId="751DB92B" w:rsidR="00E61E65" w:rsidRPr="00720C4C" w:rsidRDefault="00E61E65" w:rsidP="00E61E65">
            <w:pPr>
              <w:spacing w:after="60"/>
              <w:ind w:left="164"/>
              <w:jc w:val="both"/>
              <w:rPr>
                <w:rFonts w:ascii="Calibri" w:eastAsia="Arial" w:hAnsi="Calibri" w:cs="Calibri"/>
                <w:b w:val="0"/>
                <w:color w:val="auto"/>
                <w:sz w:val="22"/>
                <w:szCs w:val="22"/>
              </w:rPr>
            </w:pPr>
            <w:r w:rsidRPr="00720C4C">
              <w:rPr>
                <w:rFonts w:ascii="Calibri" w:eastAsia="Arial" w:hAnsi="Calibri" w:cs="Calibri"/>
                <w:b w:val="0"/>
                <w:color w:val="auto"/>
                <w:sz w:val="22"/>
                <w:szCs w:val="22"/>
              </w:rPr>
              <w:t>5.</w:t>
            </w:r>
          </w:p>
        </w:tc>
        <w:tc>
          <w:tcPr>
            <w:tcW w:w="1861" w:type="dxa"/>
            <w:shd w:val="clear" w:color="auto" w:fill="FFFFFF" w:themeFill="background1"/>
          </w:tcPr>
          <w:p w14:paraId="57C36748" w14:textId="07572288"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proofErr w:type="gramStart"/>
            <w:r w:rsidRPr="00E61E65">
              <w:rPr>
                <w:rFonts w:cstheme="minorHAnsi"/>
                <w:color w:val="000000" w:themeColor="text1"/>
                <w:sz w:val="22"/>
                <w:szCs w:val="22"/>
              </w:rPr>
              <w:t>Vehicle‘</w:t>
            </w:r>
            <w:proofErr w:type="gramEnd"/>
            <w:r w:rsidRPr="00E61E65">
              <w:rPr>
                <w:rFonts w:cstheme="minorHAnsi"/>
                <w:color w:val="000000" w:themeColor="text1"/>
                <w:sz w:val="22"/>
                <w:szCs w:val="22"/>
              </w:rPr>
              <w:t>s manufacturing</w:t>
            </w:r>
          </w:p>
        </w:tc>
        <w:tc>
          <w:tcPr>
            <w:tcW w:w="5961" w:type="dxa"/>
            <w:shd w:val="clear" w:color="auto" w:fill="FFFFFF" w:themeFill="background1"/>
          </w:tcPr>
          <w:p w14:paraId="587EA15E" w14:textId="34D46DAF"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 xml:space="preserve">The vehicle must be new and unused (made no earlier than 2024 and with mileage of not more than 5000 km). </w:t>
            </w:r>
          </w:p>
        </w:tc>
        <w:tc>
          <w:tcPr>
            <w:tcW w:w="5528" w:type="dxa"/>
            <w:shd w:val="clear" w:color="auto" w:fill="FFFFFF" w:themeFill="background1"/>
          </w:tcPr>
          <w:p w14:paraId="15A59222"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6E1C77D3" w14:textId="77777777" w:rsidTr="00D23E21">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12CB98E" w14:textId="010CA5FA"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lastRenderedPageBreak/>
              <w:t>6.</w:t>
            </w:r>
          </w:p>
        </w:tc>
        <w:tc>
          <w:tcPr>
            <w:tcW w:w="1861" w:type="dxa"/>
            <w:shd w:val="clear" w:color="auto" w:fill="FFFFFF" w:themeFill="background1"/>
          </w:tcPr>
          <w:p w14:paraId="6BD754D9" w14:textId="5480A7D7"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Quantity</w:t>
            </w:r>
          </w:p>
        </w:tc>
        <w:tc>
          <w:tcPr>
            <w:tcW w:w="5961" w:type="dxa"/>
            <w:shd w:val="clear" w:color="auto" w:fill="FFFFFF" w:themeFill="background1"/>
          </w:tcPr>
          <w:p w14:paraId="3EDF07FC" w14:textId="148D353F"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 xml:space="preserve">It is intended to </w:t>
            </w:r>
            <w:proofErr w:type="gramStart"/>
            <w:r w:rsidRPr="00E61E65">
              <w:rPr>
                <w:rFonts w:cstheme="minorHAnsi"/>
                <w:color w:val="000000" w:themeColor="text1"/>
                <w:sz w:val="22"/>
                <w:szCs w:val="22"/>
              </w:rPr>
              <w:t>procure</w:t>
            </w:r>
            <w:proofErr w:type="gramEnd"/>
            <w:r w:rsidRPr="00E61E65">
              <w:rPr>
                <w:rFonts w:cstheme="minorHAnsi"/>
                <w:color w:val="000000" w:themeColor="text1"/>
                <w:sz w:val="22"/>
                <w:szCs w:val="22"/>
              </w:rPr>
              <w:t xml:space="preserve"> no less than </w:t>
            </w:r>
            <w:r w:rsidRPr="00E61E65">
              <w:rPr>
                <w:rFonts w:cstheme="minorHAnsi"/>
                <w:b/>
                <w:bCs/>
                <w:color w:val="000000" w:themeColor="text1"/>
                <w:sz w:val="22"/>
                <w:szCs w:val="22"/>
              </w:rPr>
              <w:t>6 units</w:t>
            </w:r>
            <w:r w:rsidRPr="00E61E65">
              <w:rPr>
                <w:rFonts w:cstheme="minorHAnsi"/>
                <w:color w:val="000000" w:themeColor="text1"/>
                <w:sz w:val="22"/>
                <w:szCs w:val="22"/>
              </w:rPr>
              <w:t xml:space="preserve"> (minimum quantity)</w:t>
            </w:r>
            <w:r w:rsidRPr="00E61E65">
              <w:rPr>
                <w:rFonts w:cstheme="minorHAnsi"/>
                <w:bCs/>
                <w:iCs/>
                <w:color w:val="000000" w:themeColor="text1"/>
                <w:sz w:val="22"/>
                <w:szCs w:val="22"/>
                <w:vertAlign w:val="superscript"/>
                <w:lang w:val="en-GB"/>
              </w:rPr>
              <w:footnoteReference w:id="4"/>
            </w:r>
            <w:r w:rsidRPr="00E61E65">
              <w:rPr>
                <w:rFonts w:cstheme="minorHAnsi"/>
                <w:color w:val="000000" w:themeColor="text1"/>
                <w:sz w:val="22"/>
                <w:szCs w:val="22"/>
              </w:rPr>
              <w:t xml:space="preserve"> and no more than </w:t>
            </w:r>
            <w:r w:rsidRPr="00E61E65">
              <w:rPr>
                <w:rFonts w:cstheme="minorHAnsi"/>
                <w:b/>
                <w:bCs/>
                <w:color w:val="000000" w:themeColor="text1"/>
                <w:sz w:val="22"/>
                <w:szCs w:val="22"/>
              </w:rPr>
              <w:t>10 units</w:t>
            </w:r>
            <w:r w:rsidRPr="00E61E65">
              <w:rPr>
                <w:rFonts w:cstheme="minorHAnsi"/>
                <w:color w:val="000000" w:themeColor="text1"/>
                <w:sz w:val="22"/>
                <w:szCs w:val="22"/>
              </w:rPr>
              <w:t xml:space="preserve"> (maximum quantity)</w:t>
            </w:r>
            <w:r w:rsidRPr="00E61E65">
              <w:rPr>
                <w:rFonts w:cstheme="minorHAnsi"/>
                <w:bCs/>
                <w:iCs/>
                <w:color w:val="000000" w:themeColor="text1"/>
                <w:sz w:val="22"/>
                <w:szCs w:val="22"/>
                <w:vertAlign w:val="superscript"/>
                <w:lang w:val="en-GB"/>
              </w:rPr>
              <w:footnoteReference w:id="5"/>
            </w:r>
          </w:p>
        </w:tc>
        <w:tc>
          <w:tcPr>
            <w:tcW w:w="5528" w:type="dxa"/>
            <w:shd w:val="clear" w:color="auto" w:fill="FFFFFF" w:themeFill="background1"/>
          </w:tcPr>
          <w:p w14:paraId="3F7E5F58"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4CE03D85" w14:textId="77777777" w:rsidTr="00D23E21">
        <w:trPr>
          <w:trHeight w:val="52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84BD129" w14:textId="53BC44E8"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7.</w:t>
            </w:r>
          </w:p>
        </w:tc>
        <w:tc>
          <w:tcPr>
            <w:tcW w:w="1861" w:type="dxa"/>
            <w:shd w:val="clear" w:color="auto" w:fill="FFFFFF" w:themeFill="background1"/>
          </w:tcPr>
          <w:p w14:paraId="5FA3C751" w14:textId="1668A7E4"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Number of passengers (with driver)</w:t>
            </w:r>
          </w:p>
        </w:tc>
        <w:tc>
          <w:tcPr>
            <w:tcW w:w="5961" w:type="dxa"/>
            <w:shd w:val="clear" w:color="auto" w:fill="FFFFFF" w:themeFill="background1"/>
          </w:tcPr>
          <w:p w14:paraId="47FD8BED"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r w:rsidRPr="00E61E65">
              <w:rPr>
                <w:rFonts w:cstheme="minorHAnsi"/>
                <w:color w:val="000000" w:themeColor="text1"/>
                <w:sz w:val="22"/>
                <w:szCs w:val="22"/>
              </w:rPr>
              <w:t>Vehicles must be fitted with the following seats:</w:t>
            </w:r>
          </w:p>
          <w:p w14:paraId="64EDE27B" w14:textId="77777777" w:rsidR="00E61E65" w:rsidRPr="00E61E65" w:rsidRDefault="00E61E65" w:rsidP="00E61E65">
            <w:pPr>
              <w:pStyle w:val="ListParagraph"/>
              <w:numPr>
                <w:ilvl w:val="0"/>
                <w:numId w:val="13"/>
              </w:numPr>
              <w:spacing w:before="60" w:after="60"/>
              <w:ind w:left="266" w:hanging="266"/>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cstheme="minorHAnsi"/>
                <w:bCs/>
                <w:color w:val="000000" w:themeColor="text1"/>
                <w:sz w:val="22"/>
                <w:szCs w:val="22"/>
              </w:rPr>
              <w:t>Not less than 21 and not more than 33 standard passenger seats suitable for children;</w:t>
            </w:r>
          </w:p>
          <w:p w14:paraId="15166B4B" w14:textId="77777777" w:rsidR="00E61E65" w:rsidRPr="00E61E65" w:rsidRDefault="00E61E65" w:rsidP="00E61E65">
            <w:pPr>
              <w:pStyle w:val="ListParagraph"/>
              <w:numPr>
                <w:ilvl w:val="0"/>
                <w:numId w:val="13"/>
              </w:numPr>
              <w:spacing w:before="60" w:after="60"/>
              <w:ind w:left="266" w:hanging="266"/>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cstheme="minorHAnsi"/>
                <w:bCs/>
                <w:color w:val="000000" w:themeColor="text1"/>
                <w:sz w:val="22"/>
                <w:szCs w:val="22"/>
              </w:rPr>
              <w:t xml:space="preserve">1 seat for accompanying adult </w:t>
            </w:r>
            <w:proofErr w:type="gramStart"/>
            <w:r w:rsidRPr="00E61E65">
              <w:rPr>
                <w:rFonts w:cstheme="minorHAnsi"/>
                <w:bCs/>
                <w:color w:val="000000" w:themeColor="text1"/>
                <w:sz w:val="22"/>
                <w:szCs w:val="22"/>
              </w:rPr>
              <w:t>passenger</w:t>
            </w:r>
            <w:proofErr w:type="gramEnd"/>
            <w:r w:rsidRPr="00E61E65">
              <w:rPr>
                <w:rFonts w:cstheme="minorHAnsi"/>
                <w:bCs/>
                <w:color w:val="000000" w:themeColor="text1"/>
                <w:sz w:val="22"/>
                <w:szCs w:val="22"/>
              </w:rPr>
              <w:t>;</w:t>
            </w:r>
          </w:p>
          <w:p w14:paraId="2C18F65D" w14:textId="77777777" w:rsidR="00E61E65" w:rsidRPr="00E61E65" w:rsidRDefault="00E61E65" w:rsidP="00E61E65">
            <w:pPr>
              <w:pStyle w:val="ListParagraph"/>
              <w:numPr>
                <w:ilvl w:val="0"/>
                <w:numId w:val="13"/>
              </w:numPr>
              <w:spacing w:before="60" w:after="60"/>
              <w:ind w:left="266" w:hanging="266"/>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cstheme="minorHAnsi"/>
                <w:bCs/>
                <w:color w:val="000000" w:themeColor="text1"/>
                <w:sz w:val="22"/>
                <w:szCs w:val="22"/>
              </w:rPr>
              <w:t>1 space for the passenger traveling in the wheelchair;</w:t>
            </w:r>
          </w:p>
          <w:p w14:paraId="29225BD3" w14:textId="0B28823C" w:rsidR="00E61E65" w:rsidRPr="00E61E65" w:rsidRDefault="00E61E65" w:rsidP="00E61E65">
            <w:pPr>
              <w:pStyle w:val="ListParagraph"/>
              <w:numPr>
                <w:ilvl w:val="0"/>
                <w:numId w:val="13"/>
              </w:numPr>
              <w:spacing w:before="60" w:after="60"/>
              <w:ind w:left="266" w:hanging="266"/>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cstheme="minorHAnsi"/>
                <w:bCs/>
                <w:color w:val="000000" w:themeColor="text1"/>
                <w:sz w:val="22"/>
                <w:szCs w:val="22"/>
              </w:rPr>
              <w:t>1 driver seat.</w:t>
            </w:r>
          </w:p>
        </w:tc>
        <w:tc>
          <w:tcPr>
            <w:tcW w:w="5528" w:type="dxa"/>
            <w:shd w:val="clear" w:color="auto" w:fill="FFFFFF" w:themeFill="background1"/>
          </w:tcPr>
          <w:p w14:paraId="092789DB"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635E6DBC"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51A5028A" w14:textId="0648C9D3"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8.</w:t>
            </w:r>
          </w:p>
        </w:tc>
        <w:tc>
          <w:tcPr>
            <w:tcW w:w="1861" w:type="dxa"/>
            <w:shd w:val="clear" w:color="auto" w:fill="FFFFFF" w:themeFill="background1"/>
          </w:tcPr>
          <w:p w14:paraId="425F3F33" w14:textId="3AE87FF1" w:rsidR="00E61E65" w:rsidRPr="00E61E65" w:rsidRDefault="00E61E65" w:rsidP="00E61E65">
            <w:pPr>
              <w:spacing w:before="60" w:after="60"/>
              <w:ind w:left="-28"/>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Gearbox type</w:t>
            </w:r>
          </w:p>
        </w:tc>
        <w:tc>
          <w:tcPr>
            <w:tcW w:w="5961" w:type="dxa"/>
            <w:shd w:val="clear" w:color="auto" w:fill="FFFFFF" w:themeFill="background1"/>
          </w:tcPr>
          <w:p w14:paraId="6BEDE06C" w14:textId="04811659"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Manual, semi-automatic or automatic gearbox</w:t>
            </w:r>
          </w:p>
        </w:tc>
        <w:tc>
          <w:tcPr>
            <w:tcW w:w="5528" w:type="dxa"/>
            <w:shd w:val="clear" w:color="auto" w:fill="FFFFFF" w:themeFill="background1"/>
          </w:tcPr>
          <w:p w14:paraId="5D7818DB"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712AEAD5" w14:textId="77777777" w:rsidTr="00D23E21">
        <w:trPr>
          <w:trHeight w:val="60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8A4BFE1" w14:textId="064AE80B"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9.</w:t>
            </w:r>
          </w:p>
        </w:tc>
        <w:tc>
          <w:tcPr>
            <w:tcW w:w="1861" w:type="dxa"/>
            <w:shd w:val="clear" w:color="auto" w:fill="FFFFFF" w:themeFill="background1"/>
          </w:tcPr>
          <w:p w14:paraId="2361FAE0" w14:textId="674306FB" w:rsidR="00E61E65" w:rsidRPr="00E61E65" w:rsidRDefault="00E61E65" w:rsidP="00E61E65">
            <w:pPr>
              <w:spacing w:before="60" w:after="60"/>
              <w:ind w:left="-28"/>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Engine</w:t>
            </w:r>
          </w:p>
        </w:tc>
        <w:tc>
          <w:tcPr>
            <w:tcW w:w="5961" w:type="dxa"/>
            <w:shd w:val="clear" w:color="auto" w:fill="FFFFFF" w:themeFill="background1"/>
          </w:tcPr>
          <w:p w14:paraId="7CD597E4" w14:textId="116FC34C"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 xml:space="preserve">Diesel engine, equipped with forced induction system (Turbocharger). </w:t>
            </w:r>
          </w:p>
        </w:tc>
        <w:tc>
          <w:tcPr>
            <w:tcW w:w="5528" w:type="dxa"/>
            <w:shd w:val="clear" w:color="auto" w:fill="FFFFFF" w:themeFill="background1"/>
          </w:tcPr>
          <w:p w14:paraId="2288B23F"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67B302B3" w14:textId="77777777" w:rsidTr="00D23E21">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167FE651" w14:textId="3023F7B2"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10.</w:t>
            </w:r>
          </w:p>
        </w:tc>
        <w:tc>
          <w:tcPr>
            <w:tcW w:w="1861" w:type="dxa"/>
            <w:shd w:val="clear" w:color="auto" w:fill="FFFFFF" w:themeFill="background1"/>
          </w:tcPr>
          <w:p w14:paraId="43B36B7F" w14:textId="07A3F49C" w:rsidR="00E61E65" w:rsidRPr="00E61E65" w:rsidRDefault="00E61E65" w:rsidP="00E61E65">
            <w:pPr>
              <w:spacing w:before="60" w:after="60"/>
              <w:ind w:left="-28"/>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Emission standards</w:t>
            </w:r>
          </w:p>
        </w:tc>
        <w:tc>
          <w:tcPr>
            <w:tcW w:w="5961" w:type="dxa"/>
            <w:shd w:val="clear" w:color="auto" w:fill="FFFFFF" w:themeFill="background1"/>
          </w:tcPr>
          <w:p w14:paraId="552FB835" w14:textId="37EBA86A" w:rsidR="00E61E65" w:rsidRPr="00E61E65" w:rsidRDefault="00E61E65" w:rsidP="00E61E65">
            <w:pPr>
              <w:spacing w:before="60" w:after="60"/>
              <w:ind w:left="-28"/>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 xml:space="preserve">Not lower than EURO V </w:t>
            </w:r>
          </w:p>
        </w:tc>
        <w:tc>
          <w:tcPr>
            <w:tcW w:w="5528" w:type="dxa"/>
            <w:shd w:val="clear" w:color="auto" w:fill="FFFFFF" w:themeFill="background1"/>
          </w:tcPr>
          <w:p w14:paraId="130CA8C3"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0244E84A"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597B8044" w14:textId="56272EEF"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11.</w:t>
            </w:r>
          </w:p>
        </w:tc>
        <w:tc>
          <w:tcPr>
            <w:tcW w:w="1861" w:type="dxa"/>
            <w:shd w:val="clear" w:color="auto" w:fill="FFFFFF" w:themeFill="background1"/>
          </w:tcPr>
          <w:p w14:paraId="71F4987A" w14:textId="66A8B6A2" w:rsidR="00E61E65" w:rsidRPr="00E61E65" w:rsidRDefault="00E61E65" w:rsidP="00E61E65">
            <w:pPr>
              <w:spacing w:before="60" w:after="60"/>
              <w:ind w:left="-28"/>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Requirements for the driver and passenger compartment</w:t>
            </w:r>
          </w:p>
        </w:tc>
        <w:tc>
          <w:tcPr>
            <w:tcW w:w="5961" w:type="dxa"/>
            <w:shd w:val="clear" w:color="auto" w:fill="FFFFFF" w:themeFill="background1"/>
          </w:tcPr>
          <w:p w14:paraId="717353AB"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eastAsia="Arial" w:cstheme="minorHAnsi"/>
                <w:color w:val="000000" w:themeColor="text1"/>
                <w:sz w:val="22"/>
                <w:szCs w:val="22"/>
              </w:rPr>
              <w:t>Driver and passenger compartment of the vehicle must have the following functionalities and features:</w:t>
            </w:r>
          </w:p>
          <w:p w14:paraId="705DB9C2"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Passenger compartment must have windows on both sides throughout the length of the vehicle.</w:t>
            </w:r>
          </w:p>
          <w:p w14:paraId="56AC4462"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If windows are fitted with opening vents, they must not be larger than 25 percent of the window area and mounted at the top part of the window. </w:t>
            </w:r>
          </w:p>
          <w:p w14:paraId="29C835A6"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Passenger compartment must </w:t>
            </w:r>
            <w:proofErr w:type="gramStart"/>
            <w:r w:rsidRPr="00E61E65">
              <w:rPr>
                <w:rFonts w:eastAsia="Arial" w:cstheme="minorHAnsi"/>
                <w:bCs/>
                <w:color w:val="000000" w:themeColor="text1"/>
                <w:sz w:val="22"/>
                <w:szCs w:val="22"/>
              </w:rPr>
              <w:t>be connected with</w:t>
            </w:r>
            <w:proofErr w:type="gramEnd"/>
            <w:r w:rsidRPr="00E61E65">
              <w:rPr>
                <w:rFonts w:eastAsia="Arial" w:cstheme="minorHAnsi"/>
                <w:bCs/>
                <w:color w:val="000000" w:themeColor="text1"/>
                <w:sz w:val="22"/>
                <w:szCs w:val="22"/>
              </w:rPr>
              <w:t xml:space="preserve"> driver compartment (without solid partition between compartments).</w:t>
            </w:r>
          </w:p>
          <w:p w14:paraId="00BEF72D"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lastRenderedPageBreak/>
              <w:t xml:space="preserve">Passenger </w:t>
            </w:r>
            <w:proofErr w:type="gramStart"/>
            <w:r w:rsidRPr="00E61E65">
              <w:rPr>
                <w:rFonts w:eastAsia="Arial" w:cstheme="minorHAnsi"/>
                <w:bCs/>
                <w:color w:val="000000" w:themeColor="text1"/>
                <w:sz w:val="22"/>
                <w:szCs w:val="22"/>
              </w:rPr>
              <w:t>compartment</w:t>
            </w:r>
            <w:proofErr w:type="gramEnd"/>
            <w:r w:rsidRPr="00E61E65">
              <w:rPr>
                <w:rFonts w:eastAsia="Arial" w:cstheme="minorHAnsi"/>
                <w:bCs/>
                <w:color w:val="000000" w:themeColor="text1"/>
                <w:sz w:val="22"/>
                <w:szCs w:val="22"/>
              </w:rPr>
              <w:t xml:space="preserve"> must have at least 2 entry and exit doors on the right side of the vehicle (including emergency exit doors). </w:t>
            </w:r>
          </w:p>
          <w:p w14:paraId="391D32F8"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Doors on the right side must have lighting for the entryways. </w:t>
            </w:r>
          </w:p>
          <w:p w14:paraId="303921B9"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Entryways must have steps for passengers to get into the vehicle. </w:t>
            </w:r>
          </w:p>
          <w:p w14:paraId="1ACF7C0B"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eastAsia="Arial" w:cstheme="minorHAnsi"/>
                <w:color w:val="000000" w:themeColor="text1"/>
                <w:sz w:val="22"/>
                <w:szCs w:val="22"/>
              </w:rPr>
              <w:t>Driver and passenger compartment must be equipped with heating and air conditioning system (single system with ventilation channels reaching throughout the passenger compartment or separate systems, controlled from driver position).</w:t>
            </w:r>
          </w:p>
          <w:p w14:paraId="24D67090"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eastAsia="Arial" w:cstheme="minorHAnsi"/>
                <w:bCs/>
                <w:color w:val="000000" w:themeColor="text1"/>
                <w:sz w:val="22"/>
                <w:szCs w:val="22"/>
              </w:rPr>
              <w:t xml:space="preserve">Floor of the driver and passenger compartment must be covered by wear resistant non-slip material. </w:t>
            </w:r>
          </w:p>
          <w:p w14:paraId="51A9117D"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cstheme="minorHAnsi"/>
                <w:bCs/>
                <w:color w:val="000000" w:themeColor="text1"/>
                <w:sz w:val="22"/>
                <w:szCs w:val="22"/>
              </w:rPr>
              <w:t>Interior of the vehicle must be equipped with grab handles at the access doors for easier boarding and moving through the interior. Passengers, including children, must be able to reach grab handles from the level of road surface.</w:t>
            </w:r>
          </w:p>
          <w:p w14:paraId="1F6AD9EE" w14:textId="77777777"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r w:rsidRPr="00E61E65">
              <w:rPr>
                <w:rFonts w:cstheme="minorHAnsi"/>
                <w:bCs/>
                <w:color w:val="000000" w:themeColor="text1"/>
                <w:sz w:val="22"/>
                <w:szCs w:val="22"/>
              </w:rPr>
              <w:t>Passenger compartment must be fitted with separate interior lighting system, controlled from the driver position.</w:t>
            </w:r>
          </w:p>
          <w:p w14:paraId="4F8A701D" w14:textId="53AC98B2" w:rsidR="00E61E65" w:rsidRPr="00E61E65" w:rsidRDefault="00E61E65" w:rsidP="00E61E65">
            <w:pPr>
              <w:pStyle w:val="ListParagraph"/>
              <w:numPr>
                <w:ilvl w:val="0"/>
                <w:numId w:val="14"/>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roofErr w:type="gramStart"/>
            <w:r w:rsidRPr="00E61E65">
              <w:rPr>
                <w:rFonts w:cstheme="minorHAnsi"/>
                <w:bCs/>
                <w:color w:val="000000" w:themeColor="text1"/>
                <w:sz w:val="22"/>
                <w:szCs w:val="22"/>
              </w:rPr>
              <w:t>Driver</w:t>
            </w:r>
            <w:proofErr w:type="gramEnd"/>
            <w:r w:rsidRPr="00E61E65">
              <w:rPr>
                <w:rFonts w:cstheme="minorHAnsi"/>
                <w:bCs/>
                <w:color w:val="000000" w:themeColor="text1"/>
                <w:sz w:val="22"/>
                <w:szCs w:val="22"/>
              </w:rPr>
              <w:t xml:space="preserve"> from the driver’s seat must have the ability to monitor interior and exterior of the vehicle at the access doors (through mirrors or dedicated camera system). Road surface and floor of the vehicle must be visible to the driver at the area of access doors. </w:t>
            </w:r>
          </w:p>
        </w:tc>
        <w:tc>
          <w:tcPr>
            <w:tcW w:w="5528" w:type="dxa"/>
            <w:shd w:val="clear" w:color="auto" w:fill="FFFFFF" w:themeFill="background1"/>
          </w:tcPr>
          <w:p w14:paraId="7C73D1CF"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76770356"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8901C8D" w14:textId="2F8C63AE"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12.</w:t>
            </w:r>
          </w:p>
        </w:tc>
        <w:tc>
          <w:tcPr>
            <w:tcW w:w="1861" w:type="dxa"/>
            <w:shd w:val="clear" w:color="auto" w:fill="FFFFFF" w:themeFill="background1"/>
          </w:tcPr>
          <w:p w14:paraId="65268B45" w14:textId="0ECD5819" w:rsidR="00E61E65" w:rsidRPr="00E61E65" w:rsidRDefault="00E61E65" w:rsidP="00E61E65">
            <w:pPr>
              <w:spacing w:before="60" w:after="60"/>
              <w:ind w:left="-28"/>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 xml:space="preserve">Requirement for </w:t>
            </w:r>
            <w:proofErr w:type="gramStart"/>
            <w:r w:rsidRPr="00E61E65">
              <w:rPr>
                <w:rFonts w:cstheme="minorHAnsi"/>
                <w:color w:val="000000" w:themeColor="text1"/>
                <w:sz w:val="22"/>
                <w:szCs w:val="22"/>
              </w:rPr>
              <w:t>the seats</w:t>
            </w:r>
            <w:proofErr w:type="gramEnd"/>
            <w:r w:rsidRPr="00E61E65">
              <w:rPr>
                <w:rFonts w:cstheme="minorHAnsi"/>
                <w:color w:val="000000" w:themeColor="text1"/>
                <w:sz w:val="22"/>
                <w:szCs w:val="22"/>
              </w:rPr>
              <w:t xml:space="preserve"> in the driver and passenger compartment. </w:t>
            </w:r>
          </w:p>
        </w:tc>
        <w:tc>
          <w:tcPr>
            <w:tcW w:w="5961" w:type="dxa"/>
            <w:shd w:val="clear" w:color="auto" w:fill="FFFFFF" w:themeFill="background1"/>
          </w:tcPr>
          <w:p w14:paraId="76B9702D" w14:textId="77777777"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eastAsia="Arial" w:cstheme="minorHAnsi"/>
                <w:color w:val="000000" w:themeColor="text1"/>
                <w:sz w:val="22"/>
                <w:szCs w:val="22"/>
              </w:rPr>
              <w:t>Vehicle must have seats in the following configuration:</w:t>
            </w:r>
          </w:p>
          <w:p w14:paraId="431157EC"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No standing positions for passengers must be included in the interior layout. </w:t>
            </w:r>
          </w:p>
          <w:p w14:paraId="0B66D008"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All seats in the vehicle must be equipped with seat belts. </w:t>
            </w:r>
          </w:p>
          <w:p w14:paraId="0247677A"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All seats that are designated for children must be forward-facing. </w:t>
            </w:r>
          </w:p>
          <w:p w14:paraId="08595903"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Seats must be covered with durable and washable upholstery material. </w:t>
            </w:r>
          </w:p>
          <w:p w14:paraId="66B88994"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lastRenderedPageBreak/>
              <w:t>For seats facing the same direction, the distance between the front surface of a seatback and the rear surface of the seatback in front of it must be at least 60 cm.</w:t>
            </w:r>
          </w:p>
          <w:p w14:paraId="5082DA28"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The width of a seat cushion must be at least 32 cm.</w:t>
            </w:r>
          </w:p>
          <w:p w14:paraId="46F8148F"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Seat back for each seat must allow for at least 17 cm of clear space to each side when measured from the center of the seat back of the at a height between 20 and 60 cm above the seat cushion.</w:t>
            </w:r>
          </w:p>
          <w:p w14:paraId="36399E99"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For the double passenger seats, same measurements of width of seat cushion and clear space from the center are also applied for each seating position. </w:t>
            </w:r>
          </w:p>
          <w:p w14:paraId="5B861598"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The height of the top of seat cushion to the floor level must be from 35 to 45 cm above that floor section where passenger feet are placed. </w:t>
            </w:r>
          </w:p>
          <w:p w14:paraId="03B44831" w14:textId="77777777"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eastAsia="Arial" w:cstheme="minorHAnsi"/>
                <w:bCs/>
                <w:color w:val="000000" w:themeColor="text1"/>
                <w:sz w:val="22"/>
                <w:szCs w:val="22"/>
              </w:rPr>
              <w:t xml:space="preserve">The edge of the seat facing the aisle must have an armrest or a handrail. The height of the armrest or handrail from the seat cushion must be from 16 to 20 cm. </w:t>
            </w:r>
          </w:p>
          <w:p w14:paraId="6083EE84" w14:textId="44D6E8F8" w:rsidR="00E61E65" w:rsidRPr="00E61E65" w:rsidRDefault="00E61E65" w:rsidP="00E61E65">
            <w:pPr>
              <w:pStyle w:val="ListParagraph"/>
              <w:numPr>
                <w:ilvl w:val="0"/>
                <w:numId w:val="15"/>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bCs/>
                <w:color w:val="000000" w:themeColor="text1"/>
                <w:sz w:val="22"/>
                <w:szCs w:val="22"/>
              </w:rPr>
            </w:pPr>
            <w:r w:rsidRPr="00E61E65">
              <w:rPr>
                <w:rFonts w:cstheme="minorHAnsi"/>
                <w:bCs/>
                <w:color w:val="000000" w:themeColor="text1"/>
                <w:sz w:val="22"/>
                <w:szCs w:val="22"/>
              </w:rPr>
              <w:t xml:space="preserve">Vehicle must be equipped with at least 3 separate “STOP” request buttons, mounted below the window line, connected to the warning light in driver’s compartment. </w:t>
            </w:r>
          </w:p>
        </w:tc>
        <w:tc>
          <w:tcPr>
            <w:tcW w:w="5528" w:type="dxa"/>
            <w:shd w:val="clear" w:color="auto" w:fill="FFFFFF" w:themeFill="background1"/>
          </w:tcPr>
          <w:p w14:paraId="22E2EBA6"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61A32548" w14:textId="77777777" w:rsidTr="00D23E21">
        <w:trPr>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EC7F7BF" w14:textId="07F29AB9"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13.</w:t>
            </w:r>
          </w:p>
        </w:tc>
        <w:tc>
          <w:tcPr>
            <w:tcW w:w="1861" w:type="dxa"/>
            <w:shd w:val="clear" w:color="auto" w:fill="FFFFFF" w:themeFill="background1"/>
          </w:tcPr>
          <w:p w14:paraId="68783DD0" w14:textId="5A80DE3A"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Requirement for the disabled access and safety systems</w:t>
            </w:r>
          </w:p>
        </w:tc>
        <w:tc>
          <w:tcPr>
            <w:tcW w:w="5961" w:type="dxa"/>
            <w:shd w:val="clear" w:color="auto" w:fill="FFFFFF" w:themeFill="background1"/>
          </w:tcPr>
          <w:p w14:paraId="1CDA5088"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eastAsia="Arial" w:cstheme="minorHAnsi"/>
                <w:color w:val="000000" w:themeColor="text1"/>
                <w:sz w:val="22"/>
                <w:szCs w:val="22"/>
              </w:rPr>
              <w:t>Vehicle must have the following disabled person access and safety systems fitted:</w:t>
            </w:r>
          </w:p>
          <w:p w14:paraId="7E5035BD" w14:textId="77777777" w:rsidR="00E61E65" w:rsidRPr="00E61E65" w:rsidRDefault="00E61E65" w:rsidP="00E61E65">
            <w:pPr>
              <w:pStyle w:val="ListParagraph"/>
              <w:numPr>
                <w:ilvl w:val="0"/>
                <w:numId w:val="16"/>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equipped with an electric or electromechanical wheelchair lift, mounted at the access door nearest to the dedicated space for the passenger, traveling in a wheelchair. </w:t>
            </w:r>
          </w:p>
          <w:p w14:paraId="662A86AC" w14:textId="77777777" w:rsidR="00E61E65" w:rsidRPr="00E61E65" w:rsidRDefault="00E61E65" w:rsidP="00E61E65">
            <w:pPr>
              <w:pStyle w:val="ListParagraph"/>
              <w:numPr>
                <w:ilvl w:val="0"/>
                <w:numId w:val="16"/>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Wheelchair lift must have a lifting capacity of not less than 300 kg. </w:t>
            </w:r>
          </w:p>
          <w:p w14:paraId="087D6DCC" w14:textId="77777777" w:rsidR="00E61E65" w:rsidRPr="00E61E65" w:rsidRDefault="00E61E65" w:rsidP="00E61E65">
            <w:pPr>
              <w:pStyle w:val="ListParagraph"/>
              <w:numPr>
                <w:ilvl w:val="0"/>
                <w:numId w:val="16"/>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Wheelchair </w:t>
            </w:r>
            <w:proofErr w:type="gramStart"/>
            <w:r w:rsidRPr="00E61E65">
              <w:rPr>
                <w:rFonts w:eastAsia="Arial" w:cstheme="minorHAnsi"/>
                <w:color w:val="000000" w:themeColor="text1"/>
                <w:sz w:val="22"/>
                <w:szCs w:val="22"/>
              </w:rPr>
              <w:t>lift</w:t>
            </w:r>
            <w:proofErr w:type="gramEnd"/>
            <w:r w:rsidRPr="00E61E65">
              <w:rPr>
                <w:rFonts w:eastAsia="Arial" w:cstheme="minorHAnsi"/>
                <w:color w:val="000000" w:themeColor="text1"/>
                <w:sz w:val="22"/>
                <w:szCs w:val="22"/>
              </w:rPr>
              <w:t xml:space="preserve"> must reach the level of the road surface and provide easy access to the lift for </w:t>
            </w:r>
            <w:proofErr w:type="gramStart"/>
            <w:r w:rsidRPr="00E61E65">
              <w:rPr>
                <w:rFonts w:eastAsia="Arial" w:cstheme="minorHAnsi"/>
                <w:color w:val="000000" w:themeColor="text1"/>
                <w:sz w:val="22"/>
                <w:szCs w:val="22"/>
              </w:rPr>
              <w:t>wheelchair</w:t>
            </w:r>
            <w:proofErr w:type="gramEnd"/>
            <w:r w:rsidRPr="00E61E65">
              <w:rPr>
                <w:rFonts w:eastAsia="Arial" w:cstheme="minorHAnsi"/>
                <w:color w:val="000000" w:themeColor="text1"/>
                <w:sz w:val="22"/>
                <w:szCs w:val="22"/>
              </w:rPr>
              <w:t xml:space="preserve"> from that level. </w:t>
            </w:r>
          </w:p>
          <w:p w14:paraId="6987EF17" w14:textId="77777777" w:rsidR="00E61E65" w:rsidRPr="00E61E65" w:rsidRDefault="00E61E65" w:rsidP="00E61E65">
            <w:pPr>
              <w:pStyle w:val="ListParagraph"/>
              <w:numPr>
                <w:ilvl w:val="0"/>
                <w:numId w:val="16"/>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Wheelchair lift when not in use must lift and fold into the interior or chassis of the vehicle and not protrude outside of the door. </w:t>
            </w:r>
          </w:p>
          <w:p w14:paraId="6E8155AD" w14:textId="309F4788" w:rsidR="00E61E65" w:rsidRPr="00E61E65" w:rsidRDefault="00E61E65" w:rsidP="00E61E65">
            <w:pPr>
              <w:pStyle w:val="ListParagraph"/>
              <w:numPr>
                <w:ilvl w:val="0"/>
                <w:numId w:val="16"/>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lastRenderedPageBreak/>
              <w:t xml:space="preserve">Vehicle must be equipped with a wheelchair restraint system and seat belt for the </w:t>
            </w:r>
            <w:proofErr w:type="gramStart"/>
            <w:r w:rsidRPr="00E61E65">
              <w:rPr>
                <w:rFonts w:eastAsia="Arial" w:cstheme="minorHAnsi"/>
                <w:color w:val="000000" w:themeColor="text1"/>
                <w:sz w:val="22"/>
                <w:szCs w:val="22"/>
              </w:rPr>
              <w:t>passenger traveling</w:t>
            </w:r>
            <w:proofErr w:type="gramEnd"/>
            <w:r w:rsidRPr="00E61E65">
              <w:rPr>
                <w:rFonts w:eastAsia="Arial" w:cstheme="minorHAnsi"/>
                <w:color w:val="000000" w:themeColor="text1"/>
                <w:sz w:val="22"/>
                <w:szCs w:val="22"/>
              </w:rPr>
              <w:t xml:space="preserve"> in the wheelchair.</w:t>
            </w:r>
          </w:p>
        </w:tc>
        <w:tc>
          <w:tcPr>
            <w:tcW w:w="5528" w:type="dxa"/>
            <w:shd w:val="clear" w:color="auto" w:fill="FFFFFF" w:themeFill="background1"/>
          </w:tcPr>
          <w:p w14:paraId="51B681EC"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33008AAB"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ADA203C" w14:textId="7C9AF0CE"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14.</w:t>
            </w:r>
          </w:p>
        </w:tc>
        <w:tc>
          <w:tcPr>
            <w:tcW w:w="1861" w:type="dxa"/>
            <w:shd w:val="clear" w:color="auto" w:fill="FFFFFF" w:themeFill="background1"/>
          </w:tcPr>
          <w:p w14:paraId="2D1378E9" w14:textId="416D3062"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Requirements for the features of the vehicle</w:t>
            </w:r>
          </w:p>
        </w:tc>
        <w:tc>
          <w:tcPr>
            <w:tcW w:w="5961" w:type="dxa"/>
            <w:shd w:val="clear" w:color="auto" w:fill="FFFFFF" w:themeFill="background1"/>
          </w:tcPr>
          <w:p w14:paraId="14E5FC71" w14:textId="77777777"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eastAsia="Arial" w:cstheme="minorHAnsi"/>
                <w:color w:val="000000" w:themeColor="text1"/>
                <w:sz w:val="22"/>
                <w:szCs w:val="22"/>
              </w:rPr>
              <w:t>Vehicle must have the following functionalities and features:</w:t>
            </w:r>
          </w:p>
          <w:p w14:paraId="5612308C"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equipped with not less than 2 fire extinguishers weighing at least 2 kg, with one within reach from the driver’s seat. </w:t>
            </w:r>
          </w:p>
          <w:p w14:paraId="12DD5F3A"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Vehicle must be equipped with not less than 2 automotive first aid kits.</w:t>
            </w:r>
          </w:p>
          <w:p w14:paraId="519AEAEB"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equipped with microphones connected to the speaker system for interior and exterior of the vehicle in the driver’s and accompanying </w:t>
            </w:r>
            <w:proofErr w:type="gramStart"/>
            <w:r w:rsidRPr="00E61E65">
              <w:rPr>
                <w:rFonts w:eastAsia="Arial" w:cstheme="minorHAnsi"/>
                <w:color w:val="000000" w:themeColor="text1"/>
                <w:sz w:val="22"/>
                <w:szCs w:val="22"/>
              </w:rPr>
              <w:t>adult’s</w:t>
            </w:r>
            <w:proofErr w:type="gramEnd"/>
            <w:r w:rsidRPr="00E61E65">
              <w:rPr>
                <w:rFonts w:eastAsia="Arial" w:cstheme="minorHAnsi"/>
                <w:color w:val="000000" w:themeColor="text1"/>
                <w:sz w:val="22"/>
                <w:szCs w:val="22"/>
              </w:rPr>
              <w:t xml:space="preserve"> seating positions. </w:t>
            </w:r>
          </w:p>
          <w:p w14:paraId="3F3311B6"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fitted with front white and rear fog lights, switchable from the driver’s position. </w:t>
            </w:r>
          </w:p>
          <w:p w14:paraId="253B52E1"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Vehicle must be fitted with heated rear view mirrors.</w:t>
            </w:r>
          </w:p>
          <w:p w14:paraId="6FE73A75"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equipped with clearly marked emergency exits (at least 1 emergency exit per side). If the emergency exits require glass breaking hammers, they should be provided with the vehicle. </w:t>
            </w:r>
          </w:p>
          <w:p w14:paraId="14BA879A"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fitted with a set of rear parking sensors and rear-view camera (can be part of the vehicle’s equipment/ multimedia system or separately permanently fitted by the supplier).  </w:t>
            </w:r>
          </w:p>
          <w:p w14:paraId="52F0E467"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lang w:val="en-GB"/>
              </w:rPr>
            </w:pPr>
            <w:r w:rsidRPr="00E61E65">
              <w:rPr>
                <w:rFonts w:eastAsia="Arial" w:cstheme="minorHAnsi"/>
                <w:color w:val="000000" w:themeColor="text1"/>
                <w:sz w:val="22"/>
                <w:szCs w:val="22"/>
              </w:rPr>
              <w:t xml:space="preserve">Vehicle must </w:t>
            </w:r>
            <w:r w:rsidRPr="00E61E65">
              <w:rPr>
                <w:rFonts w:eastAsia="Arial" w:cstheme="minorHAnsi"/>
                <w:color w:val="000000" w:themeColor="text1"/>
                <w:sz w:val="22"/>
                <w:szCs w:val="22"/>
                <w:lang w:val="en-GB"/>
              </w:rPr>
              <w:t xml:space="preserve">be fitted with satellite navigation device (part of the standard equipment or installed additionally by the supplier) with the road map of the Republic of Armenia. </w:t>
            </w:r>
          </w:p>
          <w:p w14:paraId="7E772BDD"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lang w:val="en-GB"/>
              </w:rPr>
            </w:pPr>
            <w:r w:rsidRPr="00E61E65">
              <w:rPr>
                <w:rFonts w:eastAsia="Arial" w:cstheme="minorHAnsi"/>
                <w:color w:val="000000" w:themeColor="text1"/>
                <w:sz w:val="22"/>
                <w:szCs w:val="22"/>
                <w:lang w:val="en-GB"/>
              </w:rPr>
              <w:t>Vehicle must provide for the luggage space of at least 0,02 m</w:t>
            </w:r>
            <w:r w:rsidRPr="00E61E65">
              <w:rPr>
                <w:rFonts w:eastAsia="Arial" w:cstheme="minorHAnsi"/>
                <w:color w:val="000000" w:themeColor="text1"/>
                <w:sz w:val="22"/>
                <w:szCs w:val="22"/>
                <w:vertAlign w:val="superscript"/>
                <w:lang w:val="en-GB"/>
              </w:rPr>
              <w:t xml:space="preserve">3 </w:t>
            </w:r>
            <w:r w:rsidRPr="00E61E65">
              <w:rPr>
                <w:rFonts w:eastAsia="Arial" w:cstheme="minorHAnsi"/>
                <w:color w:val="000000" w:themeColor="text1"/>
                <w:sz w:val="22"/>
                <w:szCs w:val="22"/>
                <w:lang w:val="en-GB"/>
              </w:rPr>
              <w:t xml:space="preserve">(20 l) per seating place. Luggage space can be on the overhead shelves, under seat baskets or rear luggage space/cargo compartment. </w:t>
            </w:r>
          </w:p>
          <w:p w14:paraId="3CDAC56E"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fitted with at least 1 recording video camera with feed to the driver’s position for the passenger compartment. </w:t>
            </w:r>
          </w:p>
          <w:p w14:paraId="2FD4E873"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lastRenderedPageBreak/>
              <w:t xml:space="preserve">Vehicle must have </w:t>
            </w:r>
            <w:proofErr w:type="gramStart"/>
            <w:r w:rsidRPr="00E61E65">
              <w:rPr>
                <w:rFonts w:eastAsia="Arial" w:cstheme="minorHAnsi"/>
                <w:color w:val="000000" w:themeColor="text1"/>
                <w:sz w:val="22"/>
                <w:szCs w:val="22"/>
              </w:rPr>
              <w:t>reversing</w:t>
            </w:r>
            <w:proofErr w:type="gramEnd"/>
            <w:r w:rsidRPr="00E61E65">
              <w:rPr>
                <w:rFonts w:eastAsia="Arial" w:cstheme="minorHAnsi"/>
                <w:color w:val="000000" w:themeColor="text1"/>
                <w:sz w:val="22"/>
                <w:szCs w:val="22"/>
              </w:rPr>
              <w:t xml:space="preserve"> signal, audible for the outside of the vehicle. </w:t>
            </w:r>
          </w:p>
          <w:p w14:paraId="15E6554D"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Vehicle must be fitted with tachograph system.</w:t>
            </w:r>
          </w:p>
          <w:p w14:paraId="31205D4B" w14:textId="77777777"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Vehicle must be fitted with speed limiting device (SLD).</w:t>
            </w:r>
          </w:p>
          <w:p w14:paraId="2710CC80" w14:textId="458597E1" w:rsidR="00E61E65" w:rsidRPr="00E61E65" w:rsidRDefault="00E61E65" w:rsidP="00E61E65">
            <w:pPr>
              <w:pStyle w:val="ListParagraph"/>
              <w:numPr>
                <w:ilvl w:val="0"/>
                <w:numId w:val="8"/>
              </w:numPr>
              <w:spacing w:before="60" w:after="60"/>
              <w:ind w:left="408" w:hanging="425"/>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Vehicle must be fitted with a device that ensures closure of the entrance and exit doors </w:t>
            </w:r>
            <w:proofErr w:type="gramStart"/>
            <w:r w:rsidRPr="00E61E65">
              <w:rPr>
                <w:rFonts w:eastAsia="Arial" w:cstheme="minorHAnsi"/>
                <w:color w:val="000000" w:themeColor="text1"/>
                <w:sz w:val="22"/>
                <w:szCs w:val="22"/>
              </w:rPr>
              <w:t>in</w:t>
            </w:r>
            <w:proofErr w:type="gramEnd"/>
            <w:r w:rsidRPr="00E61E65">
              <w:rPr>
                <w:rFonts w:eastAsia="Arial" w:cstheme="minorHAnsi"/>
                <w:color w:val="000000" w:themeColor="text1"/>
                <w:sz w:val="22"/>
                <w:szCs w:val="22"/>
              </w:rPr>
              <w:t xml:space="preserve"> the right side when moving speed reaches 5 km/h.</w:t>
            </w:r>
          </w:p>
        </w:tc>
        <w:tc>
          <w:tcPr>
            <w:tcW w:w="5528" w:type="dxa"/>
            <w:shd w:val="clear" w:color="auto" w:fill="FFFFFF" w:themeFill="background1"/>
          </w:tcPr>
          <w:p w14:paraId="1430E652"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67FEEE27" w14:textId="77777777" w:rsidTr="00D23E21">
        <w:trPr>
          <w:trHeight w:val="4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6D48269" w14:textId="4438C5D5"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15.</w:t>
            </w:r>
          </w:p>
        </w:tc>
        <w:tc>
          <w:tcPr>
            <w:tcW w:w="1861" w:type="dxa"/>
            <w:shd w:val="clear" w:color="auto" w:fill="FFFFFF" w:themeFill="background1"/>
          </w:tcPr>
          <w:p w14:paraId="119BCA24" w14:textId="5FF3B92D" w:rsidR="00E61E65" w:rsidRPr="00E61E65" w:rsidRDefault="00E61E65" w:rsidP="00E61E65">
            <w:pPr>
              <w:spacing w:before="60" w:after="60"/>
              <w:ind w:left="-28"/>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Bodywork color</w:t>
            </w:r>
          </w:p>
        </w:tc>
        <w:tc>
          <w:tcPr>
            <w:tcW w:w="5961" w:type="dxa"/>
            <w:shd w:val="clear" w:color="auto" w:fill="FFFFFF" w:themeFill="background1"/>
          </w:tcPr>
          <w:p w14:paraId="2413ECBC"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eastAsia="Arial" w:cstheme="minorHAnsi"/>
                <w:color w:val="000000" w:themeColor="text1"/>
                <w:sz w:val="22"/>
                <w:szCs w:val="22"/>
              </w:rPr>
              <w:t>Vehicles must have the following paint scheme:</w:t>
            </w:r>
          </w:p>
          <w:p w14:paraId="2B6DA5AA" w14:textId="77777777" w:rsidR="00E61E65" w:rsidRPr="00E61E65" w:rsidRDefault="00E61E65" w:rsidP="00E61E65">
            <w:pPr>
              <w:pStyle w:val="ListParagraph"/>
              <w:numPr>
                <w:ilvl w:val="0"/>
                <w:numId w:val="11"/>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Vehicles should be in yellow color, corresponding to the color scheme of the school transport.</w:t>
            </w:r>
          </w:p>
          <w:p w14:paraId="28793B88" w14:textId="77777777" w:rsidR="00E61E65" w:rsidRPr="00E61E65" w:rsidRDefault="00E61E65" w:rsidP="00E61E65">
            <w:pPr>
              <w:pStyle w:val="ListParagraph"/>
              <w:numPr>
                <w:ilvl w:val="0"/>
                <w:numId w:val="11"/>
              </w:numPr>
              <w:spacing w:before="60" w:after="60"/>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Front and rear of the bus must be marked with the Identification signs "Carriage of Children".</w:t>
            </w:r>
          </w:p>
          <w:p w14:paraId="4EB4F5B4" w14:textId="4DEDA2E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b/>
                <w:color w:val="000000" w:themeColor="text1"/>
                <w:sz w:val="22"/>
                <w:szCs w:val="22"/>
              </w:rPr>
            </w:pPr>
            <w:r w:rsidRPr="00E61E65">
              <w:rPr>
                <w:rFonts w:cstheme="minorHAnsi"/>
                <w:bCs/>
                <w:i/>
                <w:iCs/>
                <w:color w:val="000000" w:themeColor="text1"/>
                <w:sz w:val="22"/>
                <w:szCs w:val="22"/>
              </w:rPr>
              <w:t>*Exact marking scheme will be provided for the supplier in the execution of the contract.</w:t>
            </w:r>
          </w:p>
        </w:tc>
        <w:tc>
          <w:tcPr>
            <w:tcW w:w="5528" w:type="dxa"/>
            <w:shd w:val="clear" w:color="auto" w:fill="FFFFFF" w:themeFill="background1"/>
          </w:tcPr>
          <w:p w14:paraId="6A9B6F04"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619A4937" w14:textId="77777777" w:rsidTr="00D23E21">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A03381E" w14:textId="73DFF5E5"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16.</w:t>
            </w:r>
          </w:p>
        </w:tc>
        <w:tc>
          <w:tcPr>
            <w:tcW w:w="1861" w:type="dxa"/>
            <w:shd w:val="clear" w:color="auto" w:fill="FFFFFF" w:themeFill="background1"/>
          </w:tcPr>
          <w:p w14:paraId="288CAA98" w14:textId="308F513C" w:rsidR="00E61E65" w:rsidRPr="00E61E65" w:rsidRDefault="00E61E65" w:rsidP="00E61E65">
            <w:pPr>
              <w:spacing w:before="60" w:after="60"/>
              <w:ind w:left="-28"/>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Tires</w:t>
            </w:r>
          </w:p>
        </w:tc>
        <w:tc>
          <w:tcPr>
            <w:tcW w:w="5961" w:type="dxa"/>
            <w:shd w:val="clear" w:color="auto" w:fill="FFFFFF" w:themeFill="background1"/>
          </w:tcPr>
          <w:p w14:paraId="052C320F" w14:textId="77777777"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eastAsia="Arial" w:cstheme="minorHAnsi"/>
                <w:color w:val="000000" w:themeColor="text1"/>
                <w:sz w:val="22"/>
                <w:szCs w:val="22"/>
              </w:rPr>
              <w:t>The vehicle must be:</w:t>
            </w:r>
          </w:p>
          <w:p w14:paraId="0B8912F7" w14:textId="77777777" w:rsidR="00E61E65" w:rsidRPr="00E61E65" w:rsidRDefault="00E61E65" w:rsidP="00E61E65">
            <w:pPr>
              <w:pStyle w:val="ListParagraph"/>
              <w:numPr>
                <w:ilvl w:val="0"/>
                <w:numId w:val="17"/>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Fitted with a set of all-season tires, matching dimensions, recommended by the manufacturer, suitable for use on paved and unpaved roads and suitable for winter use.</w:t>
            </w:r>
          </w:p>
          <w:p w14:paraId="458A427B" w14:textId="77777777" w:rsidR="00E61E65" w:rsidRPr="00E61E65" w:rsidRDefault="00E61E65" w:rsidP="00E61E65">
            <w:pPr>
              <w:pStyle w:val="ListParagraph"/>
              <w:numPr>
                <w:ilvl w:val="0"/>
                <w:numId w:val="17"/>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 xml:space="preserve">Provided with a spare wheel with the same tire as fitted to the vehicle. Spare wheel can be mounted in a dedicated position or supplied as a loose component. </w:t>
            </w:r>
          </w:p>
          <w:p w14:paraId="636D80A2" w14:textId="69E65CFD" w:rsidR="00E61E65" w:rsidRPr="00E61E65" w:rsidRDefault="00E61E65" w:rsidP="00E61E65">
            <w:pPr>
              <w:pStyle w:val="ListParagraph"/>
              <w:numPr>
                <w:ilvl w:val="0"/>
                <w:numId w:val="17"/>
              </w:numPr>
              <w:spacing w:before="60" w:after="60"/>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eastAsia="Arial" w:cstheme="minorHAnsi"/>
                <w:b/>
                <w:color w:val="000000" w:themeColor="text1"/>
                <w:sz w:val="22"/>
                <w:szCs w:val="22"/>
              </w:rPr>
            </w:pPr>
            <w:r w:rsidRPr="00E61E65">
              <w:rPr>
                <w:rFonts w:eastAsia="Arial" w:cstheme="minorHAnsi"/>
                <w:color w:val="000000" w:themeColor="text1"/>
                <w:sz w:val="22"/>
                <w:szCs w:val="22"/>
              </w:rPr>
              <w:t>Provided with a tool kit for replacing the wheel, including a lifting device.</w:t>
            </w:r>
          </w:p>
        </w:tc>
        <w:tc>
          <w:tcPr>
            <w:tcW w:w="5528" w:type="dxa"/>
            <w:shd w:val="clear" w:color="auto" w:fill="FFFFFF" w:themeFill="background1"/>
          </w:tcPr>
          <w:p w14:paraId="747FB045"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E61E65" w:rsidRPr="004D5442" w14:paraId="62AFD27C"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6F7B073" w14:textId="7830CBDF"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17.</w:t>
            </w:r>
          </w:p>
        </w:tc>
        <w:tc>
          <w:tcPr>
            <w:tcW w:w="1861" w:type="dxa"/>
            <w:shd w:val="clear" w:color="auto" w:fill="FFFFFF" w:themeFill="background1"/>
          </w:tcPr>
          <w:p w14:paraId="17391415" w14:textId="6B254942"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Warranty</w:t>
            </w:r>
          </w:p>
        </w:tc>
        <w:tc>
          <w:tcPr>
            <w:tcW w:w="5961" w:type="dxa"/>
            <w:shd w:val="clear" w:color="auto" w:fill="FFFFFF" w:themeFill="background1"/>
          </w:tcPr>
          <w:p w14:paraId="1078631D"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bCs/>
                <w:color w:val="000000" w:themeColor="text1"/>
                <w:sz w:val="22"/>
                <w:szCs w:val="22"/>
              </w:rPr>
            </w:pPr>
            <w:r w:rsidRPr="00E61E65">
              <w:rPr>
                <w:rFonts w:eastAsia="Arial" w:cstheme="minorHAnsi"/>
                <w:bCs/>
                <w:color w:val="000000" w:themeColor="text1"/>
                <w:sz w:val="22"/>
                <w:szCs w:val="22"/>
              </w:rPr>
              <w:t>The Seller or its authorized representative must ensure the warranty servicing of the vehicle at the service center specified by the Supplier or its representative in the territory of the Republic of Armenia, and if there are no service centers of the Supplier or its representative in the specified territory, the vehicle must be transported and returned by the Supplier at its own expense from the location of the Beneficiary's deployment to the Seller's or its representative's premises for service and maintenance.</w:t>
            </w:r>
          </w:p>
          <w:p w14:paraId="757F0601"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bCs/>
                <w:color w:val="000000" w:themeColor="text1"/>
                <w:sz w:val="22"/>
                <w:szCs w:val="22"/>
              </w:rPr>
            </w:pPr>
          </w:p>
          <w:p w14:paraId="25165697"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r w:rsidRPr="00E61E65">
              <w:rPr>
                <w:rFonts w:cstheme="minorHAnsi"/>
                <w:color w:val="000000" w:themeColor="text1"/>
                <w:sz w:val="22"/>
                <w:szCs w:val="22"/>
              </w:rPr>
              <w:t xml:space="preserve">The vehicle must be covered by a warranty of at least 24 months or 150 000 km whichever comes first. </w:t>
            </w:r>
          </w:p>
          <w:p w14:paraId="6504AD01"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p>
          <w:p w14:paraId="7F6DEA82"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r w:rsidRPr="00E61E65">
              <w:rPr>
                <w:rFonts w:cstheme="minorHAnsi"/>
                <w:color w:val="000000" w:themeColor="text1"/>
                <w:sz w:val="22"/>
                <w:szCs w:val="22"/>
              </w:rPr>
              <w:t xml:space="preserve">Supplier must ensure that, in the case of warranty maintenance, the entity responsible for warranty and maintenance provide initial support for the user within 48 hours and provide the warranty repair on a timeline agreed with the end user. </w:t>
            </w:r>
          </w:p>
          <w:p w14:paraId="36CA73B0" w14:textId="77777777" w:rsidR="00E61E65" w:rsidRPr="00E61E65"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rPr>
            </w:pPr>
          </w:p>
          <w:p w14:paraId="14B770D4" w14:textId="0FC50786" w:rsidR="00E61E65" w:rsidRPr="00E61E65" w:rsidRDefault="00E61E65" w:rsidP="00E61E65">
            <w:pPr>
              <w:spacing w:before="60" w:after="60"/>
              <w:ind w:left="-28"/>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 xml:space="preserve">Supplier must ensure that spare parts and manufacturer’s support will be available for the proposed vehicle for the period of not less than 10 years. </w:t>
            </w:r>
          </w:p>
        </w:tc>
        <w:tc>
          <w:tcPr>
            <w:tcW w:w="5528" w:type="dxa"/>
            <w:shd w:val="clear" w:color="auto" w:fill="FFFFFF" w:themeFill="background1"/>
          </w:tcPr>
          <w:p w14:paraId="41C2A139" w14:textId="77777777" w:rsidR="00E61E65" w:rsidRPr="00D23E21" w:rsidRDefault="00E61E65" w:rsidP="00E61E65">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E61E65" w:rsidRPr="004D5442" w14:paraId="50B2EFDF"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E2AC387" w14:textId="6AC24966" w:rsidR="00E61E65" w:rsidRPr="00720C4C" w:rsidRDefault="00E61E65" w:rsidP="00E61E65">
            <w:pPr>
              <w:spacing w:after="60"/>
              <w:ind w:left="164"/>
              <w:jc w:val="both"/>
              <w:rPr>
                <w:rFonts w:ascii="Calibri" w:eastAsia="Arial" w:hAnsi="Calibri" w:cs="Calibri"/>
                <w:b w:val="0"/>
                <w:bCs w:val="0"/>
                <w:color w:val="auto"/>
                <w:sz w:val="22"/>
                <w:szCs w:val="22"/>
              </w:rPr>
            </w:pPr>
            <w:r w:rsidRPr="00720C4C">
              <w:rPr>
                <w:rFonts w:ascii="Calibri" w:eastAsia="Arial" w:hAnsi="Calibri" w:cs="Calibri"/>
                <w:b w:val="0"/>
                <w:bCs w:val="0"/>
                <w:color w:val="auto"/>
                <w:sz w:val="22"/>
                <w:szCs w:val="22"/>
              </w:rPr>
              <w:t>18.</w:t>
            </w:r>
          </w:p>
        </w:tc>
        <w:tc>
          <w:tcPr>
            <w:tcW w:w="1861" w:type="dxa"/>
            <w:shd w:val="clear" w:color="auto" w:fill="FFFFFF" w:themeFill="background1"/>
          </w:tcPr>
          <w:p w14:paraId="199BDBC6" w14:textId="14BE5854" w:rsidR="00E61E65" w:rsidRPr="00E61E65"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 xml:space="preserve">Documentation </w:t>
            </w:r>
          </w:p>
        </w:tc>
        <w:tc>
          <w:tcPr>
            <w:tcW w:w="5961" w:type="dxa"/>
            <w:shd w:val="clear" w:color="auto" w:fill="FFFFFF" w:themeFill="background1"/>
          </w:tcPr>
          <w:p w14:paraId="0B4B0A95" w14:textId="654F4E47" w:rsidR="00E61E65" w:rsidRPr="00E61E65" w:rsidRDefault="00E61E65" w:rsidP="00E61E65">
            <w:pPr>
              <w:spacing w:before="60" w:after="60"/>
              <w:ind w:left="-28"/>
              <w:jc w:val="both"/>
              <w:cnfStyle w:val="000000100000" w:firstRow="0" w:lastRow="0" w:firstColumn="0" w:lastColumn="0" w:oddVBand="0" w:evenVBand="0" w:oddHBand="1" w:evenHBand="0" w:firstRowFirstColumn="0" w:firstRowLastColumn="0" w:lastRowFirstColumn="0" w:lastRowLastColumn="0"/>
              <w:rPr>
                <w:rFonts w:eastAsia="Arial" w:cstheme="minorHAnsi"/>
                <w:color w:val="000000" w:themeColor="text1"/>
                <w:sz w:val="22"/>
                <w:szCs w:val="22"/>
              </w:rPr>
            </w:pPr>
            <w:r w:rsidRPr="00E61E65">
              <w:rPr>
                <w:rFonts w:cstheme="minorHAnsi"/>
                <w:color w:val="000000" w:themeColor="text1"/>
                <w:sz w:val="22"/>
                <w:szCs w:val="22"/>
              </w:rPr>
              <w:t>Printed vehicle maintenance and user manual with servicing instructions in English and Armenian must be provided with the vehicle.</w:t>
            </w:r>
          </w:p>
        </w:tc>
        <w:tc>
          <w:tcPr>
            <w:tcW w:w="5528" w:type="dxa"/>
            <w:shd w:val="clear" w:color="auto" w:fill="FFFFFF" w:themeFill="background1"/>
          </w:tcPr>
          <w:p w14:paraId="64B00B6B" w14:textId="77777777" w:rsidR="00E61E65" w:rsidRPr="00D23E21" w:rsidRDefault="00E61E65" w:rsidP="00E61E65">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p>
        </w:tc>
      </w:tr>
    </w:tbl>
    <w:p w14:paraId="1D85A60F" w14:textId="77777777" w:rsidR="00720C4C" w:rsidRDefault="00720C4C" w:rsidP="005E7A90">
      <w:pPr>
        <w:tabs>
          <w:tab w:val="left" w:pos="5535"/>
        </w:tabs>
        <w:spacing w:line="240" w:lineRule="auto"/>
        <w:jc w:val="both"/>
        <w:rPr>
          <w:rFonts w:cs="Calibri"/>
          <w:b/>
          <w:sz w:val="22"/>
          <w:szCs w:val="22"/>
          <w:lang w:val="en-GB"/>
        </w:rPr>
      </w:pPr>
    </w:p>
    <w:p w14:paraId="1A243143" w14:textId="2DD69E5A" w:rsidR="005E7A90" w:rsidRPr="005E7A90" w:rsidRDefault="005E7A90" w:rsidP="005E7A90">
      <w:pPr>
        <w:tabs>
          <w:tab w:val="left" w:pos="5535"/>
        </w:tabs>
        <w:spacing w:line="240" w:lineRule="auto"/>
        <w:jc w:val="both"/>
        <w:rPr>
          <w:rFonts w:cs="Calibri"/>
          <w:b/>
          <w:sz w:val="22"/>
          <w:szCs w:val="22"/>
          <w:lang w:val="en-GB"/>
        </w:rPr>
      </w:pPr>
      <w:r w:rsidRPr="005E7A90">
        <w:rPr>
          <w:rFonts w:cs="Calibri"/>
          <w:b/>
          <w:sz w:val="22"/>
          <w:szCs w:val="22"/>
          <w:lang w:val="en-GB"/>
        </w:rPr>
        <w:t xml:space="preserve">Notes: </w:t>
      </w:r>
    </w:p>
    <w:p w14:paraId="79828FAF"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The supplier will be required to submit with the tender documents (manufacturer's technical descriptions and/or other documents) confirming that the characteristics of the goods offered by the supplier comply with the requirements.</w:t>
      </w:r>
    </w:p>
    <w:p w14:paraId="20CF1D32"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449FBAF1" w14:textId="77777777" w:rsidR="005E7A90" w:rsidRPr="005E7A90" w:rsidRDefault="005E7A90" w:rsidP="005E7A90">
      <w:pPr>
        <w:tabs>
          <w:tab w:val="left" w:pos="5535"/>
        </w:tabs>
        <w:spacing w:line="240" w:lineRule="auto"/>
        <w:jc w:val="both"/>
        <w:rPr>
          <w:rFonts w:cs="Calibri"/>
          <w:bCs/>
          <w:sz w:val="22"/>
          <w:szCs w:val="22"/>
          <w:lang w:val="en-GB"/>
        </w:rPr>
      </w:pPr>
      <w:proofErr w:type="gramStart"/>
      <w:r w:rsidRPr="005E7A90">
        <w:rPr>
          <w:rFonts w:cs="Calibri"/>
          <w:bCs/>
          <w:sz w:val="22"/>
          <w:szCs w:val="22"/>
          <w:lang w:val="en-GB"/>
        </w:rPr>
        <w:t>In the event that</w:t>
      </w:r>
      <w:proofErr w:type="gramEnd"/>
      <w:r w:rsidRPr="005E7A90">
        <w:rPr>
          <w:rFonts w:cs="Calibri"/>
          <w:bCs/>
          <w:sz w:val="22"/>
          <w:szCs w:val="22"/>
          <w:lang w:val="en-GB"/>
        </w:rPr>
        <w:t xml:space="preserve"> the technical specification specifies values/parameters for a particular technical characteristic, suppliers may offer goods whose values/parameters are not inferior to those specified (goods with no inferior characteristics may be offered).</w:t>
      </w:r>
    </w:p>
    <w:p w14:paraId="3ACAEF72" w14:textId="4C0F01DF" w:rsidR="005E7A90" w:rsidRDefault="005E7A90" w:rsidP="00574140">
      <w:pPr>
        <w:spacing w:line="240" w:lineRule="auto"/>
        <w:jc w:val="both"/>
        <w:rPr>
          <w:rFonts w:eastAsia="Calibri" w:cstheme="minorHAnsi"/>
          <w:sz w:val="22"/>
          <w:szCs w:val="22"/>
          <w:lang w:val="en-GB"/>
        </w:rPr>
        <w:sectPr w:rsidR="005E7A90" w:rsidSect="00D23E21">
          <w:pgSz w:w="15840" w:h="12240" w:orient="landscape"/>
          <w:pgMar w:top="1701" w:right="1134" w:bottom="567" w:left="1134" w:header="720" w:footer="720" w:gutter="0"/>
          <w:pgNumType w:start="0"/>
          <w:cols w:space="720"/>
          <w:titlePg/>
          <w:docGrid w:linePitch="360"/>
        </w:sectPr>
      </w:pPr>
    </w:p>
    <w:p w14:paraId="4FE391ED" w14:textId="21F52744" w:rsidR="000608EF" w:rsidRPr="00286F58" w:rsidRDefault="00DC1817" w:rsidP="00AE5341">
      <w:pPr>
        <w:pStyle w:val="ListParagraph"/>
        <w:numPr>
          <w:ilvl w:val="0"/>
          <w:numId w:val="5"/>
        </w:numPr>
        <w:spacing w:after="0" w:line="240" w:lineRule="auto"/>
        <w:ind w:left="0" w:firstLine="567"/>
        <w:jc w:val="center"/>
        <w:rPr>
          <w:rFonts w:cstheme="minorHAnsi"/>
          <w:b/>
          <w:bCs/>
          <w:sz w:val="22"/>
          <w:szCs w:val="22"/>
          <w:lang w:val="en-GB"/>
        </w:rPr>
      </w:pPr>
      <w:r w:rsidRPr="00286F58">
        <w:rPr>
          <w:rFonts w:cstheme="minorHAnsi"/>
          <w:b/>
          <w:bCs/>
          <w:sz w:val="22"/>
          <w:szCs w:val="22"/>
          <w:lang w:val="en-GB"/>
        </w:rPr>
        <w:lastRenderedPageBreak/>
        <w:t>REQUIRED DOCUMENTS AND CONFIDENTIALITY INFORMATION</w:t>
      </w:r>
    </w:p>
    <w:p w14:paraId="68621E31" w14:textId="690F7F4F" w:rsidR="004C7E0B" w:rsidRPr="00286F58" w:rsidRDefault="00DC1817" w:rsidP="004C7E0B">
      <w:pPr>
        <w:pStyle w:val="ListParagraph"/>
        <w:spacing w:after="0" w:line="240" w:lineRule="auto"/>
        <w:ind w:left="0" w:firstLine="567"/>
        <w:rPr>
          <w:rFonts w:cstheme="minorHAnsi"/>
          <w:sz w:val="22"/>
          <w:szCs w:val="22"/>
          <w:lang w:val="en-GB"/>
        </w:rPr>
      </w:pPr>
      <w:r w:rsidRPr="00286F58">
        <w:rPr>
          <w:rFonts w:cstheme="minorHAnsi"/>
          <w:sz w:val="22"/>
          <w:szCs w:val="22"/>
          <w:lang w:val="en-GB"/>
        </w:rPr>
        <w:t>Unless otherwise specified, all documents shall be submitted with the tender by means of C</w:t>
      </w:r>
      <w:r w:rsidR="00DE5C26" w:rsidRPr="00286F58">
        <w:rPr>
          <w:rFonts w:cstheme="minorHAnsi"/>
          <w:sz w:val="22"/>
          <w:szCs w:val="22"/>
          <w:lang w:val="en-GB"/>
        </w:rPr>
        <w:t>P</w:t>
      </w:r>
      <w:r w:rsidRPr="00286F58">
        <w:rPr>
          <w:rFonts w:cstheme="minorHAnsi"/>
          <w:sz w:val="22"/>
          <w:szCs w:val="22"/>
          <w:lang w:val="en-GB"/>
        </w:rPr>
        <w:t>P IS</w:t>
      </w:r>
      <w:r w:rsidR="004C7E0B" w:rsidRPr="00286F58">
        <w:rPr>
          <w:rFonts w:cstheme="minorHAnsi"/>
          <w:sz w:val="22"/>
          <w:szCs w:val="22"/>
          <w:lang w:val="en-GB"/>
        </w:rPr>
        <w:t>:</w:t>
      </w:r>
    </w:p>
    <w:tbl>
      <w:tblPr>
        <w:tblStyle w:val="TableGrid"/>
        <w:tblW w:w="0" w:type="auto"/>
        <w:tblInd w:w="0" w:type="dxa"/>
        <w:tblLook w:val="04A0" w:firstRow="1" w:lastRow="0" w:firstColumn="1" w:lastColumn="0" w:noHBand="0" w:noVBand="1"/>
      </w:tblPr>
      <w:tblGrid>
        <w:gridCol w:w="538"/>
        <w:gridCol w:w="3478"/>
        <w:gridCol w:w="2604"/>
        <w:gridCol w:w="3342"/>
      </w:tblGrid>
      <w:tr w:rsidR="0063097F" w:rsidRPr="00286F58" w14:paraId="6ACDFFE6" w14:textId="77777777" w:rsidTr="004E6673">
        <w:tc>
          <w:tcPr>
            <w:tcW w:w="0" w:type="auto"/>
            <w:shd w:val="clear" w:color="auto" w:fill="D9E2F3" w:themeFill="accent1" w:themeFillTint="33"/>
            <w:vAlign w:val="center"/>
          </w:tcPr>
          <w:p w14:paraId="4619386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sz w:val="22"/>
                <w:szCs w:val="22"/>
                <w:lang w:val="en-GB"/>
              </w:rPr>
              <w:t>No.</w:t>
            </w:r>
          </w:p>
        </w:tc>
        <w:tc>
          <w:tcPr>
            <w:tcW w:w="3478" w:type="dxa"/>
            <w:shd w:val="clear" w:color="auto" w:fill="D9E2F3" w:themeFill="accent1" w:themeFillTint="33"/>
            <w:vAlign w:val="center"/>
          </w:tcPr>
          <w:p w14:paraId="50961D30"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Document</w:t>
            </w:r>
          </w:p>
        </w:tc>
        <w:tc>
          <w:tcPr>
            <w:tcW w:w="0" w:type="auto"/>
            <w:shd w:val="clear" w:color="auto" w:fill="D9E2F3" w:themeFill="accent1" w:themeFillTint="33"/>
            <w:vAlign w:val="center"/>
          </w:tcPr>
          <w:p w14:paraId="29EA9CBF"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Does the document contain confidential information?</w:t>
            </w:r>
          </w:p>
          <w:p w14:paraId="288C0AD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(Yes / No)</w:t>
            </w:r>
          </w:p>
        </w:tc>
        <w:tc>
          <w:tcPr>
            <w:tcW w:w="0" w:type="auto"/>
            <w:shd w:val="clear" w:color="auto" w:fill="D9E2F3" w:themeFill="accent1" w:themeFillTint="33"/>
            <w:vAlign w:val="center"/>
          </w:tcPr>
          <w:p w14:paraId="1F892144"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Explanation of what specific information in the document is confidential and why</w:t>
            </w:r>
          </w:p>
        </w:tc>
      </w:tr>
      <w:tr w:rsidR="0063097F" w:rsidRPr="00286F58" w14:paraId="0CA4C620" w14:textId="77777777" w:rsidTr="004E6673">
        <w:tc>
          <w:tcPr>
            <w:tcW w:w="0" w:type="auto"/>
            <w:vAlign w:val="center"/>
          </w:tcPr>
          <w:p w14:paraId="7BDEFE5B"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3478" w:type="dxa"/>
            <w:vAlign w:val="center"/>
          </w:tcPr>
          <w:p w14:paraId="34D0E72A"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0" w:type="auto"/>
            <w:vAlign w:val="center"/>
          </w:tcPr>
          <w:p w14:paraId="4D4104B5" w14:textId="77777777" w:rsidR="0063097F" w:rsidRPr="00286F58" w:rsidRDefault="0063097F" w:rsidP="004E6673">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c>
          <w:tcPr>
            <w:tcW w:w="0" w:type="auto"/>
            <w:vAlign w:val="center"/>
          </w:tcPr>
          <w:p w14:paraId="525E7469"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4</w:t>
            </w:r>
          </w:p>
        </w:tc>
      </w:tr>
      <w:tr w:rsidR="0063097F" w:rsidRPr="00286F58" w14:paraId="406F8A38" w14:textId="77777777" w:rsidTr="004E6673">
        <w:tc>
          <w:tcPr>
            <w:tcW w:w="0" w:type="auto"/>
          </w:tcPr>
          <w:p w14:paraId="28517545" w14:textId="77777777" w:rsidR="0063097F" w:rsidRPr="00286F58" w:rsidRDefault="0063097F" w:rsidP="004E6673">
            <w:pPr>
              <w:rPr>
                <w:rFonts w:asciiTheme="minorHAnsi" w:cstheme="minorHAnsi"/>
                <w:sz w:val="22"/>
                <w:szCs w:val="22"/>
                <w:lang w:val="en-GB"/>
              </w:rPr>
            </w:pPr>
            <w:r w:rsidRPr="00286F58">
              <w:rPr>
                <w:rFonts w:asciiTheme="minorHAnsi" w:cstheme="minorHAnsi"/>
                <w:sz w:val="22"/>
                <w:szCs w:val="22"/>
                <w:lang w:val="en-GB"/>
              </w:rPr>
              <w:t>1.</w:t>
            </w:r>
          </w:p>
        </w:tc>
        <w:tc>
          <w:tcPr>
            <w:tcW w:w="3478" w:type="dxa"/>
          </w:tcPr>
          <w:p w14:paraId="580CA205" w14:textId="6D2ED03F"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joint operating agreement (in the case of a proposal submitted by a group of economic operators)</w:t>
            </w:r>
          </w:p>
        </w:tc>
        <w:tc>
          <w:tcPr>
            <w:tcW w:w="0" w:type="auto"/>
          </w:tcPr>
          <w:p w14:paraId="77B07E5E" w14:textId="77777777" w:rsidR="0063097F" w:rsidRPr="00286F58" w:rsidRDefault="0063097F" w:rsidP="004E6673">
            <w:pPr>
              <w:rPr>
                <w:rFonts w:asciiTheme="minorHAnsi" w:cstheme="minorHAnsi"/>
                <w:sz w:val="22"/>
                <w:szCs w:val="22"/>
                <w:lang w:val="en-GB"/>
              </w:rPr>
            </w:pPr>
          </w:p>
        </w:tc>
        <w:tc>
          <w:tcPr>
            <w:tcW w:w="0" w:type="auto"/>
          </w:tcPr>
          <w:p w14:paraId="48ECD336" w14:textId="77777777" w:rsidR="0063097F" w:rsidRPr="00286F58" w:rsidRDefault="0063097F" w:rsidP="004E6673">
            <w:pPr>
              <w:rPr>
                <w:rFonts w:asciiTheme="minorHAnsi" w:cstheme="minorHAnsi"/>
                <w:sz w:val="22"/>
                <w:szCs w:val="22"/>
                <w:lang w:val="en-GB"/>
              </w:rPr>
            </w:pPr>
          </w:p>
        </w:tc>
      </w:tr>
      <w:tr w:rsidR="0063097F" w:rsidRPr="00286F58" w14:paraId="114268B7" w14:textId="77777777" w:rsidTr="004E6673">
        <w:tc>
          <w:tcPr>
            <w:tcW w:w="0" w:type="auto"/>
          </w:tcPr>
          <w:p w14:paraId="12166AC0" w14:textId="77777777" w:rsidR="0063097F" w:rsidRPr="00286F58" w:rsidRDefault="0063097F" w:rsidP="004E6673">
            <w:pPr>
              <w:rPr>
                <w:rFonts w:asciiTheme="minorHAnsi" w:eastAsia="Calibri" w:cstheme="minorHAnsi"/>
                <w:sz w:val="22"/>
                <w:szCs w:val="22"/>
                <w:lang w:val="en-GB"/>
              </w:rPr>
            </w:pPr>
            <w:r w:rsidRPr="00286F58">
              <w:rPr>
                <w:rFonts w:asciiTheme="minorHAnsi" w:eastAsia="Calibri" w:cstheme="minorHAnsi"/>
                <w:sz w:val="22"/>
                <w:szCs w:val="22"/>
                <w:lang w:val="en-GB"/>
              </w:rPr>
              <w:t>2.</w:t>
            </w:r>
          </w:p>
        </w:tc>
        <w:tc>
          <w:tcPr>
            <w:tcW w:w="3478" w:type="dxa"/>
          </w:tcPr>
          <w:p w14:paraId="010A0A84" w14:textId="0696D741"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power of attorney or other document authorising the submission and/or signing of the tender and other documents (if the tender is not submitted by the head of the supplier, or by the head of the members of a group of economic operators, or of subcontractors, or by the head of the economic operators on whose capacity the supplier relies)</w:t>
            </w:r>
          </w:p>
        </w:tc>
        <w:tc>
          <w:tcPr>
            <w:tcW w:w="0" w:type="auto"/>
          </w:tcPr>
          <w:p w14:paraId="7942175B" w14:textId="77777777" w:rsidR="0063097F" w:rsidRPr="00286F58" w:rsidRDefault="0063097F" w:rsidP="004E6673">
            <w:pPr>
              <w:rPr>
                <w:rFonts w:asciiTheme="minorHAnsi" w:cstheme="minorHAnsi"/>
                <w:sz w:val="22"/>
                <w:szCs w:val="22"/>
                <w:lang w:val="en-GB"/>
              </w:rPr>
            </w:pPr>
          </w:p>
        </w:tc>
        <w:tc>
          <w:tcPr>
            <w:tcW w:w="0" w:type="auto"/>
          </w:tcPr>
          <w:p w14:paraId="7787011B" w14:textId="77777777" w:rsidR="0063097F" w:rsidRPr="00286F58" w:rsidRDefault="0063097F" w:rsidP="004E6673">
            <w:pPr>
              <w:rPr>
                <w:rFonts w:asciiTheme="minorHAnsi" w:cstheme="minorHAnsi"/>
                <w:sz w:val="22"/>
                <w:szCs w:val="22"/>
                <w:lang w:val="en-GB"/>
              </w:rPr>
            </w:pPr>
          </w:p>
        </w:tc>
      </w:tr>
      <w:tr w:rsidR="0063097F" w:rsidRPr="00286F58" w14:paraId="25072C87" w14:textId="77777777" w:rsidTr="004E6673">
        <w:tc>
          <w:tcPr>
            <w:tcW w:w="0" w:type="auto"/>
          </w:tcPr>
          <w:p w14:paraId="3BB7EA5B"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3.</w:t>
            </w:r>
          </w:p>
        </w:tc>
        <w:tc>
          <w:tcPr>
            <w:tcW w:w="3478" w:type="dxa"/>
          </w:tcPr>
          <w:p w14:paraId="19A66F8A" w14:textId="77777777" w:rsidR="0063097F" w:rsidRPr="00286F58" w:rsidRDefault="0063097F" w:rsidP="004E6673">
            <w:pPr>
              <w:tabs>
                <w:tab w:val="left" w:pos="1701"/>
              </w:tabs>
              <w:spacing w:line="20" w:lineRule="atLeast"/>
              <w:ind w:left="32"/>
              <w:rPr>
                <w:rFonts w:asciiTheme="minorHAnsi" w:eastAsiaTheme="minorHAnsi" w:cstheme="minorHAnsi"/>
                <w:bCs/>
                <w:iCs/>
                <w:sz w:val="22"/>
                <w:szCs w:val="22"/>
                <w:lang w:val="en-GB"/>
              </w:rPr>
            </w:pPr>
            <w:r w:rsidRPr="00286F58">
              <w:rPr>
                <w:rFonts w:asciiTheme="minorHAnsi" w:eastAsia="Calibri" w:cstheme="minorHAnsi"/>
                <w:bCs/>
                <w:sz w:val="22"/>
                <w:szCs w:val="22"/>
                <w:lang w:val="en-GB"/>
              </w:rPr>
              <w:t>If the supplier uses economic operators, evidence that these resources will be available for the entire duration of the contractual obligations</w:t>
            </w:r>
          </w:p>
        </w:tc>
        <w:tc>
          <w:tcPr>
            <w:tcW w:w="0" w:type="auto"/>
          </w:tcPr>
          <w:p w14:paraId="2111C9BE" w14:textId="77777777" w:rsidR="0063097F" w:rsidRPr="00286F58" w:rsidRDefault="0063097F" w:rsidP="004E6673">
            <w:pPr>
              <w:rPr>
                <w:rFonts w:asciiTheme="minorHAnsi" w:cstheme="minorHAnsi"/>
                <w:sz w:val="22"/>
                <w:szCs w:val="22"/>
                <w:lang w:val="en-GB"/>
              </w:rPr>
            </w:pPr>
          </w:p>
        </w:tc>
        <w:tc>
          <w:tcPr>
            <w:tcW w:w="0" w:type="auto"/>
          </w:tcPr>
          <w:p w14:paraId="427531E0" w14:textId="77777777" w:rsidR="0063097F" w:rsidRPr="00286F58" w:rsidRDefault="0063097F" w:rsidP="004E6673">
            <w:pPr>
              <w:rPr>
                <w:rFonts w:asciiTheme="minorHAnsi" w:cstheme="minorHAnsi"/>
                <w:sz w:val="22"/>
                <w:szCs w:val="22"/>
                <w:lang w:val="en-GB"/>
              </w:rPr>
            </w:pPr>
          </w:p>
        </w:tc>
      </w:tr>
      <w:tr w:rsidR="0063097F" w:rsidRPr="00286F58" w14:paraId="3AF35014" w14:textId="77777777" w:rsidTr="004E6673">
        <w:tc>
          <w:tcPr>
            <w:tcW w:w="0" w:type="auto"/>
          </w:tcPr>
          <w:p w14:paraId="1F43FBD4"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4.</w:t>
            </w:r>
          </w:p>
        </w:tc>
        <w:tc>
          <w:tcPr>
            <w:tcW w:w="3478" w:type="dxa"/>
          </w:tcPr>
          <w:p w14:paraId="0E20C41E" w14:textId="163358BF" w:rsidR="0063097F" w:rsidRPr="00286F58" w:rsidRDefault="0063097F" w:rsidP="004E6673">
            <w:pPr>
              <w:rPr>
                <w:rFonts w:asciiTheme="minorHAnsi" w:eastAsiaTheme="minorHAnsi" w:cstheme="minorHAnsi"/>
                <w:bCs/>
                <w:iCs/>
                <w:sz w:val="22"/>
                <w:szCs w:val="22"/>
                <w:lang w:val="en-GB"/>
              </w:rPr>
            </w:pPr>
            <w:r w:rsidRPr="00286F58">
              <w:rPr>
                <w:rFonts w:asciiTheme="minorHAnsi" w:eastAsiaTheme="minorHAnsi" w:cstheme="minorHAnsi"/>
                <w:bCs/>
                <w:iCs/>
                <w:sz w:val="22"/>
                <w:szCs w:val="22"/>
                <w:lang w:val="en-GB"/>
              </w:rPr>
              <w:t xml:space="preserve">Signed ESPD </w:t>
            </w:r>
            <w:r w:rsidR="00026C5B" w:rsidRPr="00286F58">
              <w:rPr>
                <w:rFonts w:asciiTheme="minorHAnsi" w:eastAsiaTheme="minorHAnsi" w:cstheme="minorHAnsi"/>
                <w:bCs/>
                <w:iCs/>
                <w:sz w:val="22"/>
                <w:szCs w:val="22"/>
                <w:lang w:val="en-GB"/>
              </w:rPr>
              <w:t xml:space="preserve">in pdf format </w:t>
            </w:r>
            <w:r w:rsidRPr="00286F58">
              <w:rPr>
                <w:rFonts w:asciiTheme="minorHAnsi" w:eastAsiaTheme="minorHAnsi" w:cstheme="minorHAnsi"/>
                <w:bCs/>
                <w:iCs/>
                <w:sz w:val="22"/>
                <w:szCs w:val="22"/>
                <w:lang w:val="en-GB"/>
              </w:rPr>
              <w:t xml:space="preserve">(Annex 3 "ESPD" to the Purchase Conditions). </w:t>
            </w:r>
          </w:p>
          <w:p w14:paraId="1A106D0C" w14:textId="77777777" w:rsidR="0063097F" w:rsidRPr="00286F58" w:rsidRDefault="0063097F" w:rsidP="004E6673">
            <w:pPr>
              <w:pStyle w:val="NoSpacing"/>
              <w:tabs>
                <w:tab w:val="left" w:pos="331"/>
              </w:tabs>
              <w:rPr>
                <w:rFonts w:asciiTheme="minorHAnsi" w:cstheme="minorHAnsi"/>
                <w:bCs/>
                <w:sz w:val="22"/>
                <w:szCs w:val="22"/>
                <w:lang w:val="en-GB"/>
              </w:rPr>
            </w:pPr>
            <w:r w:rsidRPr="00286F58">
              <w:rPr>
                <w:rFonts w:asciiTheme="minorHAnsi" w:eastAsiaTheme="minorHAnsi" w:cstheme="minorHAnsi"/>
                <w:bCs/>
                <w:iCs/>
                <w:sz w:val="22"/>
                <w:szCs w:val="22"/>
                <w:lang w:val="en-GB"/>
              </w:rPr>
              <w:t>*A separate ESPD to be completed by:</w:t>
            </w:r>
          </w:p>
          <w:p w14:paraId="0334170A"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supplier;</w:t>
            </w:r>
          </w:p>
          <w:p w14:paraId="00649E86"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each member of the group of suppliers (in the case of a group of suppliers);</w:t>
            </w:r>
          </w:p>
          <w:p w14:paraId="2F221D86" w14:textId="77777777" w:rsidR="0063097F" w:rsidRPr="00286F58" w:rsidRDefault="0063097F" w:rsidP="00AE5341">
            <w:pPr>
              <w:pStyle w:val="ListParagraph"/>
              <w:numPr>
                <w:ilvl w:val="0"/>
                <w:numId w:val="4"/>
              </w:numPr>
              <w:tabs>
                <w:tab w:val="left" w:pos="0"/>
                <w:tab w:val="left" w:pos="331"/>
              </w:tabs>
              <w:spacing w:line="20" w:lineRule="atLeast"/>
              <w:ind w:left="0" w:hanging="32"/>
              <w:rPr>
                <w:rFonts w:asciiTheme="minorHAnsi" w:eastAsia="Calibri" w:cstheme="minorHAnsi"/>
                <w:bCs/>
                <w:sz w:val="22"/>
                <w:szCs w:val="22"/>
                <w:lang w:val="en-GB"/>
              </w:rPr>
            </w:pPr>
            <w:r w:rsidRPr="00286F58">
              <w:rPr>
                <w:rFonts w:asciiTheme="minorHAnsi" w:cstheme="minorHAnsi"/>
                <w:bCs/>
                <w:sz w:val="22"/>
                <w:szCs w:val="22"/>
                <w:lang w:val="en-GB"/>
              </w:rPr>
              <w:t>each economic operator on whose capacity the supplier relies in accordance with Article 49 of the LPP (if any) (excluding quasi-suppliers)</w:t>
            </w:r>
          </w:p>
        </w:tc>
        <w:tc>
          <w:tcPr>
            <w:tcW w:w="0" w:type="auto"/>
          </w:tcPr>
          <w:p w14:paraId="4AD379E9" w14:textId="77777777" w:rsidR="0063097F" w:rsidRPr="00286F58" w:rsidRDefault="0063097F" w:rsidP="004E6673">
            <w:pPr>
              <w:rPr>
                <w:rFonts w:asciiTheme="minorHAnsi" w:cstheme="minorHAnsi"/>
                <w:sz w:val="22"/>
                <w:szCs w:val="22"/>
                <w:lang w:val="en-GB"/>
              </w:rPr>
            </w:pPr>
          </w:p>
        </w:tc>
        <w:tc>
          <w:tcPr>
            <w:tcW w:w="0" w:type="auto"/>
          </w:tcPr>
          <w:p w14:paraId="2DF8C03B" w14:textId="77777777" w:rsidR="0063097F" w:rsidRPr="00286F58" w:rsidRDefault="0063097F" w:rsidP="004E6673">
            <w:pPr>
              <w:rPr>
                <w:rFonts w:asciiTheme="minorHAnsi" w:cstheme="minorHAnsi"/>
                <w:sz w:val="22"/>
                <w:szCs w:val="22"/>
                <w:lang w:val="en-GB"/>
              </w:rPr>
            </w:pPr>
          </w:p>
        </w:tc>
      </w:tr>
      <w:tr w:rsidR="00333767" w:rsidRPr="00286F58" w14:paraId="32897342" w14:textId="77777777" w:rsidTr="004E6673">
        <w:tc>
          <w:tcPr>
            <w:tcW w:w="0" w:type="auto"/>
          </w:tcPr>
          <w:p w14:paraId="2353F565" w14:textId="0C87315A" w:rsidR="00333767" w:rsidRPr="00286F58" w:rsidRDefault="005E7A90" w:rsidP="00333767">
            <w:pPr>
              <w:rPr>
                <w:rFonts w:asciiTheme="minorHAnsi" w:cstheme="minorHAnsi"/>
                <w:sz w:val="22"/>
                <w:szCs w:val="22"/>
                <w:lang w:val="en-GB"/>
              </w:rPr>
            </w:pPr>
            <w:r>
              <w:rPr>
                <w:rFonts w:asciiTheme="minorHAnsi" w:eastAsia="Calibri" w:cstheme="minorHAnsi"/>
                <w:bCs/>
                <w:sz w:val="22"/>
                <w:szCs w:val="22"/>
                <w:lang w:val="en-GB"/>
              </w:rPr>
              <w:t>5</w:t>
            </w:r>
            <w:r w:rsidR="00333767" w:rsidRPr="00286F58">
              <w:rPr>
                <w:rFonts w:asciiTheme="minorHAnsi" w:eastAsia="Calibri" w:cstheme="minorHAnsi"/>
                <w:bCs/>
                <w:sz w:val="22"/>
                <w:szCs w:val="22"/>
                <w:lang w:val="en-GB"/>
              </w:rPr>
              <w:t>.</w:t>
            </w:r>
          </w:p>
        </w:tc>
        <w:tc>
          <w:tcPr>
            <w:tcW w:w="3478" w:type="dxa"/>
          </w:tcPr>
          <w:p w14:paraId="66F9ED45" w14:textId="77777777" w:rsidR="00333767" w:rsidRPr="00286F58" w:rsidRDefault="00333767" w:rsidP="00333767">
            <w:pPr>
              <w:rPr>
                <w:rFonts w:asciiTheme="minorHAnsi" w:cstheme="minorHAnsi"/>
                <w:sz w:val="22"/>
                <w:szCs w:val="22"/>
                <w:highlight w:val="yellow"/>
                <w:u w:val="single"/>
                <w:lang w:val="en-GB"/>
              </w:rPr>
            </w:pPr>
            <w:r w:rsidRPr="00286F58">
              <w:rPr>
                <w:rFonts w:asciiTheme="minorHAnsi" w:eastAsiaTheme="minorHAnsi" w:cstheme="minorHAnsi"/>
                <w:bCs/>
                <w:sz w:val="22"/>
                <w:szCs w:val="22"/>
                <w:lang w:val="en-GB"/>
              </w:rPr>
              <w:t>Technical and / or other documents confirming the compliance of the goods offered by the supplier with the requirements of the Technical Specification</w:t>
            </w:r>
          </w:p>
        </w:tc>
        <w:tc>
          <w:tcPr>
            <w:tcW w:w="0" w:type="auto"/>
          </w:tcPr>
          <w:p w14:paraId="1D105825" w14:textId="77777777" w:rsidR="00333767" w:rsidRPr="00286F58" w:rsidRDefault="00333767" w:rsidP="00333767">
            <w:pPr>
              <w:rPr>
                <w:rFonts w:asciiTheme="minorHAnsi" w:cstheme="minorHAnsi"/>
                <w:sz w:val="22"/>
                <w:szCs w:val="22"/>
                <w:lang w:val="en-GB"/>
              </w:rPr>
            </w:pPr>
          </w:p>
        </w:tc>
        <w:tc>
          <w:tcPr>
            <w:tcW w:w="0" w:type="auto"/>
          </w:tcPr>
          <w:p w14:paraId="17124262" w14:textId="77777777" w:rsidR="00333767" w:rsidRPr="00286F58" w:rsidRDefault="00333767" w:rsidP="00333767">
            <w:pPr>
              <w:rPr>
                <w:rFonts w:asciiTheme="minorHAnsi" w:cstheme="minorHAnsi"/>
                <w:sz w:val="22"/>
                <w:szCs w:val="22"/>
                <w:lang w:val="en-GB"/>
              </w:rPr>
            </w:pPr>
          </w:p>
        </w:tc>
      </w:tr>
      <w:tr w:rsidR="00333767" w:rsidRPr="00286F58" w14:paraId="14B72CD4" w14:textId="77777777" w:rsidTr="004E6673">
        <w:tc>
          <w:tcPr>
            <w:tcW w:w="0" w:type="auto"/>
          </w:tcPr>
          <w:p w14:paraId="5E1773A8" w14:textId="65DE5455" w:rsidR="00333767" w:rsidRPr="00286F58" w:rsidRDefault="005E7A90" w:rsidP="00333767">
            <w:pPr>
              <w:rPr>
                <w:rFonts w:asciiTheme="minorHAnsi" w:cstheme="minorHAnsi"/>
                <w:sz w:val="22"/>
                <w:szCs w:val="22"/>
                <w:lang w:val="en-GB"/>
              </w:rPr>
            </w:pPr>
            <w:r>
              <w:rPr>
                <w:rFonts w:asciiTheme="minorHAnsi" w:eastAsia="Calibri" w:cstheme="minorHAnsi"/>
                <w:bCs/>
                <w:sz w:val="22"/>
                <w:szCs w:val="22"/>
                <w:lang w:val="en-GB"/>
              </w:rPr>
              <w:t>6</w:t>
            </w:r>
            <w:r w:rsidR="00333767" w:rsidRPr="00286F58">
              <w:rPr>
                <w:rFonts w:asciiTheme="minorHAnsi" w:eastAsia="Calibri" w:cstheme="minorHAnsi"/>
                <w:bCs/>
                <w:sz w:val="22"/>
                <w:szCs w:val="22"/>
                <w:lang w:val="en-GB"/>
              </w:rPr>
              <w:t>.</w:t>
            </w:r>
          </w:p>
        </w:tc>
        <w:tc>
          <w:tcPr>
            <w:tcW w:w="3478" w:type="dxa"/>
          </w:tcPr>
          <w:p w14:paraId="44BCD537" w14:textId="77777777" w:rsidR="00333767" w:rsidRPr="00286F58" w:rsidRDefault="00333767" w:rsidP="00333767">
            <w:pPr>
              <w:jc w:val="both"/>
              <w:rPr>
                <w:rFonts w:asciiTheme="minorHAnsi" w:cstheme="minorHAnsi"/>
                <w:sz w:val="22"/>
                <w:szCs w:val="22"/>
                <w:highlight w:val="yellow"/>
                <w:lang w:val="en-GB"/>
              </w:rPr>
            </w:pPr>
            <w:r w:rsidRPr="00286F58">
              <w:rPr>
                <w:rFonts w:asciiTheme="minorHAnsi" w:cstheme="minorHAnsi"/>
                <w:sz w:val="22"/>
                <w:szCs w:val="22"/>
                <w:lang w:val="en-GB"/>
              </w:rPr>
              <w:t>Other documents, if required by the Procurement Terms</w:t>
            </w:r>
          </w:p>
        </w:tc>
        <w:tc>
          <w:tcPr>
            <w:tcW w:w="0" w:type="auto"/>
          </w:tcPr>
          <w:p w14:paraId="1B4C6903" w14:textId="77777777" w:rsidR="00333767" w:rsidRPr="00286F58" w:rsidRDefault="00333767" w:rsidP="00333767">
            <w:pPr>
              <w:rPr>
                <w:rFonts w:asciiTheme="minorHAnsi" w:cstheme="minorHAnsi"/>
                <w:sz w:val="22"/>
                <w:szCs w:val="22"/>
                <w:lang w:val="en-GB"/>
              </w:rPr>
            </w:pPr>
          </w:p>
        </w:tc>
        <w:tc>
          <w:tcPr>
            <w:tcW w:w="0" w:type="auto"/>
          </w:tcPr>
          <w:p w14:paraId="5D655D3F" w14:textId="77777777" w:rsidR="00333767" w:rsidRPr="00286F58" w:rsidRDefault="00333767" w:rsidP="00333767">
            <w:pPr>
              <w:rPr>
                <w:rFonts w:asciiTheme="minorHAnsi" w:cstheme="minorHAnsi"/>
                <w:sz w:val="22"/>
                <w:szCs w:val="22"/>
                <w:lang w:val="en-GB"/>
              </w:rPr>
            </w:pPr>
          </w:p>
        </w:tc>
      </w:tr>
    </w:tbl>
    <w:p w14:paraId="523F8CEB" w14:textId="77777777" w:rsidR="0063097F" w:rsidRDefault="0063097F" w:rsidP="0063097F">
      <w:pPr>
        <w:tabs>
          <w:tab w:val="left" w:pos="3306"/>
        </w:tabs>
        <w:spacing w:after="0"/>
        <w:rPr>
          <w:rFonts w:cstheme="minorHAnsi"/>
          <w:sz w:val="22"/>
          <w:szCs w:val="22"/>
          <w:lang w:val="en-GB"/>
        </w:rPr>
      </w:pPr>
      <w:r w:rsidRPr="00286F58">
        <w:rPr>
          <w:rFonts w:cstheme="minorHAnsi"/>
          <w:sz w:val="22"/>
          <w:szCs w:val="22"/>
          <w:lang w:val="en-GB"/>
        </w:rPr>
        <w:tab/>
      </w:r>
    </w:p>
    <w:p w14:paraId="7A6818E3" w14:textId="77777777" w:rsidR="00720C4C" w:rsidRDefault="00720C4C" w:rsidP="0063097F">
      <w:pPr>
        <w:tabs>
          <w:tab w:val="left" w:pos="3306"/>
        </w:tabs>
        <w:spacing w:after="0"/>
        <w:rPr>
          <w:rFonts w:cstheme="minorHAnsi"/>
          <w:sz w:val="22"/>
          <w:szCs w:val="22"/>
          <w:lang w:val="en-GB"/>
        </w:rPr>
      </w:pPr>
    </w:p>
    <w:p w14:paraId="4F6BCA27" w14:textId="77777777" w:rsidR="00720C4C" w:rsidRPr="00286F58" w:rsidRDefault="00720C4C" w:rsidP="0063097F">
      <w:pPr>
        <w:tabs>
          <w:tab w:val="left" w:pos="3306"/>
        </w:tabs>
        <w:spacing w:after="0"/>
        <w:rPr>
          <w:rFonts w:cstheme="minorHAnsi"/>
          <w:sz w:val="22"/>
          <w:szCs w:val="22"/>
          <w:lang w:val="en-GB"/>
        </w:rPr>
      </w:pPr>
    </w:p>
    <w:p w14:paraId="58BA3987"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lastRenderedPageBreak/>
        <w:t>SUPPLIER’S DECLARATION</w:t>
      </w:r>
    </w:p>
    <w:p w14:paraId="7B3DDCD6" w14:textId="77777777" w:rsidR="00026C5B" w:rsidRPr="00286F58" w:rsidRDefault="00026C5B" w:rsidP="00026C5B">
      <w:pPr>
        <w:spacing w:after="0" w:line="240" w:lineRule="auto"/>
        <w:jc w:val="both"/>
        <w:rPr>
          <w:rFonts w:cstheme="minorHAnsi"/>
          <w:b/>
          <w:bCs/>
          <w:sz w:val="22"/>
          <w:szCs w:val="22"/>
          <w:lang w:val="en-GB"/>
        </w:rPr>
      </w:pPr>
    </w:p>
    <w:p w14:paraId="0F4DF40F"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3C988FBB"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t>I am familiar with the procurement documents, as well as with the applicable laws of the Republic of Lithuania, sub-legislative legal acts, which regulate the procedure for conducting public procurements and which may have an impact on any relations between the contracting authority and the supplier, arising out of and/or related to this procurement;</w:t>
      </w:r>
    </w:p>
    <w:p w14:paraId="43CEE02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t>I accept the conditions and procedures set out in the Procurement Terms;</w:t>
      </w:r>
    </w:p>
    <w:p w14:paraId="727B5073"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Calibri" w:cstheme="minorHAnsi"/>
          <w:sz w:val="22"/>
          <w:szCs w:val="22"/>
          <w:lang w:val="en-GB"/>
        </w:rPr>
        <w:t>The data and information provided in the tender documents are correct and include everything necessary for the proper performance of the contract;</w:t>
      </w:r>
    </w:p>
    <w:p w14:paraId="0D701DC4"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Theme="minorHAnsi" w:cstheme="minorHAnsi"/>
          <w:sz w:val="22"/>
          <w:szCs w:val="22"/>
          <w:lang w:val="en-GB"/>
        </w:rPr>
        <w:t>The contract will be carried out only by persons entitled to carry out the relevant activities;</w:t>
      </w:r>
    </w:p>
    <w:p w14:paraId="2132A379"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tender shall be valid for the period specified in the relevant clause of Section 1 of the Special Conditions of Contract;</w:t>
      </w:r>
    </w:p>
    <w:p w14:paraId="2EB6266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In the event of a change in the declared circumstances, I undertake to inform the Contracting Authority immediately.</w:t>
      </w:r>
    </w:p>
    <w:p w14:paraId="05A984C2" w14:textId="77777777" w:rsidR="005644A5" w:rsidRPr="00286F58" w:rsidRDefault="005644A5" w:rsidP="00630DE9">
      <w:pPr>
        <w:spacing w:after="0" w:line="240" w:lineRule="auto"/>
        <w:jc w:val="both"/>
        <w:rPr>
          <w:rFonts w:cstheme="minorHAnsi"/>
          <w:b/>
          <w:bCs/>
          <w:sz w:val="22"/>
          <w:szCs w:val="22"/>
          <w:lang w:val="en-GB"/>
        </w:rPr>
      </w:pPr>
    </w:p>
    <w:p w14:paraId="4AE98C79"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t xml:space="preserve">SUPPLIER’S DECLARATION ON </w:t>
      </w:r>
      <w:r w:rsidRPr="00286F58">
        <w:rPr>
          <w:rFonts w:eastAsia="Times New Roman" w:cstheme="minorHAnsi"/>
          <w:b/>
          <w:bCs/>
          <w:color w:val="000000" w:themeColor="text1"/>
          <w:spacing w:val="-8"/>
          <w:sz w:val="22"/>
          <w:szCs w:val="22"/>
          <w:lang w:val="en-GB" w:eastAsia="en-US"/>
        </w:rPr>
        <w:t>REQUIREMENTS RELATED TO SAFEGUARDING NATIONAL SECURITY INTERESTS</w:t>
      </w:r>
    </w:p>
    <w:p w14:paraId="7CBEED99" w14:textId="77777777" w:rsidR="00026C5B" w:rsidRPr="00286F58" w:rsidRDefault="00026C5B" w:rsidP="00026C5B">
      <w:pPr>
        <w:spacing w:after="0" w:line="240" w:lineRule="auto"/>
        <w:rPr>
          <w:rFonts w:cstheme="minorHAnsi"/>
          <w:sz w:val="22"/>
          <w:szCs w:val="22"/>
          <w:lang w:val="en-GB"/>
        </w:rPr>
      </w:pPr>
    </w:p>
    <w:p w14:paraId="43ADF926"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50ADF6DC" w14:textId="77777777" w:rsidR="00286F58" w:rsidRPr="00286F58" w:rsidRDefault="00286F58"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bCs/>
          <w:iCs/>
          <w:sz w:val="22"/>
          <w:szCs w:val="22"/>
          <w:lang w:val="en-GB"/>
        </w:rPr>
        <w:t>The supplier, its subcontractors, the economic entities whose capacities are relied upon, or persons controlling them, and</w:t>
      </w:r>
      <w:r w:rsidRPr="00286F58">
        <w:rPr>
          <w:rFonts w:cstheme="minorHAnsi"/>
          <w:sz w:val="22"/>
          <w:szCs w:val="22"/>
          <w:lang w:val="en-GB"/>
        </w:rPr>
        <w:t xml:space="preserve"> the goods offered by the supplier (including their manufacturers) do not pose a threat to the national security of the beneficiary state;</w:t>
      </w:r>
    </w:p>
    <w:p w14:paraId="043BF64F" w14:textId="200F7F50" w:rsidR="00026C5B" w:rsidRPr="00286F58"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subcontractor, the economic entities whose capacities are relied upon, the manufacturer of the goods offered by the supplier (including their components, packaging) or the persons controlling them are legal persons who are not registered in the states or territories listed in paragraph 15 of Article 92 of the Law on Public Procurement;  the supplier, the subcontractor, the economic entities whose capacities are relied upon, the manufacturer of the goods offered by the supplier (including their components, packaging) or the persons controlling them are natural persons who are not permanently resident in the states or territories specified in the list provided for in paragraph 15 of Article 92 of the Law on Public Procurement or who hold citizenship of these states; the goods (including their components, packaging) do not originate or the services are not provided from the states or territories listed in paragraph 15 of Article 92 of the Law on Public Procurement; the specified entities do not have an interest likely to pose a threat to national security; I am not aware that the circumstances specified in clause 4-5 of paragraph 2 (1) of Article 45 of the Public Procurement Law exist in relation to the subjects specified in clause 1-2 of paragraph 2 (1) of Article 45 of the Law on Public Procurement. This item shall apply in the event of mobilisation, war, a state of emergency or when the Government of the Republic of Lithuania, having assessed the risk that the factors which led to the declaration of mobilisation, the imposition of martial law or a state of emergency, pose a threat to national security, has adopted a decision on the application of the provision of Paragraph 2</w:t>
      </w:r>
      <w:r w:rsidRPr="00286F58">
        <w:rPr>
          <w:rFonts w:cstheme="minorHAnsi"/>
          <w:sz w:val="22"/>
          <w:szCs w:val="22"/>
          <w:vertAlign w:val="superscript"/>
          <w:lang w:val="en-GB"/>
        </w:rPr>
        <w:t>1</w:t>
      </w:r>
      <w:r w:rsidRPr="00286F58">
        <w:rPr>
          <w:rFonts w:cstheme="minorHAnsi"/>
          <w:sz w:val="22"/>
          <w:szCs w:val="22"/>
          <w:lang w:val="en-GB"/>
        </w:rPr>
        <w:t xml:space="preserve"> of Article 45 of the Law on Public Procurement;</w:t>
      </w:r>
      <w:r w:rsidR="00601219">
        <w:rPr>
          <w:rFonts w:cstheme="minorHAnsi"/>
          <w:sz w:val="22"/>
          <w:szCs w:val="22"/>
          <w:lang w:val="en-GB"/>
        </w:rPr>
        <w:t xml:space="preserve"> </w:t>
      </w:r>
      <w:r w:rsidR="00601219" w:rsidRPr="00294B33">
        <w:rPr>
          <w:rFonts w:cstheme="minorHAnsi"/>
          <w:sz w:val="22"/>
          <w:szCs w:val="22"/>
          <w:lang w:val="en-GB"/>
        </w:rPr>
        <w:t xml:space="preserve">the supplier, its subcontractor, the economic operator whose capacities are relied </w:t>
      </w:r>
      <w:r w:rsidR="00601219">
        <w:rPr>
          <w:rFonts w:cstheme="minorHAnsi"/>
          <w:sz w:val="22"/>
          <w:szCs w:val="22"/>
          <w:lang w:val="en-GB"/>
        </w:rPr>
        <w:t>upon</w:t>
      </w:r>
      <w:r w:rsidR="00601219" w:rsidRPr="00294B33">
        <w:rPr>
          <w:rFonts w:cstheme="minorHAnsi"/>
          <w:sz w:val="22"/>
          <w:szCs w:val="22"/>
          <w:lang w:val="en-GB"/>
        </w:rPr>
        <w:t xml:space="preserve">, is not operating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and is not a member of, or the head of a group of economic operators any member of which operates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another member of a management or supervisory body or any other person(s) having the right to represent or control the supplier, a subcontractor, an economic operator whose capabilities are relied </w:t>
      </w:r>
      <w:r w:rsidR="00601219">
        <w:rPr>
          <w:rFonts w:cstheme="minorHAnsi"/>
          <w:sz w:val="22"/>
          <w:szCs w:val="22"/>
          <w:lang w:val="en-GB"/>
        </w:rPr>
        <w:t>up</w:t>
      </w:r>
      <w:r w:rsidR="00601219" w:rsidRPr="00294B33">
        <w:rPr>
          <w:rFonts w:cstheme="minorHAnsi"/>
          <w:sz w:val="22"/>
          <w:szCs w:val="22"/>
          <w:lang w:val="en-GB"/>
        </w:rPr>
        <w:t>on, to take a decision on its behalf or to conclude a contract, and does not participate in the activities of groups of economic operators and/or economic operators as such.</w:t>
      </w:r>
    </w:p>
    <w:p w14:paraId="616CF0B4" w14:textId="310513AE" w:rsidR="007D0F01" w:rsidRPr="00286F58" w:rsidRDefault="007D0F01"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lastRenderedPageBreak/>
        <w:t xml:space="preserve">the supplier I represent does not have a Russian involvement exceeding the limits laid down in Article 5k of Council Regulation (EU) No 833/2014 of 31 July 2014 concerning restrictive measures in view of the actions of Russia to destabilise the situation in Ukraine, as amended by Council Regulation (EU) No 2022/576 of 8 April 2014 on Ukraine's sanctions against Ukraine. </w:t>
      </w:r>
      <w:proofErr w:type="gramStart"/>
      <w:r w:rsidRPr="00286F58">
        <w:rPr>
          <w:rFonts w:cstheme="minorHAnsi"/>
          <w:sz w:val="22"/>
          <w:szCs w:val="22"/>
          <w:lang w:val="en-GB"/>
        </w:rPr>
        <w:t>In particular, I</w:t>
      </w:r>
      <w:proofErr w:type="gramEnd"/>
      <w:r w:rsidRPr="00286F58">
        <w:rPr>
          <w:rFonts w:cstheme="minorHAnsi"/>
          <w:sz w:val="22"/>
          <w:szCs w:val="22"/>
          <w:lang w:val="en-GB"/>
        </w:rPr>
        <w:t xml:space="preserve"> confirm that:</w:t>
      </w:r>
    </w:p>
    <w:p w14:paraId="2B5B191C"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(a) the supplier I represent (and none of the members of the supplier group) is not a Russian citizen or a natural or legal person, entity or body established in Russia;</w:t>
      </w:r>
    </w:p>
    <w:p w14:paraId="60DF1A57"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(b) the supplier I represent (and none of the members of the supplier group) is not a legal person, entity or body which is owned, directly or indirectly, by more than 50 % by an entity referred to in point (a) of this paragraph;</w:t>
      </w:r>
    </w:p>
    <w:p w14:paraId="2FD120B8" w14:textId="77777777" w:rsidR="005E7A90" w:rsidRDefault="007D0F01" w:rsidP="005E7A90">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(c) neither I nor the company I represent is a natural or legal person, entity or body acting on behalf of, or at the direction of, an entity referred to in paragraph (a) or (b);</w:t>
      </w:r>
    </w:p>
    <w:p w14:paraId="2767A8AC" w14:textId="764AD4C2" w:rsidR="00026C5B" w:rsidRPr="005E7A90" w:rsidRDefault="007D0F01" w:rsidP="005E7A90">
      <w:pPr>
        <w:tabs>
          <w:tab w:val="left" w:pos="851"/>
        </w:tabs>
        <w:spacing w:after="0" w:line="240" w:lineRule="auto"/>
        <w:ind w:firstLine="851"/>
        <w:jc w:val="both"/>
        <w:rPr>
          <w:rFonts w:cstheme="minorHAnsi"/>
          <w:sz w:val="22"/>
          <w:szCs w:val="22"/>
          <w:lang w:val="en-GB"/>
        </w:rPr>
      </w:pPr>
      <w:r w:rsidRPr="005E7A90">
        <w:rPr>
          <w:rFonts w:cstheme="minorHAnsi"/>
          <w:sz w:val="22"/>
          <w:szCs w:val="22"/>
          <w:lang w:val="en-GB"/>
        </w:rPr>
        <w:t>(d) the entities listed in points (a) to (c) are not involved as subcontractors, suppliers or entities whose capacities are relied on by the supplier represented by me where they account for more than 10% of the contract value.</w:t>
      </w:r>
    </w:p>
    <w:p w14:paraId="549CC154" w14:textId="03088736" w:rsidR="00026C5B" w:rsidRPr="005E7A90"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sub-suppliers I have used or will use in the future, the entities whose capacities I rely on and/or will rely on, the manufacturers of goods (and their components) are not subject to international sanctions implemented in the Republic of Lithuania, as defined in the Law on International Sanctions of the Republic of Lithuania.</w:t>
      </w:r>
    </w:p>
    <w:p w14:paraId="5408E243" w14:textId="77777777" w:rsidR="00026C5B" w:rsidRPr="00286F58" w:rsidRDefault="00026C5B" w:rsidP="00630DE9">
      <w:pPr>
        <w:spacing w:after="0" w:line="240" w:lineRule="auto"/>
        <w:jc w:val="both"/>
        <w:rPr>
          <w:rFonts w:cstheme="minorHAnsi"/>
          <w:b/>
          <w:bCs/>
          <w:sz w:val="22"/>
          <w:szCs w:val="22"/>
          <w:lang w:val="en-GB"/>
        </w:rPr>
      </w:pPr>
    </w:p>
    <w:p w14:paraId="66CE3804" w14:textId="77777777" w:rsidR="000B0A8E" w:rsidRPr="00286F58" w:rsidRDefault="000B0A8E" w:rsidP="00E56BA8">
      <w:pPr>
        <w:spacing w:after="0" w:line="240" w:lineRule="auto"/>
        <w:rPr>
          <w:rFonts w:cstheme="minorHAnsi"/>
          <w:sz w:val="22"/>
          <w:szCs w:val="22"/>
          <w:lang w:val="en-GB"/>
        </w:rPr>
      </w:pPr>
    </w:p>
    <w:p w14:paraId="7E2C3A6C" w14:textId="77777777" w:rsidR="00000849" w:rsidRPr="00286F58" w:rsidRDefault="00000849" w:rsidP="00E56BA8">
      <w:pPr>
        <w:spacing w:after="0" w:line="240" w:lineRule="auto"/>
        <w:rPr>
          <w:rFonts w:cstheme="minorHAnsi"/>
          <w:sz w:val="22"/>
          <w:szCs w:val="22"/>
          <w:lang w:val="en-GB"/>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608EF" w:rsidRPr="00286F58" w14:paraId="3E2DD4B0" w14:textId="77777777" w:rsidTr="000C5C45">
        <w:trPr>
          <w:trHeight w:val="186"/>
        </w:trPr>
        <w:tc>
          <w:tcPr>
            <w:tcW w:w="3888" w:type="dxa"/>
            <w:tcBorders>
              <w:top w:val="single" w:sz="4" w:space="0" w:color="auto"/>
              <w:left w:val="nil"/>
              <w:bottom w:val="nil"/>
              <w:right w:val="nil"/>
            </w:tcBorders>
          </w:tcPr>
          <w:p w14:paraId="01CA4CD4" w14:textId="4B18343F" w:rsidR="000608EF" w:rsidRPr="00286F58" w:rsidRDefault="000608EF" w:rsidP="005E7A90">
            <w:pPr>
              <w:spacing w:after="0" w:line="240" w:lineRule="auto"/>
              <w:ind w:right="-48"/>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Title of the Supplier's or his authorised representative's position</w:t>
            </w:r>
            <w:r w:rsidRPr="00286F58">
              <w:rPr>
                <w:rFonts w:cstheme="minorHAnsi"/>
                <w:i/>
                <w:color w:val="808080" w:themeColor="background1" w:themeShade="80"/>
                <w:sz w:val="22"/>
                <w:szCs w:val="22"/>
                <w:vertAlign w:val="superscript"/>
                <w:lang w:val="en-GB"/>
              </w:rPr>
              <w:t>)</w:t>
            </w:r>
          </w:p>
        </w:tc>
        <w:tc>
          <w:tcPr>
            <w:tcW w:w="607" w:type="dxa"/>
            <w:tcBorders>
              <w:top w:val="nil"/>
              <w:left w:val="nil"/>
              <w:bottom w:val="nil"/>
              <w:right w:val="nil"/>
            </w:tcBorders>
          </w:tcPr>
          <w:p w14:paraId="48F223C7"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1989" w:type="dxa"/>
            <w:tcBorders>
              <w:top w:val="single" w:sz="4" w:space="0" w:color="auto"/>
              <w:left w:val="nil"/>
              <w:bottom w:val="nil"/>
              <w:right w:val="nil"/>
            </w:tcBorders>
            <w:hideMark/>
          </w:tcPr>
          <w:p w14:paraId="0C535D12" w14:textId="3DFB3AF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Signature</w:t>
            </w:r>
            <w:r w:rsidR="000C5C45" w:rsidRPr="00286F58">
              <w:rPr>
                <w:rFonts w:cstheme="minorHAnsi"/>
                <w:i/>
                <w:color w:val="808080" w:themeColor="background1" w:themeShade="80"/>
                <w:sz w:val="22"/>
                <w:szCs w:val="22"/>
                <w:vertAlign w:val="superscript"/>
                <w:lang w:val="en-GB"/>
              </w:rPr>
              <w:t>*</w:t>
            </w:r>
            <w:r w:rsidRPr="00286F58">
              <w:rPr>
                <w:rFonts w:cstheme="minorHAnsi"/>
                <w:i/>
                <w:color w:val="808080" w:themeColor="background1" w:themeShade="80"/>
                <w:sz w:val="22"/>
                <w:szCs w:val="22"/>
                <w:vertAlign w:val="superscript"/>
                <w:lang w:val="en-GB"/>
              </w:rPr>
              <w:t>)</w:t>
            </w:r>
          </w:p>
        </w:tc>
        <w:tc>
          <w:tcPr>
            <w:tcW w:w="704" w:type="dxa"/>
            <w:tcBorders>
              <w:top w:val="nil"/>
              <w:left w:val="nil"/>
              <w:bottom w:val="nil"/>
              <w:right w:val="nil"/>
            </w:tcBorders>
          </w:tcPr>
          <w:p w14:paraId="75262280"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2667" w:type="dxa"/>
            <w:tcBorders>
              <w:top w:val="single" w:sz="4" w:space="0" w:color="auto"/>
              <w:left w:val="nil"/>
              <w:bottom w:val="nil"/>
              <w:right w:val="nil"/>
            </w:tcBorders>
            <w:hideMark/>
          </w:tcPr>
          <w:p w14:paraId="530673B9" w14:textId="5CDAE7BA" w:rsidR="000608EF" w:rsidRPr="00286F58" w:rsidRDefault="000608EF" w:rsidP="005E7A90">
            <w:pPr>
              <w:spacing w:after="0" w:line="240" w:lineRule="auto"/>
              <w:jc w:val="center"/>
              <w:rPr>
                <w:rFonts w:cstheme="minorHAnsi"/>
                <w: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Name</w:t>
            </w:r>
            <w:r w:rsidRPr="00286F58">
              <w:rPr>
                <w:rFonts w:cstheme="minorHAnsi"/>
                <w:i/>
                <w:color w:val="808080" w:themeColor="background1" w:themeShade="80"/>
                <w:sz w:val="22"/>
                <w:szCs w:val="22"/>
                <w:vertAlign w:val="superscript"/>
                <w:lang w:val="en-GB"/>
              </w:rPr>
              <w:t xml:space="preserve">, </w:t>
            </w:r>
            <w:r w:rsidR="0082384B" w:rsidRPr="00286F58">
              <w:rPr>
                <w:rFonts w:cstheme="minorHAnsi"/>
                <w:i/>
                <w:color w:val="808080" w:themeColor="background1" w:themeShade="80"/>
                <w:sz w:val="22"/>
                <w:szCs w:val="22"/>
                <w:vertAlign w:val="superscript"/>
                <w:lang w:val="en-GB"/>
              </w:rPr>
              <w:t>surname</w:t>
            </w:r>
            <w:r w:rsidRPr="00286F58">
              <w:rPr>
                <w:rFonts w:cstheme="minorHAnsi"/>
                <w:i/>
                <w:color w:val="808080" w:themeColor="background1" w:themeShade="80"/>
                <w:sz w:val="22"/>
                <w:szCs w:val="22"/>
                <w:vertAlign w:val="superscript"/>
                <w:lang w:val="en-GB"/>
              </w:rPr>
              <w:t>)</w:t>
            </w:r>
          </w:p>
          <w:p w14:paraId="39925759" w14:textId="77777777" w:rsidR="000C5C45" w:rsidRPr="00286F58" w:rsidRDefault="000C5C45" w:rsidP="005E7A90">
            <w:pPr>
              <w:spacing w:after="0" w:line="240" w:lineRule="auto"/>
              <w:jc w:val="center"/>
              <w:rPr>
                <w:rFonts w:cstheme="minorHAnsi"/>
                <w:color w:val="808080" w:themeColor="background1" w:themeShade="80"/>
                <w:sz w:val="22"/>
                <w:szCs w:val="22"/>
                <w:vertAlign w:val="superscript"/>
                <w:lang w:val="en-GB"/>
              </w:rPr>
            </w:pPr>
          </w:p>
        </w:tc>
      </w:tr>
    </w:tbl>
    <w:p w14:paraId="77EA2D60" w14:textId="1C82C83D" w:rsidR="008D704D" w:rsidRPr="00286F58" w:rsidRDefault="008D704D" w:rsidP="00961C79">
      <w:pPr>
        <w:spacing w:after="0" w:line="240" w:lineRule="auto"/>
        <w:jc w:val="both"/>
        <w:rPr>
          <w:rFonts w:eastAsia="Calibri" w:cstheme="minorHAnsi"/>
          <w:b/>
          <w:i/>
          <w:color w:val="2F5496" w:themeColor="accent1" w:themeShade="BF"/>
          <w:sz w:val="22"/>
          <w:szCs w:val="22"/>
          <w:u w:val="single"/>
          <w:lang w:val="en-GB"/>
        </w:rPr>
      </w:pPr>
    </w:p>
    <w:sectPr w:rsidR="008D704D" w:rsidRPr="00286F58" w:rsidSect="008F41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68BF7" w14:textId="77777777" w:rsidR="001F2424" w:rsidRDefault="001F2424" w:rsidP="00D05666">
      <w:r>
        <w:separator/>
      </w:r>
    </w:p>
  </w:endnote>
  <w:endnote w:type="continuationSeparator" w:id="0">
    <w:p w14:paraId="5A86C267" w14:textId="77777777" w:rsidR="001F2424" w:rsidRDefault="001F2424" w:rsidP="00D05666">
      <w:r>
        <w:continuationSeparator/>
      </w:r>
    </w:p>
  </w:endnote>
  <w:endnote w:type="continuationNotice" w:id="1">
    <w:p w14:paraId="79E4A27C" w14:textId="77777777" w:rsidR="001F2424" w:rsidRDefault="001F2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91CE" w14:textId="77777777" w:rsidR="001F2424" w:rsidRDefault="001F2424" w:rsidP="00D05666">
      <w:r>
        <w:separator/>
      </w:r>
    </w:p>
  </w:footnote>
  <w:footnote w:type="continuationSeparator" w:id="0">
    <w:p w14:paraId="4BED23C4" w14:textId="77777777" w:rsidR="001F2424" w:rsidRDefault="001F2424" w:rsidP="00D05666">
      <w:r>
        <w:continuationSeparator/>
      </w:r>
    </w:p>
  </w:footnote>
  <w:footnote w:type="continuationNotice" w:id="1">
    <w:p w14:paraId="0D1BCE11" w14:textId="77777777" w:rsidR="001F2424" w:rsidRDefault="001F2424">
      <w:pPr>
        <w:spacing w:after="0" w:line="240" w:lineRule="auto"/>
      </w:pPr>
    </w:p>
  </w:footnote>
  <w:footnote w:id="2">
    <w:p w14:paraId="566FDEF0" w14:textId="7853AF11" w:rsidR="00777D6C" w:rsidRPr="00CA6CD6" w:rsidRDefault="00777D6C" w:rsidP="00777D6C">
      <w:pPr>
        <w:pStyle w:val="FootnoteText"/>
        <w:spacing w:after="40" w:line="240" w:lineRule="auto"/>
        <w:jc w:val="both"/>
        <w:rPr>
          <w:sz w:val="18"/>
          <w:szCs w:val="18"/>
          <w:highlight w:val="yellow"/>
        </w:rPr>
      </w:pPr>
      <w:r w:rsidRPr="00CA6CD6">
        <w:rPr>
          <w:rStyle w:val="FootnoteReference"/>
          <w:sz w:val="18"/>
          <w:szCs w:val="18"/>
          <w:lang w:val="en-GB"/>
        </w:rPr>
        <w:footnoteRef/>
      </w:r>
      <w:r w:rsidRPr="00CA6CD6">
        <w:rPr>
          <w:sz w:val="18"/>
          <w:szCs w:val="18"/>
          <w:lang w:val="en-GB"/>
        </w:rPr>
        <w:t xml:space="preserve"> In cases where the supplier does not have to pay VAT according to the applicable legislation, the supplier does not fill in the relevant sections </w:t>
      </w:r>
      <w:r w:rsidRPr="00CA6CD6">
        <w:rPr>
          <w:b/>
          <w:bCs/>
          <w:sz w:val="18"/>
          <w:szCs w:val="18"/>
          <w:lang w:val="en-GB"/>
        </w:rPr>
        <w:t>and indicates the reasons for not paying VAT</w:t>
      </w:r>
      <w:r w:rsidRPr="00CA6CD6">
        <w:rPr>
          <w:sz w:val="18"/>
          <w:szCs w:val="18"/>
          <w:lang w:val="en-GB"/>
        </w:rPr>
        <w:t xml:space="preserve">. We note that, if the purchased goods will be exported to </w:t>
      </w:r>
      <w:r>
        <w:rPr>
          <w:sz w:val="18"/>
          <w:szCs w:val="18"/>
          <w:lang w:val="en-GB"/>
        </w:rPr>
        <w:t>Armenia</w:t>
      </w:r>
      <w:r w:rsidRPr="00CA6CD6">
        <w:rPr>
          <w:sz w:val="18"/>
          <w:szCs w:val="18"/>
          <w:lang w:val="en-GB"/>
        </w:rPr>
        <w:t>, all export procedures and documents relating to the export of the purchased goods are handled and signed by the Supplier. In this respect, the Supplier will issue an invoice at a 0% VAT rate.</w:t>
      </w:r>
      <w:r w:rsidRPr="00CA6CD6">
        <w:rPr>
          <w:b/>
          <w:sz w:val="18"/>
          <w:szCs w:val="18"/>
          <w:lang w:val="en-GB"/>
        </w:rPr>
        <w:t xml:space="preserve">  </w:t>
      </w:r>
    </w:p>
  </w:footnote>
  <w:footnote w:id="3">
    <w:p w14:paraId="1CC88797" w14:textId="5C8F79A7" w:rsidR="00777D6C" w:rsidRPr="00603874" w:rsidRDefault="00777D6C" w:rsidP="00777D6C">
      <w:pPr>
        <w:spacing w:after="0" w:line="240" w:lineRule="auto"/>
        <w:jc w:val="both"/>
        <w:rPr>
          <w:rFonts w:cstheme="minorHAnsi"/>
          <w:i/>
          <w:color w:val="7030A0"/>
          <w:sz w:val="18"/>
          <w:szCs w:val="18"/>
          <w:lang w:val="en-GB"/>
        </w:rPr>
      </w:pPr>
      <w:r w:rsidRPr="00603874">
        <w:rPr>
          <w:rStyle w:val="FootnoteReference"/>
          <w:sz w:val="18"/>
          <w:szCs w:val="18"/>
          <w:lang w:val="en-GB"/>
        </w:rPr>
        <w:footnoteRef/>
      </w:r>
      <w:r>
        <w:rPr>
          <w:sz w:val="18"/>
          <w:szCs w:val="18"/>
          <w:lang w:val="en-GB"/>
        </w:rPr>
        <w:t xml:space="preserve"> </w:t>
      </w:r>
      <w:r w:rsidRPr="001873E2">
        <w:rPr>
          <w:rFonts w:eastAsia="Calibri" w:cstheme="minorHAnsi"/>
          <w:b/>
          <w:bCs/>
          <w:sz w:val="18"/>
          <w:szCs w:val="18"/>
          <w:lang w:val="en-US"/>
        </w:rPr>
        <w:t xml:space="preserve">Please note that </w:t>
      </w:r>
      <w:r>
        <w:rPr>
          <w:rFonts w:eastAsia="Calibri" w:cstheme="minorHAnsi"/>
          <w:b/>
          <w:bCs/>
          <w:sz w:val="18"/>
          <w:szCs w:val="18"/>
          <w:lang w:val="en-US"/>
        </w:rPr>
        <w:t>t</w:t>
      </w:r>
      <w:r w:rsidRPr="00EF64DD">
        <w:rPr>
          <w:rFonts w:eastAsia="Calibri" w:cstheme="minorHAnsi"/>
          <w:b/>
          <w:bCs/>
          <w:sz w:val="18"/>
          <w:szCs w:val="18"/>
          <w:lang w:val="en-US"/>
        </w:rPr>
        <w:t xml:space="preserve">he </w:t>
      </w:r>
      <w:r>
        <w:rPr>
          <w:rFonts w:eastAsia="Calibri" w:cstheme="minorHAnsi"/>
          <w:b/>
          <w:bCs/>
          <w:sz w:val="18"/>
          <w:szCs w:val="18"/>
          <w:lang w:val="en-US"/>
        </w:rPr>
        <w:t>C</w:t>
      </w:r>
      <w:r w:rsidRPr="00EF64DD">
        <w:rPr>
          <w:rFonts w:eastAsia="Calibri" w:cstheme="minorHAnsi"/>
          <w:b/>
          <w:bCs/>
          <w:sz w:val="18"/>
          <w:szCs w:val="18"/>
          <w:lang w:val="en-US"/>
        </w:rPr>
        <w:t xml:space="preserve">ontracting </w:t>
      </w:r>
      <w:r>
        <w:rPr>
          <w:rFonts w:eastAsia="Calibri" w:cstheme="minorHAnsi"/>
          <w:b/>
          <w:bCs/>
          <w:sz w:val="18"/>
          <w:szCs w:val="18"/>
          <w:lang w:val="en-US"/>
        </w:rPr>
        <w:t>A</w:t>
      </w:r>
      <w:r w:rsidRPr="00EF64DD">
        <w:rPr>
          <w:rFonts w:eastAsia="Calibri" w:cstheme="minorHAnsi"/>
          <w:b/>
          <w:bCs/>
          <w:sz w:val="18"/>
          <w:szCs w:val="18"/>
          <w:lang w:val="en-US"/>
        </w:rPr>
        <w:t>uthority intends to purchase as many units as can be acquired</w:t>
      </w:r>
      <w:r>
        <w:rPr>
          <w:rFonts w:eastAsia="Calibri" w:cstheme="minorHAnsi"/>
          <w:b/>
          <w:bCs/>
          <w:sz w:val="18"/>
          <w:szCs w:val="18"/>
          <w:lang w:val="en-US"/>
        </w:rPr>
        <w:t xml:space="preserve">, </w:t>
      </w:r>
      <w:r w:rsidRPr="00C57B12">
        <w:rPr>
          <w:rFonts w:eastAsia="Calibri" w:cstheme="minorHAnsi"/>
          <w:b/>
          <w:bCs/>
          <w:sz w:val="18"/>
          <w:szCs w:val="18"/>
          <w:lang w:val="en-US"/>
        </w:rPr>
        <w:t>based on the unit price</w:t>
      </w:r>
      <w:r>
        <w:rPr>
          <w:rFonts w:eastAsia="Calibri" w:cstheme="minorHAnsi"/>
          <w:b/>
          <w:bCs/>
          <w:sz w:val="18"/>
          <w:szCs w:val="18"/>
          <w:lang w:val="en-US"/>
        </w:rPr>
        <w:t xml:space="preserve"> (rate)</w:t>
      </w:r>
      <w:r w:rsidRPr="00C57B12">
        <w:rPr>
          <w:rFonts w:eastAsia="Calibri" w:cstheme="minorHAnsi"/>
          <w:b/>
          <w:bCs/>
          <w:sz w:val="18"/>
          <w:szCs w:val="18"/>
          <w:lang w:val="en-US"/>
        </w:rPr>
        <w:t xml:space="preserve"> offered by the supplier</w:t>
      </w:r>
      <w:r>
        <w:rPr>
          <w:rFonts w:eastAsia="Calibri" w:cstheme="minorHAnsi"/>
          <w:b/>
          <w:bCs/>
          <w:sz w:val="18"/>
          <w:szCs w:val="18"/>
          <w:lang w:val="en-US"/>
        </w:rPr>
        <w:t>,</w:t>
      </w:r>
      <w:r w:rsidRPr="00EF64DD">
        <w:rPr>
          <w:rFonts w:eastAsia="Calibri" w:cstheme="minorHAnsi"/>
          <w:b/>
          <w:bCs/>
          <w:sz w:val="18"/>
          <w:szCs w:val="18"/>
          <w:lang w:val="en-US"/>
        </w:rPr>
        <w:t xml:space="preserve"> without exceeding this maximum amount</w:t>
      </w:r>
      <w:r>
        <w:rPr>
          <w:rFonts w:eastAsia="Calibri" w:cstheme="minorHAnsi"/>
          <w:b/>
          <w:bCs/>
          <w:sz w:val="18"/>
          <w:szCs w:val="18"/>
          <w:lang w:val="en-US"/>
        </w:rPr>
        <w:t xml:space="preserve"> specified in Clause 1.16 of the Special Conditions of the Contract</w:t>
      </w:r>
      <w:r w:rsidRPr="00EF64DD">
        <w:rPr>
          <w:rFonts w:eastAsia="Calibri" w:cstheme="minorHAnsi"/>
          <w:b/>
          <w:bCs/>
          <w:sz w:val="18"/>
          <w:szCs w:val="18"/>
          <w:lang w:val="en-US"/>
        </w:rPr>
        <w:t xml:space="preserve">, but in any case, </w:t>
      </w:r>
      <w:r w:rsidRPr="00AE6D0F">
        <w:rPr>
          <w:rFonts w:eastAsia="Calibri" w:cstheme="minorHAnsi"/>
          <w:b/>
          <w:bCs/>
          <w:sz w:val="18"/>
          <w:szCs w:val="18"/>
          <w:lang w:val="en-US"/>
        </w:rPr>
        <w:t xml:space="preserve">not </w:t>
      </w:r>
      <w:r>
        <w:rPr>
          <w:rFonts w:eastAsia="Calibri" w:cstheme="minorHAnsi"/>
          <w:b/>
          <w:bCs/>
          <w:sz w:val="18"/>
          <w:szCs w:val="18"/>
          <w:lang w:val="en-US"/>
        </w:rPr>
        <w:t>less</w:t>
      </w:r>
      <w:r w:rsidRPr="00AE6D0F">
        <w:rPr>
          <w:rFonts w:eastAsia="Calibri" w:cstheme="minorHAnsi"/>
          <w:b/>
          <w:bCs/>
          <w:sz w:val="18"/>
          <w:szCs w:val="18"/>
          <w:lang w:val="en-US"/>
        </w:rPr>
        <w:t xml:space="preserve"> than the minimum quantity specified in the Technical Specification</w:t>
      </w:r>
      <w:r w:rsidRPr="00603874">
        <w:rPr>
          <w:rFonts w:eastAsia="Calibri" w:cstheme="minorHAnsi"/>
          <w:sz w:val="18"/>
          <w:szCs w:val="18"/>
          <w:lang w:val="en-US"/>
        </w:rPr>
        <w:t>.</w:t>
      </w:r>
    </w:p>
  </w:footnote>
  <w:footnote w:id="4">
    <w:p w14:paraId="08406D4F" w14:textId="77777777" w:rsidR="00E61E65" w:rsidRPr="00705973" w:rsidRDefault="00E61E65" w:rsidP="00F7336C">
      <w:pPr>
        <w:pStyle w:val="FootnoteText"/>
        <w:rPr>
          <w:i/>
          <w:iCs/>
        </w:rPr>
      </w:pPr>
      <w:r w:rsidRPr="00705973">
        <w:rPr>
          <w:rStyle w:val="FootnoteReference"/>
        </w:rPr>
        <w:footnoteRef/>
      </w:r>
      <w:r w:rsidRPr="00705973">
        <w:t xml:space="preserve"> </w:t>
      </w:r>
      <w:r w:rsidRPr="00705973">
        <w:rPr>
          <w:sz w:val="18"/>
          <w:szCs w:val="18"/>
          <w:lang w:val="en-GB"/>
        </w:rPr>
        <w:t>This is the minimum quantity that the Contracting Authority undertakes to purchase.</w:t>
      </w:r>
    </w:p>
  </w:footnote>
  <w:footnote w:id="5">
    <w:p w14:paraId="75C4A44D" w14:textId="77777777" w:rsidR="00E61E65" w:rsidRDefault="00E61E65" w:rsidP="00F7336C">
      <w:pPr>
        <w:pStyle w:val="FootnoteText"/>
      </w:pPr>
      <w:r w:rsidRPr="00705973">
        <w:rPr>
          <w:rStyle w:val="FootnoteReference"/>
        </w:rPr>
        <w:footnoteRef/>
      </w:r>
      <w:r w:rsidRPr="00705973">
        <w:t xml:space="preserve"> </w:t>
      </w:r>
      <w:r w:rsidRPr="00072469">
        <w:rPr>
          <w:sz w:val="18"/>
          <w:szCs w:val="18"/>
          <w:lang w:val="en-GB"/>
        </w:rPr>
        <w:t xml:space="preserve">The Contracting Authority does not undertake to purchase the entire quantity. </w:t>
      </w:r>
    </w:p>
    <w:p w14:paraId="13E013EA" w14:textId="77777777" w:rsidR="00E61E65" w:rsidRDefault="00E61E65" w:rsidP="00F7336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2611C875" w14:textId="3C299906" w:rsidR="00956669" w:rsidRDefault="00956669">
        <w:pPr>
          <w:pStyle w:val="Header"/>
          <w:jc w:val="center"/>
        </w:pPr>
        <w:r>
          <w:fldChar w:fldCharType="begin"/>
        </w:r>
        <w:r>
          <w:instrText>PAGE   \* MERGEFORMAT</w:instrText>
        </w:r>
        <w:r>
          <w:fldChar w:fldCharType="separate"/>
        </w:r>
        <w:r w:rsidR="005F4062">
          <w:rPr>
            <w:noProof/>
          </w:rPr>
          <w:t>2</w:t>
        </w:r>
        <w:r>
          <w:fldChar w:fldCharType="end"/>
        </w:r>
      </w:p>
    </w:sdtContent>
  </w:sdt>
  <w:p w14:paraId="1343F990" w14:textId="77777777" w:rsidR="00956669" w:rsidRDefault="009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E1626BE"/>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2B31AC"/>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7A78D1"/>
    <w:multiLevelType w:val="hybridMultilevel"/>
    <w:tmpl w:val="E81C0F12"/>
    <w:lvl w:ilvl="0" w:tplc="FFFFFFFF">
      <w:start w:val="1"/>
      <w:numFmt w:val="decimal"/>
      <w:lvlText w:val="%1."/>
      <w:lvlJc w:val="left"/>
      <w:pPr>
        <w:ind w:left="720" w:hanging="360"/>
      </w:pPr>
      <w:rPr>
        <w:rFonts w:ascii="Calibri" w:hAnsi="Calibri" w:cs="Calibri"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CCF1B4B"/>
    <w:multiLevelType w:val="hybridMultilevel"/>
    <w:tmpl w:val="8EE21502"/>
    <w:lvl w:ilvl="0" w:tplc="00AC0DC8">
      <w:start w:val="1"/>
      <w:numFmt w:val="decimal"/>
      <w:lvlText w:val="%1."/>
      <w:lvlJc w:val="left"/>
      <w:pPr>
        <w:ind w:left="786" w:hanging="360"/>
      </w:pPr>
      <w:rPr>
        <w:rFonts w:ascii="Calibri" w:hAnsi="Calibri" w:cs="Calibr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3C3BCD"/>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CA93E84"/>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E7B1B07"/>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4340F94"/>
    <w:multiLevelType w:val="hybridMultilevel"/>
    <w:tmpl w:val="73DC4AA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9F30A49"/>
    <w:multiLevelType w:val="hybridMultilevel"/>
    <w:tmpl w:val="73DC4AA8"/>
    <w:lvl w:ilvl="0" w:tplc="69601730">
      <w:start w:val="1"/>
      <w:numFmt w:val="decimal"/>
      <w:lvlText w:val="%1."/>
      <w:lvlJc w:val="left"/>
      <w:pPr>
        <w:ind w:left="720" w:hanging="360"/>
      </w:pPr>
      <w:rPr>
        <w:b w:val="0"/>
        <w:bCs w:val="0"/>
      </w:rPr>
    </w:lvl>
    <w:lvl w:ilvl="1" w:tplc="9C04B356">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AD15D3A"/>
    <w:multiLevelType w:val="hybridMultilevel"/>
    <w:tmpl w:val="8EE21502"/>
    <w:lvl w:ilvl="0" w:tplc="FFFFFFFF">
      <w:start w:val="1"/>
      <w:numFmt w:val="decimal"/>
      <w:lvlText w:val="%1."/>
      <w:lvlJc w:val="left"/>
      <w:pPr>
        <w:ind w:left="786" w:hanging="360"/>
      </w:pPr>
      <w:rPr>
        <w:rFonts w:ascii="Calibri" w:hAnsi="Calibri" w:cs="Calibr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E45305"/>
    <w:multiLevelType w:val="hybridMultilevel"/>
    <w:tmpl w:val="60EA537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D013191"/>
    <w:multiLevelType w:val="multilevel"/>
    <w:tmpl w:val="79448FCC"/>
    <w:lvl w:ilvl="0">
      <w:start w:val="4"/>
      <w:numFmt w:val="decimal"/>
      <w:lvlText w:val="%1."/>
      <w:lvlJc w:val="left"/>
      <w:pPr>
        <w:ind w:left="1080" w:hanging="720"/>
      </w:pPr>
      <w:rPr>
        <w:rFonts w:asciiTheme="minorHAnsi" w:hAnsiTheme="minorHAnsi"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4" w15:restartNumberingAfterBreak="0">
    <w:nsid w:val="5F5D3C79"/>
    <w:multiLevelType w:val="hybridMultilevel"/>
    <w:tmpl w:val="1666BA2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7A183221"/>
    <w:multiLevelType w:val="multilevel"/>
    <w:tmpl w:val="62CEE32A"/>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622347937">
    <w:abstractNumId w:val="2"/>
  </w:num>
  <w:num w:numId="2" w16cid:durableId="1868105270">
    <w:abstractNumId w:val="15"/>
  </w:num>
  <w:num w:numId="3" w16cid:durableId="834339129">
    <w:abstractNumId w:val="16"/>
  </w:num>
  <w:num w:numId="4" w16cid:durableId="1801611459">
    <w:abstractNumId w:val="0"/>
  </w:num>
  <w:num w:numId="5" w16cid:durableId="2136213682">
    <w:abstractNumId w:val="13"/>
  </w:num>
  <w:num w:numId="6" w16cid:durableId="1906453826">
    <w:abstractNumId w:val="10"/>
  </w:num>
  <w:num w:numId="7" w16cid:durableId="1525751612">
    <w:abstractNumId w:val="9"/>
  </w:num>
  <w:num w:numId="8" w16cid:durableId="286159150">
    <w:abstractNumId w:val="7"/>
  </w:num>
  <w:num w:numId="9" w16cid:durableId="145779865">
    <w:abstractNumId w:val="1"/>
  </w:num>
  <w:num w:numId="10" w16cid:durableId="779182707">
    <w:abstractNumId w:val="14"/>
  </w:num>
  <w:num w:numId="11" w16cid:durableId="64299324">
    <w:abstractNumId w:val="8"/>
  </w:num>
  <w:num w:numId="12" w16cid:durableId="1949434292">
    <w:abstractNumId w:val="6"/>
  </w:num>
  <w:num w:numId="13" w16cid:durableId="1117332264">
    <w:abstractNumId w:val="5"/>
  </w:num>
  <w:num w:numId="14" w16cid:durableId="1430270129">
    <w:abstractNumId w:val="11"/>
  </w:num>
  <w:num w:numId="15" w16cid:durableId="721752908">
    <w:abstractNumId w:val="4"/>
  </w:num>
  <w:num w:numId="16" w16cid:durableId="718555742">
    <w:abstractNumId w:val="12"/>
  </w:num>
  <w:num w:numId="17" w16cid:durableId="113725862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0tzQytjQyMjAyMTFQ0lEKTi0uzszPAykwrQUAdR9cJSwAAAA="/>
  </w:docVars>
  <w:rsids>
    <w:rsidRoot w:val="00D05666"/>
    <w:rsid w:val="0000026A"/>
    <w:rsid w:val="000003D3"/>
    <w:rsid w:val="00000849"/>
    <w:rsid w:val="00000F53"/>
    <w:rsid w:val="00001073"/>
    <w:rsid w:val="00001CCF"/>
    <w:rsid w:val="00003568"/>
    <w:rsid w:val="00003A3F"/>
    <w:rsid w:val="00004A08"/>
    <w:rsid w:val="00006991"/>
    <w:rsid w:val="000074A0"/>
    <w:rsid w:val="00007D23"/>
    <w:rsid w:val="00007EC9"/>
    <w:rsid w:val="0001089B"/>
    <w:rsid w:val="00010B64"/>
    <w:rsid w:val="00010EAD"/>
    <w:rsid w:val="00011A8D"/>
    <w:rsid w:val="00011B40"/>
    <w:rsid w:val="00012BE7"/>
    <w:rsid w:val="00013EF1"/>
    <w:rsid w:val="00013FF6"/>
    <w:rsid w:val="00014A61"/>
    <w:rsid w:val="0001618D"/>
    <w:rsid w:val="00016356"/>
    <w:rsid w:val="00020FD4"/>
    <w:rsid w:val="00021ECC"/>
    <w:rsid w:val="00021EFA"/>
    <w:rsid w:val="000247B2"/>
    <w:rsid w:val="00024FFF"/>
    <w:rsid w:val="00026246"/>
    <w:rsid w:val="00026673"/>
    <w:rsid w:val="00026690"/>
    <w:rsid w:val="00026C5B"/>
    <w:rsid w:val="00026D16"/>
    <w:rsid w:val="00030C02"/>
    <w:rsid w:val="00030F90"/>
    <w:rsid w:val="00031085"/>
    <w:rsid w:val="0003136E"/>
    <w:rsid w:val="000315EB"/>
    <w:rsid w:val="00031A62"/>
    <w:rsid w:val="000321E6"/>
    <w:rsid w:val="00032D19"/>
    <w:rsid w:val="00034A4A"/>
    <w:rsid w:val="00035221"/>
    <w:rsid w:val="0003587B"/>
    <w:rsid w:val="000372F4"/>
    <w:rsid w:val="00037649"/>
    <w:rsid w:val="00040233"/>
    <w:rsid w:val="00040420"/>
    <w:rsid w:val="00040C0F"/>
    <w:rsid w:val="00042D50"/>
    <w:rsid w:val="000431AC"/>
    <w:rsid w:val="00043C51"/>
    <w:rsid w:val="00044728"/>
    <w:rsid w:val="00044B63"/>
    <w:rsid w:val="000455B9"/>
    <w:rsid w:val="000464E8"/>
    <w:rsid w:val="000466D2"/>
    <w:rsid w:val="00047F6B"/>
    <w:rsid w:val="00047F87"/>
    <w:rsid w:val="0005148B"/>
    <w:rsid w:val="00051E9D"/>
    <w:rsid w:val="00052365"/>
    <w:rsid w:val="0005295E"/>
    <w:rsid w:val="000543B5"/>
    <w:rsid w:val="00055235"/>
    <w:rsid w:val="000561CC"/>
    <w:rsid w:val="00056522"/>
    <w:rsid w:val="000571AD"/>
    <w:rsid w:val="00057346"/>
    <w:rsid w:val="000575AA"/>
    <w:rsid w:val="0005763C"/>
    <w:rsid w:val="000578C9"/>
    <w:rsid w:val="0006040C"/>
    <w:rsid w:val="000605C5"/>
    <w:rsid w:val="000608EF"/>
    <w:rsid w:val="00060EAB"/>
    <w:rsid w:val="00061466"/>
    <w:rsid w:val="00061E86"/>
    <w:rsid w:val="00064868"/>
    <w:rsid w:val="000657AE"/>
    <w:rsid w:val="000659E9"/>
    <w:rsid w:val="0006688F"/>
    <w:rsid w:val="00066BB9"/>
    <w:rsid w:val="00066D29"/>
    <w:rsid w:val="00067A88"/>
    <w:rsid w:val="0007051B"/>
    <w:rsid w:val="000714BC"/>
    <w:rsid w:val="000714BF"/>
    <w:rsid w:val="00072F31"/>
    <w:rsid w:val="00072FE6"/>
    <w:rsid w:val="000738C7"/>
    <w:rsid w:val="000749D7"/>
    <w:rsid w:val="00074A01"/>
    <w:rsid w:val="0007511C"/>
    <w:rsid w:val="00075D27"/>
    <w:rsid w:val="00080396"/>
    <w:rsid w:val="00080F53"/>
    <w:rsid w:val="0008241E"/>
    <w:rsid w:val="00082F6A"/>
    <w:rsid w:val="000837A9"/>
    <w:rsid w:val="00085478"/>
    <w:rsid w:val="00085609"/>
    <w:rsid w:val="000859C8"/>
    <w:rsid w:val="00086D57"/>
    <w:rsid w:val="00087EFE"/>
    <w:rsid w:val="000903D5"/>
    <w:rsid w:val="000904B3"/>
    <w:rsid w:val="000917F2"/>
    <w:rsid w:val="00095834"/>
    <w:rsid w:val="0009724E"/>
    <w:rsid w:val="00097B80"/>
    <w:rsid w:val="000A0DFE"/>
    <w:rsid w:val="000A0F5D"/>
    <w:rsid w:val="000A1E34"/>
    <w:rsid w:val="000A2CBA"/>
    <w:rsid w:val="000A5738"/>
    <w:rsid w:val="000A5FB1"/>
    <w:rsid w:val="000A7BF8"/>
    <w:rsid w:val="000B03F9"/>
    <w:rsid w:val="000B0A8E"/>
    <w:rsid w:val="000B0CED"/>
    <w:rsid w:val="000B4E6D"/>
    <w:rsid w:val="000B5AA9"/>
    <w:rsid w:val="000B6EAC"/>
    <w:rsid w:val="000B7223"/>
    <w:rsid w:val="000C006A"/>
    <w:rsid w:val="000C02F3"/>
    <w:rsid w:val="000C1AE5"/>
    <w:rsid w:val="000C1F59"/>
    <w:rsid w:val="000C2217"/>
    <w:rsid w:val="000C2D6F"/>
    <w:rsid w:val="000C3F71"/>
    <w:rsid w:val="000C4DF9"/>
    <w:rsid w:val="000C5C45"/>
    <w:rsid w:val="000C6068"/>
    <w:rsid w:val="000D13D6"/>
    <w:rsid w:val="000D18E9"/>
    <w:rsid w:val="000D25DA"/>
    <w:rsid w:val="000D26D8"/>
    <w:rsid w:val="000D412D"/>
    <w:rsid w:val="000D4230"/>
    <w:rsid w:val="000D4406"/>
    <w:rsid w:val="000D4B00"/>
    <w:rsid w:val="000D4B9C"/>
    <w:rsid w:val="000D4E2B"/>
    <w:rsid w:val="000D5C58"/>
    <w:rsid w:val="000D638A"/>
    <w:rsid w:val="000D6963"/>
    <w:rsid w:val="000E06CF"/>
    <w:rsid w:val="000E083B"/>
    <w:rsid w:val="000E0EAE"/>
    <w:rsid w:val="000E1743"/>
    <w:rsid w:val="000E1EBC"/>
    <w:rsid w:val="000E266E"/>
    <w:rsid w:val="000E2FD9"/>
    <w:rsid w:val="000E31D4"/>
    <w:rsid w:val="000E3448"/>
    <w:rsid w:val="000E37BD"/>
    <w:rsid w:val="000E430C"/>
    <w:rsid w:val="000E5999"/>
    <w:rsid w:val="000E6130"/>
    <w:rsid w:val="000E6657"/>
    <w:rsid w:val="000E7154"/>
    <w:rsid w:val="000F01E1"/>
    <w:rsid w:val="000F1287"/>
    <w:rsid w:val="000F2282"/>
    <w:rsid w:val="000F4AA3"/>
    <w:rsid w:val="000F4E16"/>
    <w:rsid w:val="000F513D"/>
    <w:rsid w:val="000F7102"/>
    <w:rsid w:val="00100B38"/>
    <w:rsid w:val="00100C5F"/>
    <w:rsid w:val="00100E3B"/>
    <w:rsid w:val="001010F7"/>
    <w:rsid w:val="00101313"/>
    <w:rsid w:val="00101C48"/>
    <w:rsid w:val="0010270D"/>
    <w:rsid w:val="001072BE"/>
    <w:rsid w:val="00107A04"/>
    <w:rsid w:val="0011199A"/>
    <w:rsid w:val="001126FB"/>
    <w:rsid w:val="0011320C"/>
    <w:rsid w:val="0011344C"/>
    <w:rsid w:val="00113B07"/>
    <w:rsid w:val="00113CCE"/>
    <w:rsid w:val="00114B2B"/>
    <w:rsid w:val="00116EE3"/>
    <w:rsid w:val="001170BD"/>
    <w:rsid w:val="0011798C"/>
    <w:rsid w:val="00120F58"/>
    <w:rsid w:val="00121982"/>
    <w:rsid w:val="0012267C"/>
    <w:rsid w:val="001241CD"/>
    <w:rsid w:val="00124338"/>
    <w:rsid w:val="00124345"/>
    <w:rsid w:val="00124FB1"/>
    <w:rsid w:val="00125082"/>
    <w:rsid w:val="00125D5E"/>
    <w:rsid w:val="001275FB"/>
    <w:rsid w:val="0013010B"/>
    <w:rsid w:val="00130A86"/>
    <w:rsid w:val="0013140B"/>
    <w:rsid w:val="001329A7"/>
    <w:rsid w:val="0013353A"/>
    <w:rsid w:val="00134825"/>
    <w:rsid w:val="001351A4"/>
    <w:rsid w:val="00135EEE"/>
    <w:rsid w:val="001365CA"/>
    <w:rsid w:val="00140D50"/>
    <w:rsid w:val="00140E72"/>
    <w:rsid w:val="00142352"/>
    <w:rsid w:val="00143940"/>
    <w:rsid w:val="0014414A"/>
    <w:rsid w:val="00146BC9"/>
    <w:rsid w:val="00147156"/>
    <w:rsid w:val="001475CB"/>
    <w:rsid w:val="00147A63"/>
    <w:rsid w:val="00147A8C"/>
    <w:rsid w:val="0015376E"/>
    <w:rsid w:val="001538C5"/>
    <w:rsid w:val="00153D1C"/>
    <w:rsid w:val="00156AC9"/>
    <w:rsid w:val="00157EEE"/>
    <w:rsid w:val="001607EC"/>
    <w:rsid w:val="00164443"/>
    <w:rsid w:val="001647BD"/>
    <w:rsid w:val="00165D0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511"/>
    <w:rsid w:val="00182E25"/>
    <w:rsid w:val="00185454"/>
    <w:rsid w:val="00185997"/>
    <w:rsid w:val="00185BC4"/>
    <w:rsid w:val="001908EE"/>
    <w:rsid w:val="0019130D"/>
    <w:rsid w:val="00191CEF"/>
    <w:rsid w:val="001926B1"/>
    <w:rsid w:val="00192B6B"/>
    <w:rsid w:val="00192ED3"/>
    <w:rsid w:val="00193D61"/>
    <w:rsid w:val="00194439"/>
    <w:rsid w:val="00194544"/>
    <w:rsid w:val="00194723"/>
    <w:rsid w:val="001954F1"/>
    <w:rsid w:val="0019597B"/>
    <w:rsid w:val="00195BD8"/>
    <w:rsid w:val="00195C8A"/>
    <w:rsid w:val="0019749C"/>
    <w:rsid w:val="00197943"/>
    <w:rsid w:val="00197EF6"/>
    <w:rsid w:val="001A0A3F"/>
    <w:rsid w:val="001A0DF2"/>
    <w:rsid w:val="001A18C1"/>
    <w:rsid w:val="001A1DD2"/>
    <w:rsid w:val="001A225E"/>
    <w:rsid w:val="001A2E70"/>
    <w:rsid w:val="001A4AF4"/>
    <w:rsid w:val="001A5289"/>
    <w:rsid w:val="001A5FBA"/>
    <w:rsid w:val="001A67B2"/>
    <w:rsid w:val="001A7B3D"/>
    <w:rsid w:val="001B2226"/>
    <w:rsid w:val="001B370C"/>
    <w:rsid w:val="001B3C7D"/>
    <w:rsid w:val="001B50F3"/>
    <w:rsid w:val="001C0BBC"/>
    <w:rsid w:val="001C1AD0"/>
    <w:rsid w:val="001C1CC5"/>
    <w:rsid w:val="001C24BC"/>
    <w:rsid w:val="001C305A"/>
    <w:rsid w:val="001C468D"/>
    <w:rsid w:val="001C4F12"/>
    <w:rsid w:val="001C635E"/>
    <w:rsid w:val="001C6757"/>
    <w:rsid w:val="001C7F48"/>
    <w:rsid w:val="001D65F8"/>
    <w:rsid w:val="001D7492"/>
    <w:rsid w:val="001E0107"/>
    <w:rsid w:val="001E250F"/>
    <w:rsid w:val="001E2BC5"/>
    <w:rsid w:val="001E76C7"/>
    <w:rsid w:val="001E7E24"/>
    <w:rsid w:val="001F04C1"/>
    <w:rsid w:val="001F1D6C"/>
    <w:rsid w:val="001F1FB1"/>
    <w:rsid w:val="001F2424"/>
    <w:rsid w:val="001F2E11"/>
    <w:rsid w:val="001F2EB6"/>
    <w:rsid w:val="001F2FF7"/>
    <w:rsid w:val="001F3174"/>
    <w:rsid w:val="001F360B"/>
    <w:rsid w:val="001F5180"/>
    <w:rsid w:val="001F6551"/>
    <w:rsid w:val="001F70BC"/>
    <w:rsid w:val="001F74B8"/>
    <w:rsid w:val="001F78B9"/>
    <w:rsid w:val="001F7C60"/>
    <w:rsid w:val="00200101"/>
    <w:rsid w:val="00200212"/>
    <w:rsid w:val="00200F5D"/>
    <w:rsid w:val="00202A46"/>
    <w:rsid w:val="00203725"/>
    <w:rsid w:val="002037C0"/>
    <w:rsid w:val="002058A4"/>
    <w:rsid w:val="00206179"/>
    <w:rsid w:val="0020796D"/>
    <w:rsid w:val="00207AE1"/>
    <w:rsid w:val="00207E02"/>
    <w:rsid w:val="00207FAC"/>
    <w:rsid w:val="00212C25"/>
    <w:rsid w:val="002135C6"/>
    <w:rsid w:val="002140C5"/>
    <w:rsid w:val="00214D4B"/>
    <w:rsid w:val="002163DC"/>
    <w:rsid w:val="00217893"/>
    <w:rsid w:val="00220B88"/>
    <w:rsid w:val="002211A8"/>
    <w:rsid w:val="00221235"/>
    <w:rsid w:val="00221CC0"/>
    <w:rsid w:val="00223614"/>
    <w:rsid w:val="0022530C"/>
    <w:rsid w:val="0022555E"/>
    <w:rsid w:val="002256CF"/>
    <w:rsid w:val="00225BEF"/>
    <w:rsid w:val="002267DE"/>
    <w:rsid w:val="002279BC"/>
    <w:rsid w:val="00227C03"/>
    <w:rsid w:val="00231166"/>
    <w:rsid w:val="00233169"/>
    <w:rsid w:val="00234717"/>
    <w:rsid w:val="00234920"/>
    <w:rsid w:val="0023505D"/>
    <w:rsid w:val="002374F8"/>
    <w:rsid w:val="00237EA0"/>
    <w:rsid w:val="0024024A"/>
    <w:rsid w:val="002415C7"/>
    <w:rsid w:val="0024180E"/>
    <w:rsid w:val="002430AE"/>
    <w:rsid w:val="00244688"/>
    <w:rsid w:val="002476D5"/>
    <w:rsid w:val="00247DBA"/>
    <w:rsid w:val="002510C4"/>
    <w:rsid w:val="00251D4A"/>
    <w:rsid w:val="00253090"/>
    <w:rsid w:val="00254895"/>
    <w:rsid w:val="00255225"/>
    <w:rsid w:val="002601F1"/>
    <w:rsid w:val="002603C7"/>
    <w:rsid w:val="002616A9"/>
    <w:rsid w:val="002617A4"/>
    <w:rsid w:val="002620D1"/>
    <w:rsid w:val="00262386"/>
    <w:rsid w:val="00262BB3"/>
    <w:rsid w:val="00262D3D"/>
    <w:rsid w:val="00263E7F"/>
    <w:rsid w:val="0026424A"/>
    <w:rsid w:val="00267751"/>
    <w:rsid w:val="00267E9A"/>
    <w:rsid w:val="00271411"/>
    <w:rsid w:val="00273F59"/>
    <w:rsid w:val="00273FE9"/>
    <w:rsid w:val="00274C8A"/>
    <w:rsid w:val="0027575B"/>
    <w:rsid w:val="00275B72"/>
    <w:rsid w:val="00276B63"/>
    <w:rsid w:val="002801E2"/>
    <w:rsid w:val="00280265"/>
    <w:rsid w:val="00280AF0"/>
    <w:rsid w:val="00281309"/>
    <w:rsid w:val="00281735"/>
    <w:rsid w:val="002827A2"/>
    <w:rsid w:val="00282C67"/>
    <w:rsid w:val="00283391"/>
    <w:rsid w:val="00283C6E"/>
    <w:rsid w:val="00283D6A"/>
    <w:rsid w:val="00284221"/>
    <w:rsid w:val="002847F1"/>
    <w:rsid w:val="00285B02"/>
    <w:rsid w:val="00285E5E"/>
    <w:rsid w:val="00286F58"/>
    <w:rsid w:val="00291DCB"/>
    <w:rsid w:val="0029216D"/>
    <w:rsid w:val="00292389"/>
    <w:rsid w:val="002926A1"/>
    <w:rsid w:val="00294BE3"/>
    <w:rsid w:val="0029531B"/>
    <w:rsid w:val="002970CF"/>
    <w:rsid w:val="00297490"/>
    <w:rsid w:val="002974D4"/>
    <w:rsid w:val="002A1EB6"/>
    <w:rsid w:val="002A3B3E"/>
    <w:rsid w:val="002A3C89"/>
    <w:rsid w:val="002A4AC9"/>
    <w:rsid w:val="002A62B6"/>
    <w:rsid w:val="002A6658"/>
    <w:rsid w:val="002A70E6"/>
    <w:rsid w:val="002A71C8"/>
    <w:rsid w:val="002A7A35"/>
    <w:rsid w:val="002B062F"/>
    <w:rsid w:val="002B144C"/>
    <w:rsid w:val="002B189A"/>
    <w:rsid w:val="002B19CD"/>
    <w:rsid w:val="002B3F04"/>
    <w:rsid w:val="002B42DA"/>
    <w:rsid w:val="002B6B9E"/>
    <w:rsid w:val="002C14FC"/>
    <w:rsid w:val="002C2936"/>
    <w:rsid w:val="002C2DD1"/>
    <w:rsid w:val="002C362D"/>
    <w:rsid w:val="002C4AE8"/>
    <w:rsid w:val="002C5249"/>
    <w:rsid w:val="002C53E8"/>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4F1"/>
    <w:rsid w:val="002E259F"/>
    <w:rsid w:val="002E2B93"/>
    <w:rsid w:val="002E2CD8"/>
    <w:rsid w:val="002E3C32"/>
    <w:rsid w:val="002E5EA9"/>
    <w:rsid w:val="002E6BB6"/>
    <w:rsid w:val="002F05C1"/>
    <w:rsid w:val="002F0663"/>
    <w:rsid w:val="002F0FBA"/>
    <w:rsid w:val="002F12E7"/>
    <w:rsid w:val="002F148F"/>
    <w:rsid w:val="002F1CD9"/>
    <w:rsid w:val="002F396F"/>
    <w:rsid w:val="002F44C0"/>
    <w:rsid w:val="002F536E"/>
    <w:rsid w:val="002F5EE2"/>
    <w:rsid w:val="002F5F47"/>
    <w:rsid w:val="002F67FD"/>
    <w:rsid w:val="002F7690"/>
    <w:rsid w:val="002F7D23"/>
    <w:rsid w:val="00300FEF"/>
    <w:rsid w:val="00301185"/>
    <w:rsid w:val="0030230E"/>
    <w:rsid w:val="003049FC"/>
    <w:rsid w:val="00304E45"/>
    <w:rsid w:val="00306D9F"/>
    <w:rsid w:val="00306F87"/>
    <w:rsid w:val="003074D1"/>
    <w:rsid w:val="003101E1"/>
    <w:rsid w:val="003107DC"/>
    <w:rsid w:val="0031109D"/>
    <w:rsid w:val="0031284C"/>
    <w:rsid w:val="0031420A"/>
    <w:rsid w:val="00314B1B"/>
    <w:rsid w:val="003155D3"/>
    <w:rsid w:val="0031776B"/>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8D9"/>
    <w:rsid w:val="00332A27"/>
    <w:rsid w:val="00333767"/>
    <w:rsid w:val="00333BFA"/>
    <w:rsid w:val="00334EB8"/>
    <w:rsid w:val="00335A01"/>
    <w:rsid w:val="00335DA5"/>
    <w:rsid w:val="00335FE8"/>
    <w:rsid w:val="003406FD"/>
    <w:rsid w:val="00340F7A"/>
    <w:rsid w:val="00341929"/>
    <w:rsid w:val="00341C5A"/>
    <w:rsid w:val="00341D9A"/>
    <w:rsid w:val="00343586"/>
    <w:rsid w:val="003436A3"/>
    <w:rsid w:val="00343AFE"/>
    <w:rsid w:val="0034460F"/>
    <w:rsid w:val="00345141"/>
    <w:rsid w:val="00345B6D"/>
    <w:rsid w:val="00346410"/>
    <w:rsid w:val="00347219"/>
    <w:rsid w:val="0035041E"/>
    <w:rsid w:val="0035067E"/>
    <w:rsid w:val="00352626"/>
    <w:rsid w:val="003536CF"/>
    <w:rsid w:val="00353947"/>
    <w:rsid w:val="00355739"/>
    <w:rsid w:val="00355743"/>
    <w:rsid w:val="00355846"/>
    <w:rsid w:val="003561A0"/>
    <w:rsid w:val="00357613"/>
    <w:rsid w:val="00357BB8"/>
    <w:rsid w:val="003600F2"/>
    <w:rsid w:val="00360DB9"/>
    <w:rsid w:val="00360F12"/>
    <w:rsid w:val="003617F1"/>
    <w:rsid w:val="00362719"/>
    <w:rsid w:val="00362B6A"/>
    <w:rsid w:val="00363134"/>
    <w:rsid w:val="00365384"/>
    <w:rsid w:val="003660B8"/>
    <w:rsid w:val="003671C3"/>
    <w:rsid w:val="00370489"/>
    <w:rsid w:val="00371433"/>
    <w:rsid w:val="00371A26"/>
    <w:rsid w:val="00374650"/>
    <w:rsid w:val="00374A04"/>
    <w:rsid w:val="00375417"/>
    <w:rsid w:val="003754D9"/>
    <w:rsid w:val="00376628"/>
    <w:rsid w:val="003771ED"/>
    <w:rsid w:val="00377497"/>
    <w:rsid w:val="00377925"/>
    <w:rsid w:val="00377C16"/>
    <w:rsid w:val="00377C96"/>
    <w:rsid w:val="0038039F"/>
    <w:rsid w:val="00380DF6"/>
    <w:rsid w:val="003819C8"/>
    <w:rsid w:val="00382939"/>
    <w:rsid w:val="00383427"/>
    <w:rsid w:val="00384F5A"/>
    <w:rsid w:val="00387F85"/>
    <w:rsid w:val="003903FB"/>
    <w:rsid w:val="0039114B"/>
    <w:rsid w:val="0039299B"/>
    <w:rsid w:val="00394C27"/>
    <w:rsid w:val="003A050E"/>
    <w:rsid w:val="003A050F"/>
    <w:rsid w:val="003A1229"/>
    <w:rsid w:val="003A2F4F"/>
    <w:rsid w:val="003A30C5"/>
    <w:rsid w:val="003A3348"/>
    <w:rsid w:val="003A3C99"/>
    <w:rsid w:val="003A441C"/>
    <w:rsid w:val="003A65F9"/>
    <w:rsid w:val="003A6BC4"/>
    <w:rsid w:val="003B03D1"/>
    <w:rsid w:val="003B12DE"/>
    <w:rsid w:val="003B2B1F"/>
    <w:rsid w:val="003B39F9"/>
    <w:rsid w:val="003B60D3"/>
    <w:rsid w:val="003B6924"/>
    <w:rsid w:val="003B74DC"/>
    <w:rsid w:val="003B7634"/>
    <w:rsid w:val="003B7E78"/>
    <w:rsid w:val="003C018A"/>
    <w:rsid w:val="003C126F"/>
    <w:rsid w:val="003C1AB1"/>
    <w:rsid w:val="003C2412"/>
    <w:rsid w:val="003C253D"/>
    <w:rsid w:val="003C4C02"/>
    <w:rsid w:val="003C4C53"/>
    <w:rsid w:val="003C5AB4"/>
    <w:rsid w:val="003C5CA2"/>
    <w:rsid w:val="003C6C3A"/>
    <w:rsid w:val="003C6C7B"/>
    <w:rsid w:val="003C7285"/>
    <w:rsid w:val="003C73E9"/>
    <w:rsid w:val="003C7763"/>
    <w:rsid w:val="003C7AFD"/>
    <w:rsid w:val="003C7CF1"/>
    <w:rsid w:val="003D03D9"/>
    <w:rsid w:val="003D11CB"/>
    <w:rsid w:val="003D1383"/>
    <w:rsid w:val="003D5A05"/>
    <w:rsid w:val="003D5EC9"/>
    <w:rsid w:val="003D6258"/>
    <w:rsid w:val="003D6501"/>
    <w:rsid w:val="003E0A08"/>
    <w:rsid w:val="003E0FEA"/>
    <w:rsid w:val="003E1160"/>
    <w:rsid w:val="003E1371"/>
    <w:rsid w:val="003E23F7"/>
    <w:rsid w:val="003E421E"/>
    <w:rsid w:val="003E422B"/>
    <w:rsid w:val="003E436D"/>
    <w:rsid w:val="003E4DB9"/>
    <w:rsid w:val="003E51C1"/>
    <w:rsid w:val="003E713F"/>
    <w:rsid w:val="003F092C"/>
    <w:rsid w:val="003F0DA7"/>
    <w:rsid w:val="003F139A"/>
    <w:rsid w:val="003F1531"/>
    <w:rsid w:val="003F18FD"/>
    <w:rsid w:val="003F2587"/>
    <w:rsid w:val="003F25CB"/>
    <w:rsid w:val="003F3EFE"/>
    <w:rsid w:val="003F3FC9"/>
    <w:rsid w:val="003F5489"/>
    <w:rsid w:val="003F54D8"/>
    <w:rsid w:val="003F740A"/>
    <w:rsid w:val="003F748A"/>
    <w:rsid w:val="00401CAD"/>
    <w:rsid w:val="00403C4D"/>
    <w:rsid w:val="00404533"/>
    <w:rsid w:val="0040472C"/>
    <w:rsid w:val="004047D7"/>
    <w:rsid w:val="00405855"/>
    <w:rsid w:val="00405CCB"/>
    <w:rsid w:val="00405D65"/>
    <w:rsid w:val="0040657F"/>
    <w:rsid w:val="00407939"/>
    <w:rsid w:val="00411BD7"/>
    <w:rsid w:val="0041208A"/>
    <w:rsid w:val="00413867"/>
    <w:rsid w:val="00413D2E"/>
    <w:rsid w:val="0041400F"/>
    <w:rsid w:val="004147BD"/>
    <w:rsid w:val="004157B6"/>
    <w:rsid w:val="00415E96"/>
    <w:rsid w:val="0041659E"/>
    <w:rsid w:val="0041685F"/>
    <w:rsid w:val="00416D08"/>
    <w:rsid w:val="004173F9"/>
    <w:rsid w:val="00417604"/>
    <w:rsid w:val="00424C4C"/>
    <w:rsid w:val="004252AF"/>
    <w:rsid w:val="00432420"/>
    <w:rsid w:val="00432472"/>
    <w:rsid w:val="00432574"/>
    <w:rsid w:val="0043288C"/>
    <w:rsid w:val="0043335A"/>
    <w:rsid w:val="00435186"/>
    <w:rsid w:val="00435437"/>
    <w:rsid w:val="004356A8"/>
    <w:rsid w:val="00436201"/>
    <w:rsid w:val="00441581"/>
    <w:rsid w:val="00443DE5"/>
    <w:rsid w:val="00443FA8"/>
    <w:rsid w:val="00443FEB"/>
    <w:rsid w:val="00444DC8"/>
    <w:rsid w:val="0044668F"/>
    <w:rsid w:val="00446913"/>
    <w:rsid w:val="00447B36"/>
    <w:rsid w:val="00447D54"/>
    <w:rsid w:val="00450767"/>
    <w:rsid w:val="004512A8"/>
    <w:rsid w:val="004525F0"/>
    <w:rsid w:val="00452C1D"/>
    <w:rsid w:val="00453296"/>
    <w:rsid w:val="00453770"/>
    <w:rsid w:val="00455810"/>
    <w:rsid w:val="00455AA9"/>
    <w:rsid w:val="0045773D"/>
    <w:rsid w:val="00457F5A"/>
    <w:rsid w:val="00461904"/>
    <w:rsid w:val="00461CE4"/>
    <w:rsid w:val="004624F4"/>
    <w:rsid w:val="00462587"/>
    <w:rsid w:val="004635E0"/>
    <w:rsid w:val="00463897"/>
    <w:rsid w:val="004642FA"/>
    <w:rsid w:val="0046472C"/>
    <w:rsid w:val="00465891"/>
    <w:rsid w:val="004658BF"/>
    <w:rsid w:val="00467B1D"/>
    <w:rsid w:val="004706D8"/>
    <w:rsid w:val="00471043"/>
    <w:rsid w:val="004713B5"/>
    <w:rsid w:val="00472F7A"/>
    <w:rsid w:val="00472F8C"/>
    <w:rsid w:val="00473E55"/>
    <w:rsid w:val="0047554A"/>
    <w:rsid w:val="00475F9B"/>
    <w:rsid w:val="0047687E"/>
    <w:rsid w:val="00477E28"/>
    <w:rsid w:val="00482665"/>
    <w:rsid w:val="00482BC0"/>
    <w:rsid w:val="00483462"/>
    <w:rsid w:val="00483E10"/>
    <w:rsid w:val="0048403B"/>
    <w:rsid w:val="0048457E"/>
    <w:rsid w:val="004847DE"/>
    <w:rsid w:val="00485E23"/>
    <w:rsid w:val="0048654D"/>
    <w:rsid w:val="004867B9"/>
    <w:rsid w:val="00486B0D"/>
    <w:rsid w:val="004903CF"/>
    <w:rsid w:val="004910B5"/>
    <w:rsid w:val="00492211"/>
    <w:rsid w:val="0049538A"/>
    <w:rsid w:val="00495F71"/>
    <w:rsid w:val="00496EFB"/>
    <w:rsid w:val="00497DF3"/>
    <w:rsid w:val="004A01F5"/>
    <w:rsid w:val="004A0401"/>
    <w:rsid w:val="004A0E10"/>
    <w:rsid w:val="004A0E4F"/>
    <w:rsid w:val="004A1312"/>
    <w:rsid w:val="004A13CE"/>
    <w:rsid w:val="004A153E"/>
    <w:rsid w:val="004A1BB5"/>
    <w:rsid w:val="004A299F"/>
    <w:rsid w:val="004A3C50"/>
    <w:rsid w:val="004A3F9F"/>
    <w:rsid w:val="004A4444"/>
    <w:rsid w:val="004A4761"/>
    <w:rsid w:val="004A48CA"/>
    <w:rsid w:val="004A4C80"/>
    <w:rsid w:val="004A51B9"/>
    <w:rsid w:val="004A7485"/>
    <w:rsid w:val="004A7F0E"/>
    <w:rsid w:val="004B0E0C"/>
    <w:rsid w:val="004B2DE4"/>
    <w:rsid w:val="004B3F8D"/>
    <w:rsid w:val="004B528A"/>
    <w:rsid w:val="004B6BCA"/>
    <w:rsid w:val="004B6FBD"/>
    <w:rsid w:val="004B711A"/>
    <w:rsid w:val="004B7455"/>
    <w:rsid w:val="004C076A"/>
    <w:rsid w:val="004C11AA"/>
    <w:rsid w:val="004C29F1"/>
    <w:rsid w:val="004C3894"/>
    <w:rsid w:val="004C40E5"/>
    <w:rsid w:val="004C42C8"/>
    <w:rsid w:val="004C4413"/>
    <w:rsid w:val="004C7DC4"/>
    <w:rsid w:val="004C7E0B"/>
    <w:rsid w:val="004C7E53"/>
    <w:rsid w:val="004D017C"/>
    <w:rsid w:val="004D1010"/>
    <w:rsid w:val="004D248A"/>
    <w:rsid w:val="004D30CC"/>
    <w:rsid w:val="004D319F"/>
    <w:rsid w:val="004D459D"/>
    <w:rsid w:val="004D7982"/>
    <w:rsid w:val="004D7B52"/>
    <w:rsid w:val="004D7DFA"/>
    <w:rsid w:val="004E05A2"/>
    <w:rsid w:val="004E07B2"/>
    <w:rsid w:val="004E13EA"/>
    <w:rsid w:val="004E1FB0"/>
    <w:rsid w:val="004E2171"/>
    <w:rsid w:val="004E2550"/>
    <w:rsid w:val="004E4023"/>
    <w:rsid w:val="004E442B"/>
    <w:rsid w:val="004E4612"/>
    <w:rsid w:val="004E47F9"/>
    <w:rsid w:val="004E556D"/>
    <w:rsid w:val="004E6AD3"/>
    <w:rsid w:val="004E6F7E"/>
    <w:rsid w:val="004E71CB"/>
    <w:rsid w:val="004F02F7"/>
    <w:rsid w:val="004F0735"/>
    <w:rsid w:val="004F0C1D"/>
    <w:rsid w:val="004F1E4F"/>
    <w:rsid w:val="004F30E1"/>
    <w:rsid w:val="004F33F0"/>
    <w:rsid w:val="004F6FEF"/>
    <w:rsid w:val="004F7943"/>
    <w:rsid w:val="005002B8"/>
    <w:rsid w:val="00500818"/>
    <w:rsid w:val="005010F5"/>
    <w:rsid w:val="00501200"/>
    <w:rsid w:val="005020EF"/>
    <w:rsid w:val="0050218B"/>
    <w:rsid w:val="0050224F"/>
    <w:rsid w:val="00502350"/>
    <w:rsid w:val="0050240C"/>
    <w:rsid w:val="005032DE"/>
    <w:rsid w:val="005035B0"/>
    <w:rsid w:val="00503E5F"/>
    <w:rsid w:val="005047B8"/>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82E"/>
    <w:rsid w:val="0052470F"/>
    <w:rsid w:val="00525A62"/>
    <w:rsid w:val="00525B54"/>
    <w:rsid w:val="00525D35"/>
    <w:rsid w:val="00525FD6"/>
    <w:rsid w:val="005260FE"/>
    <w:rsid w:val="005265F8"/>
    <w:rsid w:val="005273B1"/>
    <w:rsid w:val="00530BB3"/>
    <w:rsid w:val="00530FFF"/>
    <w:rsid w:val="005315A7"/>
    <w:rsid w:val="00531C9E"/>
    <w:rsid w:val="005321FB"/>
    <w:rsid w:val="0053254A"/>
    <w:rsid w:val="00532D1D"/>
    <w:rsid w:val="005332CF"/>
    <w:rsid w:val="005334CF"/>
    <w:rsid w:val="00533C4A"/>
    <w:rsid w:val="005357BB"/>
    <w:rsid w:val="005377B5"/>
    <w:rsid w:val="005379E7"/>
    <w:rsid w:val="00540094"/>
    <w:rsid w:val="00540C9A"/>
    <w:rsid w:val="0054132A"/>
    <w:rsid w:val="005420ED"/>
    <w:rsid w:val="00542A74"/>
    <w:rsid w:val="0054388B"/>
    <w:rsid w:val="005448A6"/>
    <w:rsid w:val="00546D4B"/>
    <w:rsid w:val="00547265"/>
    <w:rsid w:val="00547443"/>
    <w:rsid w:val="005505A6"/>
    <w:rsid w:val="005505BF"/>
    <w:rsid w:val="00551B0D"/>
    <w:rsid w:val="00553286"/>
    <w:rsid w:val="00553E2C"/>
    <w:rsid w:val="0055476C"/>
    <w:rsid w:val="005605D0"/>
    <w:rsid w:val="00560AD2"/>
    <w:rsid w:val="00561265"/>
    <w:rsid w:val="00561DBA"/>
    <w:rsid w:val="00562B41"/>
    <w:rsid w:val="005633CF"/>
    <w:rsid w:val="0056365F"/>
    <w:rsid w:val="0056375F"/>
    <w:rsid w:val="00563B8D"/>
    <w:rsid w:val="00563DE6"/>
    <w:rsid w:val="0056412E"/>
    <w:rsid w:val="00564379"/>
    <w:rsid w:val="0056444E"/>
    <w:rsid w:val="005644A5"/>
    <w:rsid w:val="00564AD2"/>
    <w:rsid w:val="00564B1A"/>
    <w:rsid w:val="00564ED0"/>
    <w:rsid w:val="00565036"/>
    <w:rsid w:val="005651C4"/>
    <w:rsid w:val="00567348"/>
    <w:rsid w:val="00567800"/>
    <w:rsid w:val="00567A52"/>
    <w:rsid w:val="00570722"/>
    <w:rsid w:val="005717E5"/>
    <w:rsid w:val="005717E7"/>
    <w:rsid w:val="0057188A"/>
    <w:rsid w:val="00571D4C"/>
    <w:rsid w:val="00574140"/>
    <w:rsid w:val="00575379"/>
    <w:rsid w:val="005753B6"/>
    <w:rsid w:val="005769FF"/>
    <w:rsid w:val="005776A6"/>
    <w:rsid w:val="005806D2"/>
    <w:rsid w:val="00583195"/>
    <w:rsid w:val="00583B84"/>
    <w:rsid w:val="0058525D"/>
    <w:rsid w:val="00585B52"/>
    <w:rsid w:val="00585C84"/>
    <w:rsid w:val="00587BAC"/>
    <w:rsid w:val="00593111"/>
    <w:rsid w:val="00593816"/>
    <w:rsid w:val="00593D67"/>
    <w:rsid w:val="00594FA6"/>
    <w:rsid w:val="00595F1A"/>
    <w:rsid w:val="00595F8E"/>
    <w:rsid w:val="00596895"/>
    <w:rsid w:val="00596BDA"/>
    <w:rsid w:val="00597972"/>
    <w:rsid w:val="005A07D8"/>
    <w:rsid w:val="005B063D"/>
    <w:rsid w:val="005B0749"/>
    <w:rsid w:val="005B19E4"/>
    <w:rsid w:val="005B1D8D"/>
    <w:rsid w:val="005B24C3"/>
    <w:rsid w:val="005B2A1D"/>
    <w:rsid w:val="005B2C82"/>
    <w:rsid w:val="005B2D9B"/>
    <w:rsid w:val="005B2FD0"/>
    <w:rsid w:val="005B34A6"/>
    <w:rsid w:val="005B383F"/>
    <w:rsid w:val="005B46C1"/>
    <w:rsid w:val="005C0258"/>
    <w:rsid w:val="005C0B37"/>
    <w:rsid w:val="005C17C2"/>
    <w:rsid w:val="005C1AAD"/>
    <w:rsid w:val="005C3F18"/>
    <w:rsid w:val="005C5BD5"/>
    <w:rsid w:val="005C6961"/>
    <w:rsid w:val="005C6C2A"/>
    <w:rsid w:val="005C6D8F"/>
    <w:rsid w:val="005D08AD"/>
    <w:rsid w:val="005D1EC0"/>
    <w:rsid w:val="005D393D"/>
    <w:rsid w:val="005D46A9"/>
    <w:rsid w:val="005D4AB8"/>
    <w:rsid w:val="005D511B"/>
    <w:rsid w:val="005D5AD5"/>
    <w:rsid w:val="005D5FBB"/>
    <w:rsid w:val="005D6204"/>
    <w:rsid w:val="005D7383"/>
    <w:rsid w:val="005D7A77"/>
    <w:rsid w:val="005D7D8C"/>
    <w:rsid w:val="005E25A4"/>
    <w:rsid w:val="005E2700"/>
    <w:rsid w:val="005E29E3"/>
    <w:rsid w:val="005E36FB"/>
    <w:rsid w:val="005E3B81"/>
    <w:rsid w:val="005E4667"/>
    <w:rsid w:val="005E5FE0"/>
    <w:rsid w:val="005E7A90"/>
    <w:rsid w:val="005F0E6E"/>
    <w:rsid w:val="005F13F0"/>
    <w:rsid w:val="005F29B7"/>
    <w:rsid w:val="005F2D7B"/>
    <w:rsid w:val="005F348F"/>
    <w:rsid w:val="005F35B9"/>
    <w:rsid w:val="005F3DEF"/>
    <w:rsid w:val="005F3FEB"/>
    <w:rsid w:val="005F4062"/>
    <w:rsid w:val="005F4815"/>
    <w:rsid w:val="005F5F2C"/>
    <w:rsid w:val="005F68D4"/>
    <w:rsid w:val="005F6991"/>
    <w:rsid w:val="005F70E4"/>
    <w:rsid w:val="005F7EBF"/>
    <w:rsid w:val="00601219"/>
    <w:rsid w:val="006015A1"/>
    <w:rsid w:val="006015E1"/>
    <w:rsid w:val="00601B91"/>
    <w:rsid w:val="00601DD0"/>
    <w:rsid w:val="0060200D"/>
    <w:rsid w:val="00603874"/>
    <w:rsid w:val="00603E31"/>
    <w:rsid w:val="006041B7"/>
    <w:rsid w:val="00605D03"/>
    <w:rsid w:val="00607246"/>
    <w:rsid w:val="00607C46"/>
    <w:rsid w:val="00610F1F"/>
    <w:rsid w:val="00612434"/>
    <w:rsid w:val="00612CE6"/>
    <w:rsid w:val="00612EDD"/>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808"/>
    <w:rsid w:val="0062788C"/>
    <w:rsid w:val="00627CD4"/>
    <w:rsid w:val="0063097F"/>
    <w:rsid w:val="00630DE9"/>
    <w:rsid w:val="00630F03"/>
    <w:rsid w:val="0063134C"/>
    <w:rsid w:val="00631E78"/>
    <w:rsid w:val="00632B0E"/>
    <w:rsid w:val="00633526"/>
    <w:rsid w:val="0063491E"/>
    <w:rsid w:val="006349FB"/>
    <w:rsid w:val="00634E47"/>
    <w:rsid w:val="00635013"/>
    <w:rsid w:val="0063557A"/>
    <w:rsid w:val="00636208"/>
    <w:rsid w:val="00640399"/>
    <w:rsid w:val="00640DBD"/>
    <w:rsid w:val="00642683"/>
    <w:rsid w:val="0064351F"/>
    <w:rsid w:val="00643C6F"/>
    <w:rsid w:val="006440AA"/>
    <w:rsid w:val="00645DF8"/>
    <w:rsid w:val="006460FF"/>
    <w:rsid w:val="00646974"/>
    <w:rsid w:val="00647797"/>
    <w:rsid w:val="006512AF"/>
    <w:rsid w:val="00651301"/>
    <w:rsid w:val="00651E2B"/>
    <w:rsid w:val="00653069"/>
    <w:rsid w:val="00653A37"/>
    <w:rsid w:val="006541EB"/>
    <w:rsid w:val="006545F9"/>
    <w:rsid w:val="0065529B"/>
    <w:rsid w:val="006553EF"/>
    <w:rsid w:val="00660F6D"/>
    <w:rsid w:val="0066179A"/>
    <w:rsid w:val="00661860"/>
    <w:rsid w:val="0066230A"/>
    <w:rsid w:val="00662606"/>
    <w:rsid w:val="0066271C"/>
    <w:rsid w:val="00663099"/>
    <w:rsid w:val="00664184"/>
    <w:rsid w:val="00664C39"/>
    <w:rsid w:val="0066500F"/>
    <w:rsid w:val="00665D82"/>
    <w:rsid w:val="00670373"/>
    <w:rsid w:val="00671B2B"/>
    <w:rsid w:val="00671DB5"/>
    <w:rsid w:val="0067281B"/>
    <w:rsid w:val="00673538"/>
    <w:rsid w:val="00675009"/>
    <w:rsid w:val="00677C47"/>
    <w:rsid w:val="00680281"/>
    <w:rsid w:val="00681CDE"/>
    <w:rsid w:val="00682482"/>
    <w:rsid w:val="006824FC"/>
    <w:rsid w:val="00684208"/>
    <w:rsid w:val="0068448B"/>
    <w:rsid w:val="00685C49"/>
    <w:rsid w:val="00687997"/>
    <w:rsid w:val="00687E47"/>
    <w:rsid w:val="0069058D"/>
    <w:rsid w:val="006930B0"/>
    <w:rsid w:val="0069329D"/>
    <w:rsid w:val="006934BC"/>
    <w:rsid w:val="00694911"/>
    <w:rsid w:val="00696EED"/>
    <w:rsid w:val="006A2889"/>
    <w:rsid w:val="006A4AF7"/>
    <w:rsid w:val="006A58FD"/>
    <w:rsid w:val="006A6575"/>
    <w:rsid w:val="006A6750"/>
    <w:rsid w:val="006A675A"/>
    <w:rsid w:val="006A7476"/>
    <w:rsid w:val="006B257C"/>
    <w:rsid w:val="006B2BA5"/>
    <w:rsid w:val="006B3FBF"/>
    <w:rsid w:val="006B46A4"/>
    <w:rsid w:val="006B4773"/>
    <w:rsid w:val="006B4B0E"/>
    <w:rsid w:val="006B52FF"/>
    <w:rsid w:val="006B5492"/>
    <w:rsid w:val="006B5692"/>
    <w:rsid w:val="006B56F2"/>
    <w:rsid w:val="006C176F"/>
    <w:rsid w:val="006C1CEA"/>
    <w:rsid w:val="006C2ED7"/>
    <w:rsid w:val="006C3522"/>
    <w:rsid w:val="006C4A69"/>
    <w:rsid w:val="006C613D"/>
    <w:rsid w:val="006C6272"/>
    <w:rsid w:val="006C63B5"/>
    <w:rsid w:val="006C79C7"/>
    <w:rsid w:val="006D0F4C"/>
    <w:rsid w:val="006D2363"/>
    <w:rsid w:val="006D3202"/>
    <w:rsid w:val="006D3C8B"/>
    <w:rsid w:val="006D42C8"/>
    <w:rsid w:val="006D463E"/>
    <w:rsid w:val="006D5043"/>
    <w:rsid w:val="006D6694"/>
    <w:rsid w:val="006D6958"/>
    <w:rsid w:val="006E04DD"/>
    <w:rsid w:val="006E0622"/>
    <w:rsid w:val="006E28D7"/>
    <w:rsid w:val="006E2957"/>
    <w:rsid w:val="006E30FC"/>
    <w:rsid w:val="006E533D"/>
    <w:rsid w:val="006E6883"/>
    <w:rsid w:val="006E75C7"/>
    <w:rsid w:val="006E7679"/>
    <w:rsid w:val="006F2E96"/>
    <w:rsid w:val="006F2F71"/>
    <w:rsid w:val="006F631C"/>
    <w:rsid w:val="006F6DAA"/>
    <w:rsid w:val="006F7115"/>
    <w:rsid w:val="007022FB"/>
    <w:rsid w:val="0070256E"/>
    <w:rsid w:val="00702FDC"/>
    <w:rsid w:val="00703132"/>
    <w:rsid w:val="00703430"/>
    <w:rsid w:val="00704BCF"/>
    <w:rsid w:val="00705699"/>
    <w:rsid w:val="00706BD5"/>
    <w:rsid w:val="00706F4D"/>
    <w:rsid w:val="00707DB5"/>
    <w:rsid w:val="00710F05"/>
    <w:rsid w:val="007128D8"/>
    <w:rsid w:val="007128DA"/>
    <w:rsid w:val="00714305"/>
    <w:rsid w:val="0071457D"/>
    <w:rsid w:val="007160DA"/>
    <w:rsid w:val="0071650A"/>
    <w:rsid w:val="00716F5E"/>
    <w:rsid w:val="00717339"/>
    <w:rsid w:val="00717909"/>
    <w:rsid w:val="00717D94"/>
    <w:rsid w:val="00720C4C"/>
    <w:rsid w:val="00720E2A"/>
    <w:rsid w:val="0072163C"/>
    <w:rsid w:val="00721A8D"/>
    <w:rsid w:val="00722B34"/>
    <w:rsid w:val="007243EB"/>
    <w:rsid w:val="00724B68"/>
    <w:rsid w:val="00725AB6"/>
    <w:rsid w:val="00725D1E"/>
    <w:rsid w:val="00726D3A"/>
    <w:rsid w:val="0072790D"/>
    <w:rsid w:val="007317B5"/>
    <w:rsid w:val="0073210C"/>
    <w:rsid w:val="0073238A"/>
    <w:rsid w:val="00733758"/>
    <w:rsid w:val="00734BBA"/>
    <w:rsid w:val="00735E40"/>
    <w:rsid w:val="0073602A"/>
    <w:rsid w:val="00736EA4"/>
    <w:rsid w:val="0073711D"/>
    <w:rsid w:val="0073778F"/>
    <w:rsid w:val="00741359"/>
    <w:rsid w:val="007422EF"/>
    <w:rsid w:val="00742F8F"/>
    <w:rsid w:val="00743205"/>
    <w:rsid w:val="0074401D"/>
    <w:rsid w:val="00744084"/>
    <w:rsid w:val="0074429A"/>
    <w:rsid w:val="00744D22"/>
    <w:rsid w:val="00745110"/>
    <w:rsid w:val="00746011"/>
    <w:rsid w:val="00747175"/>
    <w:rsid w:val="0074743B"/>
    <w:rsid w:val="00747663"/>
    <w:rsid w:val="00747A97"/>
    <w:rsid w:val="0075168C"/>
    <w:rsid w:val="00751799"/>
    <w:rsid w:val="0075257E"/>
    <w:rsid w:val="007532D2"/>
    <w:rsid w:val="007538D2"/>
    <w:rsid w:val="00753948"/>
    <w:rsid w:val="00754F0F"/>
    <w:rsid w:val="007552F1"/>
    <w:rsid w:val="00755F3B"/>
    <w:rsid w:val="007560A1"/>
    <w:rsid w:val="007566CB"/>
    <w:rsid w:val="00757947"/>
    <w:rsid w:val="0076284D"/>
    <w:rsid w:val="00764FD6"/>
    <w:rsid w:val="007654C6"/>
    <w:rsid w:val="00765983"/>
    <w:rsid w:val="00766211"/>
    <w:rsid w:val="00771EC8"/>
    <w:rsid w:val="007720C2"/>
    <w:rsid w:val="007731F0"/>
    <w:rsid w:val="007740AD"/>
    <w:rsid w:val="0077554C"/>
    <w:rsid w:val="007756C9"/>
    <w:rsid w:val="007763E1"/>
    <w:rsid w:val="00777670"/>
    <w:rsid w:val="00777D6C"/>
    <w:rsid w:val="00782BF8"/>
    <w:rsid w:val="007834AA"/>
    <w:rsid w:val="00783536"/>
    <w:rsid w:val="00783672"/>
    <w:rsid w:val="00783C19"/>
    <w:rsid w:val="00785F17"/>
    <w:rsid w:val="007860B6"/>
    <w:rsid w:val="007872CE"/>
    <w:rsid w:val="00787DC2"/>
    <w:rsid w:val="0079007C"/>
    <w:rsid w:val="007909D9"/>
    <w:rsid w:val="00790D67"/>
    <w:rsid w:val="00790FAD"/>
    <w:rsid w:val="007912DE"/>
    <w:rsid w:val="00791E5B"/>
    <w:rsid w:val="00791FC9"/>
    <w:rsid w:val="0079488E"/>
    <w:rsid w:val="007948D0"/>
    <w:rsid w:val="007976F5"/>
    <w:rsid w:val="007A059A"/>
    <w:rsid w:val="007A130B"/>
    <w:rsid w:val="007A5BDA"/>
    <w:rsid w:val="007A7D55"/>
    <w:rsid w:val="007A7E8A"/>
    <w:rsid w:val="007B0B08"/>
    <w:rsid w:val="007B12FF"/>
    <w:rsid w:val="007B185F"/>
    <w:rsid w:val="007B2A01"/>
    <w:rsid w:val="007B2A1E"/>
    <w:rsid w:val="007B2E75"/>
    <w:rsid w:val="007B4DFE"/>
    <w:rsid w:val="007B6219"/>
    <w:rsid w:val="007C0612"/>
    <w:rsid w:val="007C348D"/>
    <w:rsid w:val="007C371B"/>
    <w:rsid w:val="007C3B9B"/>
    <w:rsid w:val="007C4250"/>
    <w:rsid w:val="007C4FA1"/>
    <w:rsid w:val="007C50F7"/>
    <w:rsid w:val="007C5B1A"/>
    <w:rsid w:val="007C7A8A"/>
    <w:rsid w:val="007C7D60"/>
    <w:rsid w:val="007D0225"/>
    <w:rsid w:val="007D0F01"/>
    <w:rsid w:val="007D0F6B"/>
    <w:rsid w:val="007D1221"/>
    <w:rsid w:val="007D1A2B"/>
    <w:rsid w:val="007D1BAE"/>
    <w:rsid w:val="007D41C0"/>
    <w:rsid w:val="007D55B5"/>
    <w:rsid w:val="007D5985"/>
    <w:rsid w:val="007D5C61"/>
    <w:rsid w:val="007D6662"/>
    <w:rsid w:val="007D7BC5"/>
    <w:rsid w:val="007E05CD"/>
    <w:rsid w:val="007E1893"/>
    <w:rsid w:val="007E2CF6"/>
    <w:rsid w:val="007E3D46"/>
    <w:rsid w:val="007E3D62"/>
    <w:rsid w:val="007E625C"/>
    <w:rsid w:val="007E679E"/>
    <w:rsid w:val="007E7010"/>
    <w:rsid w:val="007F0164"/>
    <w:rsid w:val="007F1A0D"/>
    <w:rsid w:val="007F1B2E"/>
    <w:rsid w:val="007F1B84"/>
    <w:rsid w:val="007F2173"/>
    <w:rsid w:val="007F47E7"/>
    <w:rsid w:val="007F4F75"/>
    <w:rsid w:val="007F6402"/>
    <w:rsid w:val="00800CCF"/>
    <w:rsid w:val="0080269D"/>
    <w:rsid w:val="008040CB"/>
    <w:rsid w:val="008043C9"/>
    <w:rsid w:val="00806044"/>
    <w:rsid w:val="00807833"/>
    <w:rsid w:val="00807B75"/>
    <w:rsid w:val="00810237"/>
    <w:rsid w:val="00810AF3"/>
    <w:rsid w:val="00811A43"/>
    <w:rsid w:val="00813105"/>
    <w:rsid w:val="0081425E"/>
    <w:rsid w:val="008142E7"/>
    <w:rsid w:val="00814F72"/>
    <w:rsid w:val="008150F0"/>
    <w:rsid w:val="008176D9"/>
    <w:rsid w:val="00821BB1"/>
    <w:rsid w:val="0082384B"/>
    <w:rsid w:val="00823BF2"/>
    <w:rsid w:val="0082502F"/>
    <w:rsid w:val="008253EC"/>
    <w:rsid w:val="00825FEE"/>
    <w:rsid w:val="0082692A"/>
    <w:rsid w:val="00826A7E"/>
    <w:rsid w:val="008272CE"/>
    <w:rsid w:val="00827AF2"/>
    <w:rsid w:val="0083270B"/>
    <w:rsid w:val="008335C6"/>
    <w:rsid w:val="00833AB8"/>
    <w:rsid w:val="00834CBF"/>
    <w:rsid w:val="00834EE6"/>
    <w:rsid w:val="0083526A"/>
    <w:rsid w:val="00835378"/>
    <w:rsid w:val="00837056"/>
    <w:rsid w:val="008400CE"/>
    <w:rsid w:val="008409D4"/>
    <w:rsid w:val="00840BEE"/>
    <w:rsid w:val="0084174D"/>
    <w:rsid w:val="008417FF"/>
    <w:rsid w:val="008419A3"/>
    <w:rsid w:val="00841A95"/>
    <w:rsid w:val="00841D69"/>
    <w:rsid w:val="00841F69"/>
    <w:rsid w:val="008429BA"/>
    <w:rsid w:val="00845AD5"/>
    <w:rsid w:val="00846788"/>
    <w:rsid w:val="008475C6"/>
    <w:rsid w:val="00851498"/>
    <w:rsid w:val="00851768"/>
    <w:rsid w:val="00852F58"/>
    <w:rsid w:val="00856034"/>
    <w:rsid w:val="008563C3"/>
    <w:rsid w:val="008576A8"/>
    <w:rsid w:val="00857DE3"/>
    <w:rsid w:val="00860F5E"/>
    <w:rsid w:val="00861205"/>
    <w:rsid w:val="0086127F"/>
    <w:rsid w:val="00861C17"/>
    <w:rsid w:val="00861F49"/>
    <w:rsid w:val="0086202D"/>
    <w:rsid w:val="008638DF"/>
    <w:rsid w:val="00864390"/>
    <w:rsid w:val="008643DD"/>
    <w:rsid w:val="008656E1"/>
    <w:rsid w:val="0086677A"/>
    <w:rsid w:val="0086727C"/>
    <w:rsid w:val="00867806"/>
    <w:rsid w:val="008678E4"/>
    <w:rsid w:val="008707CE"/>
    <w:rsid w:val="008715AB"/>
    <w:rsid w:val="0087164F"/>
    <w:rsid w:val="00871F50"/>
    <w:rsid w:val="0087218A"/>
    <w:rsid w:val="0087372C"/>
    <w:rsid w:val="00873D68"/>
    <w:rsid w:val="00874383"/>
    <w:rsid w:val="008750BD"/>
    <w:rsid w:val="00875609"/>
    <w:rsid w:val="00876B6A"/>
    <w:rsid w:val="00876F48"/>
    <w:rsid w:val="00877A5D"/>
    <w:rsid w:val="008802B8"/>
    <w:rsid w:val="00881064"/>
    <w:rsid w:val="0088228F"/>
    <w:rsid w:val="008831F8"/>
    <w:rsid w:val="0088426C"/>
    <w:rsid w:val="00884B13"/>
    <w:rsid w:val="00884B77"/>
    <w:rsid w:val="00887B5D"/>
    <w:rsid w:val="00890924"/>
    <w:rsid w:val="00890BFC"/>
    <w:rsid w:val="008930CD"/>
    <w:rsid w:val="008931B4"/>
    <w:rsid w:val="0089331B"/>
    <w:rsid w:val="008933BC"/>
    <w:rsid w:val="00893C2B"/>
    <w:rsid w:val="0089422B"/>
    <w:rsid w:val="00895308"/>
    <w:rsid w:val="008969D4"/>
    <w:rsid w:val="008A0157"/>
    <w:rsid w:val="008A1D5F"/>
    <w:rsid w:val="008A1E02"/>
    <w:rsid w:val="008A216D"/>
    <w:rsid w:val="008A2970"/>
    <w:rsid w:val="008A3657"/>
    <w:rsid w:val="008A3A6F"/>
    <w:rsid w:val="008A3C76"/>
    <w:rsid w:val="008A51A5"/>
    <w:rsid w:val="008A5873"/>
    <w:rsid w:val="008A5D2E"/>
    <w:rsid w:val="008A6002"/>
    <w:rsid w:val="008A6B05"/>
    <w:rsid w:val="008A7E15"/>
    <w:rsid w:val="008B1FB2"/>
    <w:rsid w:val="008B31B9"/>
    <w:rsid w:val="008B4851"/>
    <w:rsid w:val="008B5444"/>
    <w:rsid w:val="008B6309"/>
    <w:rsid w:val="008B6B87"/>
    <w:rsid w:val="008B6C07"/>
    <w:rsid w:val="008C0807"/>
    <w:rsid w:val="008C1B29"/>
    <w:rsid w:val="008C1D31"/>
    <w:rsid w:val="008C1E31"/>
    <w:rsid w:val="008C3D60"/>
    <w:rsid w:val="008C3FB4"/>
    <w:rsid w:val="008C4071"/>
    <w:rsid w:val="008C5210"/>
    <w:rsid w:val="008C5433"/>
    <w:rsid w:val="008C5658"/>
    <w:rsid w:val="008C6767"/>
    <w:rsid w:val="008C6D60"/>
    <w:rsid w:val="008C7B15"/>
    <w:rsid w:val="008C7F73"/>
    <w:rsid w:val="008D07EC"/>
    <w:rsid w:val="008D1798"/>
    <w:rsid w:val="008D2D3D"/>
    <w:rsid w:val="008D3AE8"/>
    <w:rsid w:val="008D6F67"/>
    <w:rsid w:val="008D704D"/>
    <w:rsid w:val="008E2035"/>
    <w:rsid w:val="008E3081"/>
    <w:rsid w:val="008E31B9"/>
    <w:rsid w:val="008E4A3C"/>
    <w:rsid w:val="008E656A"/>
    <w:rsid w:val="008E6D07"/>
    <w:rsid w:val="008E792E"/>
    <w:rsid w:val="008E7D27"/>
    <w:rsid w:val="008E7D87"/>
    <w:rsid w:val="008E7DB3"/>
    <w:rsid w:val="008F02EA"/>
    <w:rsid w:val="008F0B38"/>
    <w:rsid w:val="008F1C0B"/>
    <w:rsid w:val="008F2477"/>
    <w:rsid w:val="008F32D0"/>
    <w:rsid w:val="008F34D6"/>
    <w:rsid w:val="008F35AA"/>
    <w:rsid w:val="008F38C8"/>
    <w:rsid w:val="008F4117"/>
    <w:rsid w:val="008F4D52"/>
    <w:rsid w:val="008F52B3"/>
    <w:rsid w:val="008F5556"/>
    <w:rsid w:val="008F6A15"/>
    <w:rsid w:val="008F6D6B"/>
    <w:rsid w:val="008F7226"/>
    <w:rsid w:val="008F7BC1"/>
    <w:rsid w:val="009003B1"/>
    <w:rsid w:val="00900D46"/>
    <w:rsid w:val="00901552"/>
    <w:rsid w:val="00901FB3"/>
    <w:rsid w:val="009032BE"/>
    <w:rsid w:val="009033A0"/>
    <w:rsid w:val="00903F2F"/>
    <w:rsid w:val="00904BC4"/>
    <w:rsid w:val="009122A7"/>
    <w:rsid w:val="00912795"/>
    <w:rsid w:val="00913EE3"/>
    <w:rsid w:val="00914D3F"/>
    <w:rsid w:val="0091557F"/>
    <w:rsid w:val="0091615C"/>
    <w:rsid w:val="00916CA4"/>
    <w:rsid w:val="00917759"/>
    <w:rsid w:val="0092026D"/>
    <w:rsid w:val="00920619"/>
    <w:rsid w:val="009207CE"/>
    <w:rsid w:val="00920A13"/>
    <w:rsid w:val="00920DF2"/>
    <w:rsid w:val="00922616"/>
    <w:rsid w:val="00923A02"/>
    <w:rsid w:val="00925348"/>
    <w:rsid w:val="0092611A"/>
    <w:rsid w:val="009265B6"/>
    <w:rsid w:val="00926A1E"/>
    <w:rsid w:val="00927FB2"/>
    <w:rsid w:val="00927FFC"/>
    <w:rsid w:val="009302A6"/>
    <w:rsid w:val="0093049E"/>
    <w:rsid w:val="00931E5B"/>
    <w:rsid w:val="00935371"/>
    <w:rsid w:val="0093767A"/>
    <w:rsid w:val="009425A7"/>
    <w:rsid w:val="00942B80"/>
    <w:rsid w:val="00942BCA"/>
    <w:rsid w:val="00945766"/>
    <w:rsid w:val="00946722"/>
    <w:rsid w:val="00946CEC"/>
    <w:rsid w:val="00947027"/>
    <w:rsid w:val="009502F5"/>
    <w:rsid w:val="0095251F"/>
    <w:rsid w:val="00954A8F"/>
    <w:rsid w:val="00955F2F"/>
    <w:rsid w:val="00956669"/>
    <w:rsid w:val="00956A4E"/>
    <w:rsid w:val="00956AB5"/>
    <w:rsid w:val="00957893"/>
    <w:rsid w:val="00960507"/>
    <w:rsid w:val="00960A92"/>
    <w:rsid w:val="00961502"/>
    <w:rsid w:val="00961C79"/>
    <w:rsid w:val="0096248C"/>
    <w:rsid w:val="00963009"/>
    <w:rsid w:val="0096353F"/>
    <w:rsid w:val="009639C8"/>
    <w:rsid w:val="00963E07"/>
    <w:rsid w:val="009657AE"/>
    <w:rsid w:val="00965894"/>
    <w:rsid w:val="009670AC"/>
    <w:rsid w:val="009700A8"/>
    <w:rsid w:val="00970BA8"/>
    <w:rsid w:val="00971170"/>
    <w:rsid w:val="009716FC"/>
    <w:rsid w:val="00971D98"/>
    <w:rsid w:val="0097609B"/>
    <w:rsid w:val="009773F1"/>
    <w:rsid w:val="00977ED3"/>
    <w:rsid w:val="00980D68"/>
    <w:rsid w:val="00983665"/>
    <w:rsid w:val="00983A43"/>
    <w:rsid w:val="009841CD"/>
    <w:rsid w:val="00984962"/>
    <w:rsid w:val="009855D4"/>
    <w:rsid w:val="0098577F"/>
    <w:rsid w:val="00985A84"/>
    <w:rsid w:val="00985F55"/>
    <w:rsid w:val="00986CE1"/>
    <w:rsid w:val="00986FE3"/>
    <w:rsid w:val="009872B6"/>
    <w:rsid w:val="00987DE7"/>
    <w:rsid w:val="009910A4"/>
    <w:rsid w:val="009921F1"/>
    <w:rsid w:val="0099297C"/>
    <w:rsid w:val="00993376"/>
    <w:rsid w:val="00993EC5"/>
    <w:rsid w:val="0099446A"/>
    <w:rsid w:val="00995FEE"/>
    <w:rsid w:val="00996076"/>
    <w:rsid w:val="009978CF"/>
    <w:rsid w:val="009A0886"/>
    <w:rsid w:val="009A180D"/>
    <w:rsid w:val="009A43BF"/>
    <w:rsid w:val="009A7D11"/>
    <w:rsid w:val="009B1BAF"/>
    <w:rsid w:val="009B3266"/>
    <w:rsid w:val="009B338B"/>
    <w:rsid w:val="009B3F3E"/>
    <w:rsid w:val="009B3FDD"/>
    <w:rsid w:val="009B56F1"/>
    <w:rsid w:val="009B62AA"/>
    <w:rsid w:val="009B654D"/>
    <w:rsid w:val="009B6595"/>
    <w:rsid w:val="009B6B13"/>
    <w:rsid w:val="009B6E32"/>
    <w:rsid w:val="009B6F95"/>
    <w:rsid w:val="009B711D"/>
    <w:rsid w:val="009C19E0"/>
    <w:rsid w:val="009C1B9B"/>
    <w:rsid w:val="009C2357"/>
    <w:rsid w:val="009C2518"/>
    <w:rsid w:val="009C30B3"/>
    <w:rsid w:val="009C3882"/>
    <w:rsid w:val="009C436F"/>
    <w:rsid w:val="009C4A6D"/>
    <w:rsid w:val="009C5AA9"/>
    <w:rsid w:val="009C6021"/>
    <w:rsid w:val="009C621B"/>
    <w:rsid w:val="009C622E"/>
    <w:rsid w:val="009C658D"/>
    <w:rsid w:val="009C69A4"/>
    <w:rsid w:val="009C6C1E"/>
    <w:rsid w:val="009C74E3"/>
    <w:rsid w:val="009C7A2D"/>
    <w:rsid w:val="009C7D51"/>
    <w:rsid w:val="009D02CC"/>
    <w:rsid w:val="009D050C"/>
    <w:rsid w:val="009D08A3"/>
    <w:rsid w:val="009D0DC5"/>
    <w:rsid w:val="009D1038"/>
    <w:rsid w:val="009D184C"/>
    <w:rsid w:val="009D2F4F"/>
    <w:rsid w:val="009D3460"/>
    <w:rsid w:val="009D4C50"/>
    <w:rsid w:val="009D7294"/>
    <w:rsid w:val="009D7554"/>
    <w:rsid w:val="009D779F"/>
    <w:rsid w:val="009E1FFB"/>
    <w:rsid w:val="009E20B7"/>
    <w:rsid w:val="009E2403"/>
    <w:rsid w:val="009E35BC"/>
    <w:rsid w:val="009E43D5"/>
    <w:rsid w:val="009E46BC"/>
    <w:rsid w:val="009E4CDE"/>
    <w:rsid w:val="009F474E"/>
    <w:rsid w:val="009F4E56"/>
    <w:rsid w:val="009F5AAD"/>
    <w:rsid w:val="009F639D"/>
    <w:rsid w:val="009F644C"/>
    <w:rsid w:val="009F7496"/>
    <w:rsid w:val="009F7959"/>
    <w:rsid w:val="009F7C63"/>
    <w:rsid w:val="009F7D62"/>
    <w:rsid w:val="009F7F79"/>
    <w:rsid w:val="00A000F5"/>
    <w:rsid w:val="00A00765"/>
    <w:rsid w:val="00A0133F"/>
    <w:rsid w:val="00A01B3A"/>
    <w:rsid w:val="00A02524"/>
    <w:rsid w:val="00A0430F"/>
    <w:rsid w:val="00A04ACA"/>
    <w:rsid w:val="00A065A2"/>
    <w:rsid w:val="00A06E40"/>
    <w:rsid w:val="00A10FCA"/>
    <w:rsid w:val="00A111A2"/>
    <w:rsid w:val="00A113C1"/>
    <w:rsid w:val="00A121F0"/>
    <w:rsid w:val="00A130D3"/>
    <w:rsid w:val="00A13EAF"/>
    <w:rsid w:val="00A147C9"/>
    <w:rsid w:val="00A14833"/>
    <w:rsid w:val="00A16B96"/>
    <w:rsid w:val="00A215B6"/>
    <w:rsid w:val="00A23B71"/>
    <w:rsid w:val="00A25751"/>
    <w:rsid w:val="00A26794"/>
    <w:rsid w:val="00A26F11"/>
    <w:rsid w:val="00A27446"/>
    <w:rsid w:val="00A27846"/>
    <w:rsid w:val="00A278EF"/>
    <w:rsid w:val="00A32BE9"/>
    <w:rsid w:val="00A33366"/>
    <w:rsid w:val="00A33684"/>
    <w:rsid w:val="00A34BBF"/>
    <w:rsid w:val="00A355EB"/>
    <w:rsid w:val="00A3699B"/>
    <w:rsid w:val="00A36D58"/>
    <w:rsid w:val="00A41AC1"/>
    <w:rsid w:val="00A41CA4"/>
    <w:rsid w:val="00A4285C"/>
    <w:rsid w:val="00A42B33"/>
    <w:rsid w:val="00A42FE7"/>
    <w:rsid w:val="00A43140"/>
    <w:rsid w:val="00A4394E"/>
    <w:rsid w:val="00A43C02"/>
    <w:rsid w:val="00A43C6C"/>
    <w:rsid w:val="00A45433"/>
    <w:rsid w:val="00A4599F"/>
    <w:rsid w:val="00A466F1"/>
    <w:rsid w:val="00A510B9"/>
    <w:rsid w:val="00A5253F"/>
    <w:rsid w:val="00A52B08"/>
    <w:rsid w:val="00A55891"/>
    <w:rsid w:val="00A55AA5"/>
    <w:rsid w:val="00A560A2"/>
    <w:rsid w:val="00A571AB"/>
    <w:rsid w:val="00A5751B"/>
    <w:rsid w:val="00A60616"/>
    <w:rsid w:val="00A61206"/>
    <w:rsid w:val="00A6180D"/>
    <w:rsid w:val="00A627B3"/>
    <w:rsid w:val="00A62987"/>
    <w:rsid w:val="00A637A9"/>
    <w:rsid w:val="00A63C9A"/>
    <w:rsid w:val="00A64641"/>
    <w:rsid w:val="00A646E1"/>
    <w:rsid w:val="00A65A55"/>
    <w:rsid w:val="00A65B5C"/>
    <w:rsid w:val="00A65CD9"/>
    <w:rsid w:val="00A71BA0"/>
    <w:rsid w:val="00A728AD"/>
    <w:rsid w:val="00A73BF7"/>
    <w:rsid w:val="00A744AD"/>
    <w:rsid w:val="00A747AC"/>
    <w:rsid w:val="00A74B22"/>
    <w:rsid w:val="00A76F66"/>
    <w:rsid w:val="00A77900"/>
    <w:rsid w:val="00A803CA"/>
    <w:rsid w:val="00A8071F"/>
    <w:rsid w:val="00A80C02"/>
    <w:rsid w:val="00A81AA2"/>
    <w:rsid w:val="00A81FB7"/>
    <w:rsid w:val="00A829C4"/>
    <w:rsid w:val="00A83F3F"/>
    <w:rsid w:val="00A85784"/>
    <w:rsid w:val="00A865DA"/>
    <w:rsid w:val="00A91483"/>
    <w:rsid w:val="00A92611"/>
    <w:rsid w:val="00A934E0"/>
    <w:rsid w:val="00A94866"/>
    <w:rsid w:val="00A96630"/>
    <w:rsid w:val="00A97192"/>
    <w:rsid w:val="00A97EF0"/>
    <w:rsid w:val="00AA04B8"/>
    <w:rsid w:val="00AA1198"/>
    <w:rsid w:val="00AA2718"/>
    <w:rsid w:val="00AA29DF"/>
    <w:rsid w:val="00AA2DF8"/>
    <w:rsid w:val="00AA362E"/>
    <w:rsid w:val="00AA52E1"/>
    <w:rsid w:val="00AA62D6"/>
    <w:rsid w:val="00AA66DF"/>
    <w:rsid w:val="00AA6796"/>
    <w:rsid w:val="00AA78B2"/>
    <w:rsid w:val="00AA7C0D"/>
    <w:rsid w:val="00AA7DD1"/>
    <w:rsid w:val="00AB172E"/>
    <w:rsid w:val="00AB1754"/>
    <w:rsid w:val="00AB2DB9"/>
    <w:rsid w:val="00AB2E78"/>
    <w:rsid w:val="00AB3B35"/>
    <w:rsid w:val="00AB5541"/>
    <w:rsid w:val="00AB5657"/>
    <w:rsid w:val="00AB7241"/>
    <w:rsid w:val="00AB7367"/>
    <w:rsid w:val="00AB7730"/>
    <w:rsid w:val="00AC086D"/>
    <w:rsid w:val="00AC1757"/>
    <w:rsid w:val="00AC2415"/>
    <w:rsid w:val="00AC2788"/>
    <w:rsid w:val="00AC2A50"/>
    <w:rsid w:val="00AC2FE3"/>
    <w:rsid w:val="00AC32A3"/>
    <w:rsid w:val="00AC5A17"/>
    <w:rsid w:val="00AC6CCC"/>
    <w:rsid w:val="00AC6F14"/>
    <w:rsid w:val="00AC7575"/>
    <w:rsid w:val="00AC7C29"/>
    <w:rsid w:val="00AD0911"/>
    <w:rsid w:val="00AD0F22"/>
    <w:rsid w:val="00AD16FA"/>
    <w:rsid w:val="00AD1B88"/>
    <w:rsid w:val="00AD3648"/>
    <w:rsid w:val="00AD3951"/>
    <w:rsid w:val="00AD3DCD"/>
    <w:rsid w:val="00AD4055"/>
    <w:rsid w:val="00AD4378"/>
    <w:rsid w:val="00AD462F"/>
    <w:rsid w:val="00AD5069"/>
    <w:rsid w:val="00AD51F7"/>
    <w:rsid w:val="00AD56F4"/>
    <w:rsid w:val="00AD5DD1"/>
    <w:rsid w:val="00AD7D83"/>
    <w:rsid w:val="00AE1244"/>
    <w:rsid w:val="00AE1C5F"/>
    <w:rsid w:val="00AE2B70"/>
    <w:rsid w:val="00AE31F4"/>
    <w:rsid w:val="00AE3439"/>
    <w:rsid w:val="00AE422D"/>
    <w:rsid w:val="00AE5341"/>
    <w:rsid w:val="00AE55E5"/>
    <w:rsid w:val="00AE60D1"/>
    <w:rsid w:val="00AF0AB7"/>
    <w:rsid w:val="00AF0F3F"/>
    <w:rsid w:val="00AF11A0"/>
    <w:rsid w:val="00AF1844"/>
    <w:rsid w:val="00AF2399"/>
    <w:rsid w:val="00AF2695"/>
    <w:rsid w:val="00AF42F9"/>
    <w:rsid w:val="00AF5CF4"/>
    <w:rsid w:val="00AF6074"/>
    <w:rsid w:val="00AF62E6"/>
    <w:rsid w:val="00AF6844"/>
    <w:rsid w:val="00AF6BD1"/>
    <w:rsid w:val="00AF76C1"/>
    <w:rsid w:val="00AF7FB3"/>
    <w:rsid w:val="00AF7FC5"/>
    <w:rsid w:val="00B004F2"/>
    <w:rsid w:val="00B00672"/>
    <w:rsid w:val="00B00C12"/>
    <w:rsid w:val="00B012CF"/>
    <w:rsid w:val="00B01C30"/>
    <w:rsid w:val="00B05A03"/>
    <w:rsid w:val="00B07665"/>
    <w:rsid w:val="00B1096B"/>
    <w:rsid w:val="00B1123C"/>
    <w:rsid w:val="00B12512"/>
    <w:rsid w:val="00B13214"/>
    <w:rsid w:val="00B13667"/>
    <w:rsid w:val="00B14544"/>
    <w:rsid w:val="00B1650A"/>
    <w:rsid w:val="00B16562"/>
    <w:rsid w:val="00B16778"/>
    <w:rsid w:val="00B16D5F"/>
    <w:rsid w:val="00B176FD"/>
    <w:rsid w:val="00B17DBA"/>
    <w:rsid w:val="00B210DB"/>
    <w:rsid w:val="00B21AC5"/>
    <w:rsid w:val="00B21EFA"/>
    <w:rsid w:val="00B24214"/>
    <w:rsid w:val="00B2459A"/>
    <w:rsid w:val="00B252D4"/>
    <w:rsid w:val="00B25469"/>
    <w:rsid w:val="00B27D89"/>
    <w:rsid w:val="00B30247"/>
    <w:rsid w:val="00B3055F"/>
    <w:rsid w:val="00B3068F"/>
    <w:rsid w:val="00B30AC8"/>
    <w:rsid w:val="00B311B1"/>
    <w:rsid w:val="00B32388"/>
    <w:rsid w:val="00B3287D"/>
    <w:rsid w:val="00B3334F"/>
    <w:rsid w:val="00B33394"/>
    <w:rsid w:val="00B33EAC"/>
    <w:rsid w:val="00B34C44"/>
    <w:rsid w:val="00B34FE6"/>
    <w:rsid w:val="00B3551C"/>
    <w:rsid w:val="00B359A7"/>
    <w:rsid w:val="00B35FC1"/>
    <w:rsid w:val="00B3699E"/>
    <w:rsid w:val="00B4056D"/>
    <w:rsid w:val="00B411DB"/>
    <w:rsid w:val="00B413C6"/>
    <w:rsid w:val="00B42EB3"/>
    <w:rsid w:val="00B4694C"/>
    <w:rsid w:val="00B4698A"/>
    <w:rsid w:val="00B47C05"/>
    <w:rsid w:val="00B50760"/>
    <w:rsid w:val="00B50AB0"/>
    <w:rsid w:val="00B5221E"/>
    <w:rsid w:val="00B522AC"/>
    <w:rsid w:val="00B5429E"/>
    <w:rsid w:val="00B54C37"/>
    <w:rsid w:val="00B5521E"/>
    <w:rsid w:val="00B55A65"/>
    <w:rsid w:val="00B56D81"/>
    <w:rsid w:val="00B57644"/>
    <w:rsid w:val="00B600AE"/>
    <w:rsid w:val="00B606C9"/>
    <w:rsid w:val="00B60CB8"/>
    <w:rsid w:val="00B62973"/>
    <w:rsid w:val="00B62D48"/>
    <w:rsid w:val="00B6380A"/>
    <w:rsid w:val="00B6522C"/>
    <w:rsid w:val="00B712C7"/>
    <w:rsid w:val="00B71986"/>
    <w:rsid w:val="00B71B06"/>
    <w:rsid w:val="00B723D8"/>
    <w:rsid w:val="00B72BAC"/>
    <w:rsid w:val="00B735D6"/>
    <w:rsid w:val="00B736C8"/>
    <w:rsid w:val="00B741D0"/>
    <w:rsid w:val="00B7494D"/>
    <w:rsid w:val="00B7560A"/>
    <w:rsid w:val="00B75AF1"/>
    <w:rsid w:val="00B7632D"/>
    <w:rsid w:val="00B76501"/>
    <w:rsid w:val="00B76FA2"/>
    <w:rsid w:val="00B772DE"/>
    <w:rsid w:val="00B81E4A"/>
    <w:rsid w:val="00B83109"/>
    <w:rsid w:val="00B83AF3"/>
    <w:rsid w:val="00B84DE8"/>
    <w:rsid w:val="00B84FFF"/>
    <w:rsid w:val="00B8671F"/>
    <w:rsid w:val="00B87FE9"/>
    <w:rsid w:val="00B9137D"/>
    <w:rsid w:val="00B91FB8"/>
    <w:rsid w:val="00B9241A"/>
    <w:rsid w:val="00B937E7"/>
    <w:rsid w:val="00B93A46"/>
    <w:rsid w:val="00B946B2"/>
    <w:rsid w:val="00B956EB"/>
    <w:rsid w:val="00B95A24"/>
    <w:rsid w:val="00B95A7B"/>
    <w:rsid w:val="00B9652B"/>
    <w:rsid w:val="00B970B0"/>
    <w:rsid w:val="00B97D87"/>
    <w:rsid w:val="00BA080B"/>
    <w:rsid w:val="00BA0A4F"/>
    <w:rsid w:val="00BA0F66"/>
    <w:rsid w:val="00BA1D8F"/>
    <w:rsid w:val="00BA31F7"/>
    <w:rsid w:val="00BA341F"/>
    <w:rsid w:val="00BA344E"/>
    <w:rsid w:val="00BA3D88"/>
    <w:rsid w:val="00BA4ACB"/>
    <w:rsid w:val="00BA4D96"/>
    <w:rsid w:val="00BA5539"/>
    <w:rsid w:val="00BA5C6D"/>
    <w:rsid w:val="00BA74D7"/>
    <w:rsid w:val="00BA7EBE"/>
    <w:rsid w:val="00BB174C"/>
    <w:rsid w:val="00BB2F46"/>
    <w:rsid w:val="00BB3B0E"/>
    <w:rsid w:val="00BB45B4"/>
    <w:rsid w:val="00BB45DF"/>
    <w:rsid w:val="00BB4A57"/>
    <w:rsid w:val="00BB5270"/>
    <w:rsid w:val="00BB54F0"/>
    <w:rsid w:val="00BB6265"/>
    <w:rsid w:val="00BB6B79"/>
    <w:rsid w:val="00BB7579"/>
    <w:rsid w:val="00BC0EC9"/>
    <w:rsid w:val="00BC1CD4"/>
    <w:rsid w:val="00BC22EF"/>
    <w:rsid w:val="00BC2922"/>
    <w:rsid w:val="00BC2E44"/>
    <w:rsid w:val="00BC3440"/>
    <w:rsid w:val="00BC3DF9"/>
    <w:rsid w:val="00BC3EEA"/>
    <w:rsid w:val="00BC403A"/>
    <w:rsid w:val="00BC7052"/>
    <w:rsid w:val="00BC759E"/>
    <w:rsid w:val="00BD00CF"/>
    <w:rsid w:val="00BD56C8"/>
    <w:rsid w:val="00BD5943"/>
    <w:rsid w:val="00BD7961"/>
    <w:rsid w:val="00BE1858"/>
    <w:rsid w:val="00BE2FC5"/>
    <w:rsid w:val="00BE3B73"/>
    <w:rsid w:val="00BE3C0E"/>
    <w:rsid w:val="00BE4328"/>
    <w:rsid w:val="00BE598F"/>
    <w:rsid w:val="00BE7A63"/>
    <w:rsid w:val="00BE7C72"/>
    <w:rsid w:val="00BF1959"/>
    <w:rsid w:val="00BF22F5"/>
    <w:rsid w:val="00BF4594"/>
    <w:rsid w:val="00BF5AEB"/>
    <w:rsid w:val="00BF6BED"/>
    <w:rsid w:val="00BF6C92"/>
    <w:rsid w:val="00BF7238"/>
    <w:rsid w:val="00BF780E"/>
    <w:rsid w:val="00C00F86"/>
    <w:rsid w:val="00C01740"/>
    <w:rsid w:val="00C02B55"/>
    <w:rsid w:val="00C04FFE"/>
    <w:rsid w:val="00C06CA3"/>
    <w:rsid w:val="00C06D18"/>
    <w:rsid w:val="00C075EF"/>
    <w:rsid w:val="00C07985"/>
    <w:rsid w:val="00C07B07"/>
    <w:rsid w:val="00C113A0"/>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A77"/>
    <w:rsid w:val="00C20E68"/>
    <w:rsid w:val="00C21A30"/>
    <w:rsid w:val="00C23DFD"/>
    <w:rsid w:val="00C25FC8"/>
    <w:rsid w:val="00C2611A"/>
    <w:rsid w:val="00C26588"/>
    <w:rsid w:val="00C265EA"/>
    <w:rsid w:val="00C26E23"/>
    <w:rsid w:val="00C3061F"/>
    <w:rsid w:val="00C31457"/>
    <w:rsid w:val="00C32030"/>
    <w:rsid w:val="00C327B5"/>
    <w:rsid w:val="00C32E53"/>
    <w:rsid w:val="00C338F5"/>
    <w:rsid w:val="00C33C49"/>
    <w:rsid w:val="00C35066"/>
    <w:rsid w:val="00C357D8"/>
    <w:rsid w:val="00C370D0"/>
    <w:rsid w:val="00C373EA"/>
    <w:rsid w:val="00C37E50"/>
    <w:rsid w:val="00C42A0E"/>
    <w:rsid w:val="00C45093"/>
    <w:rsid w:val="00C468E9"/>
    <w:rsid w:val="00C47CE7"/>
    <w:rsid w:val="00C515B6"/>
    <w:rsid w:val="00C52086"/>
    <w:rsid w:val="00C544C8"/>
    <w:rsid w:val="00C56765"/>
    <w:rsid w:val="00C57816"/>
    <w:rsid w:val="00C61071"/>
    <w:rsid w:val="00C61989"/>
    <w:rsid w:val="00C619A2"/>
    <w:rsid w:val="00C62047"/>
    <w:rsid w:val="00C62355"/>
    <w:rsid w:val="00C6399F"/>
    <w:rsid w:val="00C643C7"/>
    <w:rsid w:val="00C64A65"/>
    <w:rsid w:val="00C654DD"/>
    <w:rsid w:val="00C663B2"/>
    <w:rsid w:val="00C665FD"/>
    <w:rsid w:val="00C66E3C"/>
    <w:rsid w:val="00C671FD"/>
    <w:rsid w:val="00C67553"/>
    <w:rsid w:val="00C67DBA"/>
    <w:rsid w:val="00C67E20"/>
    <w:rsid w:val="00C70F76"/>
    <w:rsid w:val="00C714A2"/>
    <w:rsid w:val="00C72414"/>
    <w:rsid w:val="00C725E4"/>
    <w:rsid w:val="00C75E83"/>
    <w:rsid w:val="00C7706C"/>
    <w:rsid w:val="00C77938"/>
    <w:rsid w:val="00C8106D"/>
    <w:rsid w:val="00C83859"/>
    <w:rsid w:val="00C83FE2"/>
    <w:rsid w:val="00C84434"/>
    <w:rsid w:val="00C8502B"/>
    <w:rsid w:val="00C85777"/>
    <w:rsid w:val="00C86519"/>
    <w:rsid w:val="00C87E49"/>
    <w:rsid w:val="00C906F5"/>
    <w:rsid w:val="00C90795"/>
    <w:rsid w:val="00C90917"/>
    <w:rsid w:val="00C90E94"/>
    <w:rsid w:val="00C91381"/>
    <w:rsid w:val="00C91D8B"/>
    <w:rsid w:val="00C93240"/>
    <w:rsid w:val="00C9330F"/>
    <w:rsid w:val="00C94445"/>
    <w:rsid w:val="00C948BF"/>
    <w:rsid w:val="00C94A83"/>
    <w:rsid w:val="00C94B9F"/>
    <w:rsid w:val="00C955E6"/>
    <w:rsid w:val="00C95B05"/>
    <w:rsid w:val="00C96406"/>
    <w:rsid w:val="00C970BE"/>
    <w:rsid w:val="00C970C8"/>
    <w:rsid w:val="00CA02E5"/>
    <w:rsid w:val="00CA23AB"/>
    <w:rsid w:val="00CA47CB"/>
    <w:rsid w:val="00CA4986"/>
    <w:rsid w:val="00CA5166"/>
    <w:rsid w:val="00CA7A00"/>
    <w:rsid w:val="00CB1BFC"/>
    <w:rsid w:val="00CB1C73"/>
    <w:rsid w:val="00CB21ED"/>
    <w:rsid w:val="00CB3E24"/>
    <w:rsid w:val="00CB46BF"/>
    <w:rsid w:val="00CB5790"/>
    <w:rsid w:val="00CB5C1D"/>
    <w:rsid w:val="00CB5CA0"/>
    <w:rsid w:val="00CB5FF7"/>
    <w:rsid w:val="00CB607B"/>
    <w:rsid w:val="00CB6B3C"/>
    <w:rsid w:val="00CB70A1"/>
    <w:rsid w:val="00CB748D"/>
    <w:rsid w:val="00CC045F"/>
    <w:rsid w:val="00CC0E46"/>
    <w:rsid w:val="00CC1E27"/>
    <w:rsid w:val="00CC3925"/>
    <w:rsid w:val="00CC3F1C"/>
    <w:rsid w:val="00CC45EE"/>
    <w:rsid w:val="00CC4E78"/>
    <w:rsid w:val="00CC4EEC"/>
    <w:rsid w:val="00CC7C6B"/>
    <w:rsid w:val="00CD03A8"/>
    <w:rsid w:val="00CD03AD"/>
    <w:rsid w:val="00CD2536"/>
    <w:rsid w:val="00CD46EA"/>
    <w:rsid w:val="00CD4A66"/>
    <w:rsid w:val="00CD543F"/>
    <w:rsid w:val="00CD5BCB"/>
    <w:rsid w:val="00CD5F1C"/>
    <w:rsid w:val="00CD6F81"/>
    <w:rsid w:val="00CD73FF"/>
    <w:rsid w:val="00CE0A3E"/>
    <w:rsid w:val="00CE1414"/>
    <w:rsid w:val="00CE275A"/>
    <w:rsid w:val="00CE2A25"/>
    <w:rsid w:val="00CE3247"/>
    <w:rsid w:val="00CE498D"/>
    <w:rsid w:val="00CE593F"/>
    <w:rsid w:val="00CE5A18"/>
    <w:rsid w:val="00CE6713"/>
    <w:rsid w:val="00CE7939"/>
    <w:rsid w:val="00CF06D5"/>
    <w:rsid w:val="00CF1D58"/>
    <w:rsid w:val="00CF2677"/>
    <w:rsid w:val="00CF2CB6"/>
    <w:rsid w:val="00CF42F3"/>
    <w:rsid w:val="00CF63E5"/>
    <w:rsid w:val="00CF66FF"/>
    <w:rsid w:val="00CF705D"/>
    <w:rsid w:val="00CF7B33"/>
    <w:rsid w:val="00D0030F"/>
    <w:rsid w:val="00D021AA"/>
    <w:rsid w:val="00D0274C"/>
    <w:rsid w:val="00D02771"/>
    <w:rsid w:val="00D029A4"/>
    <w:rsid w:val="00D03CCF"/>
    <w:rsid w:val="00D04642"/>
    <w:rsid w:val="00D05666"/>
    <w:rsid w:val="00D10723"/>
    <w:rsid w:val="00D10FA6"/>
    <w:rsid w:val="00D11917"/>
    <w:rsid w:val="00D15139"/>
    <w:rsid w:val="00D1581F"/>
    <w:rsid w:val="00D159D2"/>
    <w:rsid w:val="00D1609F"/>
    <w:rsid w:val="00D20B5F"/>
    <w:rsid w:val="00D21CD4"/>
    <w:rsid w:val="00D22226"/>
    <w:rsid w:val="00D232F1"/>
    <w:rsid w:val="00D23CB7"/>
    <w:rsid w:val="00D23E21"/>
    <w:rsid w:val="00D25782"/>
    <w:rsid w:val="00D26BC4"/>
    <w:rsid w:val="00D2775C"/>
    <w:rsid w:val="00D31884"/>
    <w:rsid w:val="00D324CF"/>
    <w:rsid w:val="00D325C1"/>
    <w:rsid w:val="00D331C2"/>
    <w:rsid w:val="00D354EB"/>
    <w:rsid w:val="00D37664"/>
    <w:rsid w:val="00D4094C"/>
    <w:rsid w:val="00D41091"/>
    <w:rsid w:val="00D41480"/>
    <w:rsid w:val="00D41BC8"/>
    <w:rsid w:val="00D41D77"/>
    <w:rsid w:val="00D42637"/>
    <w:rsid w:val="00D428A3"/>
    <w:rsid w:val="00D43195"/>
    <w:rsid w:val="00D434C3"/>
    <w:rsid w:val="00D45631"/>
    <w:rsid w:val="00D456B0"/>
    <w:rsid w:val="00D4630D"/>
    <w:rsid w:val="00D4785E"/>
    <w:rsid w:val="00D5020B"/>
    <w:rsid w:val="00D526C8"/>
    <w:rsid w:val="00D53BF4"/>
    <w:rsid w:val="00D54E2D"/>
    <w:rsid w:val="00D551E2"/>
    <w:rsid w:val="00D56B13"/>
    <w:rsid w:val="00D5779B"/>
    <w:rsid w:val="00D60217"/>
    <w:rsid w:val="00D60271"/>
    <w:rsid w:val="00D60623"/>
    <w:rsid w:val="00D60E01"/>
    <w:rsid w:val="00D611AB"/>
    <w:rsid w:val="00D62793"/>
    <w:rsid w:val="00D6652F"/>
    <w:rsid w:val="00D66697"/>
    <w:rsid w:val="00D66A43"/>
    <w:rsid w:val="00D66F4C"/>
    <w:rsid w:val="00D67710"/>
    <w:rsid w:val="00D70555"/>
    <w:rsid w:val="00D7155A"/>
    <w:rsid w:val="00D734C6"/>
    <w:rsid w:val="00D73765"/>
    <w:rsid w:val="00D7377C"/>
    <w:rsid w:val="00D74236"/>
    <w:rsid w:val="00D75062"/>
    <w:rsid w:val="00D76E84"/>
    <w:rsid w:val="00D77C78"/>
    <w:rsid w:val="00D80CDF"/>
    <w:rsid w:val="00D8178E"/>
    <w:rsid w:val="00D83945"/>
    <w:rsid w:val="00D84542"/>
    <w:rsid w:val="00D8625D"/>
    <w:rsid w:val="00D86A7B"/>
    <w:rsid w:val="00D90C01"/>
    <w:rsid w:val="00D91242"/>
    <w:rsid w:val="00D91789"/>
    <w:rsid w:val="00D93AC0"/>
    <w:rsid w:val="00D94650"/>
    <w:rsid w:val="00D94A6A"/>
    <w:rsid w:val="00D95547"/>
    <w:rsid w:val="00D96083"/>
    <w:rsid w:val="00D9669E"/>
    <w:rsid w:val="00DA05AB"/>
    <w:rsid w:val="00DA0BE3"/>
    <w:rsid w:val="00DA1942"/>
    <w:rsid w:val="00DA22F0"/>
    <w:rsid w:val="00DA5CA9"/>
    <w:rsid w:val="00DA62B5"/>
    <w:rsid w:val="00DA758B"/>
    <w:rsid w:val="00DB0683"/>
    <w:rsid w:val="00DB2857"/>
    <w:rsid w:val="00DB374C"/>
    <w:rsid w:val="00DB4B5C"/>
    <w:rsid w:val="00DB4CE3"/>
    <w:rsid w:val="00DB6D53"/>
    <w:rsid w:val="00DB7E29"/>
    <w:rsid w:val="00DB7F65"/>
    <w:rsid w:val="00DB7F9E"/>
    <w:rsid w:val="00DC0229"/>
    <w:rsid w:val="00DC084F"/>
    <w:rsid w:val="00DC1817"/>
    <w:rsid w:val="00DC18B0"/>
    <w:rsid w:val="00DC1AF4"/>
    <w:rsid w:val="00DC2956"/>
    <w:rsid w:val="00DC3291"/>
    <w:rsid w:val="00DC35BA"/>
    <w:rsid w:val="00DC3961"/>
    <w:rsid w:val="00DC3A1D"/>
    <w:rsid w:val="00DC3D76"/>
    <w:rsid w:val="00DC3F3B"/>
    <w:rsid w:val="00DC4BE0"/>
    <w:rsid w:val="00DC6585"/>
    <w:rsid w:val="00DC7576"/>
    <w:rsid w:val="00DD0085"/>
    <w:rsid w:val="00DD008C"/>
    <w:rsid w:val="00DD21DA"/>
    <w:rsid w:val="00DD2736"/>
    <w:rsid w:val="00DD2A10"/>
    <w:rsid w:val="00DD39A8"/>
    <w:rsid w:val="00DD6064"/>
    <w:rsid w:val="00DD6138"/>
    <w:rsid w:val="00DD6240"/>
    <w:rsid w:val="00DD649E"/>
    <w:rsid w:val="00DD6C15"/>
    <w:rsid w:val="00DD72FF"/>
    <w:rsid w:val="00DE0954"/>
    <w:rsid w:val="00DE0A53"/>
    <w:rsid w:val="00DE18FF"/>
    <w:rsid w:val="00DE290C"/>
    <w:rsid w:val="00DE37BE"/>
    <w:rsid w:val="00DE3D84"/>
    <w:rsid w:val="00DE4696"/>
    <w:rsid w:val="00DE4BE1"/>
    <w:rsid w:val="00DE5711"/>
    <w:rsid w:val="00DE5C26"/>
    <w:rsid w:val="00DE6E2B"/>
    <w:rsid w:val="00DF0A5D"/>
    <w:rsid w:val="00DF144A"/>
    <w:rsid w:val="00DF1869"/>
    <w:rsid w:val="00DF28BA"/>
    <w:rsid w:val="00DF3708"/>
    <w:rsid w:val="00DF5705"/>
    <w:rsid w:val="00DF58E2"/>
    <w:rsid w:val="00DF690E"/>
    <w:rsid w:val="00DF6C8C"/>
    <w:rsid w:val="00DF75AC"/>
    <w:rsid w:val="00DF7D38"/>
    <w:rsid w:val="00DF7FC3"/>
    <w:rsid w:val="00E0152E"/>
    <w:rsid w:val="00E01599"/>
    <w:rsid w:val="00E01F56"/>
    <w:rsid w:val="00E0288C"/>
    <w:rsid w:val="00E04919"/>
    <w:rsid w:val="00E05E2D"/>
    <w:rsid w:val="00E076BB"/>
    <w:rsid w:val="00E10741"/>
    <w:rsid w:val="00E110DE"/>
    <w:rsid w:val="00E1204F"/>
    <w:rsid w:val="00E121DF"/>
    <w:rsid w:val="00E1329C"/>
    <w:rsid w:val="00E13E63"/>
    <w:rsid w:val="00E146F6"/>
    <w:rsid w:val="00E16072"/>
    <w:rsid w:val="00E160F5"/>
    <w:rsid w:val="00E217CA"/>
    <w:rsid w:val="00E2216E"/>
    <w:rsid w:val="00E2272C"/>
    <w:rsid w:val="00E241BD"/>
    <w:rsid w:val="00E24B5E"/>
    <w:rsid w:val="00E2520F"/>
    <w:rsid w:val="00E2534F"/>
    <w:rsid w:val="00E25A55"/>
    <w:rsid w:val="00E25CFD"/>
    <w:rsid w:val="00E25D98"/>
    <w:rsid w:val="00E2694C"/>
    <w:rsid w:val="00E270AB"/>
    <w:rsid w:val="00E32664"/>
    <w:rsid w:val="00E33261"/>
    <w:rsid w:val="00E345D2"/>
    <w:rsid w:val="00E34FDE"/>
    <w:rsid w:val="00E375BF"/>
    <w:rsid w:val="00E3782C"/>
    <w:rsid w:val="00E37F65"/>
    <w:rsid w:val="00E408DD"/>
    <w:rsid w:val="00E42587"/>
    <w:rsid w:val="00E42A6B"/>
    <w:rsid w:val="00E42B7C"/>
    <w:rsid w:val="00E448B7"/>
    <w:rsid w:val="00E50D81"/>
    <w:rsid w:val="00E50F51"/>
    <w:rsid w:val="00E50F94"/>
    <w:rsid w:val="00E51673"/>
    <w:rsid w:val="00E51D08"/>
    <w:rsid w:val="00E52B67"/>
    <w:rsid w:val="00E54BE2"/>
    <w:rsid w:val="00E55E1A"/>
    <w:rsid w:val="00E56BA8"/>
    <w:rsid w:val="00E6008D"/>
    <w:rsid w:val="00E6084D"/>
    <w:rsid w:val="00E60B06"/>
    <w:rsid w:val="00E60CDF"/>
    <w:rsid w:val="00E61D90"/>
    <w:rsid w:val="00E61E65"/>
    <w:rsid w:val="00E6378C"/>
    <w:rsid w:val="00E63E0C"/>
    <w:rsid w:val="00E64158"/>
    <w:rsid w:val="00E642B2"/>
    <w:rsid w:val="00E6448D"/>
    <w:rsid w:val="00E655C9"/>
    <w:rsid w:val="00E655D1"/>
    <w:rsid w:val="00E65C12"/>
    <w:rsid w:val="00E660CD"/>
    <w:rsid w:val="00E668C5"/>
    <w:rsid w:val="00E729B9"/>
    <w:rsid w:val="00E76292"/>
    <w:rsid w:val="00E76434"/>
    <w:rsid w:val="00E77D11"/>
    <w:rsid w:val="00E813F3"/>
    <w:rsid w:val="00E81834"/>
    <w:rsid w:val="00E81CD8"/>
    <w:rsid w:val="00E83154"/>
    <w:rsid w:val="00E83222"/>
    <w:rsid w:val="00E8432A"/>
    <w:rsid w:val="00E85E8B"/>
    <w:rsid w:val="00E865C4"/>
    <w:rsid w:val="00E865CE"/>
    <w:rsid w:val="00E867A4"/>
    <w:rsid w:val="00E86BCE"/>
    <w:rsid w:val="00E871A9"/>
    <w:rsid w:val="00E9096C"/>
    <w:rsid w:val="00E909CE"/>
    <w:rsid w:val="00E90D60"/>
    <w:rsid w:val="00E91223"/>
    <w:rsid w:val="00E915FB"/>
    <w:rsid w:val="00E93148"/>
    <w:rsid w:val="00E934C8"/>
    <w:rsid w:val="00E93534"/>
    <w:rsid w:val="00E9431B"/>
    <w:rsid w:val="00E9470E"/>
    <w:rsid w:val="00E96E22"/>
    <w:rsid w:val="00E97C7F"/>
    <w:rsid w:val="00EA001C"/>
    <w:rsid w:val="00EA0CD1"/>
    <w:rsid w:val="00EA100E"/>
    <w:rsid w:val="00EA141A"/>
    <w:rsid w:val="00EA256A"/>
    <w:rsid w:val="00EA4970"/>
    <w:rsid w:val="00EA6573"/>
    <w:rsid w:val="00EA6E8F"/>
    <w:rsid w:val="00EB167D"/>
    <w:rsid w:val="00EB1EF7"/>
    <w:rsid w:val="00EB35C1"/>
    <w:rsid w:val="00EB3686"/>
    <w:rsid w:val="00EB381D"/>
    <w:rsid w:val="00EB45F9"/>
    <w:rsid w:val="00EB58C7"/>
    <w:rsid w:val="00EB5DC1"/>
    <w:rsid w:val="00EB6D85"/>
    <w:rsid w:val="00EB7FCE"/>
    <w:rsid w:val="00EC0799"/>
    <w:rsid w:val="00EC121F"/>
    <w:rsid w:val="00EC14F5"/>
    <w:rsid w:val="00EC1554"/>
    <w:rsid w:val="00EC3339"/>
    <w:rsid w:val="00EC42F8"/>
    <w:rsid w:val="00EC4A1B"/>
    <w:rsid w:val="00ED0C16"/>
    <w:rsid w:val="00ED0DC7"/>
    <w:rsid w:val="00ED1268"/>
    <w:rsid w:val="00ED2787"/>
    <w:rsid w:val="00ED2CE2"/>
    <w:rsid w:val="00ED315B"/>
    <w:rsid w:val="00ED4A3A"/>
    <w:rsid w:val="00ED4CED"/>
    <w:rsid w:val="00ED51C8"/>
    <w:rsid w:val="00ED697D"/>
    <w:rsid w:val="00ED6CEC"/>
    <w:rsid w:val="00ED73B9"/>
    <w:rsid w:val="00EE19FD"/>
    <w:rsid w:val="00EE1B56"/>
    <w:rsid w:val="00EE1C85"/>
    <w:rsid w:val="00EE2914"/>
    <w:rsid w:val="00EE33F3"/>
    <w:rsid w:val="00EE433A"/>
    <w:rsid w:val="00EE4477"/>
    <w:rsid w:val="00EE523A"/>
    <w:rsid w:val="00EE54B9"/>
    <w:rsid w:val="00EE6920"/>
    <w:rsid w:val="00EE6E84"/>
    <w:rsid w:val="00EE7654"/>
    <w:rsid w:val="00EF13E9"/>
    <w:rsid w:val="00EF3765"/>
    <w:rsid w:val="00EF393F"/>
    <w:rsid w:val="00EF6136"/>
    <w:rsid w:val="00EF67DA"/>
    <w:rsid w:val="00EF7124"/>
    <w:rsid w:val="00EF7384"/>
    <w:rsid w:val="00EF7671"/>
    <w:rsid w:val="00F00EAA"/>
    <w:rsid w:val="00F01B51"/>
    <w:rsid w:val="00F01DAE"/>
    <w:rsid w:val="00F02806"/>
    <w:rsid w:val="00F02C2E"/>
    <w:rsid w:val="00F02CDE"/>
    <w:rsid w:val="00F0480A"/>
    <w:rsid w:val="00F05F84"/>
    <w:rsid w:val="00F06485"/>
    <w:rsid w:val="00F069B2"/>
    <w:rsid w:val="00F073E0"/>
    <w:rsid w:val="00F07E6B"/>
    <w:rsid w:val="00F103B3"/>
    <w:rsid w:val="00F10EB1"/>
    <w:rsid w:val="00F1174E"/>
    <w:rsid w:val="00F126A8"/>
    <w:rsid w:val="00F166A2"/>
    <w:rsid w:val="00F170D1"/>
    <w:rsid w:val="00F20241"/>
    <w:rsid w:val="00F20E1C"/>
    <w:rsid w:val="00F211FE"/>
    <w:rsid w:val="00F229DE"/>
    <w:rsid w:val="00F230C8"/>
    <w:rsid w:val="00F231FE"/>
    <w:rsid w:val="00F23A1E"/>
    <w:rsid w:val="00F2421D"/>
    <w:rsid w:val="00F25241"/>
    <w:rsid w:val="00F2717A"/>
    <w:rsid w:val="00F30A8B"/>
    <w:rsid w:val="00F31B00"/>
    <w:rsid w:val="00F33516"/>
    <w:rsid w:val="00F33852"/>
    <w:rsid w:val="00F34532"/>
    <w:rsid w:val="00F346E3"/>
    <w:rsid w:val="00F34725"/>
    <w:rsid w:val="00F3565B"/>
    <w:rsid w:val="00F368F7"/>
    <w:rsid w:val="00F37882"/>
    <w:rsid w:val="00F40BD7"/>
    <w:rsid w:val="00F40E95"/>
    <w:rsid w:val="00F41BF7"/>
    <w:rsid w:val="00F429B7"/>
    <w:rsid w:val="00F42CE8"/>
    <w:rsid w:val="00F431D1"/>
    <w:rsid w:val="00F431D3"/>
    <w:rsid w:val="00F43779"/>
    <w:rsid w:val="00F43C74"/>
    <w:rsid w:val="00F44527"/>
    <w:rsid w:val="00F44F39"/>
    <w:rsid w:val="00F45EB2"/>
    <w:rsid w:val="00F46943"/>
    <w:rsid w:val="00F46984"/>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61A15"/>
    <w:rsid w:val="00F6347F"/>
    <w:rsid w:val="00F638A8"/>
    <w:rsid w:val="00F644F1"/>
    <w:rsid w:val="00F65227"/>
    <w:rsid w:val="00F65FF2"/>
    <w:rsid w:val="00F6675D"/>
    <w:rsid w:val="00F6698E"/>
    <w:rsid w:val="00F66D69"/>
    <w:rsid w:val="00F67417"/>
    <w:rsid w:val="00F7215F"/>
    <w:rsid w:val="00F75592"/>
    <w:rsid w:val="00F7599F"/>
    <w:rsid w:val="00F7680D"/>
    <w:rsid w:val="00F7725C"/>
    <w:rsid w:val="00F81F56"/>
    <w:rsid w:val="00F83398"/>
    <w:rsid w:val="00F84093"/>
    <w:rsid w:val="00F848FC"/>
    <w:rsid w:val="00F85285"/>
    <w:rsid w:val="00F86F43"/>
    <w:rsid w:val="00F87DF1"/>
    <w:rsid w:val="00F87E9B"/>
    <w:rsid w:val="00F908A3"/>
    <w:rsid w:val="00F929B7"/>
    <w:rsid w:val="00F9327D"/>
    <w:rsid w:val="00F94D71"/>
    <w:rsid w:val="00F952BE"/>
    <w:rsid w:val="00F953B3"/>
    <w:rsid w:val="00F9566B"/>
    <w:rsid w:val="00F9576C"/>
    <w:rsid w:val="00F96714"/>
    <w:rsid w:val="00FA144D"/>
    <w:rsid w:val="00FA36EB"/>
    <w:rsid w:val="00FA56CE"/>
    <w:rsid w:val="00FA5746"/>
    <w:rsid w:val="00FA655F"/>
    <w:rsid w:val="00FA7142"/>
    <w:rsid w:val="00FB0339"/>
    <w:rsid w:val="00FB10F0"/>
    <w:rsid w:val="00FB1FBE"/>
    <w:rsid w:val="00FB2315"/>
    <w:rsid w:val="00FB275B"/>
    <w:rsid w:val="00FB2EAD"/>
    <w:rsid w:val="00FB31A7"/>
    <w:rsid w:val="00FB3981"/>
    <w:rsid w:val="00FB3D71"/>
    <w:rsid w:val="00FB3D84"/>
    <w:rsid w:val="00FB458B"/>
    <w:rsid w:val="00FB4BA1"/>
    <w:rsid w:val="00FB5D95"/>
    <w:rsid w:val="00FB66D2"/>
    <w:rsid w:val="00FB7BCA"/>
    <w:rsid w:val="00FC1E43"/>
    <w:rsid w:val="00FC2982"/>
    <w:rsid w:val="00FC30FB"/>
    <w:rsid w:val="00FC46D9"/>
    <w:rsid w:val="00FC5CAE"/>
    <w:rsid w:val="00FC5EA5"/>
    <w:rsid w:val="00FC674E"/>
    <w:rsid w:val="00FD003B"/>
    <w:rsid w:val="00FD1A28"/>
    <w:rsid w:val="00FD1E9A"/>
    <w:rsid w:val="00FD2A30"/>
    <w:rsid w:val="00FD34DC"/>
    <w:rsid w:val="00FD6AD5"/>
    <w:rsid w:val="00FD6FC4"/>
    <w:rsid w:val="00FE0385"/>
    <w:rsid w:val="00FE1B67"/>
    <w:rsid w:val="00FE252E"/>
    <w:rsid w:val="00FE3D1F"/>
    <w:rsid w:val="00FE3D7C"/>
    <w:rsid w:val="00FE4654"/>
    <w:rsid w:val="00FE5735"/>
    <w:rsid w:val="00FE690A"/>
    <w:rsid w:val="00FE6998"/>
    <w:rsid w:val="00FE7908"/>
    <w:rsid w:val="00FF0550"/>
    <w:rsid w:val="00FF0594"/>
    <w:rsid w:val="00FF05F7"/>
    <w:rsid w:val="00FF116E"/>
    <w:rsid w:val="00FF203A"/>
    <w:rsid w:val="00FF3486"/>
    <w:rsid w:val="00FF3518"/>
    <w:rsid w:val="00FF48E5"/>
    <w:rsid w:val="00FF5672"/>
    <w:rsid w:val="00FF5BD4"/>
    <w:rsid w:val="00FF6252"/>
    <w:rsid w:val="00FF670B"/>
    <w:rsid w:val="00FF6DA7"/>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F2F8F"/>
  <w15:chartTrackingRefBased/>
  <w15:docId w15:val="{8038DF23-9FEB-4810-B714-0C1E5869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4A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12"/>
    <w:unhideWhenUsed/>
    <w:rsid w:val="00D05666"/>
    <w:rPr>
      <w:sz w:val="20"/>
      <w:szCs w:val="20"/>
    </w:rPr>
  </w:style>
  <w:style w:type="character" w:customStyle="1" w:styleId="FootnoteTextChar">
    <w:name w:val="Footnote Text Char"/>
    <w:basedOn w:val="DefaultParagraphFont"/>
    <w:link w:val="FootnoteText"/>
    <w:uiPriority w:val="12"/>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36"/>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character" w:customStyle="1" w:styleId="Style2">
    <w:name w:val="Style2"/>
    <w:basedOn w:val="DefaultParagraphFont"/>
    <w:uiPriority w:val="1"/>
    <w:rsid w:val="009872B6"/>
    <w:rPr>
      <w:rFonts w:ascii="TimesLT" w:hAnsi="TimesLT"/>
      <w:lang w:val="en-US" w:eastAsia="en-US"/>
    </w:rPr>
  </w:style>
  <w:style w:type="table" w:styleId="GridTable4-Accent1">
    <w:name w:val="Grid Table 4 Accent 1"/>
    <w:basedOn w:val="TableNormal"/>
    <w:uiPriority w:val="49"/>
    <w:rsid w:val="0041659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11">
    <w:name w:val="Grid Table 4 - Accent 11"/>
    <w:basedOn w:val="TableNormal"/>
    <w:uiPriority w:val="49"/>
    <w:rsid w:val="00D23E21"/>
    <w:pPr>
      <w:spacing w:after="0" w:line="240" w:lineRule="auto"/>
    </w:pPr>
    <w:rPr>
      <w:rFonts w:eastAsiaTheme="minorHAnsi"/>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459277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0486288">
      <w:bodyDiv w:val="1"/>
      <w:marLeft w:val="0"/>
      <w:marRight w:val="0"/>
      <w:marTop w:val="0"/>
      <w:marBottom w:val="0"/>
      <w:divBdr>
        <w:top w:val="none" w:sz="0" w:space="0" w:color="auto"/>
        <w:left w:val="none" w:sz="0" w:space="0" w:color="auto"/>
        <w:bottom w:val="none" w:sz="0" w:space="0" w:color="auto"/>
        <w:right w:val="none" w:sz="0" w:space="0" w:color="auto"/>
      </w:divBdr>
      <w:divsChild>
        <w:div w:id="134100903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029046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79473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796598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785772561D0864E9A4BA5AD3CB0C221" ma:contentTypeVersion="8" ma:contentTypeDescription="Kurkite naują dokumentą." ma:contentTypeScope="" ma:versionID="a5d20b19e96bc36fd34c811347bdaeef">
  <xsd:schema xmlns:xsd="http://www.w3.org/2001/XMLSchema" xmlns:xs="http://www.w3.org/2001/XMLSchema" xmlns:p="http://schemas.microsoft.com/office/2006/metadata/properties" xmlns:ns3="27469e8e-2b4c-4466-832b-289ca0dbc013" xmlns:ns4="ec5df218-dc0e-43d6-af03-ee54827ded91" targetNamespace="http://schemas.microsoft.com/office/2006/metadata/properties" ma:root="true" ma:fieldsID="cc4dceef4f6a882b59b989323bebb46f" ns3:_="" ns4:_="">
    <xsd:import namespace="27469e8e-2b4c-4466-832b-289ca0dbc013"/>
    <xsd:import namespace="ec5df218-dc0e-43d6-af03-ee54827ded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9e8e-2b4c-4466-832b-289ca0dbc013"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df218-dc0e-43d6-af03-ee54827ded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3.xml><?xml version="1.0" encoding="utf-8"?>
<ds:datastoreItem xmlns:ds="http://schemas.openxmlformats.org/officeDocument/2006/customXml" ds:itemID="{33229839-166B-47FB-B606-0EB5A1043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9e8e-2b4c-4466-832b-289ca0dbc013"/>
    <ds:schemaRef ds:uri="ec5df218-dc0e-43d6-af03-ee54827de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A75E55-98CB-4397-9010-BF5F9DCD6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12</Pages>
  <Words>13871</Words>
  <Characters>7907</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21735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Justas Šakočius</cp:lastModifiedBy>
  <cp:revision>5</cp:revision>
  <dcterms:created xsi:type="dcterms:W3CDTF">2023-06-07T10:18:00Z</dcterms:created>
  <dcterms:modified xsi:type="dcterms:W3CDTF">2026-10-08T13:36:00Z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0x0101009785772561D0864E9A4BA5AD3CB0C221</vt:lpwstr>
  </property>
  <property fmtid="{D5CDD505-2E9C-101B-9397-08002B2CF9AE}" pid="3" name="GrammarlyDocumentId">
    <vt:lpwstr>52c27ba2b6630e36b8d4d36cda8537c40886a5aff07977ef4e0982e08e487eac</vt:lpwstr>
  </property>
</Properties>
</file>