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Default="00986E44" w:rsidP="0004322D">
      <w:pPr>
        <w:pStyle w:val="Tekstas"/>
        <w:jc w:val="center"/>
        <w:rPr>
          <w:b/>
          <w:bCs/>
          <w:color w:val="000000" w:themeColor="text1"/>
        </w:rPr>
      </w:pPr>
      <w:r w:rsidRPr="00E9196A">
        <w:rPr>
          <w:rFonts w:ascii="Times New Roman" w:hAnsi="Times New Roman" w:cs="Times New Roman"/>
          <w:b/>
          <w:bCs/>
          <w:noProof/>
          <w:color w:val="000000" w:themeColor="text1"/>
          <w:lang w:eastAsia="lt-LT"/>
        </w:rPr>
        <w:t>VALSTYBĖS ĮMONĖS TURTO BANKO</w:t>
      </w:r>
    </w:p>
    <w:p w14:paraId="0552016E" w14:textId="4F5657D0" w:rsidR="00252518" w:rsidRPr="00AA75BE" w:rsidRDefault="00E3562D" w:rsidP="00252518">
      <w:pPr>
        <w:pStyle w:val="Paantrat"/>
        <w:spacing w:before="60" w:after="60"/>
        <w:jc w:val="center"/>
        <w:rPr>
          <w:b/>
          <w:bCs/>
          <w:color w:val="000000" w:themeColor="text1"/>
          <w:u w:val="none"/>
          <w:lang w:val="lt-LT"/>
        </w:rPr>
      </w:pPr>
      <w:r>
        <w:rPr>
          <w:b/>
          <w:bCs/>
          <w:color w:val="000000" w:themeColor="text1"/>
          <w:u w:val="none"/>
          <w:lang w:val="lt-LT"/>
        </w:rPr>
        <w:t xml:space="preserve">MAŽOS VERTĖS </w:t>
      </w:r>
      <w:r w:rsidR="00252518" w:rsidRPr="00AA75BE">
        <w:rPr>
          <w:b/>
          <w:bCs/>
          <w:color w:val="000000" w:themeColor="text1"/>
          <w:u w:val="none"/>
          <w:lang w:val="lt-LT"/>
        </w:rPr>
        <w:t>SPECIALIOSIOS PIRKIMO SĄLYGOS</w:t>
      </w:r>
    </w:p>
    <w:p w14:paraId="360D9F2B" w14:textId="77777777" w:rsidR="00252518" w:rsidRPr="00AA75BE" w:rsidRDefault="00252518" w:rsidP="00252518">
      <w:pPr>
        <w:pStyle w:val="Paantrat"/>
        <w:spacing w:before="60" w:after="60"/>
        <w:rPr>
          <w:b/>
          <w:bCs/>
          <w:color w:val="000000" w:themeColor="text1"/>
          <w:u w:val="none"/>
          <w:lang w:val="lt-LT"/>
        </w:rPr>
      </w:pPr>
    </w:p>
    <w:p w14:paraId="43A01607" w14:textId="7CC406BA" w:rsidR="00252518" w:rsidRPr="00A45674" w:rsidRDefault="006A177F" w:rsidP="00252518">
      <w:pPr>
        <w:pStyle w:val="Paantrat"/>
        <w:spacing w:before="60" w:after="60"/>
        <w:jc w:val="center"/>
        <w:rPr>
          <w:b/>
          <w:bCs/>
          <w:i/>
          <w:iCs/>
          <w:color w:val="000000" w:themeColor="text1"/>
          <w:u w:val="none"/>
          <w:lang w:val="lt-LT"/>
        </w:rPr>
      </w:pPr>
      <w:r>
        <w:rPr>
          <w:b/>
          <w:bCs/>
          <w:i/>
          <w:iCs/>
          <w:color w:val="000000" w:themeColor="text1"/>
          <w:u w:val="none"/>
          <w:lang w:val="lt-LT"/>
        </w:rPr>
        <w:t>VP-</w:t>
      </w:r>
      <w:r w:rsidR="00B25C01">
        <w:rPr>
          <w:b/>
          <w:bCs/>
          <w:i/>
          <w:iCs/>
          <w:color w:val="000000" w:themeColor="text1"/>
          <w:u w:val="none"/>
          <w:lang w:val="lt-LT"/>
        </w:rPr>
        <w:t>2680-2 KENKĖJŲ NAIKINIMO PASLAUGOS</w:t>
      </w:r>
    </w:p>
    <w:p w14:paraId="73F75888" w14:textId="77777777" w:rsidR="00252518" w:rsidRPr="00AA75BE" w:rsidRDefault="00252518" w:rsidP="00252518">
      <w:pPr>
        <w:pStyle w:val="Paantrat"/>
        <w:spacing w:before="60" w:after="60"/>
        <w:jc w:val="center"/>
        <w:rPr>
          <w:b/>
          <w:bCs/>
          <w:color w:val="000000" w:themeColor="text1"/>
          <w:u w:val="none"/>
          <w:lang w:val="lt-LT"/>
        </w:rPr>
      </w:pPr>
    </w:p>
    <w:p w14:paraId="730C4F0A" w14:textId="77777777" w:rsidR="00252518" w:rsidRPr="00AA75BE"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AA75BE">
        <w:rPr>
          <w:rFonts w:ascii="Times New Roman" w:eastAsiaTheme="minorEastAsia" w:hAnsi="Times New Roman" w:cs="Times New Roman"/>
          <w:color w:val="000000" w:themeColor="text1"/>
          <w:sz w:val="24"/>
          <w:szCs w:val="24"/>
          <w:lang w:val="lt-LT"/>
        </w:rPr>
        <w:t xml:space="preserve">BENDROSIOS NUOSTATOS </w:t>
      </w:r>
      <w:bookmarkEnd w:id="0"/>
      <w:r w:rsidRPr="00AA75BE">
        <w:rPr>
          <w:rFonts w:ascii="Times New Roman" w:eastAsiaTheme="minorEastAsia" w:hAnsi="Times New Roman" w:cs="Times New Roman"/>
          <w:color w:val="000000" w:themeColor="text1"/>
          <w:sz w:val="24"/>
          <w:szCs w:val="24"/>
          <w:lang w:val="lt-LT"/>
        </w:rPr>
        <w:t>IR PIRKIMO OBJEKTAS</w:t>
      </w:r>
    </w:p>
    <w:p w14:paraId="3A4139BB" w14:textId="77777777" w:rsidR="00252518" w:rsidRPr="004C5A8C" w:rsidRDefault="00252518" w:rsidP="00252518">
      <w:pPr>
        <w:pStyle w:val="Antrat1"/>
        <w:keepNext/>
        <w:widowControl/>
        <w:tabs>
          <w:tab w:val="left" w:pos="426"/>
        </w:tabs>
        <w:spacing w:before="60" w:after="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AA75BE" w14:paraId="753FA679" w14:textId="77777777" w:rsidTr="00F03969">
        <w:tc>
          <w:tcPr>
            <w:tcW w:w="3305" w:type="dxa"/>
          </w:tcPr>
          <w:p w14:paraId="7350819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objektas</w:t>
            </w:r>
          </w:p>
        </w:tc>
        <w:tc>
          <w:tcPr>
            <w:tcW w:w="6323" w:type="dxa"/>
          </w:tcPr>
          <w:p w14:paraId="728862B5" w14:textId="2F3221A2" w:rsidR="00252518" w:rsidRPr="004C5A8C" w:rsidRDefault="00B25C01" w:rsidP="00252518">
            <w:pPr>
              <w:spacing w:after="0"/>
              <w:jc w:val="both"/>
              <w:rPr>
                <w:b/>
                <w:bCs/>
                <w:color w:val="000000" w:themeColor="text1"/>
                <w:sz w:val="24"/>
                <w:szCs w:val="24"/>
              </w:rPr>
            </w:pPr>
            <w:r>
              <w:rPr>
                <w:rFonts w:eastAsia="Trebuchet MS"/>
                <w:b/>
                <w:bCs/>
                <w:color w:val="000000" w:themeColor="text1"/>
                <w:sz w:val="24"/>
                <w:szCs w:val="24"/>
              </w:rPr>
              <w:t xml:space="preserve">Kenkėjų naikinimo </w:t>
            </w:r>
            <w:r w:rsidR="004047CA" w:rsidRPr="004047CA">
              <w:rPr>
                <w:rFonts w:eastAsia="Trebuchet MS"/>
                <w:b/>
                <w:bCs/>
                <w:color w:val="000000" w:themeColor="text1"/>
                <w:sz w:val="24"/>
                <w:szCs w:val="24"/>
              </w:rPr>
              <w:t>paslaugos</w:t>
            </w:r>
            <w:r w:rsidR="00252518" w:rsidRPr="00AA75BE">
              <w:rPr>
                <w:rFonts w:eastAsia="Trebuchet MS"/>
                <w:b/>
                <w:bCs/>
                <w:color w:val="000000" w:themeColor="text1"/>
                <w:sz w:val="24"/>
                <w:szCs w:val="24"/>
              </w:rPr>
              <w:t xml:space="preserve"> (toliau – Paslaugos).</w:t>
            </w:r>
          </w:p>
        </w:tc>
      </w:tr>
      <w:tr w:rsidR="00252518" w:rsidRPr="00AA75BE" w14:paraId="3F6A1A6E" w14:textId="77777777" w:rsidTr="00F03969">
        <w:tc>
          <w:tcPr>
            <w:tcW w:w="3305" w:type="dxa"/>
          </w:tcPr>
          <w:p w14:paraId="25E25F6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aprašymas</w:t>
            </w:r>
          </w:p>
        </w:tc>
        <w:tc>
          <w:tcPr>
            <w:tcW w:w="6323" w:type="dxa"/>
          </w:tcPr>
          <w:p w14:paraId="7871C39B" w14:textId="77777777" w:rsidR="00252518" w:rsidRPr="007D0259" w:rsidRDefault="00252518" w:rsidP="00252518">
            <w:pPr>
              <w:spacing w:after="0"/>
              <w:jc w:val="both"/>
              <w:rPr>
                <w:rFonts w:eastAsia="Trebuchet MS"/>
                <w:color w:val="000000" w:themeColor="text1"/>
                <w:sz w:val="24"/>
                <w:szCs w:val="24"/>
              </w:rPr>
            </w:pPr>
            <w:r w:rsidRPr="00AA75BE">
              <w:rPr>
                <w:rFonts w:eastAsia="Trebuchet MS"/>
                <w:color w:val="000000" w:themeColor="text1"/>
                <w:sz w:val="24"/>
                <w:szCs w:val="24"/>
              </w:rPr>
              <w:t>Nurodytas Techninėje specifikacijoje</w:t>
            </w:r>
          </w:p>
        </w:tc>
      </w:tr>
      <w:tr w:rsidR="00252518" w:rsidRPr="00AA75BE" w14:paraId="68ED0711" w14:textId="77777777" w:rsidTr="00F03969">
        <w:tc>
          <w:tcPr>
            <w:tcW w:w="3305" w:type="dxa"/>
          </w:tcPr>
          <w:p w14:paraId="6484B10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būdas</w:t>
            </w:r>
          </w:p>
        </w:tc>
        <w:sdt>
          <w:sdtPr>
            <w:rPr>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3" w:type="dxa"/>
              </w:tcPr>
              <w:p w14:paraId="5187FC75" w14:textId="285C7526" w:rsidR="00252518" w:rsidRPr="00AA75BE" w:rsidRDefault="00B25C01" w:rsidP="00252518">
                <w:pPr>
                  <w:spacing w:after="0"/>
                  <w:jc w:val="both"/>
                  <w:rPr>
                    <w:color w:val="000000" w:themeColor="text1"/>
                    <w:sz w:val="24"/>
                    <w:szCs w:val="24"/>
                  </w:rPr>
                </w:pPr>
                <w:r>
                  <w:rPr>
                    <w:color w:val="000000" w:themeColor="text1"/>
                    <w:sz w:val="24"/>
                    <w:szCs w:val="24"/>
                  </w:rPr>
                  <w:t>Skelbiamas mažos vertės pirkimas</w:t>
                </w:r>
              </w:p>
            </w:tc>
          </w:sdtContent>
        </w:sdt>
      </w:tr>
      <w:tr w:rsidR="00252518" w:rsidRPr="00AA75BE" w14:paraId="2B5F7B9A" w14:textId="77777777" w:rsidTr="00F03969">
        <w:tc>
          <w:tcPr>
            <w:tcW w:w="3305" w:type="dxa"/>
          </w:tcPr>
          <w:p w14:paraId="68350CF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dalys</w:t>
            </w:r>
          </w:p>
        </w:tc>
        <w:tc>
          <w:tcPr>
            <w:tcW w:w="6323" w:type="dxa"/>
          </w:tcPr>
          <w:sdt>
            <w:sdtPr>
              <w:rPr>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63F27E3" w14:textId="6E07386C" w:rsidR="00252518" w:rsidRPr="004C5A8C" w:rsidRDefault="00B25C01" w:rsidP="00252518">
                <w:pPr>
                  <w:spacing w:after="0"/>
                  <w:jc w:val="both"/>
                  <w:rPr>
                    <w:color w:val="000000" w:themeColor="text1"/>
                    <w:sz w:val="24"/>
                    <w:szCs w:val="24"/>
                  </w:rPr>
                </w:pPr>
                <w:r>
                  <w:rPr>
                    <w:color w:val="000000" w:themeColor="text1"/>
                    <w:sz w:val="24"/>
                    <w:szCs w:val="24"/>
                  </w:rPr>
                  <w:t>Skaidoma į pirkimo objekto dalis</w:t>
                </w:r>
              </w:p>
            </w:sdtContent>
          </w:sdt>
          <w:p w14:paraId="11589178" w14:textId="1CFB09A4" w:rsidR="00B25C01" w:rsidRPr="00B25C01" w:rsidRDefault="00B25C01" w:rsidP="00B25C01">
            <w:pPr>
              <w:spacing w:after="0" w:line="240" w:lineRule="auto"/>
              <w:rPr>
                <w:b/>
                <w:color w:val="000000" w:themeColor="text1"/>
                <w:sz w:val="24"/>
                <w:szCs w:val="24"/>
              </w:rPr>
            </w:pPr>
            <w:r w:rsidRPr="00B25C01">
              <w:rPr>
                <w:b/>
                <w:bCs/>
                <w:color w:val="000000" w:themeColor="text1"/>
                <w:sz w:val="24"/>
                <w:szCs w:val="24"/>
              </w:rPr>
              <w:t>1 pirkimo dalis:</w:t>
            </w:r>
            <w:r w:rsidRPr="00B25C01">
              <w:rPr>
                <w:color w:val="000000" w:themeColor="text1"/>
                <w:sz w:val="24"/>
                <w:szCs w:val="24"/>
              </w:rPr>
              <w:t xml:space="preserve"> Kauno mieste ir Kauno apskrityje, Alytaus ir Marijampolės apskrityse;</w:t>
            </w:r>
          </w:p>
          <w:p w14:paraId="0DD160B8" w14:textId="5A51DBFF" w:rsidR="00B25C01" w:rsidRPr="00B25C01" w:rsidRDefault="00B25C01" w:rsidP="00B25C01">
            <w:pPr>
              <w:spacing w:after="0" w:line="240" w:lineRule="auto"/>
              <w:rPr>
                <w:color w:val="000000" w:themeColor="text1"/>
                <w:sz w:val="24"/>
                <w:szCs w:val="24"/>
              </w:rPr>
            </w:pPr>
            <w:r w:rsidRPr="00B25C01">
              <w:rPr>
                <w:b/>
                <w:bCs/>
                <w:color w:val="000000" w:themeColor="text1"/>
                <w:sz w:val="24"/>
                <w:szCs w:val="24"/>
              </w:rPr>
              <w:t>2 pirkimo dalis:</w:t>
            </w:r>
            <w:r w:rsidRPr="00B25C01">
              <w:rPr>
                <w:color w:val="000000" w:themeColor="text1"/>
                <w:sz w:val="24"/>
                <w:szCs w:val="24"/>
              </w:rPr>
              <w:t xml:space="preserve"> Panevėžio ir Šiaulių apskrityse;</w:t>
            </w:r>
          </w:p>
          <w:p w14:paraId="34782832" w14:textId="17F7CEFF" w:rsidR="00B25C01" w:rsidRPr="00B25C01" w:rsidRDefault="00B25C01" w:rsidP="00B25C01">
            <w:pPr>
              <w:spacing w:after="0" w:line="240" w:lineRule="auto"/>
              <w:rPr>
                <w:color w:val="000000" w:themeColor="text1"/>
                <w:sz w:val="24"/>
                <w:szCs w:val="24"/>
                <w:lang w:val="pt-BR"/>
              </w:rPr>
            </w:pPr>
            <w:r w:rsidRPr="00B25C01">
              <w:rPr>
                <w:b/>
                <w:bCs/>
                <w:color w:val="000000" w:themeColor="text1"/>
                <w:sz w:val="24"/>
                <w:szCs w:val="24"/>
                <w:lang w:val="pt-BR"/>
              </w:rPr>
              <w:t>3 pirkimo dalis:</w:t>
            </w:r>
            <w:r w:rsidRPr="00B25C01">
              <w:rPr>
                <w:color w:val="000000" w:themeColor="text1"/>
                <w:sz w:val="24"/>
                <w:szCs w:val="24"/>
                <w:lang w:val="pt-BR"/>
              </w:rPr>
              <w:t xml:space="preserve"> Vilniaus mieste ir Vilniaus ir Utenos apskrityse;</w:t>
            </w:r>
          </w:p>
          <w:p w14:paraId="00AAC63B" w14:textId="38F690C1" w:rsidR="00B25C01" w:rsidRPr="00B25C01" w:rsidRDefault="00B25C01" w:rsidP="00B25C01">
            <w:pPr>
              <w:spacing w:after="0" w:line="240" w:lineRule="auto"/>
              <w:rPr>
                <w:b/>
                <w:color w:val="000000" w:themeColor="text1"/>
                <w:sz w:val="24"/>
                <w:szCs w:val="24"/>
                <w:lang w:val="pt-BR"/>
              </w:rPr>
            </w:pPr>
            <w:r w:rsidRPr="00B25C01">
              <w:rPr>
                <w:b/>
                <w:bCs/>
                <w:color w:val="000000" w:themeColor="text1"/>
                <w:sz w:val="24"/>
                <w:szCs w:val="24"/>
                <w:lang w:val="pt-BR"/>
              </w:rPr>
              <w:t xml:space="preserve">4 pirkimo dalis: </w:t>
            </w:r>
            <w:r w:rsidRPr="00B25C01">
              <w:rPr>
                <w:color w:val="000000" w:themeColor="text1"/>
                <w:sz w:val="24"/>
                <w:szCs w:val="24"/>
                <w:lang w:val="pt-BR"/>
              </w:rPr>
              <w:t>Klaipėdos, Telšių, Tauragės apskrityse.</w:t>
            </w:r>
          </w:p>
          <w:p w14:paraId="5FFDEC4F" w14:textId="09FFB754" w:rsidR="00252518" w:rsidRPr="004C5A8C" w:rsidRDefault="00252518" w:rsidP="00B25C01">
            <w:pPr>
              <w:pStyle w:val="Sraopastraipa"/>
              <w:tabs>
                <w:tab w:val="left" w:pos="267"/>
              </w:tabs>
              <w:spacing w:after="0" w:line="240" w:lineRule="auto"/>
              <w:ind w:left="0"/>
              <w:jc w:val="both"/>
              <w:rPr>
                <w:i/>
                <w:iCs/>
                <w:color w:val="000000" w:themeColor="text1"/>
                <w:sz w:val="24"/>
                <w:szCs w:val="24"/>
              </w:rPr>
            </w:pPr>
            <w:r w:rsidRPr="00AA75BE">
              <w:rPr>
                <w:color w:val="000000" w:themeColor="text1"/>
                <w:sz w:val="24"/>
                <w:szCs w:val="24"/>
              </w:rPr>
              <w:t>Tiekėjas gali pateikti pasiūlymą vienai, kelioms arba visoms pirkimo objekto dalims.</w:t>
            </w:r>
          </w:p>
        </w:tc>
      </w:tr>
      <w:tr w:rsidR="00252518" w:rsidRPr="00AA75BE" w14:paraId="68708A87" w14:textId="77777777" w:rsidTr="00F03969">
        <w:tc>
          <w:tcPr>
            <w:tcW w:w="3305" w:type="dxa"/>
          </w:tcPr>
          <w:p w14:paraId="091581D0" w14:textId="3BD31665" w:rsidR="00252518" w:rsidRPr="00AA75BE" w:rsidRDefault="0004322D" w:rsidP="00252518">
            <w:pPr>
              <w:spacing w:after="0"/>
              <w:jc w:val="both"/>
              <w:rPr>
                <w:b/>
                <w:bCs/>
                <w:color w:val="000000" w:themeColor="text1"/>
                <w:sz w:val="24"/>
                <w:szCs w:val="24"/>
              </w:rPr>
            </w:pPr>
            <w:r>
              <w:rPr>
                <w:b/>
                <w:bCs/>
                <w:color w:val="000000" w:themeColor="text1"/>
                <w:sz w:val="24"/>
                <w:szCs w:val="24"/>
              </w:rPr>
              <w:t xml:space="preserve">Paslaugų suteikimo </w:t>
            </w:r>
            <w:r w:rsidR="00252518" w:rsidRPr="00AA75BE">
              <w:rPr>
                <w:b/>
                <w:bCs/>
                <w:color w:val="000000" w:themeColor="text1"/>
                <w:sz w:val="24"/>
                <w:szCs w:val="24"/>
              </w:rPr>
              <w:t>terminas</w:t>
            </w:r>
          </w:p>
        </w:tc>
        <w:tc>
          <w:tcPr>
            <w:tcW w:w="6323" w:type="dxa"/>
          </w:tcPr>
          <w:p w14:paraId="407F230D" w14:textId="517CFFEC" w:rsidR="00252518" w:rsidRPr="00B25C01" w:rsidRDefault="00252518" w:rsidP="00252518">
            <w:pPr>
              <w:spacing w:after="0"/>
              <w:jc w:val="both"/>
              <w:rPr>
                <w:i/>
                <w:iCs/>
                <w:color w:val="000000" w:themeColor="text1"/>
                <w:sz w:val="24"/>
                <w:szCs w:val="24"/>
              </w:rPr>
            </w:pPr>
            <w:r w:rsidRPr="004C5A8C">
              <w:rPr>
                <w:color w:val="000000" w:themeColor="text1"/>
                <w:sz w:val="24"/>
                <w:szCs w:val="24"/>
              </w:rPr>
              <w:t>Nurodyta techninėje specifikacijoje</w:t>
            </w:r>
          </w:p>
        </w:tc>
      </w:tr>
      <w:tr w:rsidR="00252518" w:rsidRPr="00AA75BE" w14:paraId="29917046" w14:textId="77777777" w:rsidTr="00F03969">
        <w:tc>
          <w:tcPr>
            <w:tcW w:w="3305" w:type="dxa"/>
          </w:tcPr>
          <w:p w14:paraId="407F50F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vykdymo priemonės</w:t>
            </w:r>
          </w:p>
        </w:tc>
        <w:sdt>
          <w:sdtPr>
            <w:rPr>
              <w:rStyle w:val="Style3"/>
              <w:rFonts w:ascii="Times New Roman" w:hAnsi="Times New Roman"/>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286BC8C0" w:rsidR="00252518" w:rsidRPr="00AA75BE" w:rsidRDefault="00B25C01" w:rsidP="00252518">
                <w:pPr>
                  <w:spacing w:after="0"/>
                  <w:jc w:val="both"/>
                  <w:rPr>
                    <w:color w:val="000000" w:themeColor="text1"/>
                    <w:sz w:val="24"/>
                    <w:szCs w:val="24"/>
                  </w:rPr>
                </w:pPr>
                <w:r>
                  <w:rPr>
                    <w:rStyle w:val="Style3"/>
                    <w:rFonts w:ascii="Times New Roman" w:hAnsi="Times New Roman"/>
                    <w:color w:val="000000" w:themeColor="text1"/>
                    <w:sz w:val="24"/>
                    <w:szCs w:val="24"/>
                  </w:rPr>
                  <w:t>CVP IS</w:t>
                </w:r>
              </w:p>
            </w:tc>
          </w:sdtContent>
        </w:sdt>
      </w:tr>
      <w:tr w:rsidR="00252518" w:rsidRPr="00AA75BE" w14:paraId="08551991" w14:textId="77777777" w:rsidTr="00F03969">
        <w:tc>
          <w:tcPr>
            <w:tcW w:w="3305" w:type="dxa"/>
          </w:tcPr>
          <w:p w14:paraId="4B8CE4A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Ar vykdomos derybos</w:t>
            </w:r>
            <w:r w:rsidRPr="00AA75BE">
              <w:rPr>
                <w:rStyle w:val="Puslapioinaosnuoroda"/>
                <w:b/>
                <w:bCs/>
                <w:color w:val="000000" w:themeColor="text1"/>
                <w:sz w:val="24"/>
                <w:szCs w:val="24"/>
              </w:rPr>
              <w:footnoteReference w:id="1"/>
            </w:r>
          </w:p>
        </w:tc>
        <w:sdt>
          <w:sdtPr>
            <w:rPr>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323" w:type="dxa"/>
              </w:tcPr>
              <w:p w14:paraId="772CAF7C" w14:textId="28B4FC1F" w:rsidR="00252518" w:rsidRPr="00AA75BE" w:rsidRDefault="00B25C01" w:rsidP="00252518">
                <w:pPr>
                  <w:spacing w:after="0"/>
                  <w:jc w:val="both"/>
                  <w:rPr>
                    <w:color w:val="000000" w:themeColor="text1"/>
                    <w:sz w:val="24"/>
                    <w:szCs w:val="24"/>
                  </w:rPr>
                </w:pPr>
                <w:r>
                  <w:rPr>
                    <w:color w:val="000000" w:themeColor="text1"/>
                    <w:sz w:val="24"/>
                    <w:szCs w:val="24"/>
                  </w:rPr>
                  <w:t>Ne</w:t>
                </w:r>
              </w:p>
            </w:tc>
          </w:sdtContent>
        </w:sdt>
      </w:tr>
      <w:tr w:rsidR="00252518" w:rsidRPr="00AA75BE" w14:paraId="229B1B21" w14:textId="77777777" w:rsidTr="00F03969">
        <w:tc>
          <w:tcPr>
            <w:tcW w:w="3305" w:type="dxa"/>
          </w:tcPr>
          <w:p w14:paraId="493356D4"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Pasiūlymų vertinimo kriterijus</w:t>
            </w:r>
          </w:p>
        </w:tc>
        <w:sdt>
          <w:sdtPr>
            <w:rPr>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323" w:type="dxa"/>
              </w:tcPr>
              <w:p w14:paraId="5196D5F6" w14:textId="214EF76A" w:rsidR="00252518" w:rsidRPr="00AA75BE" w:rsidRDefault="00B25C01" w:rsidP="00252518">
                <w:pPr>
                  <w:spacing w:after="0"/>
                  <w:jc w:val="both"/>
                  <w:rPr>
                    <w:color w:val="000000" w:themeColor="text1"/>
                    <w:sz w:val="24"/>
                    <w:szCs w:val="24"/>
                  </w:rPr>
                </w:pPr>
                <w:r>
                  <w:rPr>
                    <w:color w:val="000000" w:themeColor="text1"/>
                    <w:sz w:val="24"/>
                    <w:szCs w:val="24"/>
                  </w:rPr>
                  <w:t>Mažiausia kaina</w:t>
                </w:r>
              </w:p>
            </w:tc>
          </w:sdtContent>
        </w:sdt>
      </w:tr>
      <w:tr w:rsidR="00252518" w:rsidRPr="00AA75BE" w14:paraId="1E6D548C" w14:textId="77777777" w:rsidTr="00F03969">
        <w:tc>
          <w:tcPr>
            <w:tcW w:w="3305" w:type="dxa"/>
          </w:tcPr>
          <w:p w14:paraId="336C95E2"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Pasiūlymų pateikimo data</w:t>
            </w:r>
          </w:p>
        </w:tc>
        <w:tc>
          <w:tcPr>
            <w:tcW w:w="6323" w:type="dxa"/>
          </w:tcPr>
          <w:p w14:paraId="67BED139" w14:textId="6D765361" w:rsidR="00252518" w:rsidRPr="007D0259" w:rsidRDefault="00252518" w:rsidP="00252518">
            <w:pPr>
              <w:spacing w:after="0"/>
              <w:jc w:val="both"/>
              <w:rPr>
                <w:color w:val="000000" w:themeColor="text1"/>
                <w:sz w:val="24"/>
                <w:szCs w:val="24"/>
              </w:rPr>
            </w:pPr>
            <w:r w:rsidRPr="00AA75BE">
              <w:rPr>
                <w:color w:val="000000" w:themeColor="text1"/>
                <w:sz w:val="24"/>
                <w:szCs w:val="24"/>
              </w:rPr>
              <w:t xml:space="preserve">Nurodyta </w:t>
            </w:r>
            <w:r w:rsidR="00C80624">
              <w:rPr>
                <w:color w:val="000000" w:themeColor="text1"/>
                <w:sz w:val="24"/>
                <w:szCs w:val="24"/>
              </w:rPr>
              <w:t xml:space="preserve">Centrinėje viešųjų pirkimų informacinėje sistemoje (toliau – </w:t>
            </w:r>
            <w:r w:rsidRPr="00AA75BE">
              <w:rPr>
                <w:color w:val="000000" w:themeColor="text1"/>
                <w:sz w:val="24"/>
                <w:szCs w:val="24"/>
              </w:rPr>
              <w:t>CVP IS</w:t>
            </w:r>
            <w:r w:rsidR="00C80624">
              <w:rPr>
                <w:color w:val="000000" w:themeColor="text1"/>
                <w:sz w:val="24"/>
                <w:szCs w:val="24"/>
              </w:rPr>
              <w:t>)</w:t>
            </w:r>
            <w:r w:rsidRPr="00AA75BE">
              <w:rPr>
                <w:color w:val="000000" w:themeColor="text1"/>
                <w:sz w:val="24"/>
                <w:szCs w:val="24"/>
              </w:rPr>
              <w:t xml:space="preserve"> </w:t>
            </w:r>
          </w:p>
        </w:tc>
      </w:tr>
      <w:tr w:rsidR="00252518" w:rsidRPr="00AA75BE" w14:paraId="2055BB73" w14:textId="77777777" w:rsidTr="00F03969">
        <w:tc>
          <w:tcPr>
            <w:tcW w:w="3305" w:type="dxa"/>
          </w:tcPr>
          <w:p w14:paraId="6351345B"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Pasiūlymų pateikimo laikas (Lietuvos laiku)</w:t>
            </w:r>
          </w:p>
        </w:tc>
        <w:tc>
          <w:tcPr>
            <w:tcW w:w="6323" w:type="dxa"/>
          </w:tcPr>
          <w:p w14:paraId="3D527B6C" w14:textId="6F69A114" w:rsidR="00252518" w:rsidRPr="007D0259" w:rsidRDefault="00252518" w:rsidP="00252518">
            <w:pPr>
              <w:spacing w:after="0"/>
              <w:jc w:val="both"/>
              <w:rPr>
                <w:color w:val="000000" w:themeColor="text1"/>
                <w:sz w:val="24"/>
                <w:szCs w:val="24"/>
              </w:rPr>
            </w:pPr>
            <w:r w:rsidRPr="00AA75BE">
              <w:rPr>
                <w:color w:val="000000" w:themeColor="text1"/>
                <w:sz w:val="24"/>
                <w:szCs w:val="24"/>
              </w:rPr>
              <w:t xml:space="preserve">Nurodyta CVP IS </w:t>
            </w:r>
          </w:p>
        </w:tc>
      </w:tr>
      <w:tr w:rsidR="00252518" w:rsidRPr="00AA75BE" w14:paraId="1FBBC519" w14:textId="77777777" w:rsidTr="00F03969">
        <w:tc>
          <w:tcPr>
            <w:tcW w:w="3305" w:type="dxa"/>
          </w:tcPr>
          <w:p w14:paraId="1404DCC2" w14:textId="77777777" w:rsidR="00252518" w:rsidRPr="004C5A8C" w:rsidRDefault="00252518" w:rsidP="00252518">
            <w:pPr>
              <w:spacing w:after="0"/>
              <w:jc w:val="both"/>
              <w:rPr>
                <w:b/>
                <w:bCs/>
                <w:color w:val="000000" w:themeColor="text1"/>
                <w:sz w:val="24"/>
                <w:szCs w:val="24"/>
              </w:rPr>
            </w:pPr>
            <w:r w:rsidRPr="004C5A8C">
              <w:rPr>
                <w:b/>
                <w:bCs/>
                <w:color w:val="000000" w:themeColor="text1"/>
                <w:sz w:val="24"/>
                <w:szCs w:val="24"/>
              </w:rPr>
              <w:t>Kontaktinis asmuo dėl pirkimo procedūrų</w:t>
            </w:r>
          </w:p>
        </w:tc>
        <w:tc>
          <w:tcPr>
            <w:tcW w:w="6323" w:type="dxa"/>
          </w:tcPr>
          <w:p w14:paraId="1995B7E0" w14:textId="38FC2364" w:rsidR="00252518" w:rsidRPr="00B25C01" w:rsidRDefault="00B25C01" w:rsidP="00252518">
            <w:pPr>
              <w:spacing w:after="0"/>
              <w:jc w:val="both"/>
              <w:rPr>
                <w:color w:val="000000" w:themeColor="text1"/>
                <w:sz w:val="24"/>
                <w:szCs w:val="24"/>
              </w:rPr>
            </w:pPr>
            <w:r w:rsidRPr="00B25C01">
              <w:rPr>
                <w:color w:val="000000" w:themeColor="text1"/>
                <w:sz w:val="24"/>
                <w:szCs w:val="24"/>
              </w:rPr>
              <w:t xml:space="preserve">Vyriausioji viešųjų pirkimų specialistė Liubov Lavrinovič, tel. +370 649 43960, el. paštas </w:t>
            </w:r>
            <w:hyperlink r:id="rId7" w:history="1">
              <w:r w:rsidRPr="00B25C01">
                <w:rPr>
                  <w:rStyle w:val="Hipersaitas"/>
                  <w:sz w:val="24"/>
                  <w:szCs w:val="24"/>
                </w:rPr>
                <w:t>Liubov.Lavrinovic@turtas.lt</w:t>
              </w:r>
            </w:hyperlink>
          </w:p>
        </w:tc>
      </w:tr>
      <w:tr w:rsidR="00252518" w:rsidRPr="00AA75BE" w14:paraId="6246390D" w14:textId="77777777" w:rsidTr="00F03969">
        <w:tc>
          <w:tcPr>
            <w:tcW w:w="3305" w:type="dxa"/>
          </w:tcPr>
          <w:p w14:paraId="018516D2" w14:textId="77777777" w:rsidR="00252518" w:rsidRPr="004C5A8C" w:rsidRDefault="00252518" w:rsidP="00252518">
            <w:pPr>
              <w:spacing w:after="0"/>
              <w:jc w:val="both"/>
              <w:rPr>
                <w:b/>
                <w:bCs/>
                <w:color w:val="000000" w:themeColor="text1"/>
                <w:sz w:val="24"/>
                <w:szCs w:val="24"/>
              </w:rPr>
            </w:pPr>
            <w:r w:rsidRPr="004C5A8C">
              <w:rPr>
                <w:b/>
                <w:bCs/>
                <w:color w:val="000000" w:themeColor="text1"/>
                <w:sz w:val="24"/>
                <w:szCs w:val="24"/>
              </w:rPr>
              <w:t>Kontaktinis asmuo dėl pirkimo objekto</w:t>
            </w:r>
          </w:p>
        </w:tc>
        <w:tc>
          <w:tcPr>
            <w:tcW w:w="6323" w:type="dxa"/>
          </w:tcPr>
          <w:p w14:paraId="69C91562" w14:textId="425A9396" w:rsidR="00252518" w:rsidRPr="00B25C01" w:rsidRDefault="00B25C01" w:rsidP="00252518">
            <w:pPr>
              <w:spacing w:after="0"/>
              <w:jc w:val="both"/>
              <w:rPr>
                <w:color w:val="000000" w:themeColor="text1"/>
                <w:sz w:val="24"/>
                <w:szCs w:val="24"/>
              </w:rPr>
            </w:pPr>
            <w:r w:rsidRPr="00B25C01">
              <w:rPr>
                <w:color w:val="000000" w:themeColor="text1"/>
                <w:sz w:val="24"/>
                <w:szCs w:val="24"/>
              </w:rPr>
              <w:t xml:space="preserve">Pirkimų specialistė Nideta Banevičienė Tel. +370 695 60903, el. paštas </w:t>
            </w:r>
            <w:hyperlink r:id="rId8" w:history="1">
              <w:r w:rsidRPr="00B25C01">
                <w:rPr>
                  <w:rStyle w:val="Hipersaitas"/>
                  <w:sz w:val="24"/>
                  <w:szCs w:val="24"/>
                </w:rPr>
                <w:t>Nideta.Baneviciene@turtas.lt</w:t>
              </w:r>
            </w:hyperlink>
            <w:r w:rsidRPr="00B25C01">
              <w:rPr>
                <w:color w:val="000000" w:themeColor="text1"/>
                <w:sz w:val="24"/>
                <w:szCs w:val="24"/>
              </w:rPr>
              <w:t xml:space="preserve"> </w:t>
            </w:r>
            <w:r w:rsidRPr="00B25C01">
              <w:rPr>
                <w:color w:val="000000" w:themeColor="text1"/>
                <w:sz w:val="24"/>
                <w:szCs w:val="24"/>
              </w:rPr>
              <w:t xml:space="preserve"> </w:t>
            </w:r>
          </w:p>
        </w:tc>
      </w:tr>
      <w:tr w:rsidR="00252518" w:rsidRPr="00AA75BE" w14:paraId="450DB89E" w14:textId="77777777" w:rsidTr="00F03969">
        <w:tc>
          <w:tcPr>
            <w:tcW w:w="3305" w:type="dxa"/>
          </w:tcPr>
          <w:p w14:paraId="3B0794F8"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Siekiama sudaryti</w:t>
            </w:r>
          </w:p>
        </w:tc>
        <w:sdt>
          <w:sdtPr>
            <w:rPr>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323" w:type="dxa"/>
              </w:tcPr>
              <w:p w14:paraId="2CEAC17E" w14:textId="1BCEA7BA" w:rsidR="00252518" w:rsidRPr="00AA75BE" w:rsidRDefault="00B25C01" w:rsidP="00252518">
                <w:pPr>
                  <w:spacing w:after="0"/>
                  <w:jc w:val="both"/>
                  <w:rPr>
                    <w:color w:val="000000" w:themeColor="text1"/>
                    <w:sz w:val="24"/>
                    <w:szCs w:val="24"/>
                  </w:rPr>
                </w:pPr>
                <w:r>
                  <w:rPr>
                    <w:color w:val="000000" w:themeColor="text1"/>
                    <w:sz w:val="24"/>
                    <w:szCs w:val="24"/>
                  </w:rPr>
                  <w:t>Sutartį</w:t>
                </w:r>
              </w:p>
            </w:tc>
          </w:sdtContent>
        </w:sdt>
      </w:tr>
      <w:tr w:rsidR="00252518" w:rsidRPr="00AA75BE" w14:paraId="65CA5815" w14:textId="77777777" w:rsidTr="00F03969">
        <w:tc>
          <w:tcPr>
            <w:tcW w:w="3305" w:type="dxa"/>
          </w:tcPr>
          <w:p w14:paraId="3A7067EE"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projektas</w:t>
            </w:r>
          </w:p>
        </w:tc>
        <w:sdt>
          <w:sdtPr>
            <w:rPr>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323" w:type="dxa"/>
              </w:tcPr>
              <w:p w14:paraId="054FE9D6" w14:textId="00606A8F" w:rsidR="00252518" w:rsidRPr="00AA75BE" w:rsidRDefault="00B25C01" w:rsidP="00252518">
                <w:pPr>
                  <w:spacing w:after="0"/>
                  <w:jc w:val="both"/>
                  <w:rPr>
                    <w:color w:val="000000" w:themeColor="text1"/>
                    <w:sz w:val="24"/>
                    <w:szCs w:val="24"/>
                  </w:rPr>
                </w:pPr>
                <w:r>
                  <w:rPr>
                    <w:color w:val="000000" w:themeColor="text1"/>
                    <w:sz w:val="24"/>
                    <w:szCs w:val="24"/>
                  </w:rPr>
                  <w:t>Pridedama</w:t>
                </w:r>
              </w:p>
            </w:tc>
          </w:sdtContent>
        </w:sdt>
      </w:tr>
      <w:tr w:rsidR="00252518" w:rsidRPr="00AA75BE" w14:paraId="04213DA1" w14:textId="77777777" w:rsidTr="00F03969">
        <w:tc>
          <w:tcPr>
            <w:tcW w:w="3305" w:type="dxa"/>
          </w:tcPr>
          <w:p w14:paraId="1EA2175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sąlygų kalba</w:t>
            </w:r>
          </w:p>
        </w:tc>
        <w:sdt>
          <w:sdtPr>
            <w:rPr>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323" w:type="dxa"/>
              </w:tcPr>
              <w:p w14:paraId="4B65314D" w14:textId="165E89C9" w:rsidR="00252518" w:rsidRPr="00AA75BE" w:rsidRDefault="00B25C01" w:rsidP="00252518">
                <w:pPr>
                  <w:spacing w:after="0"/>
                  <w:jc w:val="both"/>
                  <w:rPr>
                    <w:color w:val="000000" w:themeColor="text1"/>
                    <w:sz w:val="24"/>
                    <w:szCs w:val="24"/>
                  </w:rPr>
                </w:pPr>
                <w:r>
                  <w:rPr>
                    <w:color w:val="000000" w:themeColor="text1"/>
                    <w:sz w:val="24"/>
                    <w:szCs w:val="24"/>
                  </w:rPr>
                  <w:t>Lietuvių</w:t>
                </w:r>
              </w:p>
            </w:tc>
          </w:sdtContent>
        </w:sdt>
      </w:tr>
      <w:tr w:rsidR="00252518" w:rsidRPr="00AA75BE" w14:paraId="085F4257" w14:textId="77777777" w:rsidTr="00F03969">
        <w:trPr>
          <w:trHeight w:val="416"/>
        </w:trPr>
        <w:tc>
          <w:tcPr>
            <w:tcW w:w="3305" w:type="dxa"/>
          </w:tcPr>
          <w:p w14:paraId="0A45F720"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Taikoma kainodara</w:t>
            </w:r>
          </w:p>
        </w:tc>
        <w:tc>
          <w:tcPr>
            <w:tcW w:w="6323" w:type="dxa"/>
          </w:tcPr>
          <w:sdt>
            <w:sdtPr>
              <w:rPr>
                <w:rStyle w:val="Style4"/>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66C7E1E2" w:rsidR="00252518" w:rsidRPr="004C5A8C" w:rsidRDefault="00B25C01" w:rsidP="00252518">
                <w:pPr>
                  <w:spacing w:after="0"/>
                  <w:rPr>
                    <w:i/>
                    <w:color w:val="000000" w:themeColor="text1"/>
                    <w:sz w:val="24"/>
                    <w:szCs w:val="24"/>
                  </w:rPr>
                </w:pPr>
                <w:r>
                  <w:rPr>
                    <w:rStyle w:val="Style4"/>
                    <w:color w:val="000000" w:themeColor="text1"/>
                    <w:sz w:val="24"/>
                    <w:szCs w:val="24"/>
                  </w:rPr>
                  <w:t>Fiksuotas įkainis</w:t>
                </w:r>
              </w:p>
            </w:sdtContent>
          </w:sdt>
        </w:tc>
      </w:tr>
      <w:tr w:rsidR="00252518" w:rsidRPr="00AA75BE" w14:paraId="5DA626F8" w14:textId="77777777" w:rsidTr="00F03969">
        <w:tc>
          <w:tcPr>
            <w:tcW w:w="3305" w:type="dxa"/>
          </w:tcPr>
          <w:p w14:paraId="4980B49C"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kaina</w:t>
            </w:r>
          </w:p>
        </w:tc>
        <w:tc>
          <w:tcPr>
            <w:tcW w:w="6323" w:type="dxa"/>
          </w:tcPr>
          <w:p w14:paraId="699D9691" w14:textId="1D318667" w:rsidR="00252518" w:rsidRPr="007D0259" w:rsidRDefault="00252518" w:rsidP="00252518">
            <w:pPr>
              <w:spacing w:after="0"/>
              <w:rPr>
                <w:rStyle w:val="Style4"/>
                <w:color w:val="000000" w:themeColor="text1"/>
                <w:sz w:val="24"/>
                <w:szCs w:val="24"/>
              </w:rPr>
            </w:pPr>
            <w:r w:rsidRPr="00AA75BE">
              <w:rPr>
                <w:rStyle w:val="Style4"/>
                <w:color w:val="000000" w:themeColor="text1"/>
                <w:sz w:val="24"/>
                <w:szCs w:val="24"/>
              </w:rPr>
              <w:t xml:space="preserve">Su Laimėjusiu tiekėju sudaromos Sutarties kaina bus lygi </w:t>
            </w:r>
            <w:r w:rsidR="00453077" w:rsidRPr="00B25C01">
              <w:rPr>
                <w:rStyle w:val="Style4"/>
                <w:color w:val="000000" w:themeColor="text1"/>
                <w:sz w:val="24"/>
                <w:szCs w:val="24"/>
              </w:rPr>
              <w:t>pradinei sutarties vertei</w:t>
            </w:r>
            <w:r w:rsidR="004801C1" w:rsidRPr="00B25C01">
              <w:rPr>
                <w:rStyle w:val="Style4"/>
                <w:color w:val="000000" w:themeColor="text1"/>
                <w:sz w:val="24"/>
                <w:szCs w:val="24"/>
              </w:rPr>
              <w:t>, nurodytai Sutarties projekte</w:t>
            </w:r>
            <w:r w:rsidR="00453077" w:rsidRPr="00B25C01">
              <w:rPr>
                <w:rStyle w:val="Style4"/>
                <w:color w:val="000000" w:themeColor="text1"/>
                <w:sz w:val="24"/>
                <w:szCs w:val="24"/>
              </w:rPr>
              <w:t>.</w:t>
            </w:r>
          </w:p>
        </w:tc>
      </w:tr>
      <w:tr w:rsidR="00252518" w:rsidRPr="00AA75BE" w14:paraId="60103F88" w14:textId="77777777" w:rsidTr="00F03969">
        <w:tc>
          <w:tcPr>
            <w:tcW w:w="3305" w:type="dxa"/>
          </w:tcPr>
          <w:p w14:paraId="4A31E052"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Pasiūlymo galiojimas</w:t>
            </w:r>
          </w:p>
        </w:tc>
        <w:tc>
          <w:tcPr>
            <w:tcW w:w="6323" w:type="dxa"/>
          </w:tcPr>
          <w:p w14:paraId="767776AA" w14:textId="164E7D38" w:rsidR="00252518" w:rsidRPr="00AA75BE" w:rsidRDefault="00252518" w:rsidP="00252518">
            <w:pPr>
              <w:spacing w:after="0"/>
              <w:jc w:val="both"/>
              <w:rPr>
                <w:rStyle w:val="Style4"/>
                <w:color w:val="000000" w:themeColor="text1"/>
                <w:sz w:val="24"/>
                <w:szCs w:val="24"/>
              </w:rPr>
            </w:pPr>
            <w:r w:rsidRPr="00AA75BE">
              <w:rPr>
                <w:rStyle w:val="Style4"/>
                <w:color w:val="000000" w:themeColor="text1"/>
                <w:sz w:val="24"/>
                <w:szCs w:val="24"/>
              </w:rPr>
              <w:t xml:space="preserve">Pasiūlymas galioja jame tiekėjo nurodytą laiką. Pasiūlymas turi galioti ne trumpiau nei </w:t>
            </w:r>
            <w:r w:rsidR="00B25C01">
              <w:rPr>
                <w:rStyle w:val="Style4"/>
                <w:color w:val="000000" w:themeColor="text1"/>
                <w:sz w:val="24"/>
                <w:szCs w:val="24"/>
              </w:rPr>
              <w:t>3</w:t>
            </w:r>
            <w:r w:rsidR="00B25C01">
              <w:rPr>
                <w:rStyle w:val="Style4"/>
              </w:rPr>
              <w:t xml:space="preserve"> </w:t>
            </w:r>
            <w:r w:rsidR="00AA75BE">
              <w:rPr>
                <w:rStyle w:val="Style4"/>
                <w:color w:val="000000" w:themeColor="text1"/>
                <w:sz w:val="24"/>
                <w:szCs w:val="24"/>
              </w:rPr>
              <w:t>mėne</w:t>
            </w:r>
            <w:r w:rsidR="00B25C01">
              <w:rPr>
                <w:rStyle w:val="Style4"/>
                <w:color w:val="000000" w:themeColor="text1"/>
                <w:sz w:val="24"/>
                <w:szCs w:val="24"/>
              </w:rPr>
              <w:t>s</w:t>
            </w:r>
            <w:r w:rsidR="00AA75BE">
              <w:rPr>
                <w:rStyle w:val="Style4"/>
                <w:color w:val="000000" w:themeColor="text1"/>
                <w:sz w:val="24"/>
                <w:szCs w:val="24"/>
              </w:rPr>
              <w:t>ius</w:t>
            </w:r>
            <w:r w:rsidR="00AA75BE" w:rsidRPr="00AA75BE">
              <w:rPr>
                <w:rStyle w:val="Style4"/>
                <w:color w:val="000000" w:themeColor="text1"/>
                <w:sz w:val="24"/>
                <w:szCs w:val="24"/>
              </w:rPr>
              <w:t xml:space="preserve"> </w:t>
            </w:r>
            <w:r w:rsidRPr="00AA75BE">
              <w:rPr>
                <w:rStyle w:val="Style4"/>
                <w:color w:val="000000" w:themeColor="text1"/>
                <w:sz w:val="24"/>
                <w:szCs w:val="24"/>
              </w:rPr>
              <w:t xml:space="preserve">nuo paskutinės pasiūlymų pateikimo termino dienos. Jeigu pasiūlyme nenurodytas jo </w:t>
            </w:r>
            <w:r w:rsidRPr="00AA75BE">
              <w:rPr>
                <w:rStyle w:val="Style4"/>
                <w:color w:val="000000" w:themeColor="text1"/>
                <w:sz w:val="24"/>
                <w:szCs w:val="24"/>
              </w:rPr>
              <w:lastRenderedPageBreak/>
              <w:t>galiojimo laikas, laikoma, kad pasiūlymas galioja tiek, kiek numatyta pirkimo dokumentuose.</w:t>
            </w:r>
          </w:p>
        </w:tc>
      </w:tr>
      <w:tr w:rsidR="00252518" w:rsidRPr="00AA75BE" w14:paraId="0C8AD9D0" w14:textId="77777777" w:rsidTr="00F03969">
        <w:tc>
          <w:tcPr>
            <w:tcW w:w="3305" w:type="dxa"/>
          </w:tcPr>
          <w:p w14:paraId="6A62344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lastRenderedPageBreak/>
              <w:t>Kitos Specialiosios nuostatos</w:t>
            </w:r>
          </w:p>
        </w:tc>
        <w:tc>
          <w:tcPr>
            <w:tcW w:w="6323" w:type="dxa"/>
          </w:tcPr>
          <w:p w14:paraId="2B7BA8CE" w14:textId="77777777" w:rsidR="00B25C01" w:rsidRPr="00B25C01" w:rsidRDefault="00B25C01" w:rsidP="00B25C01">
            <w:pPr>
              <w:spacing w:after="0"/>
              <w:jc w:val="both"/>
              <w:rPr>
                <w:color w:val="000000" w:themeColor="text1"/>
                <w:sz w:val="24"/>
                <w:szCs w:val="24"/>
              </w:rPr>
            </w:pPr>
            <w:r w:rsidRPr="00B25C01">
              <w:rPr>
                <w:color w:val="000000" w:themeColor="text1"/>
                <w:sz w:val="24"/>
                <w:szCs w:val="24"/>
              </w:rPr>
              <w:t>Tiekėjui nėra leidžiama pateikti alternatyvių pasiūlymų. Tiekėjui pateikus alternatyvų pasiūlymą, jo pasiūlymas ir alternatyvus pasiūlymas (alternatyvūs pasiūlymai) atmetami.</w:t>
            </w:r>
          </w:p>
          <w:p w14:paraId="1BAB0FD3" w14:textId="417ABEB2" w:rsidR="00B25C01" w:rsidRPr="00AA75BE" w:rsidRDefault="00AA6F17" w:rsidP="00252518">
            <w:pPr>
              <w:spacing w:after="0"/>
              <w:jc w:val="both"/>
              <w:rPr>
                <w:color w:val="000000" w:themeColor="text1"/>
                <w:sz w:val="24"/>
                <w:szCs w:val="24"/>
                <w:lang w:bidi="lt-LT"/>
              </w:rPr>
            </w:pPr>
            <w:r>
              <w:rPr>
                <w:color w:val="000000" w:themeColor="text1"/>
                <w:sz w:val="24"/>
                <w:szCs w:val="24"/>
                <w:lang w:bidi="lt-LT"/>
              </w:rPr>
              <w:t>Tiekėjo pasiūlymas bus atmestas, jeigu t</w:t>
            </w:r>
            <w:r w:rsidR="00B25C01" w:rsidRPr="00B25C01">
              <w:rPr>
                <w:color w:val="000000" w:themeColor="text1"/>
                <w:sz w:val="24"/>
                <w:szCs w:val="24"/>
                <w:lang w:bidi="lt-LT"/>
              </w:rPr>
              <w:t xml:space="preserve">iekėjas pasiūlė per didelius, viršijančius </w:t>
            </w:r>
            <w:r>
              <w:rPr>
                <w:color w:val="000000" w:themeColor="text1"/>
                <w:sz w:val="24"/>
                <w:szCs w:val="24"/>
                <w:lang w:bidi="lt-LT"/>
              </w:rPr>
              <w:t>4</w:t>
            </w:r>
            <w:r w:rsidR="00B25C01" w:rsidRPr="00B25C01">
              <w:rPr>
                <w:color w:val="000000" w:themeColor="text1"/>
                <w:sz w:val="24"/>
                <w:szCs w:val="24"/>
                <w:lang w:bidi="lt-LT"/>
              </w:rPr>
              <w:t xml:space="preserve"> priede nurodytus maksimalius galimus </w:t>
            </w:r>
            <w:r>
              <w:rPr>
                <w:color w:val="000000" w:themeColor="text1"/>
                <w:sz w:val="24"/>
                <w:szCs w:val="24"/>
                <w:lang w:bidi="lt-LT"/>
              </w:rPr>
              <w:t xml:space="preserve">paslaugų </w:t>
            </w:r>
            <w:r w:rsidR="00B25C01" w:rsidRPr="00B25C01">
              <w:rPr>
                <w:color w:val="000000" w:themeColor="text1"/>
                <w:sz w:val="24"/>
                <w:szCs w:val="24"/>
                <w:lang w:bidi="lt-LT"/>
              </w:rPr>
              <w:t xml:space="preserve">įkainius. </w:t>
            </w:r>
          </w:p>
        </w:tc>
      </w:tr>
    </w:tbl>
    <w:p w14:paraId="45D2B0F7" w14:textId="77777777" w:rsidR="00252518" w:rsidRPr="00AA75BE"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sz w:val="24"/>
          <w:szCs w:val="24"/>
        </w:rPr>
      </w:pPr>
    </w:p>
    <w:p w14:paraId="3EDBDA9B" w14:textId="77777777" w:rsidR="00252518" w:rsidRPr="00453077"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4"/>
          <w:szCs w:val="24"/>
          <w:lang w:val="lt-LT"/>
        </w:rPr>
      </w:pPr>
      <w:r w:rsidRPr="00453077">
        <w:rPr>
          <w:rFonts w:ascii="Times New Roman" w:hAnsi="Times New Roman" w:cs="Times New Roman"/>
          <w:color w:val="000000" w:themeColor="text1"/>
          <w:sz w:val="24"/>
          <w:szCs w:val="24"/>
          <w:lang w:val="lt-LT"/>
        </w:rPr>
        <w:t>REIKALAVIMAI TIEKĖJŲ PAŠALINIMO PAGRINDŲ NEBUVIMUI BEI</w:t>
      </w:r>
      <w:r w:rsidRPr="00453077">
        <w:rPr>
          <w:rFonts w:ascii="Times New Roman" w:hAnsi="Times New Roman" w:cs="Times New Roman"/>
          <w:color w:val="000000" w:themeColor="text1"/>
          <w:spacing w:val="-6"/>
          <w:sz w:val="24"/>
          <w:szCs w:val="24"/>
          <w:lang w:val="lt-LT"/>
        </w:rPr>
        <w:t xml:space="preserve"> </w:t>
      </w:r>
      <w:r w:rsidRPr="00453077">
        <w:rPr>
          <w:rFonts w:ascii="Times New Roman" w:hAnsi="Times New Roman" w:cs="Times New Roman"/>
          <w:color w:val="000000" w:themeColor="text1"/>
          <w:sz w:val="24"/>
          <w:szCs w:val="24"/>
          <w:lang w:val="lt-LT"/>
        </w:rPr>
        <w:t>KVALIFIKACIJAI</w:t>
      </w:r>
    </w:p>
    <w:p w14:paraId="135E5536" w14:textId="77777777" w:rsidR="00252518" w:rsidRPr="00E31115"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bookmarkEnd w:id="1"/>
    <w:p w14:paraId="24F7B77C" w14:textId="19BE9B3F" w:rsidR="00252518" w:rsidRPr="00587C3B"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color w:val="000000" w:themeColor="text1"/>
          <w:sz w:val="24"/>
          <w:szCs w:val="24"/>
        </w:rPr>
      </w:pPr>
      <w:r w:rsidRPr="00587C3B">
        <w:rPr>
          <w:rFonts w:ascii="Times New Roman" w:hAnsi="Times New Roman" w:cs="Times New Roman"/>
          <w:color w:val="000000" w:themeColor="text1"/>
          <w:sz w:val="24"/>
          <w:szCs w:val="24"/>
        </w:rPr>
        <w:t>Tiekėjų kvalifikacija yra tikrinami, kaip nurodyta</w:t>
      </w:r>
      <w:r w:rsidR="002B1A2C" w:rsidRPr="00587C3B">
        <w:rPr>
          <w:rFonts w:ascii="Times New Roman" w:hAnsi="Times New Roman" w:cs="Times New Roman"/>
          <w:color w:val="000000" w:themeColor="text1"/>
          <w:sz w:val="24"/>
          <w:szCs w:val="24"/>
        </w:rPr>
        <w:t xml:space="preserve"> šių </w:t>
      </w:r>
      <w:r w:rsidR="00217AF8" w:rsidRPr="00587C3B">
        <w:rPr>
          <w:rFonts w:ascii="Times New Roman" w:hAnsi="Times New Roman" w:cs="Times New Roman"/>
          <w:color w:val="000000" w:themeColor="text1"/>
          <w:sz w:val="24"/>
          <w:szCs w:val="24"/>
        </w:rPr>
        <w:t xml:space="preserve">specialiųjų pirkimo </w:t>
      </w:r>
      <w:r w:rsidR="002B1A2C" w:rsidRPr="00587C3B">
        <w:rPr>
          <w:rFonts w:ascii="Times New Roman" w:hAnsi="Times New Roman" w:cs="Times New Roman"/>
          <w:color w:val="000000" w:themeColor="text1"/>
          <w:sz w:val="24"/>
          <w:szCs w:val="24"/>
        </w:rPr>
        <w:t>sąlygų</w:t>
      </w:r>
      <w:r w:rsidR="00217AF8" w:rsidRPr="00587C3B">
        <w:rPr>
          <w:rFonts w:ascii="Times New Roman" w:hAnsi="Times New Roman" w:cs="Times New Roman"/>
          <w:color w:val="000000" w:themeColor="text1"/>
          <w:sz w:val="24"/>
          <w:szCs w:val="24"/>
        </w:rPr>
        <w:t xml:space="preserve"> (toliau – SPS)</w:t>
      </w:r>
      <w:r w:rsidRPr="00587C3B">
        <w:rPr>
          <w:rFonts w:ascii="Times New Roman" w:hAnsi="Times New Roman" w:cs="Times New Roman"/>
          <w:color w:val="000000" w:themeColor="text1"/>
          <w:sz w:val="24"/>
          <w:szCs w:val="24"/>
        </w:rPr>
        <w:t xml:space="preserve"> 2.2. – 2.7. punktuose. </w:t>
      </w:r>
      <w:r w:rsidR="00AA75BE" w:rsidRPr="00587C3B">
        <w:rPr>
          <w:rFonts w:ascii="Times New Roman" w:hAnsi="Times New Roman" w:cs="Times New Roman"/>
          <w:color w:val="000000" w:themeColor="text1"/>
          <w:sz w:val="24"/>
          <w:szCs w:val="24"/>
        </w:rPr>
        <w:t xml:space="preserve">               </w:t>
      </w:r>
    </w:p>
    <w:p w14:paraId="4E46D2BC" w14:textId="40568C9D" w:rsidR="00252518" w:rsidRPr="004C5A8C"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i/>
          <w:iCs/>
          <w:sz w:val="24"/>
          <w:szCs w:val="24"/>
        </w:rPr>
      </w:pPr>
      <w:r w:rsidRPr="00AA75BE">
        <w:rPr>
          <w:rFonts w:ascii="Times New Roman" w:hAnsi="Times New Roman" w:cs="Times New Roman"/>
          <w:color w:val="000000" w:themeColor="text1"/>
          <w:sz w:val="24"/>
          <w:szCs w:val="24"/>
        </w:rPr>
        <w:t>Tiekėjų kvalifikacijos tikrinim</w:t>
      </w:r>
      <w:r w:rsidR="00582824">
        <w:rPr>
          <w:rFonts w:ascii="Times New Roman" w:hAnsi="Times New Roman" w:cs="Times New Roman"/>
          <w:color w:val="000000" w:themeColor="text1"/>
          <w:sz w:val="24"/>
          <w:szCs w:val="24"/>
        </w:rPr>
        <w:t>o tvarka</w:t>
      </w:r>
      <w:r w:rsidRPr="00AA75BE">
        <w:rPr>
          <w:rFonts w:ascii="Times New Roman" w:hAnsi="Times New Roman" w:cs="Times New Roman"/>
          <w:color w:val="000000" w:themeColor="text1"/>
          <w:sz w:val="24"/>
          <w:szCs w:val="24"/>
        </w:rPr>
        <w:t xml:space="preserve"> </w:t>
      </w:r>
      <w:r w:rsidR="001454E2" w:rsidRPr="00AA75BE">
        <w:rPr>
          <w:rFonts w:ascii="Times New Roman" w:hAnsi="Times New Roman" w:cs="Times New Roman"/>
          <w:color w:val="000000" w:themeColor="text1"/>
          <w:sz w:val="24"/>
          <w:szCs w:val="24"/>
        </w:rPr>
        <w:t>nurodyt</w:t>
      </w:r>
      <w:r w:rsidR="001454E2">
        <w:rPr>
          <w:rFonts w:ascii="Times New Roman" w:hAnsi="Times New Roman" w:cs="Times New Roman"/>
          <w:color w:val="000000" w:themeColor="text1"/>
          <w:sz w:val="24"/>
          <w:szCs w:val="24"/>
        </w:rPr>
        <w:t>a</w:t>
      </w:r>
      <w:r w:rsidR="001454E2" w:rsidRPr="00AA75BE">
        <w:rPr>
          <w:rFonts w:ascii="Times New Roman" w:hAnsi="Times New Roman" w:cs="Times New Roman"/>
          <w:color w:val="000000" w:themeColor="text1"/>
          <w:sz w:val="24"/>
          <w:szCs w:val="24"/>
        </w:rPr>
        <w:t xml:space="preserve"> </w:t>
      </w:r>
      <w:r w:rsidRPr="004C5A8C">
        <w:rPr>
          <w:rFonts w:ascii="Times New Roman" w:hAnsi="Times New Roman" w:cs="Times New Roman"/>
          <w:sz w:val="24"/>
          <w:szCs w:val="24"/>
        </w:rPr>
        <w:t>BPS 5 dalyje</w:t>
      </w:r>
      <w:r w:rsidR="00CC1920" w:rsidRPr="004C5A8C">
        <w:rPr>
          <w:rFonts w:ascii="Times New Roman" w:hAnsi="Times New Roman" w:cs="Times New Roman"/>
          <w:sz w:val="24"/>
          <w:szCs w:val="24"/>
        </w:rPr>
        <w:t>.</w:t>
      </w:r>
      <w:r w:rsidRPr="004C5A8C">
        <w:rPr>
          <w:rFonts w:ascii="Times New Roman" w:hAnsi="Times New Roman" w:cs="Times New Roman"/>
          <w:sz w:val="24"/>
          <w:szCs w:val="24"/>
        </w:rPr>
        <w:t xml:space="preserve"> </w:t>
      </w:r>
    </w:p>
    <w:p w14:paraId="7A8DF6E3" w14:textId="1E8AEE08" w:rsidR="00252518" w:rsidRPr="00E31115"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i/>
          <w:iCs/>
          <w:color w:val="000000" w:themeColor="text1"/>
          <w:sz w:val="24"/>
          <w:szCs w:val="24"/>
        </w:rPr>
      </w:pPr>
      <w:r w:rsidRPr="00E31115">
        <w:rPr>
          <w:rFonts w:ascii="Times New Roman" w:hAnsi="Times New Roman" w:cs="Times New Roman"/>
          <w:color w:val="000000" w:themeColor="text1"/>
          <w:sz w:val="24"/>
          <w:szCs w:val="24"/>
        </w:rPr>
        <w:t>V</w:t>
      </w:r>
      <w:r w:rsidR="00587C3B">
        <w:rPr>
          <w:rFonts w:ascii="Times New Roman" w:hAnsi="Times New Roman" w:cs="Times New Roman"/>
          <w:color w:val="000000" w:themeColor="text1"/>
          <w:sz w:val="24"/>
          <w:szCs w:val="24"/>
        </w:rPr>
        <w:t>adybos sistemos standartų reikalavimai</w:t>
      </w:r>
      <w:r w:rsidRPr="00E31115">
        <w:rPr>
          <w:rFonts w:ascii="Times New Roman" w:hAnsi="Times New Roman" w:cs="Times New Roman"/>
          <w:color w:val="000000" w:themeColor="text1"/>
          <w:sz w:val="24"/>
          <w:szCs w:val="24"/>
        </w:rPr>
        <w:t xml:space="preserve"> pateikiami nurodomi žemiau: </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75"/>
        <w:gridCol w:w="3097"/>
        <w:gridCol w:w="3097"/>
        <w:gridCol w:w="2659"/>
      </w:tblGrid>
      <w:tr w:rsidR="00252518" w:rsidRPr="00AA75BE" w14:paraId="5DCF00FD" w14:textId="77777777" w:rsidTr="00F03969">
        <w:tc>
          <w:tcPr>
            <w:tcW w:w="402" w:type="pct"/>
            <w:tcBorders>
              <w:top w:val="single" w:sz="4" w:space="0" w:color="000001"/>
              <w:left w:val="single" w:sz="4" w:space="0" w:color="000001"/>
              <w:right w:val="single" w:sz="4" w:space="0" w:color="000001"/>
            </w:tcBorders>
            <w:shd w:val="clear" w:color="auto" w:fill="auto"/>
            <w:tcMar>
              <w:left w:w="108" w:type="dxa"/>
            </w:tcMar>
            <w:vAlign w:val="center"/>
          </w:tcPr>
          <w:p w14:paraId="33455661" w14:textId="77777777" w:rsidR="00252518" w:rsidRPr="00AA75BE" w:rsidRDefault="00252518" w:rsidP="00F03969">
            <w:pPr>
              <w:pStyle w:val="DefaultStyle"/>
              <w:shd w:val="clear" w:color="auto" w:fill="FFFFFF" w:themeFill="background1"/>
              <w:spacing w:after="0" w:line="240" w:lineRule="auto"/>
              <w:jc w:val="center"/>
              <w:rPr>
                <w:b/>
                <w:bCs/>
                <w:iCs/>
                <w:lang w:val="lt-LT"/>
              </w:rPr>
            </w:pPr>
            <w:r w:rsidRPr="00AA75BE">
              <w:rPr>
                <w:b/>
                <w:bCs/>
                <w:iCs/>
                <w:lang w:val="lt-LT"/>
              </w:rPr>
              <w:t>Eil. Nr.</w:t>
            </w:r>
          </w:p>
        </w:tc>
        <w:tc>
          <w:tcPr>
            <w:tcW w:w="1608" w:type="pct"/>
            <w:tcBorders>
              <w:top w:val="single" w:sz="4" w:space="0" w:color="000001"/>
              <w:left w:val="single" w:sz="4" w:space="0" w:color="000001"/>
              <w:right w:val="single" w:sz="4" w:space="0" w:color="000001"/>
            </w:tcBorders>
            <w:shd w:val="clear" w:color="auto" w:fill="auto"/>
            <w:tcMar>
              <w:left w:w="108" w:type="dxa"/>
            </w:tcMar>
            <w:vAlign w:val="center"/>
          </w:tcPr>
          <w:p w14:paraId="060FA115" w14:textId="511D6AC0" w:rsidR="00252518" w:rsidRPr="00AA75BE" w:rsidRDefault="00587C3B" w:rsidP="00F03969">
            <w:pPr>
              <w:pStyle w:val="DefaultStyle"/>
              <w:shd w:val="clear" w:color="auto" w:fill="FFFFFF" w:themeFill="background1"/>
              <w:spacing w:after="0" w:line="240" w:lineRule="auto"/>
              <w:jc w:val="center"/>
              <w:rPr>
                <w:b/>
                <w:bCs/>
                <w:iCs/>
                <w:lang w:val="lt-LT"/>
              </w:rPr>
            </w:pPr>
            <w:r>
              <w:rPr>
                <w:b/>
                <w:bCs/>
                <w:iCs/>
                <w:lang w:val="lt-LT"/>
              </w:rPr>
              <w:t xml:space="preserve"> R</w:t>
            </w:r>
            <w:r w:rsidR="00252518" w:rsidRPr="00AA75BE">
              <w:rPr>
                <w:b/>
                <w:bCs/>
                <w:iCs/>
                <w:lang w:val="lt-LT"/>
              </w:rPr>
              <w:t>eikalavimai</w:t>
            </w:r>
          </w:p>
        </w:tc>
        <w:tc>
          <w:tcPr>
            <w:tcW w:w="1608" w:type="pct"/>
            <w:tcBorders>
              <w:top w:val="single" w:sz="4" w:space="0" w:color="000001"/>
              <w:left w:val="single" w:sz="4" w:space="0" w:color="000001"/>
              <w:right w:val="single" w:sz="4" w:space="0" w:color="000001"/>
            </w:tcBorders>
            <w:shd w:val="clear" w:color="auto" w:fill="auto"/>
            <w:tcMar>
              <w:left w:w="108" w:type="dxa"/>
            </w:tcMar>
            <w:vAlign w:val="center"/>
          </w:tcPr>
          <w:p w14:paraId="20A34DF1" w14:textId="1755F22B" w:rsidR="00252518" w:rsidRPr="00AA75BE" w:rsidRDefault="00587C3B" w:rsidP="00F03969">
            <w:pPr>
              <w:pStyle w:val="DefaultStyle"/>
              <w:shd w:val="clear" w:color="auto" w:fill="FFFFFF" w:themeFill="background1"/>
              <w:spacing w:after="0" w:line="240" w:lineRule="auto"/>
              <w:jc w:val="center"/>
              <w:rPr>
                <w:b/>
                <w:bCs/>
                <w:iCs/>
                <w:lang w:val="lt-LT"/>
              </w:rPr>
            </w:pPr>
            <w:r>
              <w:rPr>
                <w:b/>
                <w:bCs/>
                <w:iCs/>
                <w:lang w:val="lt-LT"/>
              </w:rPr>
              <w:t>R</w:t>
            </w:r>
            <w:r w:rsidR="00252518" w:rsidRPr="00AA75BE">
              <w:rPr>
                <w:b/>
                <w:bCs/>
                <w:iCs/>
                <w:lang w:val="lt-LT"/>
              </w:rPr>
              <w:t>eikalavimus įrodantys dokumentai*</w:t>
            </w:r>
          </w:p>
        </w:tc>
        <w:tc>
          <w:tcPr>
            <w:tcW w:w="1381" w:type="pct"/>
            <w:tcBorders>
              <w:top w:val="single" w:sz="4" w:space="0" w:color="000001"/>
              <w:left w:val="single" w:sz="4" w:space="0" w:color="000001"/>
              <w:bottom w:val="nil"/>
              <w:right w:val="single" w:sz="4" w:space="0" w:color="000001"/>
            </w:tcBorders>
            <w:vAlign w:val="center"/>
          </w:tcPr>
          <w:p w14:paraId="33F1C994" w14:textId="77777777" w:rsidR="00252518" w:rsidRPr="00AA75BE" w:rsidRDefault="00252518" w:rsidP="00F03969">
            <w:pPr>
              <w:pStyle w:val="DefaultStyle"/>
              <w:shd w:val="clear" w:color="auto" w:fill="FFFFFF" w:themeFill="background1"/>
              <w:spacing w:after="0" w:line="240" w:lineRule="auto"/>
              <w:jc w:val="center"/>
              <w:rPr>
                <w:b/>
                <w:bCs/>
                <w:iCs/>
                <w:lang w:val="lt-LT"/>
              </w:rPr>
            </w:pPr>
            <w:r w:rsidRPr="00AA75BE">
              <w:rPr>
                <w:b/>
                <w:bCs/>
                <w:iCs/>
                <w:lang w:val="lt-LT"/>
              </w:rPr>
              <w:t>Subjektas, kuris turi atitikti reikalavimą</w:t>
            </w:r>
          </w:p>
        </w:tc>
      </w:tr>
      <w:tr w:rsidR="00252518" w:rsidRPr="00AA75BE" w14:paraId="472C7A94" w14:textId="77777777" w:rsidTr="00F03969">
        <w:tc>
          <w:tcPr>
            <w:tcW w:w="402"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965DC06" w14:textId="012CB4C9" w:rsidR="00252518" w:rsidRPr="00AA75BE" w:rsidRDefault="007D0259" w:rsidP="00F03969">
            <w:pPr>
              <w:pStyle w:val="0-pagrindinistekstas"/>
              <w:numPr>
                <w:ilvl w:val="0"/>
                <w:numId w:val="0"/>
              </w:numPr>
              <w:shd w:val="clear" w:color="auto" w:fill="FFFFFF" w:themeFill="background1"/>
              <w:spacing w:after="0" w:line="240" w:lineRule="auto"/>
              <w:rPr>
                <w:iCs/>
                <w:color w:val="0000FF"/>
              </w:rPr>
            </w:pPr>
            <w:r>
              <w:rPr>
                <w:iCs/>
              </w:rPr>
              <w:t>2</w:t>
            </w:r>
            <w:r w:rsidR="00252518" w:rsidRPr="00AA75BE">
              <w:rPr>
                <w:iCs/>
              </w:rPr>
              <w:t>.</w:t>
            </w:r>
            <w:r w:rsidR="00F62ECF">
              <w:rPr>
                <w:iCs/>
              </w:rPr>
              <w:t>3</w:t>
            </w:r>
            <w:r w:rsidR="00252518" w:rsidRPr="00AA75BE">
              <w:rPr>
                <w:iCs/>
              </w:rPr>
              <w:t>.1.</w:t>
            </w:r>
          </w:p>
        </w:tc>
        <w:tc>
          <w:tcPr>
            <w:tcW w:w="160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688573F" w14:textId="535D3CE0" w:rsidR="00252518" w:rsidRPr="00587C3B" w:rsidRDefault="00587C3B" w:rsidP="00587C3B">
            <w:pPr>
              <w:jc w:val="both"/>
              <w:rPr>
                <w:rFonts w:ascii="Times New Roman" w:hAnsi="Times New Roman" w:cs="Times New Roman"/>
                <w:sz w:val="24"/>
                <w:szCs w:val="24"/>
              </w:rPr>
            </w:pPr>
            <w:r>
              <w:rPr>
                <w:rFonts w:ascii="Times New Roman" w:hAnsi="Times New Roman" w:cs="Times New Roman"/>
                <w:sz w:val="24"/>
                <w:szCs w:val="24"/>
              </w:rPr>
              <w:t xml:space="preserve">Tiekėjas </w:t>
            </w:r>
            <w:r w:rsidRPr="00587C3B">
              <w:rPr>
                <w:rFonts w:ascii="Times New Roman" w:hAnsi="Times New Roman" w:cs="Times New Roman"/>
                <w:sz w:val="24"/>
                <w:szCs w:val="24"/>
              </w:rPr>
              <w:t>turi būti įdiegęs ir taikyti teikiamoms paslaugoms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160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AADB7D" w14:textId="77777777" w:rsidR="00587C3B" w:rsidRPr="00587C3B" w:rsidRDefault="00587C3B" w:rsidP="00587C3B">
            <w:pPr>
              <w:shd w:val="clear" w:color="auto" w:fill="FFFFFF" w:themeFill="background1"/>
              <w:jc w:val="both"/>
              <w:rPr>
                <w:rFonts w:ascii="Times New Roman" w:hAnsi="Times New Roman" w:cs="Times New Roman"/>
                <w:iCs/>
                <w:sz w:val="24"/>
                <w:szCs w:val="24"/>
              </w:rPr>
            </w:pPr>
            <w:r w:rsidRPr="00587C3B">
              <w:rPr>
                <w:rFonts w:ascii="Times New Roman" w:hAnsi="Times New Roman" w:cs="Times New Roman"/>
                <w:iCs/>
                <w:sz w:val="24"/>
                <w:szCs w:val="24"/>
              </w:rPr>
              <w:t xml:space="preserve">Pateikiamas nepriklausomos įstaigos išduotas sertifikatas, patvirtinantis, kad tiekėjas laikosi nurodytų aplinkos apsaugos sistemos standartų arba lygiaverčių standartų. </w:t>
            </w:r>
          </w:p>
          <w:p w14:paraId="11B2FE0A" w14:textId="77777777" w:rsidR="00587C3B" w:rsidRPr="00587C3B" w:rsidRDefault="00587C3B" w:rsidP="00587C3B">
            <w:pPr>
              <w:shd w:val="clear" w:color="auto" w:fill="FFFFFF" w:themeFill="background1"/>
              <w:jc w:val="both"/>
              <w:rPr>
                <w:rFonts w:ascii="Times New Roman" w:hAnsi="Times New Roman" w:cs="Times New Roman"/>
                <w:iCs/>
                <w:sz w:val="24"/>
                <w:szCs w:val="24"/>
              </w:rPr>
            </w:pPr>
            <w:r w:rsidRPr="00587C3B">
              <w:rPr>
                <w:rFonts w:ascii="Times New Roman" w:hAnsi="Times New Roman" w:cs="Times New Roman"/>
                <w:iCs/>
                <w:sz w:val="24"/>
                <w:szCs w:val="24"/>
              </w:rPr>
              <w:t xml:space="preserve">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 </w:t>
            </w:r>
          </w:p>
          <w:p w14:paraId="1AC87EE1" w14:textId="77777777" w:rsidR="00587C3B" w:rsidRPr="00587C3B" w:rsidRDefault="00587C3B" w:rsidP="00587C3B">
            <w:pPr>
              <w:shd w:val="clear" w:color="auto" w:fill="FFFFFF" w:themeFill="background1"/>
              <w:jc w:val="both"/>
              <w:rPr>
                <w:rFonts w:ascii="Times New Roman" w:hAnsi="Times New Roman" w:cs="Times New Roman"/>
                <w:iCs/>
                <w:sz w:val="24"/>
                <w:szCs w:val="24"/>
              </w:rPr>
            </w:pPr>
            <w:r w:rsidRPr="00587C3B">
              <w:rPr>
                <w:rFonts w:ascii="Times New Roman" w:hAnsi="Times New Roman" w:cs="Times New Roman"/>
                <w:iCs/>
                <w:sz w:val="24"/>
                <w:szCs w:val="24"/>
              </w:rPr>
              <w:t xml:space="preserve"> </w:t>
            </w:r>
          </w:p>
          <w:p w14:paraId="3787B6AC" w14:textId="18B84EE3" w:rsidR="00252518" w:rsidRPr="00587C3B" w:rsidRDefault="00587C3B" w:rsidP="00587C3B">
            <w:pPr>
              <w:shd w:val="clear" w:color="auto" w:fill="FFFFFF" w:themeFill="background1"/>
              <w:jc w:val="both"/>
              <w:rPr>
                <w:rFonts w:ascii="Times New Roman" w:hAnsi="Times New Roman" w:cs="Times New Roman"/>
                <w:iCs/>
                <w:sz w:val="24"/>
                <w:szCs w:val="24"/>
                <w:highlight w:val="yellow"/>
              </w:rPr>
            </w:pPr>
            <w:r w:rsidRPr="00587C3B">
              <w:rPr>
                <w:rFonts w:ascii="Times New Roman" w:hAnsi="Times New Roman" w:cs="Times New Roman"/>
                <w:iCs/>
                <w:sz w:val="24"/>
                <w:szCs w:val="24"/>
              </w:rPr>
              <w:t>Perkančioji organizacija pripažįsta lygiaverčius sertifikatus, išduotus kitose valstybėse narėse įsteigtų nepriklausomų įstaigų.</w:t>
            </w:r>
          </w:p>
        </w:tc>
        <w:tc>
          <w:tcPr>
            <w:tcW w:w="1381" w:type="pct"/>
            <w:tcBorders>
              <w:top w:val="single" w:sz="4" w:space="0" w:color="000001"/>
              <w:left w:val="single" w:sz="4" w:space="0" w:color="000001"/>
              <w:bottom w:val="single" w:sz="4" w:space="0" w:color="000001"/>
              <w:right w:val="single" w:sz="4" w:space="0" w:color="000001"/>
            </w:tcBorders>
          </w:tcPr>
          <w:p w14:paraId="6C77B375" w14:textId="6C7CE907" w:rsidR="00252518" w:rsidRPr="00587C3B" w:rsidRDefault="00587C3B" w:rsidP="00F03969">
            <w:pPr>
              <w:shd w:val="clear" w:color="auto" w:fill="FFFFFF" w:themeFill="background1"/>
              <w:jc w:val="both"/>
              <w:rPr>
                <w:rFonts w:ascii="Times New Roman" w:hAnsi="Times New Roman" w:cs="Times New Roman"/>
                <w:iCs/>
                <w:sz w:val="24"/>
                <w:szCs w:val="24"/>
              </w:rPr>
            </w:pPr>
            <w:r w:rsidRPr="00587C3B">
              <w:rPr>
                <w:rFonts w:ascii="Times New Roman" w:hAnsi="Times New Roman" w:cs="Times New Roman"/>
                <w:iCs/>
                <w:sz w:val="24"/>
                <w:szCs w:val="24"/>
              </w:rPr>
              <w:t>Tiekėjas ir (arba) tiekėjų grupės partneriai kartu, subtiekėjai ar kiti asmenys, kurių pajėgumais remiasi tiekėjas pagal prisiimamus įsipareigojimus vykdant sutartį.</w:t>
            </w:r>
          </w:p>
        </w:tc>
      </w:tr>
    </w:tbl>
    <w:p w14:paraId="106748F9" w14:textId="77777777" w:rsidR="00252518" w:rsidRPr="00AA75BE" w:rsidRDefault="00252518" w:rsidP="00252518">
      <w:pPr>
        <w:tabs>
          <w:tab w:val="left" w:pos="709"/>
        </w:tabs>
        <w:spacing w:after="0" w:line="240" w:lineRule="auto"/>
        <w:ind w:right="284"/>
        <w:jc w:val="both"/>
        <w:rPr>
          <w:rFonts w:ascii="Times New Roman" w:hAnsi="Times New Roman" w:cs="Times New Roman"/>
          <w:i/>
          <w:iCs/>
          <w:color w:val="000000" w:themeColor="text1"/>
          <w:sz w:val="24"/>
          <w:szCs w:val="24"/>
        </w:rPr>
      </w:pPr>
    </w:p>
    <w:p w14:paraId="65673DB0" w14:textId="7B2E6BF9" w:rsidR="00252518" w:rsidRPr="00587C3B" w:rsidRDefault="00F62ECF"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color w:val="000000" w:themeColor="text1"/>
          <w:sz w:val="24"/>
          <w:szCs w:val="24"/>
        </w:rPr>
      </w:pPr>
      <w:r w:rsidRPr="00587C3B">
        <w:rPr>
          <w:rFonts w:ascii="Times New Roman" w:hAnsi="Times New Roman" w:cs="Times New Roman"/>
          <w:color w:val="000000" w:themeColor="text1"/>
          <w:sz w:val="24"/>
          <w:szCs w:val="24"/>
        </w:rPr>
        <w:t>Visų pagrindžiančių dokumentų dėl aplinkos apsaugos vadybos sistemos standartų  atitikimo bus prašoma pateikti tik galimą laimėtoją</w:t>
      </w:r>
      <w:r w:rsidR="00252518" w:rsidRPr="00587C3B">
        <w:rPr>
          <w:rFonts w:ascii="Times New Roman" w:hAnsi="Times New Roman" w:cs="Times New Roman"/>
          <w:color w:val="000000" w:themeColor="text1"/>
          <w:sz w:val="24"/>
          <w:szCs w:val="24"/>
        </w:rPr>
        <w:t xml:space="preserve">. </w:t>
      </w:r>
    </w:p>
    <w:p w14:paraId="28C6869D" w14:textId="0408A077" w:rsidR="00252518"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AA75BE">
        <w:rPr>
          <w:rFonts w:ascii="Times New Roman" w:hAnsi="Times New Roman" w:cs="Times New Roman"/>
          <w:color w:val="000000" w:themeColor="text1"/>
          <w:sz w:val="24"/>
          <w:szCs w:val="24"/>
        </w:rPr>
        <w:t xml:space="preserve">Jeigu tiekėjo kvalifikacija dėl teisės verstis atitinkama veikla nebuvo tikrinama arba tikrinama </w:t>
      </w:r>
      <w:r w:rsidRPr="00AA75BE">
        <w:rPr>
          <w:rFonts w:ascii="Times New Roman" w:hAnsi="Times New Roman" w:cs="Times New Roman"/>
          <w:sz w:val="24"/>
          <w:szCs w:val="24"/>
        </w:rPr>
        <w:t>ne visa apimtimi, tiekėjas perkančiajai organizacijai įsipareigoja, kad pirkimo sutartį vykdys tik tokią teisę turintys asmenys.</w:t>
      </w:r>
    </w:p>
    <w:p w14:paraId="5A00B8E4" w14:textId="77777777" w:rsidR="00F62ECF" w:rsidRPr="004C5A8C" w:rsidRDefault="00F62ECF" w:rsidP="004C5A8C">
      <w:pPr>
        <w:tabs>
          <w:tab w:val="left" w:pos="709"/>
        </w:tabs>
        <w:spacing w:after="0" w:line="240" w:lineRule="auto"/>
        <w:ind w:right="284"/>
        <w:jc w:val="both"/>
        <w:rPr>
          <w:rFonts w:ascii="Times New Roman" w:hAnsi="Times New Roman" w:cs="Times New Roman"/>
          <w:sz w:val="24"/>
          <w:szCs w:val="24"/>
        </w:rPr>
      </w:pPr>
    </w:p>
    <w:p w14:paraId="14411619" w14:textId="77777777" w:rsidR="00252518" w:rsidRPr="004C5A8C"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4"/>
          <w:szCs w:val="24"/>
          <w:lang w:val="lt-LT"/>
        </w:rPr>
      </w:pPr>
      <w:bookmarkStart w:id="2" w:name="_Toc335201957"/>
      <w:r w:rsidRPr="004C5A8C">
        <w:rPr>
          <w:rFonts w:ascii="Times New Roman" w:hAnsi="Times New Roman" w:cs="Times New Roman"/>
          <w:color w:val="000000" w:themeColor="text1"/>
          <w:sz w:val="24"/>
          <w:szCs w:val="24"/>
          <w:lang w:val="lt-LT"/>
        </w:rPr>
        <w:t>REIKALAVIMAI PASIŪLYMŲ PATEIKIMU</w:t>
      </w:r>
      <w:bookmarkEnd w:id="2"/>
      <w:r w:rsidRPr="004C5A8C">
        <w:rPr>
          <w:rFonts w:ascii="Times New Roman" w:hAnsi="Times New Roman" w:cs="Times New Roman"/>
          <w:color w:val="000000" w:themeColor="text1"/>
          <w:sz w:val="24"/>
          <w:szCs w:val="24"/>
          <w:lang w:val="lt-LT"/>
        </w:rPr>
        <w:t>I</w:t>
      </w:r>
    </w:p>
    <w:p w14:paraId="1FF96745" w14:textId="77777777" w:rsidR="00252518" w:rsidRPr="004C5A8C"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4"/>
          <w:szCs w:val="24"/>
          <w:lang w:val="lt-LT"/>
        </w:rPr>
      </w:pPr>
    </w:p>
    <w:p w14:paraId="3DFB7FA8" w14:textId="36D04BEF" w:rsidR="00252518" w:rsidRPr="00AA75BE" w:rsidRDefault="00252518" w:rsidP="007D0259">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i/>
          <w:iCs/>
          <w:color w:val="000000" w:themeColor="text1"/>
          <w:sz w:val="24"/>
          <w:szCs w:val="24"/>
          <w:u w:val="single"/>
        </w:rPr>
      </w:pPr>
      <w:r w:rsidRPr="00AA75BE">
        <w:rPr>
          <w:rFonts w:ascii="Times New Roman" w:hAnsi="Times New Roman" w:cs="Times New Roman"/>
          <w:color w:val="000000" w:themeColor="text1"/>
          <w:sz w:val="24"/>
          <w:szCs w:val="24"/>
        </w:rPr>
        <w:t>Pasiūlymą reikia pateikti</w:t>
      </w:r>
      <w:r w:rsidRPr="00AA75BE">
        <w:rPr>
          <w:rFonts w:ascii="Times New Roman" w:hAnsi="Times New Roman" w:cs="Times New Roman"/>
          <w:i/>
          <w:iCs/>
          <w:color w:val="000000" w:themeColor="text1"/>
          <w:sz w:val="24"/>
          <w:szCs w:val="24"/>
        </w:rPr>
        <w:t xml:space="preserve"> </w:t>
      </w:r>
      <w:r w:rsidRPr="00AA75BE">
        <w:rPr>
          <w:rFonts w:ascii="Times New Roman" w:hAnsi="Times New Roman" w:cs="Times New Roman"/>
          <w:color w:val="000000" w:themeColor="text1"/>
          <w:sz w:val="24"/>
          <w:szCs w:val="24"/>
        </w:rPr>
        <w:t xml:space="preserve">CVP IS priemonėmis į elektroninių pasiūlymų dėžutę. Pasiūlymo pateikimo terminas nurodytas CVP IS ir skelbime apie pirkimą </w:t>
      </w:r>
    </w:p>
    <w:p w14:paraId="745D35B5" w14:textId="77777777" w:rsidR="00252518" w:rsidRPr="00AA75BE" w:rsidRDefault="00252518" w:rsidP="004C5A8C">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color w:val="000000" w:themeColor="text1"/>
          <w:sz w:val="24"/>
          <w:szCs w:val="24"/>
          <w:lang w:eastAsia="lt-LT"/>
        </w:rPr>
      </w:pPr>
      <w:r w:rsidRPr="00AA75BE">
        <w:rPr>
          <w:rFonts w:ascii="Times New Roman" w:hAnsi="Times New Roman" w:cs="Times New Roman"/>
          <w:color w:val="000000" w:themeColor="text1"/>
          <w:sz w:val="24"/>
          <w:szCs w:val="24"/>
        </w:rPr>
        <w:t>Pasiūlyme Tiekėjas turi pateikti:</w:t>
      </w:r>
    </w:p>
    <w:p w14:paraId="36E24D40" w14:textId="77777777" w:rsidR="00252518" w:rsidRPr="00AA75BE" w:rsidRDefault="00252518"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Užpildytą, pasirašytą (išskyrus tuos atvejus, kai pasirašoma kvalifikuotu elektroniniu parašu) Pasiūlymo formą su priedais;</w:t>
      </w:r>
    </w:p>
    <w:p w14:paraId="649BC4FE" w14:textId="77777777" w:rsidR="00252518" w:rsidRPr="00AA75BE" w:rsidRDefault="00252518" w:rsidP="004C5A8C">
      <w:pPr>
        <w:numPr>
          <w:ilvl w:val="2"/>
          <w:numId w:val="5"/>
        </w:numPr>
        <w:spacing w:before="60"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jungtinės veiklos sutarties kopiją, jei Pasiūlymą pateikia jungtinei veiklai susivienijusių Tiekėjų grupė;</w:t>
      </w:r>
    </w:p>
    <w:p w14:paraId="46E1230F" w14:textId="77777777" w:rsidR="00252518" w:rsidRPr="00AA75BE" w:rsidRDefault="00252518" w:rsidP="004C5A8C">
      <w:pPr>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jei Pasiūlymo dokumentus ir (ar) Pasiūlymą kvalifikuotu elektroniniu parašu pasirašo vadovo įgaliotas asmuo, prie Pasiūlymo turi būti pridėtas galiojantis rašytinis įgaliojimas arba kitas dokumentas, suteikiantis teisę pasirašyti Pasiūlymą</w:t>
      </w:r>
      <w:r w:rsidRPr="00AA75BE">
        <w:rPr>
          <w:rStyle w:val="Puslapioinaosnuoroda"/>
          <w:rFonts w:ascii="Times New Roman" w:hAnsi="Times New Roman" w:cs="Times New Roman"/>
          <w:color w:val="000000" w:themeColor="text1"/>
          <w:sz w:val="24"/>
          <w:szCs w:val="24"/>
        </w:rPr>
        <w:footnoteReference w:id="2"/>
      </w:r>
      <w:r w:rsidRPr="00AA75BE">
        <w:rPr>
          <w:rFonts w:ascii="Times New Roman" w:hAnsi="Times New Roman" w:cs="Times New Roman"/>
          <w:color w:val="000000" w:themeColor="text1"/>
          <w:sz w:val="24"/>
          <w:szCs w:val="24"/>
        </w:rPr>
        <w:t>;</w:t>
      </w:r>
    </w:p>
    <w:p w14:paraId="269AE76E" w14:textId="557A35A4" w:rsidR="00252518" w:rsidRPr="00E31115" w:rsidRDefault="00252518" w:rsidP="004C5A8C">
      <w:pPr>
        <w:pStyle w:val="Sraopastraipa"/>
        <w:numPr>
          <w:ilvl w:val="1"/>
          <w:numId w:val="5"/>
        </w:numPr>
        <w:tabs>
          <w:tab w:val="left" w:pos="709"/>
        </w:tabs>
        <w:spacing w:after="0" w:line="240" w:lineRule="auto"/>
        <w:ind w:left="567" w:right="284" w:hanging="567"/>
        <w:contextualSpacing w:val="0"/>
        <w:jc w:val="both"/>
        <w:rPr>
          <w:rFonts w:ascii="Times New Roman" w:hAnsi="Times New Roman" w:cs="Times New Roman"/>
          <w:color w:val="000000" w:themeColor="text1"/>
          <w:sz w:val="24"/>
          <w:szCs w:val="24"/>
        </w:rPr>
      </w:pPr>
      <w:r w:rsidRPr="007D0259">
        <w:rPr>
          <w:rFonts w:ascii="Times New Roman" w:hAnsi="Times New Roman" w:cs="Times New Roman"/>
          <w:color w:val="000000" w:themeColor="text1"/>
          <w:sz w:val="24"/>
          <w:szCs w:val="24"/>
        </w:rPr>
        <w:t>Pasiūlymo forma (su priedais) turi būti pateikiami lietuvių</w:t>
      </w:r>
      <w:r w:rsidR="009B3637">
        <w:rPr>
          <w:rFonts w:ascii="Times New Roman" w:hAnsi="Times New Roman" w:cs="Times New Roman"/>
          <w:color w:val="000000" w:themeColor="text1"/>
          <w:sz w:val="24"/>
          <w:szCs w:val="24"/>
        </w:rPr>
        <w:t xml:space="preserve"> kalba.</w:t>
      </w:r>
      <w:r w:rsidRPr="007D0259">
        <w:rPr>
          <w:rFonts w:ascii="Times New Roman" w:hAnsi="Times New Roman" w:cs="Times New Roman"/>
          <w:color w:val="000000" w:themeColor="text1"/>
          <w:sz w:val="24"/>
          <w:szCs w:val="24"/>
        </w:rPr>
        <w:t xml:space="preserve"> </w:t>
      </w:r>
    </w:p>
    <w:p w14:paraId="1FAD278D" w14:textId="77777777" w:rsidR="00252518" w:rsidRPr="00AA75B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E31115">
        <w:rPr>
          <w:rFonts w:ascii="Times New Roman" w:hAnsi="Times New Roman" w:cs="Times New Roman"/>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w:t>
      </w:r>
      <w:r w:rsidRPr="00AA75BE">
        <w:rPr>
          <w:rFonts w:ascii="Times New Roman" w:hAnsi="Times New Roman" w:cs="Times New Roman"/>
          <w:color w:val="000000" w:themeColor="text1"/>
          <w:sz w:val="24"/>
          <w:szCs w:val="24"/>
        </w:rPr>
        <w:t xml:space="preserve"> atskirai.</w:t>
      </w:r>
    </w:p>
    <w:p w14:paraId="50D315BA" w14:textId="7FF565A5" w:rsidR="00252518" w:rsidRPr="00AA75BE" w:rsidRDefault="00252518" w:rsidP="004C5A8C">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Pirkėjas, gavęs Pasiūlymą kitomis nei SPS </w:t>
      </w:r>
      <w:r w:rsidR="009B3637">
        <w:rPr>
          <w:rFonts w:ascii="Times New Roman" w:hAnsi="Times New Roman" w:cs="Times New Roman"/>
          <w:color w:val="000000" w:themeColor="text1"/>
          <w:sz w:val="24"/>
          <w:szCs w:val="24"/>
        </w:rPr>
        <w:t>3</w:t>
      </w:r>
      <w:r w:rsidRPr="00AA75BE">
        <w:rPr>
          <w:rFonts w:ascii="Times New Roman" w:hAnsi="Times New Roman" w:cs="Times New Roman"/>
          <w:color w:val="000000" w:themeColor="text1"/>
          <w:sz w:val="24"/>
          <w:szCs w:val="24"/>
        </w:rPr>
        <w:t xml:space="preserve">.1 punkte nurodytomis priemonėmis, apie tai informuoja Tiekėją, o tokio Pasiūlymo nenagrinėja ir nevertina. </w:t>
      </w:r>
    </w:p>
    <w:p w14:paraId="4CF561AD" w14:textId="77777777" w:rsidR="00252518" w:rsidRPr="00AA75B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p w14:paraId="7CB11345" w14:textId="77777777" w:rsidR="00252518" w:rsidRPr="00AA75BE"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4"/>
          <w:szCs w:val="24"/>
          <w:lang w:val="lt-LT"/>
        </w:rPr>
      </w:pPr>
      <w:r w:rsidRPr="00AA75BE">
        <w:rPr>
          <w:rFonts w:ascii="Times New Roman" w:eastAsiaTheme="minorEastAsia" w:hAnsi="Times New Roman" w:cs="Times New Roman"/>
          <w:color w:val="000000" w:themeColor="text1"/>
          <w:sz w:val="24"/>
          <w:szCs w:val="24"/>
          <w:lang w:val="lt-LT"/>
        </w:rPr>
        <w:t>PASIŪLYMŲ NAGRINĖJIMAS IR VERTINIMAS</w:t>
      </w:r>
    </w:p>
    <w:p w14:paraId="303D2DB6" w14:textId="77777777" w:rsidR="00252518" w:rsidRPr="00AA75BE"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4"/>
          <w:szCs w:val="24"/>
          <w:lang w:val="lt-LT"/>
        </w:rPr>
      </w:pPr>
    </w:p>
    <w:p w14:paraId="581431AD" w14:textId="72B6C05D" w:rsidR="00512D04"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Pasiūlymų nagrinėjimo ir vertinimo tvarka </w:t>
      </w:r>
      <w:r w:rsidRPr="00512D04">
        <w:rPr>
          <w:rFonts w:ascii="Times New Roman" w:hAnsi="Times New Roman" w:cs="Times New Roman"/>
          <w:color w:val="000000" w:themeColor="text1"/>
          <w:sz w:val="24"/>
          <w:szCs w:val="24"/>
        </w:rPr>
        <w:t>nurodyt</w:t>
      </w:r>
      <w:r>
        <w:rPr>
          <w:rFonts w:ascii="Times New Roman" w:hAnsi="Times New Roman" w:cs="Times New Roman"/>
          <w:color w:val="000000" w:themeColor="text1"/>
          <w:sz w:val="24"/>
          <w:szCs w:val="24"/>
        </w:rPr>
        <w:t>a</w:t>
      </w:r>
      <w:r w:rsidRPr="00512D04">
        <w:rPr>
          <w:rFonts w:ascii="Times New Roman" w:hAnsi="Times New Roman" w:cs="Times New Roman"/>
          <w:color w:val="000000" w:themeColor="text1"/>
          <w:sz w:val="24"/>
          <w:szCs w:val="24"/>
        </w:rPr>
        <w:t xml:space="preserve"> BPS </w:t>
      </w:r>
      <w:r>
        <w:rPr>
          <w:rFonts w:ascii="Times New Roman" w:hAnsi="Times New Roman" w:cs="Times New Roman"/>
          <w:color w:val="000000" w:themeColor="text1"/>
          <w:sz w:val="24"/>
          <w:szCs w:val="24"/>
        </w:rPr>
        <w:t xml:space="preserve">11 </w:t>
      </w:r>
      <w:r w:rsidR="009B0BE1">
        <w:rPr>
          <w:rFonts w:ascii="Times New Roman" w:hAnsi="Times New Roman" w:cs="Times New Roman"/>
          <w:color w:val="000000" w:themeColor="text1"/>
          <w:sz w:val="24"/>
          <w:szCs w:val="24"/>
        </w:rPr>
        <w:t>dalyje</w:t>
      </w:r>
      <w:r>
        <w:rPr>
          <w:rFonts w:ascii="Times New Roman" w:hAnsi="Times New Roman" w:cs="Times New Roman"/>
          <w:color w:val="000000" w:themeColor="text1"/>
          <w:sz w:val="24"/>
          <w:szCs w:val="24"/>
        </w:rPr>
        <w:t>.</w:t>
      </w:r>
    </w:p>
    <w:p w14:paraId="360F6B78" w14:textId="56BF3ED9" w:rsidR="00252518" w:rsidRPr="00AA75B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Pirkimo </w:t>
      </w:r>
      <w:r w:rsidR="0044054E">
        <w:rPr>
          <w:rFonts w:ascii="Times New Roman" w:hAnsi="Times New Roman" w:cs="Times New Roman"/>
          <w:color w:val="000000" w:themeColor="text1"/>
          <w:sz w:val="24"/>
          <w:szCs w:val="24"/>
        </w:rPr>
        <w:t>sąlygose</w:t>
      </w:r>
      <w:r w:rsidR="0044054E" w:rsidRPr="00AA75BE">
        <w:rPr>
          <w:rFonts w:ascii="Times New Roman" w:hAnsi="Times New Roman" w:cs="Times New Roman"/>
          <w:color w:val="000000" w:themeColor="text1"/>
          <w:sz w:val="24"/>
          <w:szCs w:val="24"/>
        </w:rPr>
        <w:t xml:space="preserve"> </w:t>
      </w:r>
      <w:r w:rsidRPr="00AA75BE">
        <w:rPr>
          <w:rFonts w:ascii="Times New Roman" w:hAnsi="Times New Roman" w:cs="Times New Roman"/>
          <w:color w:val="000000" w:themeColor="text1"/>
          <w:sz w:val="24"/>
          <w:szCs w:val="24"/>
        </w:rPr>
        <w:t>nustatytus reikalavimus atitinkantys Pasiūlymai bus vertinami</w:t>
      </w:r>
      <w:r w:rsidR="00D412C6" w:rsidRPr="00D412C6">
        <w:t xml:space="preserve"> </w:t>
      </w:r>
      <w:r w:rsidR="00D412C6">
        <w:t xml:space="preserve">ir </w:t>
      </w:r>
      <w:r w:rsidR="00D412C6" w:rsidRPr="00D412C6">
        <w:rPr>
          <w:rFonts w:ascii="Times New Roman" w:hAnsi="Times New Roman" w:cs="Times New Roman"/>
          <w:color w:val="000000" w:themeColor="text1"/>
          <w:sz w:val="24"/>
          <w:szCs w:val="24"/>
        </w:rPr>
        <w:t>ekonomiškai  naudingiausi</w:t>
      </w:r>
      <w:r w:rsidR="00D412C6">
        <w:rPr>
          <w:rFonts w:ascii="Times New Roman" w:hAnsi="Times New Roman" w:cs="Times New Roman"/>
          <w:color w:val="000000" w:themeColor="text1"/>
          <w:sz w:val="24"/>
          <w:szCs w:val="24"/>
        </w:rPr>
        <w:t>as</w:t>
      </w:r>
      <w:r w:rsidR="00D412C6" w:rsidRPr="00D412C6">
        <w:rPr>
          <w:rFonts w:ascii="Times New Roman" w:hAnsi="Times New Roman" w:cs="Times New Roman"/>
          <w:color w:val="000000" w:themeColor="text1"/>
          <w:sz w:val="24"/>
          <w:szCs w:val="24"/>
        </w:rPr>
        <w:t xml:space="preserve">  pasiūlym</w:t>
      </w:r>
      <w:r w:rsidR="00D412C6">
        <w:rPr>
          <w:rFonts w:ascii="Times New Roman" w:hAnsi="Times New Roman" w:cs="Times New Roman"/>
          <w:color w:val="000000" w:themeColor="text1"/>
          <w:sz w:val="24"/>
          <w:szCs w:val="24"/>
        </w:rPr>
        <w:t>as</w:t>
      </w:r>
      <w:r w:rsidR="00D412C6" w:rsidRPr="00D412C6">
        <w:rPr>
          <w:rFonts w:ascii="Times New Roman" w:hAnsi="Times New Roman" w:cs="Times New Roman"/>
          <w:color w:val="000000" w:themeColor="text1"/>
          <w:sz w:val="24"/>
          <w:szCs w:val="24"/>
        </w:rPr>
        <w:t xml:space="preserve">  išrenka</w:t>
      </w:r>
      <w:r w:rsidR="00D412C6">
        <w:rPr>
          <w:rFonts w:ascii="Times New Roman" w:hAnsi="Times New Roman" w:cs="Times New Roman"/>
          <w:color w:val="000000" w:themeColor="text1"/>
          <w:sz w:val="24"/>
          <w:szCs w:val="24"/>
        </w:rPr>
        <w:t>mas</w:t>
      </w:r>
      <w:r w:rsidRPr="00AA75BE">
        <w:rPr>
          <w:rFonts w:ascii="Times New Roman" w:hAnsi="Times New Roman" w:cs="Times New Roman"/>
          <w:color w:val="000000" w:themeColor="text1"/>
          <w:sz w:val="24"/>
          <w:szCs w:val="24"/>
        </w:rPr>
        <w:t xml:space="preserve"> </w:t>
      </w:r>
      <w:r w:rsidR="0044054E">
        <w:rPr>
          <w:rFonts w:ascii="Times New Roman" w:hAnsi="Times New Roman" w:cs="Times New Roman"/>
          <w:color w:val="000000" w:themeColor="text1"/>
          <w:sz w:val="24"/>
          <w:szCs w:val="24"/>
        </w:rPr>
        <w:t xml:space="preserve">pagal </w:t>
      </w:r>
      <w:r w:rsidRPr="00AA75BE">
        <w:rPr>
          <w:rFonts w:ascii="Times New Roman" w:hAnsi="Times New Roman" w:cs="Times New Roman"/>
          <w:color w:val="000000" w:themeColor="text1"/>
          <w:sz w:val="24"/>
          <w:szCs w:val="24"/>
        </w:rPr>
        <w:t xml:space="preserve">SPS 1 </w:t>
      </w:r>
      <w:r w:rsidR="009B0BE1">
        <w:rPr>
          <w:rFonts w:ascii="Times New Roman" w:hAnsi="Times New Roman" w:cs="Times New Roman"/>
          <w:color w:val="000000" w:themeColor="text1"/>
          <w:sz w:val="24"/>
          <w:szCs w:val="24"/>
        </w:rPr>
        <w:t>dalyje</w:t>
      </w:r>
      <w:r w:rsidR="0044054E" w:rsidRPr="00AA75BE">
        <w:rPr>
          <w:rFonts w:ascii="Times New Roman" w:hAnsi="Times New Roman" w:cs="Times New Roman"/>
          <w:color w:val="000000" w:themeColor="text1"/>
          <w:sz w:val="24"/>
          <w:szCs w:val="24"/>
        </w:rPr>
        <w:t xml:space="preserve"> </w:t>
      </w:r>
      <w:r w:rsidRPr="00AA75BE">
        <w:rPr>
          <w:rFonts w:ascii="Times New Roman" w:hAnsi="Times New Roman" w:cs="Times New Roman"/>
          <w:color w:val="000000" w:themeColor="text1"/>
          <w:sz w:val="24"/>
          <w:szCs w:val="24"/>
        </w:rPr>
        <w:t>nurodyt</w:t>
      </w:r>
      <w:r w:rsidR="0044054E">
        <w:rPr>
          <w:rFonts w:ascii="Times New Roman" w:hAnsi="Times New Roman" w:cs="Times New Roman"/>
          <w:color w:val="000000" w:themeColor="text1"/>
          <w:sz w:val="24"/>
          <w:szCs w:val="24"/>
        </w:rPr>
        <w:t>ą</w:t>
      </w:r>
      <w:r w:rsidRPr="00AA75BE">
        <w:rPr>
          <w:rFonts w:ascii="Times New Roman" w:hAnsi="Times New Roman" w:cs="Times New Roman"/>
          <w:color w:val="000000" w:themeColor="text1"/>
          <w:sz w:val="24"/>
          <w:szCs w:val="24"/>
        </w:rPr>
        <w:t xml:space="preserve"> kriterij</w:t>
      </w:r>
      <w:r w:rsidR="0044054E">
        <w:rPr>
          <w:rFonts w:ascii="Times New Roman" w:hAnsi="Times New Roman" w:cs="Times New Roman"/>
          <w:color w:val="000000" w:themeColor="text1"/>
          <w:sz w:val="24"/>
          <w:szCs w:val="24"/>
        </w:rPr>
        <w:t>ų</w:t>
      </w:r>
      <w:r w:rsidRPr="00AA75BE">
        <w:rPr>
          <w:rFonts w:ascii="Times New Roman" w:hAnsi="Times New Roman" w:cs="Times New Roman"/>
          <w:color w:val="000000" w:themeColor="text1"/>
          <w:sz w:val="24"/>
          <w:szCs w:val="24"/>
        </w:rPr>
        <w:t xml:space="preserve">. </w:t>
      </w:r>
    </w:p>
    <w:p w14:paraId="089AB7F5" w14:textId="77777777" w:rsidR="00252518" w:rsidRPr="00AA75BE" w:rsidRDefault="00252518" w:rsidP="00252518">
      <w:pPr>
        <w:pStyle w:val="Sraopastraipa"/>
        <w:spacing w:after="0" w:line="240" w:lineRule="auto"/>
        <w:ind w:right="284"/>
        <w:jc w:val="both"/>
        <w:rPr>
          <w:rFonts w:ascii="Times New Roman" w:hAnsi="Times New Roman" w:cs="Times New Roman"/>
          <w:color w:val="000000" w:themeColor="text1"/>
          <w:sz w:val="24"/>
          <w:szCs w:val="24"/>
        </w:rPr>
      </w:pPr>
    </w:p>
    <w:p w14:paraId="328FF1EB" w14:textId="77777777" w:rsidR="00252518" w:rsidRPr="00AA75BE"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AA75BE">
        <w:rPr>
          <w:rFonts w:ascii="Times New Roman" w:eastAsiaTheme="minorEastAsia" w:hAnsi="Times New Roman" w:cs="Times New Roman"/>
          <w:color w:val="000000" w:themeColor="text1"/>
          <w:sz w:val="24"/>
          <w:szCs w:val="24"/>
          <w:lang w:val="lt-LT"/>
        </w:rPr>
        <w:t>PASIŪLYMŲ GALIOJIMO UŽTIKRINIMAS</w:t>
      </w:r>
      <w:bookmarkEnd w:id="3"/>
    </w:p>
    <w:p w14:paraId="57409BE3" w14:textId="77777777" w:rsidR="00252518" w:rsidRPr="00AA75B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p w14:paraId="043916BC" w14:textId="7E6D2F4F" w:rsidR="00252518" w:rsidRPr="004C5A8C" w:rsidRDefault="002C4890" w:rsidP="001279A9">
      <w:pPr>
        <w:pStyle w:val="Sraopastraipa"/>
        <w:numPr>
          <w:ilvl w:val="1"/>
          <w:numId w:val="5"/>
        </w:numPr>
        <w:ind w:left="709" w:hanging="709"/>
        <w:jc w:val="both"/>
        <w:rPr>
          <w:rFonts w:ascii="Times New Roman" w:hAnsi="Times New Roman" w:cs="Times New Roman"/>
          <w:i/>
          <w:iCs/>
          <w:color w:val="FF0000"/>
          <w:sz w:val="24"/>
          <w:szCs w:val="24"/>
        </w:rPr>
      </w:pPr>
      <w:r w:rsidRPr="001279A9">
        <w:rPr>
          <w:rFonts w:ascii="Times New Roman" w:hAnsi="Times New Roman" w:cs="Times New Roman"/>
          <w:sz w:val="24"/>
          <w:szCs w:val="24"/>
        </w:rPr>
        <w:t>Pasiūlymo galiojimo užtikrinimo nereikalaujama</w:t>
      </w:r>
      <w:r w:rsidR="00252518" w:rsidRPr="00AA75BE">
        <w:rPr>
          <w:rFonts w:ascii="Times New Roman" w:hAnsi="Times New Roman" w:cs="Times New Roman"/>
          <w:i/>
          <w:iCs/>
          <w:color w:val="000000" w:themeColor="text1"/>
          <w:sz w:val="24"/>
          <w:szCs w:val="24"/>
        </w:rPr>
        <w:t xml:space="preserve">. </w:t>
      </w:r>
    </w:p>
    <w:p w14:paraId="6CC458CA" w14:textId="77777777" w:rsidR="00252518" w:rsidRDefault="00252518" w:rsidP="00252518">
      <w:pPr>
        <w:pStyle w:val="Sraopastraipa"/>
        <w:tabs>
          <w:tab w:val="left" w:pos="567"/>
        </w:tabs>
        <w:ind w:left="0"/>
        <w:jc w:val="both"/>
        <w:rPr>
          <w:rFonts w:ascii="Times New Roman" w:hAnsi="Times New Roman" w:cs="Times New Roman"/>
          <w:color w:val="000000" w:themeColor="text1"/>
          <w:sz w:val="24"/>
          <w:szCs w:val="24"/>
        </w:rPr>
      </w:pPr>
    </w:p>
    <w:p w14:paraId="02BE880D" w14:textId="77777777" w:rsidR="00DC3C9F" w:rsidRDefault="00DC3C9F" w:rsidP="00DC3C9F">
      <w:pPr>
        <w:pStyle w:val="Sraopastraipa"/>
        <w:keepNext/>
        <w:numPr>
          <w:ilvl w:val="0"/>
          <w:numId w:val="5"/>
        </w:numPr>
        <w:tabs>
          <w:tab w:val="left" w:pos="426"/>
        </w:tabs>
        <w:spacing w:before="60" w:after="60" w:line="240" w:lineRule="auto"/>
        <w:jc w:val="center"/>
        <w:outlineLvl w:val="0"/>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b/>
          <w:bCs/>
          <w:color w:val="000000" w:themeColor="text1"/>
          <w:sz w:val="24"/>
          <w:szCs w:val="24"/>
        </w:rPr>
        <w:t>PASIŪLYMŲ KONFIDENCIALUMAS IR SUPAŽINDINIMAS SU KITŲ TIEKĖJŲ PASIŪLYMAIS</w:t>
      </w:r>
    </w:p>
    <w:p w14:paraId="62761730" w14:textId="77777777" w:rsidR="00DC3C9F" w:rsidRDefault="00DC3C9F" w:rsidP="00DC3C9F">
      <w:pPr>
        <w:pStyle w:val="Sraopastraipa"/>
        <w:keepNext/>
        <w:tabs>
          <w:tab w:val="left" w:pos="426"/>
        </w:tabs>
        <w:spacing w:before="60" w:after="60" w:line="240" w:lineRule="auto"/>
        <w:ind w:left="360"/>
        <w:outlineLvl w:val="0"/>
        <w:rPr>
          <w:rFonts w:ascii="Times New Roman" w:eastAsiaTheme="minorEastAsia" w:hAnsi="Times New Roman" w:cs="Times New Roman"/>
          <w:b/>
          <w:bCs/>
          <w:color w:val="000000" w:themeColor="text1"/>
          <w:sz w:val="24"/>
          <w:szCs w:val="24"/>
        </w:rPr>
      </w:pPr>
    </w:p>
    <w:p w14:paraId="3C7C865E" w14:textId="77777777" w:rsidR="0087313C" w:rsidRPr="0087313C" w:rsidRDefault="0087313C" w:rsidP="0087313C">
      <w:pPr>
        <w:pStyle w:val="Sraopastraipa"/>
        <w:tabs>
          <w:tab w:val="left" w:pos="567"/>
        </w:tabs>
        <w:jc w:val="both"/>
        <w:rPr>
          <w:rFonts w:ascii="Times New Roman" w:hAnsi="Times New Roman" w:cs="Times New Roman"/>
          <w:sz w:val="24"/>
          <w:szCs w:val="24"/>
        </w:rPr>
      </w:pPr>
      <w:r w:rsidRPr="0087313C">
        <w:rPr>
          <w:rFonts w:ascii="Times New Roman" w:hAnsi="Times New Roman" w:cs="Times New Roman"/>
          <w:sz w:val="24"/>
          <w:szCs w:val="24"/>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w:t>
      </w:r>
      <w:r w:rsidRPr="0087313C">
        <w:rPr>
          <w:rFonts w:ascii="Times New Roman" w:hAnsi="Times New Roman" w:cs="Times New Roman"/>
          <w:sz w:val="24"/>
          <w:szCs w:val="24"/>
        </w:rPr>
        <w:lastRenderedPageBreak/>
        <w:t>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87313C" w:rsidRDefault="0087313C" w:rsidP="0087313C">
      <w:pPr>
        <w:pStyle w:val="Sraopastraipa"/>
        <w:tabs>
          <w:tab w:val="left" w:pos="567"/>
        </w:tabs>
        <w:jc w:val="both"/>
        <w:rPr>
          <w:rFonts w:ascii="Times New Roman" w:hAnsi="Times New Roman" w:cs="Times New Roman"/>
          <w:sz w:val="24"/>
          <w:szCs w:val="24"/>
        </w:rPr>
      </w:pPr>
      <w:r w:rsidRPr="0087313C">
        <w:rPr>
          <w:rFonts w:ascii="Times New Roman" w:hAnsi="Times New Roman" w:cs="Times New Roman"/>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Default="0087313C" w:rsidP="0087313C">
      <w:pPr>
        <w:pStyle w:val="Sraopastraipa"/>
        <w:tabs>
          <w:tab w:val="left" w:pos="567"/>
        </w:tabs>
        <w:jc w:val="both"/>
        <w:rPr>
          <w:rFonts w:ascii="Times New Roman" w:hAnsi="Times New Roman" w:cs="Times New Roman"/>
          <w:sz w:val="24"/>
          <w:szCs w:val="24"/>
        </w:rPr>
      </w:pPr>
      <w:r w:rsidRPr="0087313C">
        <w:rPr>
          <w:rFonts w:ascii="Times New Roman" w:hAnsi="Times New Roman" w:cs="Times New Roman"/>
          <w:sz w:val="24"/>
          <w:szCs w:val="24"/>
        </w:rPr>
        <w:t>Šių duomenų tvarkymo pagrindas - Turto bankui taikoma teisinė prievolė vykdyti viešuosius pirkimus (BDAR 6 str. 1 d. c p.).</w:t>
      </w:r>
    </w:p>
    <w:p w14:paraId="45937E0D" w14:textId="472BA1DB" w:rsidR="00B45E32" w:rsidRPr="0087313C" w:rsidRDefault="0087313C" w:rsidP="00D90D8B">
      <w:pPr>
        <w:pStyle w:val="Sraopastraipa"/>
        <w:tabs>
          <w:tab w:val="left" w:pos="567"/>
        </w:tabs>
        <w:jc w:val="both"/>
        <w:rPr>
          <w:rFonts w:ascii="Times New Roman" w:hAnsi="Times New Roman" w:cs="Times New Roman"/>
          <w:sz w:val="24"/>
          <w:szCs w:val="24"/>
        </w:rPr>
      </w:pPr>
      <w:r w:rsidRPr="0087313C">
        <w:rPr>
          <w:rFonts w:ascii="Times New Roman" w:hAnsi="Times New Roman" w:cs="Times New Roman"/>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9" w:history="1">
        <w:r w:rsidRPr="006972E0">
          <w:rPr>
            <w:rStyle w:val="Hipersaitas"/>
            <w:rFonts w:ascii="Times New Roman" w:hAnsi="Times New Roman" w:cs="Times New Roman"/>
            <w:sz w:val="24"/>
            <w:szCs w:val="24"/>
          </w:rPr>
          <w:t>https://turtas.lt/wp-content/uploads/2022/03/valstybes-imones-turto-banko-asmens-duomenu-tvarkymo-taisykles-1.pdf</w:t>
        </w:r>
      </w:hyperlink>
      <w:r w:rsidRPr="0087313C">
        <w:rPr>
          <w:rFonts w:ascii="Times New Roman" w:hAnsi="Times New Roman" w:cs="Times New Roman"/>
          <w:sz w:val="24"/>
          <w:szCs w:val="24"/>
        </w:rPr>
        <w:t>), o su turimomis teisėmis ir jų įgyvendinimo tvarka galima susipažinti dokumente „Duomenų subjektų teisių įgyvendinimo Valstybės įmonėje Turto banke tvarkos aprašas“</w:t>
      </w:r>
      <w:r w:rsidR="00D90D8B">
        <w:rPr>
          <w:rFonts w:ascii="Times New Roman" w:hAnsi="Times New Roman" w:cs="Times New Roman"/>
          <w:sz w:val="24"/>
          <w:szCs w:val="24"/>
        </w:rPr>
        <w:t xml:space="preserve"> </w:t>
      </w:r>
      <w:r w:rsidRPr="0087313C">
        <w:rPr>
          <w:rFonts w:ascii="Times New Roman" w:hAnsi="Times New Roman" w:cs="Times New Roman"/>
          <w:sz w:val="24"/>
          <w:szCs w:val="24"/>
        </w:rPr>
        <w:t>(</w:t>
      </w:r>
      <w:hyperlink r:id="rId10" w:history="1">
        <w:r w:rsidRPr="006972E0">
          <w:rPr>
            <w:rStyle w:val="Hipersaitas"/>
            <w:rFonts w:ascii="Times New Roman" w:hAnsi="Times New Roman" w:cs="Times New Roman"/>
            <w:sz w:val="24"/>
            <w:szCs w:val="24"/>
          </w:rPr>
          <w:t>https://turtas.lt/wp-content/uploads/2022/09/duomenu-subjektu-teisiu-igyvendinimo-valstybes-imoneje-turto-banke-tvarkos-aprasas-20210907.pdf</w:t>
        </w:r>
      </w:hyperlink>
      <w:r w:rsidRPr="0087313C">
        <w:rPr>
          <w:rFonts w:ascii="Times New Roman" w:hAnsi="Times New Roman" w:cs="Times New Roman"/>
          <w:sz w:val="24"/>
          <w:szCs w:val="24"/>
        </w:rPr>
        <w:t>). Vadovaujantis Valstybės įmonės Turto banko dokumentacijos planu – nurodytu tikslu ir pagrindu tvarkomi asmens duomenys saugomi 5 metus (pirkimo pabaigos).</w:t>
      </w:r>
    </w:p>
    <w:p w14:paraId="438F3322" w14:textId="77777777" w:rsidR="00252518" w:rsidRPr="00E31115"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453077">
        <w:rPr>
          <w:rFonts w:ascii="Times New Roman" w:eastAsiaTheme="minorEastAsia" w:hAnsi="Times New Roman" w:cs="Times New Roman"/>
          <w:color w:val="000000" w:themeColor="text1"/>
          <w:sz w:val="24"/>
          <w:szCs w:val="24"/>
          <w:lang w:val="lt-LT"/>
        </w:rPr>
        <w:t>PRIEDAI</w:t>
      </w:r>
      <w:bookmarkEnd w:id="4"/>
      <w:bookmarkEnd w:id="5"/>
    </w:p>
    <w:p w14:paraId="67A9773E" w14:textId="77777777" w:rsidR="00252518" w:rsidRPr="00AA75BE"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4"/>
          <w:szCs w:val="24"/>
          <w:lang w:val="lt-LT"/>
        </w:rPr>
      </w:pPr>
    </w:p>
    <w:p w14:paraId="6B5061D5" w14:textId="5002098E" w:rsidR="00252518" w:rsidRPr="00AA75BE" w:rsidRDefault="00CE4397" w:rsidP="00252518">
      <w:pPr>
        <w:tabs>
          <w:tab w:val="left" w:pos="284"/>
        </w:tabs>
        <w:spacing w:after="0" w:line="240" w:lineRule="auto"/>
        <w:ind w:right="22"/>
        <w:rPr>
          <w:rFonts w:ascii="Times New Roman" w:hAnsi="Times New Roman" w:cs="Times New Roman"/>
          <w:color w:val="000000" w:themeColor="text1"/>
          <w:sz w:val="24"/>
          <w:szCs w:val="24"/>
        </w:rPr>
      </w:pPr>
      <w:bookmarkStart w:id="6" w:name="_Ref274738013"/>
      <w:bookmarkStart w:id="7" w:name="_Ref316455210"/>
      <w:r>
        <w:rPr>
          <w:rFonts w:ascii="Times New Roman" w:hAnsi="Times New Roman" w:cs="Times New Roman"/>
          <w:color w:val="000000" w:themeColor="text1"/>
          <w:sz w:val="24"/>
          <w:szCs w:val="24"/>
        </w:rPr>
        <w:t>1 p</w:t>
      </w:r>
      <w:r w:rsidR="00252518"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00252518" w:rsidRPr="00AA75BE">
        <w:rPr>
          <w:rFonts w:ascii="Times New Roman" w:hAnsi="Times New Roman" w:cs="Times New Roman"/>
          <w:color w:val="000000" w:themeColor="text1"/>
          <w:sz w:val="24"/>
          <w:szCs w:val="24"/>
        </w:rPr>
        <w:t xml:space="preserve"> Techninė specifikacija</w:t>
      </w:r>
      <w:r>
        <w:rPr>
          <w:rFonts w:ascii="Times New Roman" w:hAnsi="Times New Roman" w:cs="Times New Roman"/>
          <w:color w:val="000000" w:themeColor="text1"/>
          <w:sz w:val="24"/>
          <w:szCs w:val="24"/>
        </w:rPr>
        <w:t>;</w:t>
      </w:r>
    </w:p>
    <w:p w14:paraId="05C62031" w14:textId="420BDABD" w:rsidR="00252518" w:rsidRPr="00AA75BE" w:rsidRDefault="00CE4397" w:rsidP="00252518">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p</w:t>
      </w:r>
      <w:r w:rsidR="00252518"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00252518" w:rsidRPr="00AA75BE">
        <w:rPr>
          <w:rFonts w:ascii="Times New Roman" w:hAnsi="Times New Roman" w:cs="Times New Roman"/>
          <w:color w:val="000000" w:themeColor="text1"/>
          <w:sz w:val="24"/>
          <w:szCs w:val="24"/>
        </w:rPr>
        <w:t xml:space="preserve"> Pasiūlymo forma</w:t>
      </w:r>
      <w:r>
        <w:rPr>
          <w:rFonts w:ascii="Times New Roman" w:hAnsi="Times New Roman" w:cs="Times New Roman"/>
          <w:color w:val="000000" w:themeColor="text1"/>
          <w:sz w:val="24"/>
          <w:szCs w:val="24"/>
        </w:rPr>
        <w:t>;</w:t>
      </w:r>
    </w:p>
    <w:p w14:paraId="4EA4B4FB" w14:textId="77777777" w:rsidR="001279A9" w:rsidRDefault="00CE4397" w:rsidP="0004322D">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p</w:t>
      </w:r>
      <w:r w:rsidR="00252518"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00252518" w:rsidRPr="00AA75BE">
        <w:rPr>
          <w:rFonts w:ascii="Times New Roman" w:hAnsi="Times New Roman" w:cs="Times New Roman"/>
          <w:color w:val="000000" w:themeColor="text1"/>
          <w:sz w:val="24"/>
          <w:szCs w:val="24"/>
        </w:rPr>
        <w:t xml:space="preserve"> Sutarties projektas</w:t>
      </w:r>
      <w:r w:rsidR="001279A9">
        <w:rPr>
          <w:rFonts w:ascii="Times New Roman" w:hAnsi="Times New Roman" w:cs="Times New Roman"/>
          <w:color w:val="000000" w:themeColor="text1"/>
          <w:sz w:val="24"/>
          <w:szCs w:val="24"/>
        </w:rPr>
        <w:t>;</w:t>
      </w:r>
    </w:p>
    <w:p w14:paraId="1BBFF6FB" w14:textId="1BDE906D" w:rsidR="00252518" w:rsidRPr="00AA75BE" w:rsidRDefault="001279A9" w:rsidP="0004322D">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priedas</w:t>
      </w:r>
      <w:r w:rsidR="00252518" w:rsidRPr="00AA75B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Maksimal</w:t>
      </w:r>
      <w:r w:rsidR="0065137F">
        <w:rPr>
          <w:rFonts w:ascii="Times New Roman" w:hAnsi="Times New Roman" w:cs="Times New Roman"/>
          <w:color w:val="000000" w:themeColor="text1"/>
          <w:sz w:val="24"/>
          <w:szCs w:val="24"/>
        </w:rPr>
        <w:t>ū</w:t>
      </w:r>
      <w:r>
        <w:rPr>
          <w:rFonts w:ascii="Times New Roman" w:hAnsi="Times New Roman" w:cs="Times New Roman"/>
          <w:color w:val="000000" w:themeColor="text1"/>
          <w:sz w:val="24"/>
          <w:szCs w:val="24"/>
        </w:rPr>
        <w:t>s galimi paslaugų įkainiai.</w:t>
      </w:r>
      <w:r w:rsidR="00252518" w:rsidRPr="00AA75BE">
        <w:rPr>
          <w:rFonts w:ascii="Times New Roman" w:hAnsi="Times New Roman" w:cs="Times New Roman"/>
          <w:color w:val="000000" w:themeColor="text1"/>
          <w:sz w:val="24"/>
          <w:szCs w:val="24"/>
        </w:rPr>
        <w:t xml:space="preserve"> </w:t>
      </w:r>
    </w:p>
    <w:bookmarkEnd w:id="6"/>
    <w:bookmarkEnd w:id="7"/>
    <w:p w14:paraId="4E9EAF5B" w14:textId="77777777" w:rsidR="005830B1" w:rsidRPr="00AA75BE" w:rsidRDefault="005830B1">
      <w:pPr>
        <w:rPr>
          <w:rFonts w:ascii="Times New Roman" w:hAnsi="Times New Roman" w:cs="Times New Roman"/>
          <w:sz w:val="24"/>
          <w:szCs w:val="24"/>
        </w:rPr>
      </w:pPr>
    </w:p>
    <w:sectPr w:rsidR="005830B1" w:rsidRPr="00AA75BE" w:rsidSect="0004322D">
      <w:headerReference w:type="default" r:id="rId11"/>
      <w:footerReference w:type="defaul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742A" w14:textId="77777777" w:rsidR="00437F2D" w:rsidRDefault="00437F2D" w:rsidP="00252518">
      <w:pPr>
        <w:spacing w:after="0" w:line="240" w:lineRule="auto"/>
      </w:pPr>
      <w:r>
        <w:separator/>
      </w:r>
    </w:p>
  </w:endnote>
  <w:endnote w:type="continuationSeparator" w:id="0">
    <w:p w14:paraId="7D43C849" w14:textId="77777777" w:rsidR="00437F2D" w:rsidRDefault="00437F2D"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3E69" w14:textId="77777777" w:rsidR="00437F2D" w:rsidRDefault="00437F2D" w:rsidP="00252518">
      <w:pPr>
        <w:spacing w:after="0" w:line="240" w:lineRule="auto"/>
      </w:pPr>
      <w:r>
        <w:separator/>
      </w:r>
    </w:p>
  </w:footnote>
  <w:footnote w:type="continuationSeparator" w:id="0">
    <w:p w14:paraId="105404D0" w14:textId="77777777" w:rsidR="00437F2D" w:rsidRDefault="00437F2D"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A5ABE"/>
    <w:multiLevelType w:val="multilevel"/>
    <w:tmpl w:val="6C1E500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FA9510E"/>
    <w:multiLevelType w:val="multilevel"/>
    <w:tmpl w:val="D0AE1CF0"/>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2"/>
  </w:num>
  <w:num w:numId="2" w16cid:durableId="1844936296">
    <w:abstractNumId w:val="3"/>
  </w:num>
  <w:num w:numId="3" w16cid:durableId="218635091">
    <w:abstractNumId w:val="0"/>
  </w:num>
  <w:num w:numId="4" w16cid:durableId="1174297193">
    <w:abstractNumId w:val="4"/>
  </w:num>
  <w:num w:numId="5" w16cid:durableId="1159692045">
    <w:abstractNumId w:val="5"/>
  </w:num>
  <w:num w:numId="6" w16cid:durableId="700593726">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4322D"/>
    <w:rsid w:val="00052717"/>
    <w:rsid w:val="00070C64"/>
    <w:rsid w:val="000C6976"/>
    <w:rsid w:val="00127805"/>
    <w:rsid w:val="001279A9"/>
    <w:rsid w:val="001454E2"/>
    <w:rsid w:val="00145809"/>
    <w:rsid w:val="001B6579"/>
    <w:rsid w:val="001E33A2"/>
    <w:rsid w:val="00204296"/>
    <w:rsid w:val="00217AF8"/>
    <w:rsid w:val="002405E4"/>
    <w:rsid w:val="00252518"/>
    <w:rsid w:val="00261E76"/>
    <w:rsid w:val="002B1A2C"/>
    <w:rsid w:val="002C4890"/>
    <w:rsid w:val="002E42F6"/>
    <w:rsid w:val="003A181B"/>
    <w:rsid w:val="004047CA"/>
    <w:rsid w:val="00437F2D"/>
    <w:rsid w:val="0044054E"/>
    <w:rsid w:val="00453077"/>
    <w:rsid w:val="004736B9"/>
    <w:rsid w:val="004801C1"/>
    <w:rsid w:val="004C5A8C"/>
    <w:rsid w:val="004D6F36"/>
    <w:rsid w:val="00512D04"/>
    <w:rsid w:val="00582824"/>
    <w:rsid w:val="005830B1"/>
    <w:rsid w:val="00587C3B"/>
    <w:rsid w:val="006304D8"/>
    <w:rsid w:val="00645629"/>
    <w:rsid w:val="0065137F"/>
    <w:rsid w:val="006A177F"/>
    <w:rsid w:val="006C3262"/>
    <w:rsid w:val="007D0259"/>
    <w:rsid w:val="007D14D6"/>
    <w:rsid w:val="007E62B8"/>
    <w:rsid w:val="0087313C"/>
    <w:rsid w:val="008D2B6C"/>
    <w:rsid w:val="00931FE9"/>
    <w:rsid w:val="00986E44"/>
    <w:rsid w:val="009B0BE1"/>
    <w:rsid w:val="009B3637"/>
    <w:rsid w:val="00A45674"/>
    <w:rsid w:val="00A53508"/>
    <w:rsid w:val="00AA6F17"/>
    <w:rsid w:val="00AA75BE"/>
    <w:rsid w:val="00B25C01"/>
    <w:rsid w:val="00B45E32"/>
    <w:rsid w:val="00B45F40"/>
    <w:rsid w:val="00B66FDE"/>
    <w:rsid w:val="00BD6408"/>
    <w:rsid w:val="00C4321C"/>
    <w:rsid w:val="00C80624"/>
    <w:rsid w:val="00CC1920"/>
    <w:rsid w:val="00CE4397"/>
    <w:rsid w:val="00D412C6"/>
    <w:rsid w:val="00D7010B"/>
    <w:rsid w:val="00D80C67"/>
    <w:rsid w:val="00D90D8B"/>
    <w:rsid w:val="00DC3C9F"/>
    <w:rsid w:val="00DD3771"/>
    <w:rsid w:val="00E31115"/>
    <w:rsid w:val="00E3562D"/>
    <w:rsid w:val="00EC0A22"/>
    <w:rsid w:val="00EE4B88"/>
    <w:rsid w:val="00F6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39741">
      <w:bodyDiv w:val="1"/>
      <w:marLeft w:val="0"/>
      <w:marRight w:val="0"/>
      <w:marTop w:val="0"/>
      <w:marBottom w:val="0"/>
      <w:divBdr>
        <w:top w:val="none" w:sz="0" w:space="0" w:color="auto"/>
        <w:left w:val="none" w:sz="0" w:space="0" w:color="auto"/>
        <w:bottom w:val="none" w:sz="0" w:space="0" w:color="auto"/>
        <w:right w:val="none" w:sz="0" w:space="0" w:color="auto"/>
      </w:divBdr>
    </w:div>
    <w:div w:id="601038597">
      <w:bodyDiv w:val="1"/>
      <w:marLeft w:val="0"/>
      <w:marRight w:val="0"/>
      <w:marTop w:val="0"/>
      <w:marBottom w:val="0"/>
      <w:divBdr>
        <w:top w:val="none" w:sz="0" w:space="0" w:color="auto"/>
        <w:left w:val="none" w:sz="0" w:space="0" w:color="auto"/>
        <w:bottom w:val="none" w:sz="0" w:space="0" w:color="auto"/>
        <w:right w:val="none" w:sz="0" w:space="0" w:color="auto"/>
      </w:divBdr>
    </w:div>
    <w:div w:id="682635210">
      <w:bodyDiv w:val="1"/>
      <w:marLeft w:val="0"/>
      <w:marRight w:val="0"/>
      <w:marTop w:val="0"/>
      <w:marBottom w:val="0"/>
      <w:divBdr>
        <w:top w:val="none" w:sz="0" w:space="0" w:color="auto"/>
        <w:left w:val="none" w:sz="0" w:space="0" w:color="auto"/>
        <w:bottom w:val="none" w:sz="0" w:space="0" w:color="auto"/>
        <w:right w:val="none" w:sz="0" w:space="0" w:color="auto"/>
      </w:divBdr>
    </w:div>
    <w:div w:id="815295842">
      <w:bodyDiv w:val="1"/>
      <w:marLeft w:val="0"/>
      <w:marRight w:val="0"/>
      <w:marTop w:val="0"/>
      <w:marBottom w:val="0"/>
      <w:divBdr>
        <w:top w:val="none" w:sz="0" w:space="0" w:color="auto"/>
        <w:left w:val="none" w:sz="0" w:space="0" w:color="auto"/>
        <w:bottom w:val="none" w:sz="0" w:space="0" w:color="auto"/>
        <w:right w:val="none" w:sz="0" w:space="0" w:color="auto"/>
      </w:divBdr>
    </w:div>
    <w:div w:id="1410686479">
      <w:bodyDiv w:val="1"/>
      <w:marLeft w:val="0"/>
      <w:marRight w:val="0"/>
      <w:marTop w:val="0"/>
      <w:marBottom w:val="0"/>
      <w:divBdr>
        <w:top w:val="none" w:sz="0" w:space="0" w:color="auto"/>
        <w:left w:val="none" w:sz="0" w:space="0" w:color="auto"/>
        <w:bottom w:val="none" w:sz="0" w:space="0" w:color="auto"/>
        <w:right w:val="none" w:sz="0" w:space="0" w:color="auto"/>
      </w:divBdr>
    </w:div>
    <w:div w:id="1649095215">
      <w:bodyDiv w:val="1"/>
      <w:marLeft w:val="0"/>
      <w:marRight w:val="0"/>
      <w:marTop w:val="0"/>
      <w:marBottom w:val="0"/>
      <w:divBdr>
        <w:top w:val="none" w:sz="0" w:space="0" w:color="auto"/>
        <w:left w:val="none" w:sz="0" w:space="0" w:color="auto"/>
        <w:bottom w:val="none" w:sz="0" w:space="0" w:color="auto"/>
        <w:right w:val="none" w:sz="0" w:space="0" w:color="auto"/>
      </w:divBdr>
    </w:div>
    <w:div w:id="1739011383">
      <w:bodyDiv w:val="1"/>
      <w:marLeft w:val="0"/>
      <w:marRight w:val="0"/>
      <w:marTop w:val="0"/>
      <w:marBottom w:val="0"/>
      <w:divBdr>
        <w:top w:val="none" w:sz="0" w:space="0" w:color="auto"/>
        <w:left w:val="none" w:sz="0" w:space="0" w:color="auto"/>
        <w:bottom w:val="none" w:sz="0" w:space="0" w:color="auto"/>
        <w:right w:val="none" w:sz="0" w:space="0" w:color="auto"/>
      </w:divBdr>
    </w:div>
    <w:div w:id="17472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eta.Baneviciene@turta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ubov.Lavrinovic@turtas.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urtas.lt/wp-content/uploads/2022/09/duomenu-subjektu-teisiu-igyvendinimo-valstybes-imoneje-turto-banke-tvarkos-aprasas-20210907.pdf" TargetMode="External"/><Relationship Id="rId4" Type="http://schemas.openxmlformats.org/officeDocument/2006/relationships/webSettings" Target="webSettings.xml"/><Relationship Id="rId9" Type="http://schemas.openxmlformats.org/officeDocument/2006/relationships/hyperlink" Target="https://turtas.lt/wp-content/uploads/2022/03/valstybes-imones-turto-banko-asmens-duomenu-tvarkymo-taisykles-1.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3A3FBF"/>
    <w:rsid w:val="006304D8"/>
    <w:rsid w:val="007329F2"/>
    <w:rsid w:val="00761D1D"/>
    <w:rsid w:val="008D4887"/>
    <w:rsid w:val="00D64F65"/>
    <w:rsid w:val="00F7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5670</Words>
  <Characters>3232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LAVRINOVIČ, Liubov | Turto Bankas</cp:lastModifiedBy>
  <cp:revision>6</cp:revision>
  <dcterms:created xsi:type="dcterms:W3CDTF">2025-01-31T09:30:00Z</dcterms:created>
  <dcterms:modified xsi:type="dcterms:W3CDTF">2025-01-31T09:49:00Z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