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BE946" w14:textId="77A9BFA4" w:rsidR="00760688" w:rsidRPr="001E4F3A" w:rsidRDefault="00760688" w:rsidP="001E4F3A">
      <w:pPr>
        <w:pStyle w:val="Heading"/>
        <w:jc w:val="right"/>
        <w:rPr>
          <w:rFonts w:cs="Times New Roman"/>
          <w:b w:val="0"/>
          <w:color w:val="auto"/>
          <w:sz w:val="24"/>
          <w:szCs w:val="24"/>
          <w:lang w:val="lt-LT"/>
        </w:rPr>
      </w:pPr>
      <w:r w:rsidRPr="001E4F3A">
        <w:rPr>
          <w:rFonts w:cs="Times New Roman"/>
          <w:b w:val="0"/>
          <w:caps w:val="0"/>
          <w:color w:val="auto"/>
          <w:sz w:val="24"/>
          <w:szCs w:val="24"/>
          <w:lang w:val="lt-LT"/>
        </w:rPr>
        <w:t xml:space="preserve">Pirkimo sąlygų </w:t>
      </w:r>
      <w:r w:rsidR="00A2187E" w:rsidRPr="001E4F3A">
        <w:rPr>
          <w:rFonts w:cs="Times New Roman"/>
          <w:b w:val="0"/>
          <w:caps w:val="0"/>
          <w:color w:val="auto"/>
          <w:sz w:val="24"/>
          <w:szCs w:val="24"/>
          <w:lang w:val="lt-LT"/>
        </w:rPr>
        <w:t>3</w:t>
      </w:r>
      <w:r w:rsidR="00727617" w:rsidRPr="001E4F3A">
        <w:rPr>
          <w:rFonts w:cs="Times New Roman"/>
          <w:b w:val="0"/>
          <w:caps w:val="0"/>
          <w:color w:val="auto"/>
          <w:sz w:val="24"/>
          <w:szCs w:val="24"/>
          <w:lang w:val="lt-LT"/>
        </w:rPr>
        <w:t xml:space="preserve"> </w:t>
      </w:r>
      <w:r w:rsidRPr="001E4F3A">
        <w:rPr>
          <w:rFonts w:cs="Times New Roman"/>
          <w:b w:val="0"/>
          <w:caps w:val="0"/>
          <w:color w:val="auto"/>
          <w:sz w:val="24"/>
          <w:szCs w:val="24"/>
          <w:lang w:val="lt-LT"/>
        </w:rPr>
        <w:t xml:space="preserve">priedas </w:t>
      </w:r>
    </w:p>
    <w:p w14:paraId="6240D9BA" w14:textId="77777777" w:rsidR="001570B2" w:rsidRPr="001E4F3A" w:rsidRDefault="001570B2" w:rsidP="001E4F3A">
      <w:pPr>
        <w:pStyle w:val="Body2"/>
        <w:spacing w:after="0"/>
        <w:rPr>
          <w:rFonts w:cs="Times New Roman"/>
          <w:sz w:val="24"/>
          <w:szCs w:val="24"/>
          <w:lang w:val="lt-LT"/>
        </w:rPr>
      </w:pPr>
    </w:p>
    <w:p w14:paraId="6CED905B" w14:textId="2F0E5049" w:rsidR="00760688" w:rsidRPr="00F76ABC" w:rsidRDefault="00760688" w:rsidP="001E4F3A">
      <w:pPr>
        <w:pStyle w:val="Heading"/>
        <w:jc w:val="center"/>
        <w:rPr>
          <w:rFonts w:cs="Times New Roman"/>
          <w:color w:val="auto"/>
          <w:sz w:val="24"/>
          <w:szCs w:val="24"/>
          <w:u w:val="single"/>
          <w:lang w:val="lt-LT"/>
        </w:rPr>
      </w:pPr>
      <w:r w:rsidRPr="00F76ABC">
        <w:rPr>
          <w:rFonts w:cs="Times New Roman"/>
          <w:color w:val="auto"/>
          <w:sz w:val="24"/>
          <w:szCs w:val="24"/>
          <w:u w:val="single"/>
          <w:lang w:val="lt-LT"/>
        </w:rPr>
        <w:t>Kokybės kriterijai ir jų vertinimas</w:t>
      </w:r>
      <w:r w:rsidR="001D06B4" w:rsidRPr="00F76ABC">
        <w:rPr>
          <w:rFonts w:cs="Times New Roman"/>
          <w:color w:val="auto"/>
          <w:sz w:val="24"/>
          <w:szCs w:val="24"/>
          <w:u w:val="single"/>
          <w:lang w:val="lt-LT"/>
        </w:rPr>
        <w:t xml:space="preserve"> </w:t>
      </w:r>
    </w:p>
    <w:p w14:paraId="4D7958F0" w14:textId="77777777" w:rsidR="00B442B3" w:rsidRPr="00B442B3" w:rsidRDefault="00B442B3" w:rsidP="00B442B3">
      <w:pPr>
        <w:pStyle w:val="Body2"/>
        <w:rPr>
          <w:lang w:val="lt-LT"/>
        </w:rPr>
      </w:pPr>
    </w:p>
    <w:p w14:paraId="42751927" w14:textId="77777777" w:rsidR="006D6C6A" w:rsidRPr="001E4F3A" w:rsidRDefault="006D6C6A" w:rsidP="001E4F3A">
      <w:pPr>
        <w:pStyle w:val="Body"/>
        <w:spacing w:line="240" w:lineRule="auto"/>
        <w:jc w:val="right"/>
        <w:rPr>
          <w:rFonts w:ascii="Times New Roman" w:eastAsia="Times New Roman" w:hAnsi="Times New Roman" w:cs="Times New Roman"/>
          <w:color w:val="auto"/>
          <w:sz w:val="24"/>
          <w:szCs w:val="24"/>
          <w:lang w:val="lt-LT"/>
        </w:rPr>
      </w:pPr>
    </w:p>
    <w:p w14:paraId="3EFAA379" w14:textId="318FB363" w:rsidR="00760688" w:rsidRPr="001E4F3A" w:rsidRDefault="0025368C" w:rsidP="001E4F3A">
      <w:pPr>
        <w:pStyle w:val="Heading"/>
        <w:rPr>
          <w:rFonts w:cs="Times New Roman"/>
          <w:color w:val="auto"/>
          <w:sz w:val="24"/>
          <w:szCs w:val="24"/>
          <w:lang w:val="lt-LT"/>
        </w:rPr>
      </w:pPr>
      <w:r w:rsidRPr="001E4F3A">
        <w:rPr>
          <w:rFonts w:cs="Times New Roman"/>
          <w:color w:val="auto"/>
          <w:sz w:val="24"/>
          <w:szCs w:val="24"/>
          <w:lang w:val="lt-LT"/>
        </w:rPr>
        <w:tab/>
      </w:r>
      <w:r w:rsidR="00760688" w:rsidRPr="001E4F3A">
        <w:rPr>
          <w:rFonts w:cs="Times New Roman"/>
          <w:color w:val="auto"/>
          <w:sz w:val="24"/>
          <w:szCs w:val="24"/>
          <w:lang w:val="lt-LT"/>
        </w:rPr>
        <w:t>1. BENDROSIOS NUOSTATOS</w:t>
      </w:r>
    </w:p>
    <w:p w14:paraId="305E3100" w14:textId="77777777" w:rsidR="00760688" w:rsidRPr="001E4F3A" w:rsidRDefault="00760688" w:rsidP="001E4F3A">
      <w:pPr>
        <w:pStyle w:val="Body2"/>
        <w:spacing w:after="0"/>
        <w:rPr>
          <w:rFonts w:cs="Times New Roman"/>
          <w:color w:val="auto"/>
          <w:sz w:val="24"/>
          <w:szCs w:val="24"/>
          <w:lang w:val="lt-LT"/>
        </w:rPr>
      </w:pPr>
    </w:p>
    <w:p w14:paraId="288A90E3" w14:textId="2D88B623" w:rsidR="00760688" w:rsidRPr="001E4F3A" w:rsidRDefault="00760688" w:rsidP="001E4F3A">
      <w:pPr>
        <w:pStyle w:val="Body2"/>
        <w:spacing w:after="0"/>
        <w:ind w:firstLine="426"/>
        <w:rPr>
          <w:rFonts w:cs="Times New Roman"/>
          <w:color w:val="auto"/>
          <w:sz w:val="24"/>
          <w:szCs w:val="24"/>
          <w:lang w:val="lt-LT"/>
        </w:rPr>
      </w:pPr>
      <w:r w:rsidRPr="001E4F3A">
        <w:rPr>
          <w:rFonts w:cs="Times New Roman"/>
          <w:color w:val="auto"/>
          <w:sz w:val="24"/>
          <w:szCs w:val="24"/>
          <w:lang w:val="lt-LT"/>
        </w:rPr>
        <w:t xml:space="preserve">1.1. Perkančiosios organizacijos neatmesti pasiūlymai vertinami </w:t>
      </w:r>
      <w:r w:rsidR="00081DE2" w:rsidRPr="001E4F3A">
        <w:rPr>
          <w:rFonts w:cs="Times New Roman"/>
          <w:color w:val="auto"/>
          <w:sz w:val="24"/>
          <w:szCs w:val="24"/>
          <w:lang w:val="lt-LT"/>
        </w:rPr>
        <w:t>atsižvelgiant į kain</w:t>
      </w:r>
      <w:r w:rsidR="00B442B3">
        <w:rPr>
          <w:rFonts w:cs="Times New Roman"/>
          <w:color w:val="auto"/>
          <w:sz w:val="24"/>
          <w:szCs w:val="24"/>
          <w:lang w:val="lt-LT"/>
        </w:rPr>
        <w:t>ą</w:t>
      </w:r>
      <w:r w:rsidR="00081DE2" w:rsidRPr="001E4F3A">
        <w:rPr>
          <w:rFonts w:cs="Times New Roman"/>
          <w:color w:val="auto"/>
          <w:sz w:val="24"/>
          <w:szCs w:val="24"/>
          <w:lang w:val="lt-LT"/>
        </w:rPr>
        <w:t xml:space="preserve"> bei </w:t>
      </w:r>
      <w:r w:rsidR="00C76090" w:rsidRPr="001E4F3A">
        <w:rPr>
          <w:rFonts w:cs="Times New Roman"/>
          <w:color w:val="auto"/>
          <w:sz w:val="24"/>
          <w:szCs w:val="24"/>
          <w:lang w:val="lt-LT"/>
        </w:rPr>
        <w:t>kokybės kriterijų</w:t>
      </w:r>
      <w:r w:rsidR="00081DE2" w:rsidRPr="001E4F3A">
        <w:rPr>
          <w:rFonts w:cs="Times New Roman"/>
          <w:color w:val="auto"/>
          <w:sz w:val="24"/>
          <w:szCs w:val="24"/>
          <w:lang w:val="lt-LT"/>
        </w:rPr>
        <w:t xml:space="preserve"> pagal šiame priede nurodytą tvarką</w:t>
      </w:r>
      <w:r w:rsidRPr="001E4F3A">
        <w:rPr>
          <w:rFonts w:cs="Times New Roman"/>
          <w:color w:val="auto"/>
          <w:sz w:val="24"/>
          <w:szCs w:val="24"/>
          <w:lang w:val="lt-LT"/>
        </w:rPr>
        <w:t>.</w:t>
      </w:r>
    </w:p>
    <w:p w14:paraId="66E51DAB" w14:textId="7BE50C4B" w:rsidR="00760688" w:rsidRPr="001E4F3A" w:rsidRDefault="00760688" w:rsidP="001E4F3A">
      <w:pPr>
        <w:pStyle w:val="Body2"/>
        <w:spacing w:after="0"/>
        <w:ind w:firstLine="426"/>
        <w:rPr>
          <w:rFonts w:cs="Times New Roman"/>
          <w:color w:val="auto"/>
          <w:sz w:val="24"/>
          <w:szCs w:val="24"/>
          <w:lang w:val="lt-LT"/>
        </w:rPr>
      </w:pPr>
      <w:r w:rsidRPr="001E4F3A">
        <w:rPr>
          <w:rFonts w:cs="Times New Roman"/>
          <w:color w:val="auto"/>
          <w:sz w:val="24"/>
          <w:szCs w:val="24"/>
          <w:lang w:val="lt-LT"/>
        </w:rPr>
        <w:t xml:space="preserve">1.2. Ekonomiškai naudingiausias </w:t>
      </w:r>
      <w:proofErr w:type="spellStart"/>
      <w:r w:rsidRPr="001E4F3A">
        <w:rPr>
          <w:rFonts w:cs="Times New Roman"/>
          <w:color w:val="auto"/>
          <w:sz w:val="24"/>
          <w:szCs w:val="24"/>
          <w:lang w:val="lt-LT"/>
        </w:rPr>
        <w:t>pasiūlymas</w:t>
      </w:r>
      <w:proofErr w:type="spellEnd"/>
      <w:r w:rsidR="00663383">
        <w:rPr>
          <w:rFonts w:cs="Times New Roman"/>
          <w:color w:val="auto"/>
          <w:sz w:val="24"/>
          <w:szCs w:val="24"/>
          <w:lang w:val="lt-LT"/>
        </w:rPr>
        <w:t xml:space="preserve"> </w:t>
      </w:r>
      <w:r w:rsidRPr="001E4F3A">
        <w:rPr>
          <w:rFonts w:cs="Times New Roman"/>
          <w:color w:val="auto"/>
          <w:sz w:val="24"/>
          <w:szCs w:val="24"/>
          <w:lang w:val="lt-LT"/>
        </w:rPr>
        <w:t xml:space="preserve">– tai </w:t>
      </w:r>
      <w:proofErr w:type="spellStart"/>
      <w:r w:rsidRPr="001E4F3A">
        <w:rPr>
          <w:rFonts w:cs="Times New Roman"/>
          <w:color w:val="auto"/>
          <w:sz w:val="24"/>
          <w:szCs w:val="24"/>
          <w:lang w:val="lt-LT"/>
        </w:rPr>
        <w:t>pasiūlymas</w:t>
      </w:r>
      <w:proofErr w:type="spellEnd"/>
      <w:r w:rsidRPr="001E4F3A">
        <w:rPr>
          <w:rFonts w:cs="Times New Roman"/>
          <w:color w:val="auto"/>
          <w:sz w:val="24"/>
          <w:szCs w:val="24"/>
          <w:lang w:val="lt-LT"/>
        </w:rPr>
        <w:t xml:space="preserve">, kurio </w:t>
      </w:r>
      <w:r w:rsidR="00740DCF" w:rsidRPr="001E4F3A">
        <w:rPr>
          <w:rFonts w:cs="Times New Roman"/>
          <w:color w:val="auto"/>
          <w:sz w:val="24"/>
          <w:szCs w:val="24"/>
          <w:lang w:val="lt-LT"/>
        </w:rPr>
        <w:t>ekonominio naudingumo balas</w:t>
      </w:r>
      <w:r w:rsidRPr="001E4F3A">
        <w:rPr>
          <w:rFonts w:cs="Times New Roman"/>
          <w:color w:val="auto"/>
          <w:sz w:val="24"/>
          <w:szCs w:val="24"/>
          <w:lang w:val="lt-LT"/>
        </w:rPr>
        <w:t xml:space="preserve">, </w:t>
      </w:r>
      <w:proofErr w:type="spellStart"/>
      <w:r w:rsidRPr="001E4F3A">
        <w:rPr>
          <w:rFonts w:cs="Times New Roman"/>
          <w:color w:val="auto"/>
          <w:sz w:val="24"/>
          <w:szCs w:val="24"/>
          <w:lang w:val="lt-LT"/>
        </w:rPr>
        <w:t>apskaičiuota</w:t>
      </w:r>
      <w:r w:rsidR="00740DCF" w:rsidRPr="001E4F3A">
        <w:rPr>
          <w:rFonts w:cs="Times New Roman"/>
          <w:color w:val="auto"/>
          <w:sz w:val="24"/>
          <w:szCs w:val="24"/>
          <w:lang w:val="lt-LT"/>
        </w:rPr>
        <w:t>s</w:t>
      </w:r>
      <w:proofErr w:type="spellEnd"/>
      <w:r w:rsidRPr="001E4F3A">
        <w:rPr>
          <w:rFonts w:cs="Times New Roman"/>
          <w:color w:val="auto"/>
          <w:sz w:val="24"/>
          <w:szCs w:val="24"/>
          <w:lang w:val="lt-LT"/>
        </w:rPr>
        <w:t xml:space="preserve"> pagal toliau nustatytus </w:t>
      </w:r>
      <w:proofErr w:type="spellStart"/>
      <w:r w:rsidRPr="001E4F3A">
        <w:rPr>
          <w:rFonts w:cs="Times New Roman"/>
          <w:color w:val="auto"/>
          <w:sz w:val="24"/>
          <w:szCs w:val="24"/>
          <w:lang w:val="lt-LT"/>
        </w:rPr>
        <w:t>pasiūlymu</w:t>
      </w:r>
      <w:proofErr w:type="spellEnd"/>
      <w:r w:rsidRPr="001E4F3A">
        <w:rPr>
          <w:rFonts w:cs="Times New Roman"/>
          <w:color w:val="auto"/>
          <w:sz w:val="24"/>
          <w:szCs w:val="24"/>
          <w:lang w:val="lt-LT"/>
        </w:rPr>
        <w:t xml:space="preserve">̨ vertinimo kriterijus ir </w:t>
      </w:r>
      <w:proofErr w:type="spellStart"/>
      <w:r w:rsidRPr="001E4F3A">
        <w:rPr>
          <w:rFonts w:cs="Times New Roman"/>
          <w:color w:val="auto"/>
          <w:sz w:val="24"/>
          <w:szCs w:val="24"/>
          <w:lang w:val="lt-LT"/>
        </w:rPr>
        <w:t>sąlygas</w:t>
      </w:r>
      <w:proofErr w:type="spellEnd"/>
      <w:r w:rsidRPr="001E4F3A">
        <w:rPr>
          <w:rFonts w:cs="Times New Roman"/>
          <w:color w:val="auto"/>
          <w:sz w:val="24"/>
          <w:szCs w:val="24"/>
          <w:lang w:val="lt-LT"/>
        </w:rPr>
        <w:t>, yra didžiausia</w:t>
      </w:r>
      <w:r w:rsidR="00740DCF" w:rsidRPr="001E4F3A">
        <w:rPr>
          <w:rFonts w:cs="Times New Roman"/>
          <w:color w:val="auto"/>
          <w:sz w:val="24"/>
          <w:szCs w:val="24"/>
          <w:lang w:val="lt-LT"/>
        </w:rPr>
        <w:t>s</w:t>
      </w:r>
    </w:p>
    <w:p w14:paraId="738BE4F3" w14:textId="77777777" w:rsidR="00081DE2" w:rsidRPr="001E4F3A" w:rsidRDefault="00081DE2" w:rsidP="001E4F3A">
      <w:pPr>
        <w:pStyle w:val="Body2"/>
        <w:spacing w:after="0"/>
        <w:rPr>
          <w:rFonts w:cs="Times New Roman"/>
          <w:color w:val="auto"/>
          <w:sz w:val="24"/>
          <w:szCs w:val="24"/>
          <w:lang w:val="lt-LT"/>
        </w:rPr>
      </w:pPr>
    </w:p>
    <w:p w14:paraId="4417AA64" w14:textId="70E1BA19" w:rsidR="00760688" w:rsidRPr="001E4F3A" w:rsidRDefault="0025368C" w:rsidP="001E4F3A">
      <w:pPr>
        <w:pStyle w:val="Heading"/>
        <w:rPr>
          <w:rFonts w:cs="Times New Roman"/>
          <w:color w:val="auto"/>
          <w:sz w:val="24"/>
          <w:szCs w:val="24"/>
          <w:lang w:val="lt-LT"/>
        </w:rPr>
      </w:pPr>
      <w:r w:rsidRPr="001E4F3A">
        <w:rPr>
          <w:rFonts w:cs="Times New Roman"/>
          <w:color w:val="auto"/>
          <w:sz w:val="24"/>
          <w:szCs w:val="24"/>
          <w:lang w:val="lt-LT"/>
        </w:rPr>
        <w:tab/>
      </w:r>
      <w:r w:rsidR="00760688" w:rsidRPr="001E4F3A">
        <w:rPr>
          <w:rFonts w:cs="Times New Roman"/>
          <w:color w:val="auto"/>
          <w:sz w:val="24"/>
          <w:szCs w:val="24"/>
          <w:lang w:val="lt-LT"/>
        </w:rPr>
        <w:t>2. PASIŪLYMŲ VERTINIMO KRITERIJAI</w:t>
      </w:r>
      <w:r w:rsidRPr="001E4F3A">
        <w:rPr>
          <w:rFonts w:cs="Times New Roman"/>
          <w:color w:val="auto"/>
          <w:sz w:val="24"/>
          <w:szCs w:val="24"/>
          <w:lang w:val="lt-LT"/>
        </w:rPr>
        <w:t xml:space="preserve"> </w:t>
      </w:r>
    </w:p>
    <w:p w14:paraId="5AF0862F" w14:textId="77777777" w:rsidR="00760688" w:rsidRPr="001E4F3A" w:rsidRDefault="00760688" w:rsidP="001E4F3A">
      <w:pPr>
        <w:pStyle w:val="Body2"/>
        <w:spacing w:after="0"/>
        <w:rPr>
          <w:rFonts w:cs="Times New Roman"/>
          <w:color w:val="auto"/>
          <w:sz w:val="24"/>
          <w:szCs w:val="24"/>
          <w:lang w:val="lt-LT"/>
        </w:rPr>
      </w:pPr>
    </w:p>
    <w:p w14:paraId="58589A54" w14:textId="266EB808" w:rsidR="00760688" w:rsidRPr="001E4F3A" w:rsidRDefault="00760688" w:rsidP="001E4F3A">
      <w:pPr>
        <w:pStyle w:val="Body2"/>
        <w:spacing w:after="0"/>
        <w:ind w:firstLine="426"/>
        <w:rPr>
          <w:rFonts w:cs="Times New Roman"/>
          <w:color w:val="auto"/>
          <w:sz w:val="24"/>
          <w:szCs w:val="24"/>
          <w:lang w:val="lt-LT"/>
        </w:rPr>
      </w:pPr>
      <w:r w:rsidRPr="001E4F3A">
        <w:rPr>
          <w:rFonts w:cs="Times New Roman"/>
          <w:color w:val="auto"/>
          <w:sz w:val="24"/>
          <w:szCs w:val="24"/>
          <w:lang w:val="lt-LT"/>
        </w:rPr>
        <w:t xml:space="preserve">2.1. Kriterijų tarpusavio santykis yra nustatomas pagal lyginamuosius svorius: </w:t>
      </w:r>
    </w:p>
    <w:p w14:paraId="372210DF" w14:textId="035AB075" w:rsidR="006C3937" w:rsidRPr="001E4F3A" w:rsidRDefault="006C3937" w:rsidP="001E4F3A">
      <w:pPr>
        <w:pStyle w:val="Body2"/>
        <w:spacing w:after="0"/>
        <w:ind w:firstLine="426"/>
        <w:rPr>
          <w:rFonts w:cs="Times New Roman"/>
          <w:color w:val="auto"/>
          <w:sz w:val="24"/>
          <w:szCs w:val="24"/>
          <w:lang w:val="lt-LT"/>
        </w:rPr>
      </w:pPr>
      <w:r w:rsidRPr="001E4F3A">
        <w:rPr>
          <w:rFonts w:cs="Times New Roman"/>
          <w:color w:val="auto"/>
          <w:sz w:val="24"/>
          <w:szCs w:val="24"/>
          <w:lang w:val="lt-LT"/>
        </w:rPr>
        <w:t xml:space="preserve">2.1.1. Pirmas kriterijus - </w:t>
      </w:r>
      <w:r w:rsidRPr="001E4F3A">
        <w:rPr>
          <w:rFonts w:cs="Times New Roman"/>
          <w:b/>
          <w:i/>
          <w:color w:val="auto"/>
          <w:sz w:val="24"/>
          <w:szCs w:val="24"/>
          <w:lang w:val="lt-LT"/>
        </w:rPr>
        <w:t>Kaina</w:t>
      </w:r>
      <w:r w:rsidRPr="001E4F3A">
        <w:rPr>
          <w:rFonts w:cs="Times New Roman"/>
          <w:b/>
          <w:color w:val="auto"/>
          <w:sz w:val="24"/>
          <w:szCs w:val="24"/>
          <w:lang w:val="lt-LT"/>
        </w:rPr>
        <w:t xml:space="preserve"> (C).</w:t>
      </w:r>
      <w:r w:rsidRPr="001E4F3A">
        <w:rPr>
          <w:rFonts w:cs="Times New Roman"/>
          <w:color w:val="auto"/>
          <w:sz w:val="24"/>
          <w:szCs w:val="24"/>
          <w:lang w:val="lt-LT"/>
        </w:rPr>
        <w:t xml:space="preserve"> Kriterijaus lyginamasis svoris ekonominio naudingumo įvertinime </w:t>
      </w:r>
      <w:r w:rsidR="008D65DA" w:rsidRPr="001E4F3A">
        <w:rPr>
          <w:rFonts w:cs="Times New Roman"/>
          <w:color w:val="auto"/>
          <w:sz w:val="24"/>
          <w:szCs w:val="24"/>
          <w:lang w:val="lt-LT"/>
        </w:rPr>
        <w:t>X</w:t>
      </w:r>
      <w:r w:rsidR="005949B5" w:rsidRPr="00BD0F64">
        <w:rPr>
          <w:rFonts w:cs="Times New Roman"/>
          <w:sz w:val="24"/>
          <w:szCs w:val="24"/>
          <w:lang w:val="fi-FI"/>
        </w:rPr>
        <w:t>=</w:t>
      </w:r>
      <w:r w:rsidR="00275B7D">
        <w:rPr>
          <w:rFonts w:cs="Times New Roman"/>
          <w:sz w:val="24"/>
          <w:szCs w:val="24"/>
          <w:lang w:val="fi-FI"/>
        </w:rPr>
        <w:t>97</w:t>
      </w:r>
      <w:r w:rsidRPr="001E4F3A">
        <w:rPr>
          <w:rFonts w:cs="Times New Roman"/>
          <w:color w:val="auto"/>
          <w:sz w:val="24"/>
          <w:szCs w:val="24"/>
          <w:lang w:val="lt-LT"/>
        </w:rPr>
        <w:t>.</w:t>
      </w:r>
    </w:p>
    <w:p w14:paraId="7FA5B38B" w14:textId="56EBFB2D" w:rsidR="006C3937" w:rsidRPr="001E4F3A" w:rsidRDefault="006C3937" w:rsidP="001E4F3A">
      <w:pPr>
        <w:pStyle w:val="Body2"/>
        <w:spacing w:after="0"/>
        <w:ind w:firstLine="426"/>
        <w:rPr>
          <w:rFonts w:cs="Times New Roman"/>
          <w:color w:val="auto"/>
          <w:sz w:val="24"/>
          <w:szCs w:val="24"/>
          <w:lang w:val="lt-LT"/>
        </w:rPr>
      </w:pPr>
      <w:r w:rsidRPr="001E4F3A">
        <w:rPr>
          <w:rFonts w:cs="Times New Roman"/>
          <w:color w:val="auto"/>
          <w:sz w:val="24"/>
          <w:szCs w:val="24"/>
          <w:lang w:val="lt-LT"/>
        </w:rPr>
        <w:t xml:space="preserve">2.1.2. Antras kriterijus – </w:t>
      </w:r>
      <w:r w:rsidR="00652B0A" w:rsidRPr="001E4F3A">
        <w:rPr>
          <w:rFonts w:cs="Times New Roman"/>
          <w:b/>
          <w:i/>
          <w:color w:val="auto"/>
          <w:sz w:val="24"/>
          <w:szCs w:val="24"/>
          <w:lang w:val="lt-LT"/>
        </w:rPr>
        <w:t>Kokybė</w:t>
      </w:r>
      <w:r w:rsidRPr="001E4F3A">
        <w:rPr>
          <w:rFonts w:cs="Times New Roman"/>
          <w:b/>
          <w:color w:val="auto"/>
          <w:sz w:val="24"/>
          <w:szCs w:val="24"/>
          <w:lang w:val="lt-LT"/>
        </w:rPr>
        <w:t xml:space="preserve"> (</w:t>
      </w:r>
      <w:r w:rsidR="00932C66" w:rsidRPr="001E4F3A">
        <w:rPr>
          <w:rFonts w:cs="Times New Roman"/>
          <w:b/>
          <w:color w:val="auto"/>
          <w:sz w:val="24"/>
          <w:szCs w:val="24"/>
          <w:lang w:val="lt-LT"/>
        </w:rPr>
        <w:t>K</w:t>
      </w:r>
      <w:r w:rsidRPr="001E4F3A">
        <w:rPr>
          <w:rFonts w:cs="Times New Roman"/>
          <w:b/>
          <w:color w:val="auto"/>
          <w:sz w:val="24"/>
          <w:szCs w:val="24"/>
          <w:lang w:val="lt-LT"/>
        </w:rPr>
        <w:t>)</w:t>
      </w:r>
      <w:bookmarkStart w:id="0" w:name="_Hlk66700514"/>
      <w:r w:rsidR="006D6C6A" w:rsidRPr="001E4F3A">
        <w:rPr>
          <w:rFonts w:cs="Times New Roman"/>
          <w:b/>
          <w:color w:val="auto"/>
          <w:sz w:val="24"/>
          <w:szCs w:val="24"/>
          <w:lang w:val="lt-LT"/>
        </w:rPr>
        <w:t xml:space="preserve">. </w:t>
      </w:r>
      <w:r w:rsidRPr="001E4F3A">
        <w:rPr>
          <w:rFonts w:cs="Times New Roman"/>
          <w:color w:val="auto"/>
          <w:sz w:val="24"/>
          <w:szCs w:val="24"/>
          <w:lang w:val="lt-LT"/>
        </w:rPr>
        <w:t xml:space="preserve">Kriterijaus lyginamasis svoris ekonominio naudingumo įvertinime </w:t>
      </w:r>
      <w:r w:rsidR="008D65DA" w:rsidRPr="00BD0F64">
        <w:rPr>
          <w:rFonts w:cs="Times New Roman"/>
          <w:sz w:val="24"/>
          <w:szCs w:val="24"/>
          <w:lang w:val="lt-LT"/>
        </w:rPr>
        <w:t>K</w:t>
      </w:r>
      <w:r w:rsidR="005949B5" w:rsidRPr="00BD0F64">
        <w:rPr>
          <w:rFonts w:cs="Times New Roman"/>
          <w:sz w:val="24"/>
          <w:szCs w:val="24"/>
          <w:lang w:val="lt-LT"/>
        </w:rPr>
        <w:t xml:space="preserve"> =</w:t>
      </w:r>
      <w:r w:rsidRPr="001E4F3A">
        <w:rPr>
          <w:rFonts w:cs="Times New Roman"/>
          <w:color w:val="auto"/>
          <w:sz w:val="24"/>
          <w:szCs w:val="24"/>
          <w:lang w:val="lt-LT"/>
        </w:rPr>
        <w:t xml:space="preserve"> </w:t>
      </w:r>
      <w:bookmarkEnd w:id="0"/>
      <w:r w:rsidR="00275B7D">
        <w:rPr>
          <w:rFonts w:cs="Times New Roman"/>
          <w:color w:val="auto"/>
          <w:sz w:val="24"/>
          <w:szCs w:val="24"/>
          <w:lang w:val="lt-LT"/>
        </w:rPr>
        <w:t>3</w:t>
      </w:r>
      <w:r w:rsidR="00D04449" w:rsidRPr="001E4F3A">
        <w:rPr>
          <w:rFonts w:cs="Times New Roman"/>
          <w:color w:val="auto"/>
          <w:sz w:val="24"/>
          <w:szCs w:val="24"/>
          <w:lang w:val="lt-LT"/>
        </w:rPr>
        <w:t>:</w:t>
      </w:r>
    </w:p>
    <w:p w14:paraId="3069438D" w14:textId="515141E0" w:rsidR="0025368C" w:rsidRPr="001E4F3A" w:rsidRDefault="0025368C" w:rsidP="001E4F3A">
      <w:pPr>
        <w:pStyle w:val="Body2"/>
        <w:spacing w:after="0"/>
        <w:ind w:firstLine="426"/>
        <w:rPr>
          <w:rFonts w:cs="Times New Roman"/>
          <w:color w:val="auto"/>
          <w:sz w:val="24"/>
          <w:szCs w:val="24"/>
          <w:lang w:val="lt-LT"/>
        </w:rPr>
      </w:pPr>
    </w:p>
    <w:p w14:paraId="541884A7" w14:textId="1EAD48D2" w:rsidR="0025368C" w:rsidRPr="001E4F3A" w:rsidRDefault="0025368C" w:rsidP="001E4F3A">
      <w:pPr>
        <w:pStyle w:val="Heading"/>
        <w:rPr>
          <w:rFonts w:cs="Times New Roman"/>
          <w:color w:val="auto"/>
          <w:sz w:val="24"/>
          <w:szCs w:val="24"/>
          <w:bdr w:val="none" w:sz="0" w:space="0" w:color="auto"/>
          <w:lang w:val="lt-LT"/>
        </w:rPr>
      </w:pPr>
      <w:r w:rsidRPr="001E4F3A">
        <w:rPr>
          <w:rFonts w:cs="Times New Roman"/>
          <w:color w:val="auto"/>
          <w:sz w:val="24"/>
          <w:szCs w:val="24"/>
          <w:lang w:val="lt-LT"/>
        </w:rPr>
        <w:tab/>
        <w:t>3. BALŲ APSKAIČIAVIMAS</w:t>
      </w:r>
    </w:p>
    <w:p w14:paraId="4BA5D3E8" w14:textId="77777777" w:rsidR="0025368C" w:rsidRPr="001E4F3A" w:rsidRDefault="0025368C" w:rsidP="001E4F3A">
      <w:pPr>
        <w:pStyle w:val="Body2"/>
        <w:spacing w:after="0"/>
        <w:rPr>
          <w:rFonts w:cs="Times New Roman"/>
          <w:color w:val="auto"/>
          <w:sz w:val="24"/>
          <w:szCs w:val="24"/>
          <w:lang w:val="lt-LT"/>
        </w:rPr>
      </w:pPr>
    </w:p>
    <w:p w14:paraId="0AC5B0CB" w14:textId="77777777" w:rsidR="008D65DA" w:rsidRPr="001E4F3A" w:rsidRDefault="008D65DA" w:rsidP="001E4F3A">
      <w:pPr>
        <w:pStyle w:val="Body2"/>
        <w:tabs>
          <w:tab w:val="left" w:pos="1134"/>
        </w:tabs>
        <w:spacing w:after="0"/>
        <w:ind w:firstLine="709"/>
        <w:rPr>
          <w:rFonts w:cs="Times New Roman"/>
          <w:color w:val="auto"/>
          <w:sz w:val="24"/>
          <w:szCs w:val="24"/>
          <w:bdr w:val="none" w:sz="0" w:space="0" w:color="auto"/>
          <w:lang w:val="lt-LT"/>
        </w:rPr>
      </w:pPr>
      <w:r w:rsidRPr="001E4F3A">
        <w:rPr>
          <w:rFonts w:cs="Times New Roman"/>
          <w:sz w:val="24"/>
          <w:szCs w:val="24"/>
          <w:lang w:val="lt-LT"/>
        </w:rPr>
        <w:t xml:space="preserve">3.1. </w:t>
      </w:r>
      <w:r w:rsidRPr="001E4F3A">
        <w:rPr>
          <w:rFonts w:cs="Times New Roman"/>
          <w:color w:val="auto"/>
          <w:sz w:val="24"/>
          <w:szCs w:val="24"/>
          <w:lang w:val="lt-LT"/>
        </w:rPr>
        <w:t>Tiekėjo pasiūlymo ekonominio naudingumo balas (S) apskaičiuojamas sudėjus tiekėjui skirtus balus už visus vertinimo kriterijus taikant formulę S=C+K.</w:t>
      </w:r>
    </w:p>
    <w:p w14:paraId="5D1C05EE" w14:textId="77777777" w:rsidR="008D65DA" w:rsidRPr="001E4F3A" w:rsidRDefault="008D65DA" w:rsidP="001E4F3A">
      <w:pPr>
        <w:pStyle w:val="Body2"/>
        <w:tabs>
          <w:tab w:val="left" w:pos="1134"/>
        </w:tabs>
        <w:spacing w:after="0"/>
        <w:ind w:firstLine="709"/>
        <w:rPr>
          <w:rFonts w:cs="Times New Roman"/>
          <w:sz w:val="24"/>
          <w:szCs w:val="24"/>
          <w:lang w:val="lt-LT"/>
        </w:rPr>
      </w:pPr>
      <w:r w:rsidRPr="001E4F3A">
        <w:rPr>
          <w:rFonts w:cs="Times New Roman"/>
          <w:color w:val="auto"/>
          <w:sz w:val="24"/>
          <w:szCs w:val="24"/>
          <w:lang w:val="lt-LT"/>
        </w:rPr>
        <w:t xml:space="preserve">3.2. </w:t>
      </w:r>
      <w:r w:rsidRPr="001E4F3A">
        <w:rPr>
          <w:rFonts w:cs="Times New Roman"/>
          <w:sz w:val="24"/>
          <w:szCs w:val="24"/>
          <w:lang w:val="lt-LT"/>
        </w:rPr>
        <w:t>Kiekvieno tiekėjo pasiūlymo pirmo kriterijaus - pasiūlymo kainos (C) balas apskaičiuojamas mažiausios pasiūlytos kainos (</w:t>
      </w:r>
      <w:proofErr w:type="spellStart"/>
      <w:r w:rsidRPr="001E4F3A">
        <w:rPr>
          <w:rFonts w:cs="Times New Roman"/>
          <w:sz w:val="24"/>
          <w:szCs w:val="24"/>
          <w:lang w:val="lt-LT"/>
        </w:rPr>
        <w:t>Cmin</w:t>
      </w:r>
      <w:proofErr w:type="spellEnd"/>
      <w:r w:rsidRPr="001E4F3A">
        <w:rPr>
          <w:rFonts w:cs="Times New Roman"/>
          <w:sz w:val="24"/>
          <w:szCs w:val="24"/>
          <w:lang w:val="lt-LT"/>
        </w:rPr>
        <w:t>) ir vertinamo pasiūlymo kainos (</w:t>
      </w:r>
      <w:proofErr w:type="spellStart"/>
      <w:r w:rsidRPr="001E4F3A">
        <w:rPr>
          <w:rFonts w:cs="Times New Roman"/>
          <w:sz w:val="24"/>
          <w:szCs w:val="24"/>
          <w:lang w:val="lt-LT"/>
        </w:rPr>
        <w:t>Cp</w:t>
      </w:r>
      <w:proofErr w:type="spellEnd"/>
      <w:r w:rsidRPr="001E4F3A">
        <w:rPr>
          <w:rFonts w:cs="Times New Roman"/>
          <w:sz w:val="24"/>
          <w:szCs w:val="24"/>
          <w:lang w:val="lt-LT"/>
        </w:rPr>
        <w:t>) santykį padauginus iš kainos lyginamojo svorio (X). Pasiūlymo kainos balo apskaičiavimui taikoma formulė C=(</w:t>
      </w:r>
      <w:proofErr w:type="spellStart"/>
      <w:r w:rsidRPr="001E4F3A">
        <w:rPr>
          <w:rFonts w:cs="Times New Roman"/>
          <w:sz w:val="24"/>
          <w:szCs w:val="24"/>
          <w:lang w:val="lt-LT"/>
        </w:rPr>
        <w:t>Cmin</w:t>
      </w:r>
      <w:proofErr w:type="spellEnd"/>
      <w:r w:rsidRPr="001E4F3A">
        <w:rPr>
          <w:rFonts w:cs="Times New Roman"/>
          <w:sz w:val="24"/>
          <w:szCs w:val="24"/>
          <w:lang w:val="lt-LT"/>
        </w:rPr>
        <w:t>/</w:t>
      </w:r>
      <w:proofErr w:type="spellStart"/>
      <w:r w:rsidRPr="001E4F3A">
        <w:rPr>
          <w:rFonts w:cs="Times New Roman"/>
          <w:sz w:val="24"/>
          <w:szCs w:val="24"/>
          <w:lang w:val="lt-LT"/>
        </w:rPr>
        <w:t>Cp</w:t>
      </w:r>
      <w:proofErr w:type="spellEnd"/>
      <w:r w:rsidRPr="001E4F3A">
        <w:rPr>
          <w:rFonts w:cs="Times New Roman"/>
          <w:sz w:val="24"/>
          <w:szCs w:val="24"/>
          <w:lang w:val="lt-LT"/>
        </w:rPr>
        <w:t>)*X.</w:t>
      </w:r>
    </w:p>
    <w:p w14:paraId="4502DCA5" w14:textId="5CAA71B6" w:rsidR="003B0096" w:rsidRDefault="008D65DA" w:rsidP="005655A2">
      <w:pPr>
        <w:pStyle w:val="Body2"/>
        <w:tabs>
          <w:tab w:val="left" w:pos="1134"/>
        </w:tabs>
        <w:spacing w:after="0"/>
        <w:ind w:firstLine="709"/>
        <w:rPr>
          <w:rFonts w:cs="Times New Roman"/>
          <w:sz w:val="24"/>
          <w:szCs w:val="24"/>
          <w:lang w:val="lt-LT"/>
        </w:rPr>
      </w:pPr>
      <w:r w:rsidRPr="001E4F3A">
        <w:rPr>
          <w:rFonts w:cs="Times New Roman"/>
          <w:color w:val="auto"/>
          <w:sz w:val="24"/>
          <w:szCs w:val="24"/>
          <w:bdr w:val="none" w:sz="0" w:space="0" w:color="auto"/>
          <w:lang w:val="lt-LT"/>
        </w:rPr>
        <w:t>3.3. Kiekvieno tiekėjo pasiūlymo kokybės kriterij</w:t>
      </w:r>
      <w:r w:rsidR="00663383">
        <w:rPr>
          <w:rFonts w:cs="Times New Roman"/>
          <w:color w:val="auto"/>
          <w:sz w:val="24"/>
          <w:szCs w:val="24"/>
          <w:bdr w:val="none" w:sz="0" w:space="0" w:color="auto"/>
          <w:lang w:val="lt-LT"/>
        </w:rPr>
        <w:t>aus</w:t>
      </w:r>
      <w:r w:rsidRPr="001E4F3A">
        <w:rPr>
          <w:rFonts w:cs="Times New Roman"/>
          <w:color w:val="auto"/>
          <w:sz w:val="24"/>
          <w:szCs w:val="24"/>
          <w:bdr w:val="none" w:sz="0" w:space="0" w:color="auto"/>
          <w:lang w:val="lt-LT"/>
        </w:rPr>
        <w:t xml:space="preserve"> (K) balai apskaičiuojami šia tvarka</w:t>
      </w:r>
      <w:r w:rsidR="00947938" w:rsidRPr="001E4F3A">
        <w:rPr>
          <w:rFonts w:cs="Times New Roman"/>
          <w:sz w:val="24"/>
          <w:szCs w:val="24"/>
          <w:lang w:val="lt-LT"/>
        </w:rPr>
        <w:t>:</w:t>
      </w:r>
    </w:p>
    <w:p w14:paraId="42A5804F" w14:textId="77777777" w:rsidR="0072504A" w:rsidRDefault="0072504A" w:rsidP="005655A2">
      <w:pPr>
        <w:pStyle w:val="Body2"/>
        <w:tabs>
          <w:tab w:val="left" w:pos="1134"/>
        </w:tabs>
        <w:spacing w:after="0"/>
        <w:ind w:firstLine="709"/>
        <w:rPr>
          <w:rFonts w:cs="Times New Roman"/>
          <w:sz w:val="24"/>
          <w:szCs w:val="24"/>
          <w:lang w:val="lt-LT"/>
        </w:rPr>
      </w:pPr>
    </w:p>
    <w:tbl>
      <w:tblPr>
        <w:tblStyle w:val="TableGrid"/>
        <w:tblW w:w="9710" w:type="dxa"/>
        <w:tblInd w:w="-5" w:type="dxa"/>
        <w:tblLook w:val="04A0" w:firstRow="1" w:lastRow="0" w:firstColumn="1" w:lastColumn="0" w:noHBand="0" w:noVBand="1"/>
      </w:tblPr>
      <w:tblGrid>
        <w:gridCol w:w="1243"/>
        <w:gridCol w:w="3526"/>
        <w:gridCol w:w="1520"/>
        <w:gridCol w:w="3421"/>
      </w:tblGrid>
      <w:tr w:rsidR="0072504A" w:rsidRPr="00F76ABC" w14:paraId="5211AC3F" w14:textId="77777777" w:rsidTr="00F86E83">
        <w:trPr>
          <w:trHeight w:val="654"/>
        </w:trPr>
        <w:tc>
          <w:tcPr>
            <w:tcW w:w="993" w:type="dxa"/>
            <w:tcBorders>
              <w:top w:val="single" w:sz="4" w:space="0" w:color="auto"/>
              <w:left w:val="single" w:sz="4" w:space="0" w:color="auto"/>
              <w:bottom w:val="single" w:sz="4" w:space="0" w:color="auto"/>
              <w:right w:val="single" w:sz="4" w:space="0" w:color="auto"/>
            </w:tcBorders>
            <w:vAlign w:val="center"/>
          </w:tcPr>
          <w:p w14:paraId="26DF78E1" w14:textId="630375E8" w:rsidR="0072504A" w:rsidRPr="00F76ABC" w:rsidRDefault="00081E4F" w:rsidP="00141FFF">
            <w:pPr>
              <w:pStyle w:val="Body2"/>
              <w:spacing w:after="0"/>
              <w:jc w:val="center"/>
              <w:rPr>
                <w:rFonts w:cs="Times New Roman"/>
                <w:b/>
                <w:bCs/>
                <w:sz w:val="24"/>
                <w:szCs w:val="24"/>
                <w:lang w:val="lt-LT"/>
              </w:rPr>
            </w:pPr>
            <w:r>
              <w:rPr>
                <w:rFonts w:cs="Times New Roman"/>
                <w:b/>
                <w:bCs/>
                <w:sz w:val="24"/>
                <w:szCs w:val="24"/>
                <w:lang w:val="lt-LT"/>
              </w:rPr>
              <w:t>Kriterijus</w:t>
            </w:r>
            <w:r w:rsidR="0072504A" w:rsidRPr="00F76ABC">
              <w:rPr>
                <w:rFonts w:cs="Times New Roman"/>
                <w:b/>
                <w:bCs/>
                <w:sz w:val="24"/>
                <w:szCs w:val="24"/>
                <w:lang w:val="lt-LT"/>
              </w:rPr>
              <w:t xml:space="preserve"> </w:t>
            </w:r>
          </w:p>
        </w:tc>
        <w:tc>
          <w:tcPr>
            <w:tcW w:w="3643" w:type="dxa"/>
            <w:tcBorders>
              <w:top w:val="single" w:sz="4" w:space="0" w:color="auto"/>
              <w:left w:val="single" w:sz="4" w:space="0" w:color="auto"/>
              <w:bottom w:val="single" w:sz="4" w:space="0" w:color="auto"/>
              <w:right w:val="single" w:sz="4" w:space="0" w:color="auto"/>
            </w:tcBorders>
            <w:vAlign w:val="center"/>
            <w:hideMark/>
          </w:tcPr>
          <w:p w14:paraId="662D181E" w14:textId="2E830099" w:rsidR="0072504A" w:rsidRPr="00F76ABC" w:rsidRDefault="004F3AAD" w:rsidP="00141FFF">
            <w:pPr>
              <w:pStyle w:val="Body2"/>
              <w:spacing w:after="0"/>
              <w:jc w:val="center"/>
              <w:rPr>
                <w:rFonts w:cs="Times New Roman"/>
                <w:b/>
                <w:bCs/>
                <w:sz w:val="24"/>
                <w:szCs w:val="24"/>
                <w:bdr w:val="none" w:sz="0" w:space="0" w:color="auto"/>
                <w:lang w:val="lt-LT"/>
              </w:rPr>
            </w:pPr>
            <w:r>
              <w:rPr>
                <w:rFonts w:cs="Times New Roman"/>
                <w:b/>
                <w:bCs/>
                <w:sz w:val="24"/>
                <w:szCs w:val="24"/>
                <w:lang w:val="lt-LT"/>
              </w:rPr>
              <w:t>Kokybinis</w:t>
            </w:r>
            <w:r w:rsidR="0072504A" w:rsidRPr="00F76ABC">
              <w:rPr>
                <w:rFonts w:cs="Times New Roman"/>
                <w:b/>
                <w:bCs/>
                <w:sz w:val="24"/>
                <w:szCs w:val="24"/>
                <w:lang w:val="lt-LT"/>
              </w:rPr>
              <w:t xml:space="preserve"> privalumas, už kurį skiriama balų, kai tenkinamas minimalus reikalavimas</w:t>
            </w:r>
          </w:p>
        </w:tc>
        <w:tc>
          <w:tcPr>
            <w:tcW w:w="1530" w:type="dxa"/>
            <w:tcBorders>
              <w:top w:val="single" w:sz="4" w:space="0" w:color="auto"/>
              <w:left w:val="single" w:sz="4" w:space="0" w:color="auto"/>
              <w:bottom w:val="single" w:sz="4" w:space="0" w:color="auto"/>
              <w:right w:val="single" w:sz="4" w:space="0" w:color="auto"/>
            </w:tcBorders>
            <w:vAlign w:val="center"/>
          </w:tcPr>
          <w:p w14:paraId="6B032291" w14:textId="01CA9519" w:rsidR="0072504A" w:rsidRPr="00F76ABC" w:rsidRDefault="00F13D53" w:rsidP="00141FFF">
            <w:pPr>
              <w:pStyle w:val="Body2"/>
              <w:spacing w:after="0"/>
              <w:jc w:val="center"/>
              <w:rPr>
                <w:rFonts w:cs="Times New Roman"/>
                <w:b/>
                <w:bCs/>
                <w:sz w:val="24"/>
                <w:szCs w:val="24"/>
              </w:rPr>
            </w:pPr>
            <w:r w:rsidRPr="00F13D53">
              <w:rPr>
                <w:rFonts w:cs="Times New Roman"/>
                <w:b/>
                <w:bCs/>
                <w:sz w:val="24"/>
                <w:szCs w:val="24"/>
                <w:lang w:val="lt-LT"/>
              </w:rPr>
              <w:t>Kriterijaus balas</w:t>
            </w:r>
          </w:p>
        </w:tc>
        <w:tc>
          <w:tcPr>
            <w:tcW w:w="3544" w:type="dxa"/>
            <w:tcBorders>
              <w:top w:val="single" w:sz="4" w:space="0" w:color="auto"/>
              <w:left w:val="single" w:sz="4" w:space="0" w:color="auto"/>
              <w:bottom w:val="single" w:sz="4" w:space="0" w:color="auto"/>
              <w:right w:val="single" w:sz="4" w:space="0" w:color="auto"/>
            </w:tcBorders>
            <w:vAlign w:val="center"/>
          </w:tcPr>
          <w:p w14:paraId="7252158D" w14:textId="51907E4D" w:rsidR="0072504A" w:rsidRPr="00F76ABC" w:rsidRDefault="00F13D53" w:rsidP="00141FFF">
            <w:pPr>
              <w:pStyle w:val="Body2"/>
              <w:spacing w:after="0"/>
              <w:jc w:val="center"/>
              <w:rPr>
                <w:rFonts w:cs="Times New Roman"/>
                <w:b/>
                <w:bCs/>
                <w:sz w:val="24"/>
                <w:szCs w:val="24"/>
              </w:rPr>
            </w:pPr>
            <w:r w:rsidRPr="00F13D53">
              <w:rPr>
                <w:rFonts w:cs="Times New Roman"/>
                <w:b/>
                <w:bCs/>
                <w:sz w:val="24"/>
                <w:szCs w:val="24"/>
              </w:rPr>
              <w:t xml:space="preserve">Balo </w:t>
            </w:r>
            <w:proofErr w:type="spellStart"/>
            <w:r w:rsidRPr="00F13D53">
              <w:rPr>
                <w:rFonts w:cs="Times New Roman"/>
                <w:b/>
                <w:bCs/>
                <w:sz w:val="24"/>
                <w:szCs w:val="24"/>
              </w:rPr>
              <w:t>skyrimo</w:t>
            </w:r>
            <w:proofErr w:type="spellEnd"/>
            <w:r w:rsidRPr="00F13D53">
              <w:rPr>
                <w:rFonts w:cs="Times New Roman"/>
                <w:b/>
                <w:bCs/>
                <w:sz w:val="24"/>
                <w:szCs w:val="24"/>
              </w:rPr>
              <w:t xml:space="preserve"> </w:t>
            </w:r>
            <w:proofErr w:type="spellStart"/>
            <w:r w:rsidRPr="00F13D53">
              <w:rPr>
                <w:rFonts w:cs="Times New Roman"/>
                <w:b/>
                <w:bCs/>
                <w:sz w:val="24"/>
                <w:szCs w:val="24"/>
              </w:rPr>
              <w:t>sąlyga</w:t>
            </w:r>
            <w:proofErr w:type="spellEnd"/>
          </w:p>
        </w:tc>
      </w:tr>
      <w:tr w:rsidR="00F13D53" w:rsidRPr="00D304AE" w14:paraId="2C0C969A" w14:textId="77777777" w:rsidTr="00F86E83">
        <w:trPr>
          <w:trHeight w:val="654"/>
        </w:trPr>
        <w:tc>
          <w:tcPr>
            <w:tcW w:w="993" w:type="dxa"/>
            <w:vMerge w:val="restart"/>
            <w:tcBorders>
              <w:top w:val="single" w:sz="4" w:space="0" w:color="auto"/>
              <w:left w:val="single" w:sz="4" w:space="0" w:color="auto"/>
              <w:right w:val="single" w:sz="4" w:space="0" w:color="auto"/>
            </w:tcBorders>
            <w:vAlign w:val="center"/>
          </w:tcPr>
          <w:p w14:paraId="2C8323C6" w14:textId="47ED2A5A" w:rsidR="00F13D53" w:rsidRPr="00F76ABC" w:rsidRDefault="00081E4F" w:rsidP="00AC55BD">
            <w:pPr>
              <w:pStyle w:val="Body2"/>
              <w:spacing w:after="0"/>
              <w:rPr>
                <w:rFonts w:cs="Times New Roman"/>
                <w:b/>
                <w:bCs/>
                <w:sz w:val="24"/>
                <w:szCs w:val="24"/>
                <w:lang w:val="lt-LT"/>
              </w:rPr>
            </w:pPr>
            <w:r>
              <w:rPr>
                <w:rFonts w:cs="Times New Roman"/>
                <w:sz w:val="24"/>
                <w:szCs w:val="24"/>
                <w:lang w:val="lt-LT"/>
              </w:rPr>
              <w:t>K</w:t>
            </w:r>
          </w:p>
        </w:tc>
        <w:tc>
          <w:tcPr>
            <w:tcW w:w="3643" w:type="dxa"/>
            <w:vMerge w:val="restart"/>
            <w:tcBorders>
              <w:top w:val="single" w:sz="4" w:space="0" w:color="auto"/>
              <w:left w:val="single" w:sz="4" w:space="0" w:color="auto"/>
              <w:right w:val="single" w:sz="4" w:space="0" w:color="auto"/>
            </w:tcBorders>
            <w:vAlign w:val="center"/>
          </w:tcPr>
          <w:p w14:paraId="26284475" w14:textId="42E4491B" w:rsidR="002841E6" w:rsidRPr="00D304AE" w:rsidRDefault="00F13D53" w:rsidP="00FA414B">
            <w:pPr>
              <w:autoSpaceDE w:val="0"/>
              <w:autoSpaceDN w:val="0"/>
              <w:jc w:val="both"/>
              <w:rPr>
                <w:rFonts w:eastAsia="Calibri"/>
                <w:bdr w:val="none" w:sz="0" w:space="0" w:color="auto"/>
                <w:lang w:val="lt-LT"/>
              </w:rPr>
            </w:pPr>
            <w:r w:rsidRPr="00D304AE">
              <w:rPr>
                <w:rFonts w:eastAsia="Calibri"/>
                <w:bdr w:val="none" w:sz="0" w:space="0" w:color="auto"/>
                <w:lang w:val="lt-LT"/>
              </w:rPr>
              <w:t xml:space="preserve">Tiekėjas </w:t>
            </w:r>
            <w:r w:rsidRPr="00D304AE">
              <w:rPr>
                <w:shd w:val="clear" w:color="auto" w:fill="FFFFFF"/>
                <w:lang w:val="lt-LT"/>
              </w:rPr>
              <w:t>teikdamas paslaugas (</w:t>
            </w:r>
            <w:r w:rsidR="00FA414B" w:rsidRPr="00D304AE">
              <w:rPr>
                <w:b/>
                <w:bCs/>
                <w:i/>
                <w:iCs/>
                <w:shd w:val="clear" w:color="auto" w:fill="FFFFFF"/>
                <w:lang w:val="lt-LT"/>
              </w:rPr>
              <w:t>laboratorinių tyrimų paslaugos</w:t>
            </w:r>
            <w:r w:rsidRPr="00D304AE">
              <w:rPr>
                <w:b/>
                <w:bCs/>
                <w:i/>
                <w:iCs/>
                <w:shd w:val="clear" w:color="auto" w:fill="FFFFFF"/>
                <w:lang w:val="lt-LT"/>
              </w:rPr>
              <w:t xml:space="preserve"> </w:t>
            </w:r>
            <w:r w:rsidRPr="00D304AE">
              <w:rPr>
                <w:shd w:val="clear" w:color="auto" w:fill="FFFFFF"/>
                <w:lang w:val="lt-LT"/>
              </w:rPr>
              <w:t xml:space="preserve">) </w:t>
            </w:r>
            <w:r w:rsidRPr="00D304AE">
              <w:rPr>
                <w:rFonts w:eastAsia="Calibri"/>
                <w:bdr w:val="none" w:sz="0" w:space="0" w:color="auto"/>
                <w:lang w:val="lt-LT"/>
              </w:rPr>
              <w:t>savo vykdomoje  veikloje taiko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atitinkamus Europos ar tarptautinius sertifikavimo standartus</w:t>
            </w:r>
            <w:r w:rsidR="00FA414B" w:rsidRPr="00D304AE">
              <w:rPr>
                <w:rFonts w:eastAsia="Calibri"/>
                <w:bdr w:val="none" w:sz="0" w:space="0" w:color="auto"/>
                <w:lang w:val="lt-LT"/>
              </w:rPr>
              <w:t xml:space="preserve">. </w:t>
            </w:r>
          </w:p>
          <w:p w14:paraId="2B830170" w14:textId="7788FE10" w:rsidR="00FA414B" w:rsidRPr="00D304AE" w:rsidRDefault="00FA414B" w:rsidP="00FA414B">
            <w:pPr>
              <w:autoSpaceDE w:val="0"/>
              <w:autoSpaceDN w:val="0"/>
              <w:jc w:val="both"/>
              <w:rPr>
                <w:rFonts w:eastAsia="Calibri"/>
                <w:i/>
                <w:iCs/>
                <w:color w:val="000000"/>
                <w:bdr w:val="none" w:sz="0" w:space="0" w:color="auto"/>
                <w:lang w:val="lt-LT"/>
              </w:rPr>
            </w:pPr>
            <w:r w:rsidRPr="00D304AE">
              <w:rPr>
                <w:rFonts w:eastAsia="Calibri"/>
                <w:i/>
                <w:iCs/>
                <w:bdr w:val="none" w:sz="0" w:space="0" w:color="auto"/>
                <w:lang w:val="lt-LT"/>
              </w:rPr>
              <w:lastRenderedPageBreak/>
              <w:t>Tiekėjas turi pateikti</w:t>
            </w:r>
            <w:r w:rsidRPr="00D304AE">
              <w:rPr>
                <w:rFonts w:eastAsia="Calibri"/>
                <w:i/>
                <w:iCs/>
                <w:color w:val="000000"/>
                <w:bdr w:val="none" w:sz="0" w:space="0" w:color="auto"/>
                <w:lang w:val="lt-LT"/>
              </w:rPr>
              <w:t xml:space="preserve"> nepriklausomos įstaigos išduoto </w:t>
            </w:r>
            <w:r w:rsidRPr="00D304AE">
              <w:rPr>
                <w:rFonts w:eastAsia="Calibri"/>
                <w:i/>
                <w:iCs/>
                <w:color w:val="000000"/>
                <w:u w:val="single"/>
                <w:bdr w:val="none" w:sz="0" w:space="0" w:color="auto"/>
                <w:lang w:val="lt-LT"/>
              </w:rPr>
              <w:t>galiojančio</w:t>
            </w:r>
            <w:r w:rsidRPr="00D304AE">
              <w:rPr>
                <w:rFonts w:eastAsia="Calibri"/>
                <w:i/>
                <w:iCs/>
                <w:color w:val="000000"/>
                <w:bdr w:val="none" w:sz="0" w:space="0" w:color="auto"/>
                <w:lang w:val="lt-LT"/>
              </w:rPr>
              <w:t xml:space="preserve"> sertifikato, patvirtinančio, kad Tiekėjas laikosi reikalaujamos aplinkos apsaugos vadybos sistemos standartų, skaitmeninę kopiją.</w:t>
            </w:r>
            <w:r w:rsidR="006A033C" w:rsidRPr="00D304AE">
              <w:rPr>
                <w:rFonts w:eastAsia="Calibri"/>
                <w:bdr w:val="none" w:sz="0" w:space="0" w:color="auto"/>
                <w:lang w:val="lt-LT"/>
              </w:rPr>
              <w:t xml:space="preserve"> 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3E00205F" w14:textId="5BDAFE1A" w:rsidR="00F13D53" w:rsidRPr="00D304AE" w:rsidRDefault="00F13D53" w:rsidP="002255A1">
            <w:pPr>
              <w:pStyle w:val="Body2"/>
              <w:spacing w:after="0"/>
              <w:rPr>
                <w:rFonts w:cs="Times New Roman"/>
                <w:b/>
                <w:bCs/>
                <w:sz w:val="24"/>
                <w:szCs w:val="24"/>
                <w:lang w:val="lt-LT"/>
              </w:rPr>
            </w:pPr>
          </w:p>
        </w:tc>
        <w:tc>
          <w:tcPr>
            <w:tcW w:w="1530" w:type="dxa"/>
            <w:tcBorders>
              <w:top w:val="single" w:sz="4" w:space="0" w:color="auto"/>
              <w:left w:val="single" w:sz="4" w:space="0" w:color="auto"/>
              <w:bottom w:val="single" w:sz="4" w:space="0" w:color="auto"/>
              <w:right w:val="single" w:sz="4" w:space="0" w:color="auto"/>
            </w:tcBorders>
            <w:vAlign w:val="center"/>
          </w:tcPr>
          <w:p w14:paraId="25E6B441" w14:textId="64DC2255" w:rsidR="00F13D53" w:rsidRPr="00F76ABC" w:rsidRDefault="00F13D53" w:rsidP="00AC55BD">
            <w:pPr>
              <w:pStyle w:val="Body2"/>
              <w:spacing w:after="0"/>
              <w:jc w:val="center"/>
              <w:rPr>
                <w:rFonts w:cs="Times New Roman"/>
                <w:b/>
                <w:bCs/>
                <w:sz w:val="24"/>
                <w:szCs w:val="24"/>
                <w:lang w:val="lt-LT"/>
              </w:rPr>
            </w:pPr>
            <w:r w:rsidRPr="00F76ABC">
              <w:rPr>
                <w:rFonts w:cs="Times New Roman"/>
                <w:sz w:val="24"/>
                <w:szCs w:val="24"/>
                <w:lang w:val="lt-LT"/>
              </w:rPr>
              <w:lastRenderedPageBreak/>
              <w:t>K =</w:t>
            </w:r>
            <w:r>
              <w:rPr>
                <w:rFonts w:cs="Times New Roman"/>
                <w:sz w:val="24"/>
                <w:szCs w:val="24"/>
                <w:lang w:val="lt-LT"/>
              </w:rPr>
              <w:t xml:space="preserve"> 0</w:t>
            </w:r>
          </w:p>
        </w:tc>
        <w:tc>
          <w:tcPr>
            <w:tcW w:w="3544" w:type="dxa"/>
            <w:tcBorders>
              <w:top w:val="single" w:sz="4" w:space="0" w:color="auto"/>
              <w:left w:val="single" w:sz="4" w:space="0" w:color="auto"/>
              <w:bottom w:val="single" w:sz="4" w:space="0" w:color="auto"/>
              <w:right w:val="single" w:sz="4" w:space="0" w:color="auto"/>
            </w:tcBorders>
            <w:vAlign w:val="center"/>
          </w:tcPr>
          <w:p w14:paraId="1E9DEFFE" w14:textId="72C44516" w:rsidR="00F13D53" w:rsidRPr="00F13D53" w:rsidRDefault="00F13D53" w:rsidP="004D1683">
            <w:pPr>
              <w:pStyle w:val="Body2"/>
              <w:spacing w:after="0"/>
              <w:rPr>
                <w:rFonts w:cs="Times New Roman"/>
                <w:b/>
                <w:bCs/>
                <w:sz w:val="24"/>
                <w:szCs w:val="24"/>
                <w:lang w:val="lt-LT"/>
              </w:rPr>
            </w:pPr>
            <w:r w:rsidRPr="003A2811">
              <w:rPr>
                <w:rFonts w:eastAsia="Calibri" w:cs="Times New Roman"/>
                <w:color w:val="auto"/>
                <w:sz w:val="24"/>
                <w:bdr w:val="none" w:sz="0" w:space="0" w:color="auto"/>
                <w:lang w:val="lt-LT"/>
              </w:rPr>
              <w:t>Tiekėjas  savo veikloje netaiko LST EN ISO 14001 arba EMAS ar  kitų aplinkos apsaugos vadybos standartų, pagrįstų  atitinkamais Europos arba tarptautiniais standartais, kuriuos yra patvirtinusios sertifikavimo įstaigos, atitinkančios Europos Sąjungos teisės aktus arba atitinkamus Europos ar tarptautinius sertifikavimo standartus</w:t>
            </w:r>
          </w:p>
        </w:tc>
      </w:tr>
      <w:tr w:rsidR="00F13D53" w:rsidRPr="00F76ABC" w14:paraId="060E7AFB" w14:textId="77777777" w:rsidTr="00F86E83">
        <w:trPr>
          <w:trHeight w:val="671"/>
        </w:trPr>
        <w:tc>
          <w:tcPr>
            <w:tcW w:w="993" w:type="dxa"/>
            <w:vMerge/>
            <w:tcBorders>
              <w:left w:val="single" w:sz="4" w:space="0" w:color="auto"/>
              <w:right w:val="single" w:sz="4" w:space="0" w:color="auto"/>
            </w:tcBorders>
            <w:vAlign w:val="center"/>
          </w:tcPr>
          <w:p w14:paraId="0B09C7A1" w14:textId="778AC76D" w:rsidR="00F13D53" w:rsidRPr="00F76ABC" w:rsidRDefault="00F13D53" w:rsidP="00AC55BD">
            <w:pPr>
              <w:pStyle w:val="Body2"/>
              <w:spacing w:after="0"/>
              <w:rPr>
                <w:rFonts w:cs="Times New Roman"/>
                <w:sz w:val="24"/>
                <w:szCs w:val="24"/>
                <w:lang w:val="lt-LT"/>
              </w:rPr>
            </w:pPr>
          </w:p>
        </w:tc>
        <w:tc>
          <w:tcPr>
            <w:tcW w:w="3643" w:type="dxa"/>
            <w:vMerge/>
            <w:tcBorders>
              <w:left w:val="single" w:sz="4" w:space="0" w:color="auto"/>
              <w:right w:val="single" w:sz="4" w:space="0" w:color="auto"/>
            </w:tcBorders>
            <w:vAlign w:val="center"/>
            <w:hideMark/>
          </w:tcPr>
          <w:p w14:paraId="113C1DB2" w14:textId="60F47E28" w:rsidR="00F13D53" w:rsidRPr="00F76ABC" w:rsidRDefault="00F13D53" w:rsidP="00AC55BD">
            <w:pPr>
              <w:pStyle w:val="Body2"/>
              <w:spacing w:after="0"/>
              <w:rPr>
                <w:rFonts w:cs="Times New Roman"/>
                <w:sz w:val="24"/>
                <w:szCs w:val="24"/>
                <w:lang w:val="lt-LT"/>
              </w:rPr>
            </w:pPr>
          </w:p>
        </w:tc>
        <w:tc>
          <w:tcPr>
            <w:tcW w:w="1530" w:type="dxa"/>
            <w:tcBorders>
              <w:top w:val="single" w:sz="4" w:space="0" w:color="auto"/>
              <w:left w:val="single" w:sz="4" w:space="0" w:color="auto"/>
              <w:bottom w:val="single" w:sz="4" w:space="0" w:color="auto"/>
              <w:right w:val="single" w:sz="4" w:space="0" w:color="auto"/>
            </w:tcBorders>
            <w:vAlign w:val="center"/>
          </w:tcPr>
          <w:p w14:paraId="4A4BDD9A" w14:textId="1AE3AD82" w:rsidR="00F13D53" w:rsidRPr="00F76ABC" w:rsidRDefault="00F13D53" w:rsidP="00AC55BD">
            <w:pPr>
              <w:pStyle w:val="Body2"/>
              <w:spacing w:after="0"/>
              <w:jc w:val="center"/>
              <w:rPr>
                <w:rFonts w:cs="Times New Roman"/>
                <w:sz w:val="24"/>
                <w:szCs w:val="24"/>
              </w:rPr>
            </w:pPr>
            <w:r w:rsidRPr="00F76ABC">
              <w:rPr>
                <w:rFonts w:cs="Times New Roman"/>
                <w:sz w:val="24"/>
                <w:szCs w:val="24"/>
              </w:rPr>
              <w:t>K</w:t>
            </w:r>
            <w:r>
              <w:rPr>
                <w:rFonts w:cs="Times New Roman"/>
                <w:sz w:val="24"/>
                <w:szCs w:val="24"/>
              </w:rPr>
              <w:t xml:space="preserve"> </w:t>
            </w:r>
            <w:r w:rsidRPr="00F76ABC">
              <w:rPr>
                <w:rFonts w:cs="Times New Roman"/>
                <w:sz w:val="24"/>
                <w:szCs w:val="24"/>
              </w:rPr>
              <w:t>=</w:t>
            </w:r>
            <w:r>
              <w:rPr>
                <w:rFonts w:cs="Times New Roman"/>
                <w:sz w:val="24"/>
                <w:szCs w:val="24"/>
              </w:rPr>
              <w:t xml:space="preserve"> 3</w:t>
            </w:r>
          </w:p>
        </w:tc>
        <w:tc>
          <w:tcPr>
            <w:tcW w:w="3544" w:type="dxa"/>
            <w:tcBorders>
              <w:top w:val="single" w:sz="4" w:space="0" w:color="auto"/>
              <w:left w:val="single" w:sz="4" w:space="0" w:color="auto"/>
              <w:bottom w:val="single" w:sz="4" w:space="0" w:color="auto"/>
              <w:right w:val="single" w:sz="4" w:space="0" w:color="auto"/>
            </w:tcBorders>
            <w:vAlign w:val="center"/>
          </w:tcPr>
          <w:p w14:paraId="5B812FAA" w14:textId="1E98B06E" w:rsidR="00F13D53" w:rsidRPr="00F76ABC" w:rsidRDefault="00F13D53" w:rsidP="004D1683">
            <w:pPr>
              <w:pStyle w:val="Body2"/>
              <w:spacing w:after="0"/>
              <w:rPr>
                <w:rFonts w:cs="Times New Roman"/>
                <w:sz w:val="24"/>
                <w:szCs w:val="24"/>
              </w:rPr>
            </w:pPr>
            <w:r w:rsidRPr="00F92772">
              <w:rPr>
                <w:rFonts w:cs="Times New Roman"/>
                <w:sz w:val="24"/>
                <w:szCs w:val="24"/>
                <w:lang w:val="lt-LT"/>
              </w:rPr>
              <w:t xml:space="preserve">Tiekėjas  savo veikloje taiko LST EN ISO 14001 arba EMAS ar kitus aplinkos apsaugos vadybos standartus, pagrįstus atitinkamais Europos arba tarptautiniais standartais, kuriuos yra patvirtinusios sertifikavimo įstaigos, atitinkančios Europos </w:t>
            </w:r>
            <w:r w:rsidRPr="00F92772">
              <w:rPr>
                <w:rFonts w:cs="Times New Roman"/>
                <w:sz w:val="24"/>
                <w:szCs w:val="24"/>
                <w:lang w:val="lt-LT"/>
              </w:rPr>
              <w:lastRenderedPageBreak/>
              <w:t>Sąjungos teisės aktus arba atitinkamus Europos ar tarptautinius sertifikavimo standartus</w:t>
            </w:r>
          </w:p>
        </w:tc>
      </w:tr>
    </w:tbl>
    <w:p w14:paraId="6F2F7E05" w14:textId="77777777" w:rsidR="0072504A" w:rsidRDefault="0072504A" w:rsidP="005655A2">
      <w:pPr>
        <w:pStyle w:val="Body2"/>
        <w:tabs>
          <w:tab w:val="left" w:pos="1134"/>
        </w:tabs>
        <w:spacing w:after="0"/>
        <w:ind w:firstLine="709"/>
        <w:rPr>
          <w:rFonts w:cs="Times New Roman"/>
          <w:sz w:val="24"/>
          <w:szCs w:val="24"/>
          <w:lang w:val="lt-LT"/>
        </w:rPr>
      </w:pPr>
    </w:p>
    <w:p w14:paraId="11B8015D" w14:textId="77777777" w:rsidR="00F76ABC" w:rsidRPr="001E4F3A" w:rsidRDefault="00F76ABC" w:rsidP="001E4F3A">
      <w:pPr>
        <w:pStyle w:val="Betarp1"/>
        <w:rPr>
          <w:rFonts w:ascii="Times New Roman" w:hAnsi="Times New Roman"/>
          <w:b/>
          <w:sz w:val="24"/>
          <w:szCs w:val="24"/>
        </w:rPr>
      </w:pPr>
    </w:p>
    <w:p w14:paraId="17512C2A" w14:textId="0A0279A2" w:rsidR="00081DE2" w:rsidRPr="001E4F3A" w:rsidRDefault="009031C8" w:rsidP="00BD5AF9">
      <w:pPr>
        <w:pStyle w:val="Heading"/>
        <w:rPr>
          <w:rFonts w:cs="Times New Roman"/>
          <w:sz w:val="24"/>
          <w:szCs w:val="24"/>
          <w:lang w:val="lt-LT"/>
        </w:rPr>
      </w:pPr>
      <w:r w:rsidRPr="001E4F3A">
        <w:rPr>
          <w:rFonts w:cs="Times New Roman"/>
          <w:sz w:val="24"/>
          <w:szCs w:val="24"/>
          <w:lang w:val="lt-LT"/>
        </w:rPr>
        <w:tab/>
      </w:r>
      <w:r w:rsidR="00081DE2" w:rsidRPr="001E4F3A">
        <w:rPr>
          <w:rFonts w:cs="Times New Roman"/>
          <w:sz w:val="24"/>
          <w:szCs w:val="24"/>
          <w:lang w:val="lt-LT"/>
        </w:rPr>
        <w:t xml:space="preserve">4. Informavimas APIE VERTINIMO REZULTATUS </w:t>
      </w:r>
    </w:p>
    <w:p w14:paraId="20180633" w14:textId="77777777" w:rsidR="00081DE2" w:rsidRPr="001E4F3A" w:rsidRDefault="00081DE2" w:rsidP="00BD5AF9">
      <w:pPr>
        <w:pStyle w:val="Heading"/>
        <w:rPr>
          <w:rFonts w:cs="Times New Roman"/>
          <w:sz w:val="24"/>
          <w:szCs w:val="24"/>
          <w:lang w:val="lt-LT"/>
        </w:rPr>
      </w:pPr>
    </w:p>
    <w:p w14:paraId="54B29C2E" w14:textId="2BB142FB" w:rsidR="00081DE2" w:rsidRPr="001E4F3A" w:rsidRDefault="00081DE2" w:rsidP="00BD5AF9">
      <w:pPr>
        <w:pStyle w:val="Body2"/>
        <w:tabs>
          <w:tab w:val="left" w:pos="1134"/>
        </w:tabs>
        <w:spacing w:after="0"/>
        <w:ind w:firstLine="426"/>
        <w:rPr>
          <w:rFonts w:cs="Times New Roman"/>
          <w:sz w:val="24"/>
          <w:szCs w:val="24"/>
          <w:lang w:val="lt-LT"/>
        </w:rPr>
      </w:pPr>
      <w:r w:rsidRPr="001E4F3A">
        <w:rPr>
          <w:rFonts w:cs="Times New Roman"/>
          <w:sz w:val="24"/>
          <w:szCs w:val="24"/>
          <w:lang w:val="lt-LT"/>
        </w:rPr>
        <w:t xml:space="preserve">4.1. Perkančioji organizacija pranešime apie sudarytą pasiūlymų eilę </w:t>
      </w:r>
      <w:r w:rsidR="00F76ABC">
        <w:rPr>
          <w:rFonts w:cs="Times New Roman"/>
          <w:sz w:val="24"/>
          <w:szCs w:val="24"/>
          <w:lang w:val="lt-LT"/>
        </w:rPr>
        <w:t xml:space="preserve">arba </w:t>
      </w:r>
      <w:r w:rsidRPr="001E4F3A">
        <w:rPr>
          <w:rFonts w:cs="Times New Roman"/>
          <w:sz w:val="24"/>
          <w:szCs w:val="24"/>
          <w:lang w:val="lt-LT"/>
        </w:rPr>
        <w:t xml:space="preserve">laimėjusį pasiūlymą nurodo kiekvieno pasiūlymo </w:t>
      </w:r>
      <w:r w:rsidR="00D33246" w:rsidRPr="001E4F3A">
        <w:rPr>
          <w:rFonts w:cs="Times New Roman"/>
          <w:sz w:val="24"/>
          <w:szCs w:val="24"/>
          <w:lang w:val="lt-LT"/>
        </w:rPr>
        <w:t>Kokybės kriterij</w:t>
      </w:r>
      <w:r w:rsidR="00F76ABC">
        <w:rPr>
          <w:rFonts w:cs="Times New Roman"/>
          <w:sz w:val="24"/>
          <w:szCs w:val="24"/>
          <w:lang w:val="lt-LT"/>
        </w:rPr>
        <w:t>aus</w:t>
      </w:r>
      <w:r w:rsidRPr="001E4F3A">
        <w:rPr>
          <w:rFonts w:cs="Times New Roman"/>
          <w:sz w:val="24"/>
          <w:szCs w:val="24"/>
          <w:lang w:val="lt-LT"/>
        </w:rPr>
        <w:t xml:space="preserve"> </w:t>
      </w:r>
      <w:r w:rsidR="00F76ABC">
        <w:rPr>
          <w:rFonts w:cs="Times New Roman"/>
          <w:sz w:val="24"/>
          <w:szCs w:val="24"/>
          <w:lang w:val="lt-LT"/>
        </w:rPr>
        <w:t>balą</w:t>
      </w:r>
      <w:r w:rsidR="00D33246" w:rsidRPr="001E4F3A">
        <w:rPr>
          <w:rFonts w:cs="Times New Roman"/>
          <w:sz w:val="24"/>
          <w:szCs w:val="24"/>
          <w:lang w:val="lt-LT"/>
        </w:rPr>
        <w:t xml:space="preserve"> </w:t>
      </w:r>
      <w:r w:rsidRPr="001E4F3A">
        <w:rPr>
          <w:rFonts w:cs="Times New Roman"/>
          <w:sz w:val="24"/>
          <w:szCs w:val="24"/>
          <w:lang w:val="lt-LT"/>
        </w:rPr>
        <w:t>(</w:t>
      </w:r>
      <w:r w:rsidR="00D33246" w:rsidRPr="001E4F3A">
        <w:rPr>
          <w:rFonts w:cs="Times New Roman"/>
          <w:sz w:val="24"/>
          <w:szCs w:val="24"/>
          <w:lang w:val="lt-LT"/>
        </w:rPr>
        <w:t>K</w:t>
      </w:r>
      <w:r w:rsidRPr="001E4F3A">
        <w:rPr>
          <w:rFonts w:cs="Times New Roman"/>
          <w:sz w:val="24"/>
          <w:szCs w:val="24"/>
          <w:lang w:val="lt-LT"/>
        </w:rPr>
        <w:t>), kainą ir bendrą pasiūlymo ekonominio naudingumo balą (S). Pasiūlymų eilė sudaroma ekonominio naudingumo balo (S) mažėjimo tvarka.</w:t>
      </w:r>
    </w:p>
    <w:p w14:paraId="627DE8CE" w14:textId="2ABF149D" w:rsidR="000A2F64" w:rsidRPr="001E4F3A" w:rsidRDefault="000A2F64" w:rsidP="000A2F64">
      <w:pPr>
        <w:ind w:left="360"/>
        <w:jc w:val="center"/>
      </w:pPr>
    </w:p>
    <w:sectPr w:rsidR="000A2F64" w:rsidRPr="001E4F3A" w:rsidSect="00F76ABC">
      <w:pgSz w:w="11900" w:h="16840"/>
      <w:pgMar w:top="1276" w:right="985" w:bottom="851" w:left="120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59118" w14:textId="77777777" w:rsidR="001A1567" w:rsidRDefault="001A1567">
      <w:r>
        <w:separator/>
      </w:r>
    </w:p>
  </w:endnote>
  <w:endnote w:type="continuationSeparator" w:id="0">
    <w:p w14:paraId="3ACD1AFE" w14:textId="77777777" w:rsidR="001A1567" w:rsidRDefault="001A1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Arial"/>
    <w:charset w:val="00"/>
    <w:family w:val="auto"/>
    <w:pitch w:val="variable"/>
    <w:sig w:usb0="00000003" w:usb1="5000205B" w:usb2="00000002" w:usb3="00000000" w:csb0="00000001"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A3F06" w14:textId="77777777" w:rsidR="001A1567" w:rsidRDefault="001A1567">
      <w:r>
        <w:separator/>
      </w:r>
    </w:p>
  </w:footnote>
  <w:footnote w:type="continuationSeparator" w:id="0">
    <w:p w14:paraId="04A6DF4F" w14:textId="77777777" w:rsidR="001A1567" w:rsidRDefault="001A15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A049B"/>
    <w:multiLevelType w:val="hybridMultilevel"/>
    <w:tmpl w:val="DBA62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F098F"/>
    <w:multiLevelType w:val="multilevel"/>
    <w:tmpl w:val="E3AE22F8"/>
    <w:lvl w:ilvl="0">
      <w:start w:val="3"/>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327917FE"/>
    <w:multiLevelType w:val="hybridMultilevel"/>
    <w:tmpl w:val="51080D1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95761F6"/>
    <w:multiLevelType w:val="hybridMultilevel"/>
    <w:tmpl w:val="05AE4518"/>
    <w:lvl w:ilvl="0" w:tplc="D0A03AFA">
      <w:start w:val="1"/>
      <w:numFmt w:val="bullet"/>
      <w:lvlText w:val=""/>
      <w:lvlJc w:val="left"/>
      <w:pPr>
        <w:ind w:left="1069" w:hanging="360"/>
      </w:pPr>
      <w:rPr>
        <w:rFonts w:ascii="Symbol" w:eastAsia="Arial Unicode MS" w:hAnsi="Symbol" w:cs="Arial Unicode MS"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4" w15:restartNumberingAfterBreak="0">
    <w:nsid w:val="5E8E2B3D"/>
    <w:multiLevelType w:val="hybridMultilevel"/>
    <w:tmpl w:val="D146001C"/>
    <w:lvl w:ilvl="0" w:tplc="C4625992">
      <w:start w:val="1"/>
      <w:numFmt w:val="bullet"/>
      <w:lvlText w:val=""/>
      <w:lvlJc w:val="left"/>
      <w:pPr>
        <w:ind w:left="1069" w:hanging="360"/>
      </w:pPr>
      <w:rPr>
        <w:rFonts w:ascii="Symbol" w:eastAsia="Arial Unicode MS" w:hAnsi="Symbol" w:cs="Arial Unicode MS"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5" w15:restartNumberingAfterBreak="0">
    <w:nsid w:val="796D0B68"/>
    <w:multiLevelType w:val="multilevel"/>
    <w:tmpl w:val="65AE600E"/>
    <w:lvl w:ilvl="0">
      <w:start w:val="1"/>
      <w:numFmt w:val="decimal"/>
      <w:lvlText w:val="%1."/>
      <w:lvlJc w:val="left"/>
      <w:pPr>
        <w:ind w:left="858" w:hanging="432"/>
      </w:pPr>
      <w:rPr>
        <w:rFonts w:ascii="Times New Roman" w:hAnsi="Times New Roman" w:hint="default"/>
        <w:b w:val="0"/>
        <w:i w:val="0"/>
        <w:sz w:val="24"/>
        <w:szCs w:val="24"/>
        <w:u w:val="none"/>
      </w:rPr>
    </w:lvl>
    <w:lvl w:ilvl="1">
      <w:start w:val="1"/>
      <w:numFmt w:val="decimal"/>
      <w:pStyle w:val="Heading2"/>
      <w:suff w:val="space"/>
      <w:lvlText w:val="%1.%2."/>
      <w:lvlJc w:val="left"/>
      <w:pPr>
        <w:ind w:left="-1194" w:firstLine="720"/>
      </w:pPr>
      <w:rPr>
        <w:rFonts w:ascii="Times New Roman" w:eastAsia="Times New Roman" w:hAnsi="Times New Roman" w:cs="Times New Roman"/>
        <w:b w:val="0"/>
        <w:i w:val="0"/>
        <w:color w:val="auto"/>
      </w:rPr>
    </w:lvl>
    <w:lvl w:ilvl="2">
      <w:start w:val="1"/>
      <w:numFmt w:val="decimal"/>
      <w:pStyle w:val="Heading3"/>
      <w:suff w:val="space"/>
      <w:lvlText w:val="%1.%2.%3."/>
      <w:lvlJc w:val="left"/>
      <w:pPr>
        <w:ind w:left="-1374" w:firstLine="720"/>
      </w:pPr>
      <w:rPr>
        <w:rFonts w:hint="default"/>
      </w:rPr>
    </w:lvl>
    <w:lvl w:ilvl="3">
      <w:start w:val="1"/>
      <w:numFmt w:val="decimal"/>
      <w:pStyle w:val="Heading4"/>
      <w:lvlText w:val="%1.%2.%3.%4"/>
      <w:lvlJc w:val="left"/>
      <w:pPr>
        <w:tabs>
          <w:tab w:val="num" w:pos="919"/>
        </w:tabs>
        <w:ind w:left="919" w:hanging="864"/>
      </w:pPr>
      <w:rPr>
        <w:rFonts w:hint="default"/>
      </w:rPr>
    </w:lvl>
    <w:lvl w:ilvl="4">
      <w:start w:val="1"/>
      <w:numFmt w:val="decimal"/>
      <w:pStyle w:val="Heading5"/>
      <w:lvlText w:val="%1.%2.%3.%4.%5"/>
      <w:lvlJc w:val="left"/>
      <w:pPr>
        <w:tabs>
          <w:tab w:val="num" w:pos="1063"/>
        </w:tabs>
        <w:ind w:left="1063" w:hanging="1008"/>
      </w:pPr>
      <w:rPr>
        <w:rFonts w:hint="default"/>
      </w:rPr>
    </w:lvl>
    <w:lvl w:ilvl="5">
      <w:start w:val="1"/>
      <w:numFmt w:val="decimal"/>
      <w:pStyle w:val="Heading6"/>
      <w:lvlText w:val="%1.%2.%3.%4.%5.%6"/>
      <w:lvlJc w:val="left"/>
      <w:pPr>
        <w:tabs>
          <w:tab w:val="num" w:pos="1207"/>
        </w:tabs>
        <w:ind w:left="1207" w:hanging="1152"/>
      </w:pPr>
      <w:rPr>
        <w:rFonts w:hint="default"/>
      </w:rPr>
    </w:lvl>
    <w:lvl w:ilvl="6">
      <w:start w:val="1"/>
      <w:numFmt w:val="decimal"/>
      <w:pStyle w:val="Heading7"/>
      <w:lvlText w:val="%1.%2.%3.%4.%5.%6.%7"/>
      <w:lvlJc w:val="left"/>
      <w:pPr>
        <w:tabs>
          <w:tab w:val="num" w:pos="1351"/>
        </w:tabs>
        <w:ind w:left="1351" w:hanging="1296"/>
      </w:pPr>
      <w:rPr>
        <w:rFonts w:hint="default"/>
      </w:rPr>
    </w:lvl>
    <w:lvl w:ilvl="7">
      <w:start w:val="1"/>
      <w:numFmt w:val="decimal"/>
      <w:pStyle w:val="Heading8"/>
      <w:lvlText w:val="%1.%2.%3.%4.%5.%6.%7.%8"/>
      <w:lvlJc w:val="left"/>
      <w:pPr>
        <w:tabs>
          <w:tab w:val="num" w:pos="1495"/>
        </w:tabs>
        <w:ind w:left="1495" w:hanging="1440"/>
      </w:pPr>
      <w:rPr>
        <w:rFonts w:hint="default"/>
      </w:rPr>
    </w:lvl>
    <w:lvl w:ilvl="8">
      <w:start w:val="1"/>
      <w:numFmt w:val="decimal"/>
      <w:pStyle w:val="Heading9"/>
      <w:lvlText w:val="%1.%2.%3.%4.%5.%6.%7.%8.%9"/>
      <w:lvlJc w:val="left"/>
      <w:pPr>
        <w:tabs>
          <w:tab w:val="num" w:pos="1639"/>
        </w:tabs>
        <w:ind w:left="1639" w:hanging="1584"/>
      </w:pPr>
      <w:rPr>
        <w:rFonts w:hint="default"/>
      </w:rPr>
    </w:lvl>
  </w:abstractNum>
  <w:abstractNum w:abstractNumId="6" w15:restartNumberingAfterBreak="0">
    <w:nsid w:val="7AB125C6"/>
    <w:multiLevelType w:val="hybridMultilevel"/>
    <w:tmpl w:val="9CC854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FED0E08"/>
    <w:multiLevelType w:val="hybridMultilevel"/>
    <w:tmpl w:val="D9120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7078764">
    <w:abstractNumId w:val="5"/>
  </w:num>
  <w:num w:numId="2" w16cid:durableId="560168265">
    <w:abstractNumId w:val="1"/>
  </w:num>
  <w:num w:numId="3" w16cid:durableId="1919943625">
    <w:abstractNumId w:val="0"/>
  </w:num>
  <w:num w:numId="4" w16cid:durableId="1882665408">
    <w:abstractNumId w:val="7"/>
  </w:num>
  <w:num w:numId="5" w16cid:durableId="691806185">
    <w:abstractNumId w:val="3"/>
  </w:num>
  <w:num w:numId="6" w16cid:durableId="2075615480">
    <w:abstractNumId w:val="4"/>
  </w:num>
  <w:num w:numId="7" w16cid:durableId="694842053">
    <w:abstractNumId w:val="5"/>
    <w:lvlOverride w:ilvl="0">
      <w:startOverride w:val="11"/>
    </w:lvlOverride>
    <w:lvlOverride w:ilvl="1">
      <w:startOverride w:val="5"/>
    </w:lvlOverride>
  </w:num>
  <w:num w:numId="8" w16cid:durableId="2000886872">
    <w:abstractNumId w:val="2"/>
  </w:num>
  <w:num w:numId="9" w16cid:durableId="1091317617">
    <w:abstractNumId w:val="6"/>
  </w:num>
  <w:num w:numId="10" w16cid:durableId="421679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790"/>
    <w:rsid w:val="00003ECB"/>
    <w:rsid w:val="00004F47"/>
    <w:rsid w:val="00005FA2"/>
    <w:rsid w:val="000116E1"/>
    <w:rsid w:val="000140F2"/>
    <w:rsid w:val="000222B5"/>
    <w:rsid w:val="00025E34"/>
    <w:rsid w:val="0002678B"/>
    <w:rsid w:val="00030052"/>
    <w:rsid w:val="00035EF9"/>
    <w:rsid w:val="00050EAA"/>
    <w:rsid w:val="00055E48"/>
    <w:rsid w:val="000604DC"/>
    <w:rsid w:val="00063D0D"/>
    <w:rsid w:val="00070CAE"/>
    <w:rsid w:val="00075CA8"/>
    <w:rsid w:val="00081DE2"/>
    <w:rsid w:val="00081E4F"/>
    <w:rsid w:val="000916F2"/>
    <w:rsid w:val="000A2F64"/>
    <w:rsid w:val="000A5B78"/>
    <w:rsid w:val="000D294D"/>
    <w:rsid w:val="000D3E5E"/>
    <w:rsid w:val="000E0FA5"/>
    <w:rsid w:val="000E792F"/>
    <w:rsid w:val="000F183A"/>
    <w:rsid w:val="000F1BEA"/>
    <w:rsid w:val="000F2C1D"/>
    <w:rsid w:val="000F3A66"/>
    <w:rsid w:val="000F6447"/>
    <w:rsid w:val="00101888"/>
    <w:rsid w:val="00103E01"/>
    <w:rsid w:val="00104EDA"/>
    <w:rsid w:val="00110A07"/>
    <w:rsid w:val="001168DA"/>
    <w:rsid w:val="00131B65"/>
    <w:rsid w:val="00133353"/>
    <w:rsid w:val="00134A62"/>
    <w:rsid w:val="00134D41"/>
    <w:rsid w:val="00142183"/>
    <w:rsid w:val="00144204"/>
    <w:rsid w:val="001570B2"/>
    <w:rsid w:val="00162019"/>
    <w:rsid w:val="001627AA"/>
    <w:rsid w:val="0016336E"/>
    <w:rsid w:val="00177FB5"/>
    <w:rsid w:val="00180D65"/>
    <w:rsid w:val="001822C3"/>
    <w:rsid w:val="00187060"/>
    <w:rsid w:val="00193260"/>
    <w:rsid w:val="00194BD6"/>
    <w:rsid w:val="001A1567"/>
    <w:rsid w:val="001A1D6F"/>
    <w:rsid w:val="001A53FA"/>
    <w:rsid w:val="001B1A69"/>
    <w:rsid w:val="001B4747"/>
    <w:rsid w:val="001D06B4"/>
    <w:rsid w:val="001E4F3A"/>
    <w:rsid w:val="001E6CA9"/>
    <w:rsid w:val="001E7790"/>
    <w:rsid w:val="001F4376"/>
    <w:rsid w:val="001F638B"/>
    <w:rsid w:val="00213C20"/>
    <w:rsid w:val="002169F0"/>
    <w:rsid w:val="00216E94"/>
    <w:rsid w:val="002255A1"/>
    <w:rsid w:val="00240F7B"/>
    <w:rsid w:val="00244E5C"/>
    <w:rsid w:val="00245F91"/>
    <w:rsid w:val="00247056"/>
    <w:rsid w:val="0025368C"/>
    <w:rsid w:val="00254334"/>
    <w:rsid w:val="00264426"/>
    <w:rsid w:val="002656C1"/>
    <w:rsid w:val="00272898"/>
    <w:rsid w:val="00275B7D"/>
    <w:rsid w:val="0027629A"/>
    <w:rsid w:val="00276B77"/>
    <w:rsid w:val="002841E6"/>
    <w:rsid w:val="00291D26"/>
    <w:rsid w:val="00294D2E"/>
    <w:rsid w:val="00295380"/>
    <w:rsid w:val="002A058F"/>
    <w:rsid w:val="002A1079"/>
    <w:rsid w:val="002B5500"/>
    <w:rsid w:val="002B65F8"/>
    <w:rsid w:val="002B6C03"/>
    <w:rsid w:val="002C2E5D"/>
    <w:rsid w:val="002D021F"/>
    <w:rsid w:val="002D0884"/>
    <w:rsid w:val="002D2D1A"/>
    <w:rsid w:val="002E660A"/>
    <w:rsid w:val="002F3102"/>
    <w:rsid w:val="003061C4"/>
    <w:rsid w:val="003175A2"/>
    <w:rsid w:val="003178CC"/>
    <w:rsid w:val="00326BA4"/>
    <w:rsid w:val="003279DA"/>
    <w:rsid w:val="00344F12"/>
    <w:rsid w:val="00355A66"/>
    <w:rsid w:val="003645C7"/>
    <w:rsid w:val="00366A92"/>
    <w:rsid w:val="003723E3"/>
    <w:rsid w:val="003726C7"/>
    <w:rsid w:val="003902B7"/>
    <w:rsid w:val="00395A1C"/>
    <w:rsid w:val="003A2811"/>
    <w:rsid w:val="003A7728"/>
    <w:rsid w:val="003B0096"/>
    <w:rsid w:val="003B03A9"/>
    <w:rsid w:val="003C1594"/>
    <w:rsid w:val="003C6A86"/>
    <w:rsid w:val="003E10E8"/>
    <w:rsid w:val="003E4772"/>
    <w:rsid w:val="003F737E"/>
    <w:rsid w:val="00402E90"/>
    <w:rsid w:val="00421660"/>
    <w:rsid w:val="00432879"/>
    <w:rsid w:val="00435364"/>
    <w:rsid w:val="004444DE"/>
    <w:rsid w:val="00461AB1"/>
    <w:rsid w:val="00470717"/>
    <w:rsid w:val="00474535"/>
    <w:rsid w:val="004850B7"/>
    <w:rsid w:val="00485A09"/>
    <w:rsid w:val="00486343"/>
    <w:rsid w:val="00487B3F"/>
    <w:rsid w:val="00490C65"/>
    <w:rsid w:val="00492B59"/>
    <w:rsid w:val="004A1DCB"/>
    <w:rsid w:val="004A2832"/>
    <w:rsid w:val="004C75E7"/>
    <w:rsid w:val="004D1683"/>
    <w:rsid w:val="004D2345"/>
    <w:rsid w:val="004D433B"/>
    <w:rsid w:val="004D495E"/>
    <w:rsid w:val="004E1C22"/>
    <w:rsid w:val="004E29B0"/>
    <w:rsid w:val="004E6ACA"/>
    <w:rsid w:val="004E78E1"/>
    <w:rsid w:val="004F3AAD"/>
    <w:rsid w:val="00507500"/>
    <w:rsid w:val="005112D0"/>
    <w:rsid w:val="00523BCC"/>
    <w:rsid w:val="00525EAC"/>
    <w:rsid w:val="005272C2"/>
    <w:rsid w:val="005273BC"/>
    <w:rsid w:val="005405EB"/>
    <w:rsid w:val="005465DC"/>
    <w:rsid w:val="0055373E"/>
    <w:rsid w:val="0056101F"/>
    <w:rsid w:val="00562D23"/>
    <w:rsid w:val="005655A2"/>
    <w:rsid w:val="005655DF"/>
    <w:rsid w:val="005719ED"/>
    <w:rsid w:val="005760B1"/>
    <w:rsid w:val="005761F1"/>
    <w:rsid w:val="00590E8E"/>
    <w:rsid w:val="005949B5"/>
    <w:rsid w:val="00596155"/>
    <w:rsid w:val="00597E02"/>
    <w:rsid w:val="005A437F"/>
    <w:rsid w:val="005B271B"/>
    <w:rsid w:val="005B455F"/>
    <w:rsid w:val="005B4765"/>
    <w:rsid w:val="005B79E1"/>
    <w:rsid w:val="005C7CB5"/>
    <w:rsid w:val="005D2B47"/>
    <w:rsid w:val="005D57EA"/>
    <w:rsid w:val="005F19E6"/>
    <w:rsid w:val="005F38D5"/>
    <w:rsid w:val="005F3FF9"/>
    <w:rsid w:val="00600DF5"/>
    <w:rsid w:val="0063310B"/>
    <w:rsid w:val="006365EE"/>
    <w:rsid w:val="0064423C"/>
    <w:rsid w:val="00644C03"/>
    <w:rsid w:val="00644E49"/>
    <w:rsid w:val="006451FF"/>
    <w:rsid w:val="006506C5"/>
    <w:rsid w:val="00652B0A"/>
    <w:rsid w:val="00661BD7"/>
    <w:rsid w:val="00663383"/>
    <w:rsid w:val="00666595"/>
    <w:rsid w:val="0067038B"/>
    <w:rsid w:val="00681655"/>
    <w:rsid w:val="006A033C"/>
    <w:rsid w:val="006A21A6"/>
    <w:rsid w:val="006A7AAC"/>
    <w:rsid w:val="006C20D2"/>
    <w:rsid w:val="006C3937"/>
    <w:rsid w:val="006D08F3"/>
    <w:rsid w:val="006D6C6A"/>
    <w:rsid w:val="006D6FB1"/>
    <w:rsid w:val="006D7B0D"/>
    <w:rsid w:val="006E2813"/>
    <w:rsid w:val="00700AC3"/>
    <w:rsid w:val="00700F47"/>
    <w:rsid w:val="007011AD"/>
    <w:rsid w:val="00703D80"/>
    <w:rsid w:val="007055E1"/>
    <w:rsid w:val="00712501"/>
    <w:rsid w:val="00720061"/>
    <w:rsid w:val="0072504A"/>
    <w:rsid w:val="00727617"/>
    <w:rsid w:val="0073227D"/>
    <w:rsid w:val="00737895"/>
    <w:rsid w:val="00740DCF"/>
    <w:rsid w:val="00744B6F"/>
    <w:rsid w:val="00746450"/>
    <w:rsid w:val="007477B1"/>
    <w:rsid w:val="0075092E"/>
    <w:rsid w:val="0075273F"/>
    <w:rsid w:val="00756D28"/>
    <w:rsid w:val="00760688"/>
    <w:rsid w:val="007606AD"/>
    <w:rsid w:val="007619E2"/>
    <w:rsid w:val="00766990"/>
    <w:rsid w:val="007725C7"/>
    <w:rsid w:val="00777A6A"/>
    <w:rsid w:val="00781685"/>
    <w:rsid w:val="007914EE"/>
    <w:rsid w:val="00796321"/>
    <w:rsid w:val="007A7496"/>
    <w:rsid w:val="007B0A14"/>
    <w:rsid w:val="007B315C"/>
    <w:rsid w:val="007C1EDC"/>
    <w:rsid w:val="007C48FF"/>
    <w:rsid w:val="007C5121"/>
    <w:rsid w:val="007D19B8"/>
    <w:rsid w:val="007D338A"/>
    <w:rsid w:val="007D5987"/>
    <w:rsid w:val="007E32C9"/>
    <w:rsid w:val="007E4DB3"/>
    <w:rsid w:val="007F1500"/>
    <w:rsid w:val="00801211"/>
    <w:rsid w:val="00802F92"/>
    <w:rsid w:val="0081075B"/>
    <w:rsid w:val="00811F5D"/>
    <w:rsid w:val="00815914"/>
    <w:rsid w:val="0082524E"/>
    <w:rsid w:val="008306A6"/>
    <w:rsid w:val="00837B0E"/>
    <w:rsid w:val="00843B7C"/>
    <w:rsid w:val="008451CC"/>
    <w:rsid w:val="008544CC"/>
    <w:rsid w:val="00860D20"/>
    <w:rsid w:val="00884468"/>
    <w:rsid w:val="00886040"/>
    <w:rsid w:val="008A7A97"/>
    <w:rsid w:val="008B7496"/>
    <w:rsid w:val="008C4552"/>
    <w:rsid w:val="008D65DA"/>
    <w:rsid w:val="008F1744"/>
    <w:rsid w:val="009031C8"/>
    <w:rsid w:val="00904806"/>
    <w:rsid w:val="00904F17"/>
    <w:rsid w:val="00905BA6"/>
    <w:rsid w:val="00911D07"/>
    <w:rsid w:val="00914F68"/>
    <w:rsid w:val="00922138"/>
    <w:rsid w:val="00922852"/>
    <w:rsid w:val="00932C66"/>
    <w:rsid w:val="00934CC1"/>
    <w:rsid w:val="00935018"/>
    <w:rsid w:val="0093571C"/>
    <w:rsid w:val="0094117A"/>
    <w:rsid w:val="009444A4"/>
    <w:rsid w:val="00947938"/>
    <w:rsid w:val="00947F52"/>
    <w:rsid w:val="00951A4A"/>
    <w:rsid w:val="009559F1"/>
    <w:rsid w:val="0096178A"/>
    <w:rsid w:val="009672AB"/>
    <w:rsid w:val="00970F45"/>
    <w:rsid w:val="00975CDF"/>
    <w:rsid w:val="00986CD0"/>
    <w:rsid w:val="009B1D60"/>
    <w:rsid w:val="009B6D0E"/>
    <w:rsid w:val="009C0321"/>
    <w:rsid w:val="009D008B"/>
    <w:rsid w:val="009D3DF3"/>
    <w:rsid w:val="009D4018"/>
    <w:rsid w:val="009D56AD"/>
    <w:rsid w:val="009E1BF9"/>
    <w:rsid w:val="009E3A62"/>
    <w:rsid w:val="009F0D72"/>
    <w:rsid w:val="00A016E3"/>
    <w:rsid w:val="00A06685"/>
    <w:rsid w:val="00A2187E"/>
    <w:rsid w:val="00A26292"/>
    <w:rsid w:val="00A2736D"/>
    <w:rsid w:val="00A4349C"/>
    <w:rsid w:val="00A5302B"/>
    <w:rsid w:val="00A60861"/>
    <w:rsid w:val="00A72EF9"/>
    <w:rsid w:val="00A854A5"/>
    <w:rsid w:val="00A85726"/>
    <w:rsid w:val="00A87486"/>
    <w:rsid w:val="00AA04D1"/>
    <w:rsid w:val="00AA1E7F"/>
    <w:rsid w:val="00AA297B"/>
    <w:rsid w:val="00AA48E2"/>
    <w:rsid w:val="00AB0BE9"/>
    <w:rsid w:val="00AB2010"/>
    <w:rsid w:val="00AC55BD"/>
    <w:rsid w:val="00AC6E96"/>
    <w:rsid w:val="00AE64C2"/>
    <w:rsid w:val="00B03E16"/>
    <w:rsid w:val="00B05719"/>
    <w:rsid w:val="00B05847"/>
    <w:rsid w:val="00B07A69"/>
    <w:rsid w:val="00B165AD"/>
    <w:rsid w:val="00B16E37"/>
    <w:rsid w:val="00B3375F"/>
    <w:rsid w:val="00B442B3"/>
    <w:rsid w:val="00B5256E"/>
    <w:rsid w:val="00B6127A"/>
    <w:rsid w:val="00B6167B"/>
    <w:rsid w:val="00B7564D"/>
    <w:rsid w:val="00BA411D"/>
    <w:rsid w:val="00BB0B34"/>
    <w:rsid w:val="00BC108C"/>
    <w:rsid w:val="00BC49B1"/>
    <w:rsid w:val="00BD0F64"/>
    <w:rsid w:val="00BD5AF9"/>
    <w:rsid w:val="00BE79C8"/>
    <w:rsid w:val="00BF4D29"/>
    <w:rsid w:val="00BF77D3"/>
    <w:rsid w:val="00C13746"/>
    <w:rsid w:val="00C17326"/>
    <w:rsid w:val="00C379C0"/>
    <w:rsid w:val="00C41747"/>
    <w:rsid w:val="00C42996"/>
    <w:rsid w:val="00C43757"/>
    <w:rsid w:val="00C43EF0"/>
    <w:rsid w:val="00C539CE"/>
    <w:rsid w:val="00C55923"/>
    <w:rsid w:val="00C65255"/>
    <w:rsid w:val="00C65D28"/>
    <w:rsid w:val="00C75EBD"/>
    <w:rsid w:val="00C76090"/>
    <w:rsid w:val="00C814A2"/>
    <w:rsid w:val="00C81D6A"/>
    <w:rsid w:val="00C9154D"/>
    <w:rsid w:val="00C9200F"/>
    <w:rsid w:val="00C925AC"/>
    <w:rsid w:val="00CA388F"/>
    <w:rsid w:val="00CA69EA"/>
    <w:rsid w:val="00CB1B1B"/>
    <w:rsid w:val="00CB563F"/>
    <w:rsid w:val="00CB61ED"/>
    <w:rsid w:val="00CC7AAD"/>
    <w:rsid w:val="00CD061C"/>
    <w:rsid w:val="00CD13C1"/>
    <w:rsid w:val="00CE2A13"/>
    <w:rsid w:val="00CF7F0A"/>
    <w:rsid w:val="00D04449"/>
    <w:rsid w:val="00D05A23"/>
    <w:rsid w:val="00D0799C"/>
    <w:rsid w:val="00D12BE1"/>
    <w:rsid w:val="00D21145"/>
    <w:rsid w:val="00D26105"/>
    <w:rsid w:val="00D304AE"/>
    <w:rsid w:val="00D33246"/>
    <w:rsid w:val="00D62084"/>
    <w:rsid w:val="00D6508D"/>
    <w:rsid w:val="00D672CD"/>
    <w:rsid w:val="00D71D9B"/>
    <w:rsid w:val="00D72E0A"/>
    <w:rsid w:val="00D81E95"/>
    <w:rsid w:val="00DA5E26"/>
    <w:rsid w:val="00DB017E"/>
    <w:rsid w:val="00DC54D1"/>
    <w:rsid w:val="00DE06B8"/>
    <w:rsid w:val="00E00DE1"/>
    <w:rsid w:val="00E04629"/>
    <w:rsid w:val="00E106BD"/>
    <w:rsid w:val="00E1187D"/>
    <w:rsid w:val="00E125CD"/>
    <w:rsid w:val="00E128F8"/>
    <w:rsid w:val="00E15F88"/>
    <w:rsid w:val="00E170EA"/>
    <w:rsid w:val="00E17E92"/>
    <w:rsid w:val="00E27F1B"/>
    <w:rsid w:val="00E31300"/>
    <w:rsid w:val="00E36F07"/>
    <w:rsid w:val="00E4069B"/>
    <w:rsid w:val="00E41D76"/>
    <w:rsid w:val="00E508DB"/>
    <w:rsid w:val="00E51362"/>
    <w:rsid w:val="00E52025"/>
    <w:rsid w:val="00E5408C"/>
    <w:rsid w:val="00E54CBD"/>
    <w:rsid w:val="00E57D0A"/>
    <w:rsid w:val="00E618CE"/>
    <w:rsid w:val="00E62EF5"/>
    <w:rsid w:val="00E636E4"/>
    <w:rsid w:val="00E659F8"/>
    <w:rsid w:val="00E70394"/>
    <w:rsid w:val="00E90056"/>
    <w:rsid w:val="00E930BB"/>
    <w:rsid w:val="00E97B0E"/>
    <w:rsid w:val="00EA0D10"/>
    <w:rsid w:val="00EA4D32"/>
    <w:rsid w:val="00EC0AC8"/>
    <w:rsid w:val="00EC0C85"/>
    <w:rsid w:val="00EC2F57"/>
    <w:rsid w:val="00ED2501"/>
    <w:rsid w:val="00EE3C5A"/>
    <w:rsid w:val="00EE5CD9"/>
    <w:rsid w:val="00F01D20"/>
    <w:rsid w:val="00F13D53"/>
    <w:rsid w:val="00F16B6A"/>
    <w:rsid w:val="00F16B73"/>
    <w:rsid w:val="00F17A3B"/>
    <w:rsid w:val="00F30615"/>
    <w:rsid w:val="00F31B45"/>
    <w:rsid w:val="00F34BAA"/>
    <w:rsid w:val="00F378EE"/>
    <w:rsid w:val="00F45056"/>
    <w:rsid w:val="00F53DCE"/>
    <w:rsid w:val="00F65D07"/>
    <w:rsid w:val="00F715EF"/>
    <w:rsid w:val="00F76ABC"/>
    <w:rsid w:val="00F804B7"/>
    <w:rsid w:val="00F831B7"/>
    <w:rsid w:val="00F85D7F"/>
    <w:rsid w:val="00F86E83"/>
    <w:rsid w:val="00F9173F"/>
    <w:rsid w:val="00F92772"/>
    <w:rsid w:val="00FA2DBC"/>
    <w:rsid w:val="00FA414B"/>
    <w:rsid w:val="00FA455D"/>
    <w:rsid w:val="00FA458E"/>
    <w:rsid w:val="00FA67BF"/>
    <w:rsid w:val="00FA6C90"/>
    <w:rsid w:val="00FC310D"/>
    <w:rsid w:val="00FC4A12"/>
    <w:rsid w:val="00FD5A97"/>
    <w:rsid w:val="00FE3112"/>
    <w:rsid w:val="00FF6088"/>
    <w:rsid w:val="00FF7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FB04C0"/>
  <w15:docId w15:val="{95AAE379-1C15-4E9F-987A-EEE70AFB9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pBdr>
        <w:top w:val="nil"/>
        <w:left w:val="nil"/>
        <w:bottom w:val="nil"/>
        <w:right w:val="nil"/>
        <w:between w:val="nil"/>
        <w:bar w:val="nil"/>
      </w:pBdr>
    </w:pPr>
    <w:rPr>
      <w:sz w:val="24"/>
      <w:szCs w:val="24"/>
      <w:bdr w:val="nil"/>
    </w:rPr>
  </w:style>
  <w:style w:type="paragraph" w:styleId="Heading2">
    <w:name w:val="heading 2"/>
    <w:aliases w:val="Title Header2,Antraštė 21,Title Header2 Diagrama Diagrama Diagrama Diagrama Diagrama Char,Title Header2 Diagrama Diagrama Diagrama Diagrama Diagrama Diagrama Char"/>
    <w:basedOn w:val="Normal"/>
    <w:next w:val="Normal"/>
    <w:link w:val="Heading2Char1"/>
    <w:uiPriority w:val="9"/>
    <w:qFormat/>
    <w:rsid w:val="007C1EDC"/>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 Diagrama,Section Header3 Diagrama,Antraštė 31,Sub-Clause Paragraph,Diagrama14,Antraste 3,Antraste 31,Antraste 32,Antraste 33,Antraste 34,Antraste 35,Antraste 36,Antraste 37,punktas,H31,H32,H33,H311,H321"/>
    <w:basedOn w:val="Normal"/>
    <w:next w:val="Normal"/>
    <w:link w:val="Heading3Char"/>
    <w:qFormat/>
    <w:rsid w:val="007C1EDC"/>
    <w:pPr>
      <w:keepNext/>
      <w:numPr>
        <w:ilvl w:val="2"/>
        <w:numId w:val="1"/>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 Sub-Clause Sub-paragraph,Sub-Clause Sub-paragraph,Antraštė 41,Heading 4 Char Char Char Char"/>
    <w:basedOn w:val="Normal"/>
    <w:next w:val="Normal"/>
    <w:link w:val="Heading4Char"/>
    <w:uiPriority w:val="9"/>
    <w:qFormat/>
    <w:rsid w:val="007C1EDC"/>
    <w:pPr>
      <w:keepNext/>
      <w:numPr>
        <w:ilvl w:val="3"/>
        <w:numId w:val="1"/>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basedOn w:val="Normal"/>
    <w:next w:val="Normal"/>
    <w:link w:val="Heading5Char"/>
    <w:uiPriority w:val="9"/>
    <w:qFormat/>
    <w:rsid w:val="007C1EDC"/>
    <w:pPr>
      <w:keepNext/>
      <w:numPr>
        <w:ilvl w:val="4"/>
        <w:numId w:val="1"/>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Annex Heading 1"/>
    <w:basedOn w:val="Normal"/>
    <w:next w:val="Normal"/>
    <w:link w:val="Heading6Char"/>
    <w:uiPriority w:val="9"/>
    <w:qFormat/>
    <w:rsid w:val="007C1EDC"/>
    <w:pPr>
      <w:keepNext/>
      <w:numPr>
        <w:ilvl w:val="5"/>
        <w:numId w:val="1"/>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Annex Heading 2"/>
    <w:basedOn w:val="Normal"/>
    <w:next w:val="Normal"/>
    <w:link w:val="Heading7Char"/>
    <w:uiPriority w:val="9"/>
    <w:qFormat/>
    <w:rsid w:val="007C1EDC"/>
    <w:pPr>
      <w:keepNext/>
      <w:numPr>
        <w:ilvl w:val="6"/>
        <w:numId w:val="1"/>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aliases w:val="Annex Heading 3"/>
    <w:basedOn w:val="Normal"/>
    <w:next w:val="Normal"/>
    <w:link w:val="Heading8Char"/>
    <w:qFormat/>
    <w:rsid w:val="007C1EDC"/>
    <w:pPr>
      <w:keepNext/>
      <w:numPr>
        <w:ilvl w:val="7"/>
        <w:numId w:val="1"/>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Annex Heading 4"/>
    <w:basedOn w:val="Normal"/>
    <w:next w:val="Normal"/>
    <w:link w:val="Heading9Char"/>
    <w:qFormat/>
    <w:rsid w:val="007C1EDC"/>
    <w:pPr>
      <w:keepNext/>
      <w:numPr>
        <w:ilvl w:val="8"/>
        <w:numId w:val="1"/>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spacing w:line="288" w:lineRule="auto"/>
    </w:pPr>
    <w:rPr>
      <w:rFonts w:ascii="Helvetica Neue Medium" w:hAnsi="Helvetica Neue Medium" w:cs="Arial Unicode MS"/>
      <w:color w:val="5F5F5F"/>
      <w:bdr w:val="nil"/>
    </w:rPr>
  </w:style>
  <w:style w:type="paragraph" w:styleId="Title">
    <w:name w:val="Title"/>
    <w:next w:val="Body2"/>
    <w:pPr>
      <w:pBdr>
        <w:top w:val="nil"/>
        <w:left w:val="nil"/>
        <w:bottom w:val="nil"/>
        <w:right w:val="nil"/>
        <w:between w:val="nil"/>
        <w:bar w:val="nil"/>
      </w:pBdr>
      <w:spacing w:line="288" w:lineRule="auto"/>
    </w:pPr>
    <w:rPr>
      <w:rFonts w:ascii="Helvetica Neue UltraLight" w:hAnsi="Helvetica Neue UltraLight" w:cs="Arial Unicode MS"/>
      <w:color w:val="000000"/>
      <w:spacing w:val="16"/>
      <w:sz w:val="56"/>
      <w:szCs w:val="56"/>
      <w:bdr w:val="nil"/>
    </w:rPr>
  </w:style>
  <w:style w:type="paragraph" w:customStyle="1" w:styleId="Body2">
    <w:name w:val="Body 2"/>
    <w:pPr>
      <w:pBdr>
        <w:top w:val="nil"/>
        <w:left w:val="nil"/>
        <w:bottom w:val="nil"/>
        <w:right w:val="nil"/>
        <w:between w:val="nil"/>
        <w:bar w:val="nil"/>
      </w:pBdr>
      <w:suppressAutoHyphens/>
      <w:spacing w:after="40"/>
      <w:jc w:val="both"/>
    </w:pPr>
    <w:rPr>
      <w:rFonts w:cs="Arial Unicode MS"/>
      <w:color w:val="000000"/>
      <w:sz w:val="22"/>
      <w:szCs w:val="22"/>
      <w:bdr w:val="nil"/>
    </w:rPr>
  </w:style>
  <w:style w:type="paragraph" w:customStyle="1" w:styleId="Body">
    <w:name w:val="Body"/>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rPr>
  </w:style>
  <w:style w:type="paragraph" w:customStyle="1" w:styleId="Heading">
    <w:name w:val="Heading"/>
    <w:next w:val="Body2"/>
    <w:pPr>
      <w:pBdr>
        <w:top w:val="nil"/>
        <w:left w:val="nil"/>
        <w:bottom w:val="nil"/>
        <w:right w:val="nil"/>
        <w:between w:val="nil"/>
        <w:bar w:val="nil"/>
      </w:pBdr>
      <w:outlineLvl w:val="0"/>
    </w:pPr>
    <w:rPr>
      <w:rFonts w:cs="Arial Unicode MS"/>
      <w:b/>
      <w:bCs/>
      <w:caps/>
      <w:color w:val="434343"/>
      <w:spacing w:val="4"/>
      <w:sz w:val="22"/>
      <w:szCs w:val="22"/>
      <w:bdr w:val="nil"/>
    </w:rPr>
  </w:style>
  <w:style w:type="character" w:customStyle="1" w:styleId="Hyperlink0">
    <w:name w:val="Hyperlink.0"/>
    <w:rPr>
      <w:u w:val="single"/>
    </w:rPr>
  </w:style>
  <w:style w:type="paragraph" w:styleId="BalloonText">
    <w:name w:val="Balloon Text"/>
    <w:basedOn w:val="Normal"/>
    <w:link w:val="BalloonTextChar"/>
    <w:uiPriority w:val="99"/>
    <w:semiHidden/>
    <w:unhideWhenUsed/>
    <w:rsid w:val="00886040"/>
    <w:rPr>
      <w:rFonts w:ascii="Segoe UI" w:hAnsi="Segoe UI" w:cs="Segoe UI"/>
      <w:sz w:val="18"/>
      <w:szCs w:val="18"/>
    </w:rPr>
  </w:style>
  <w:style w:type="character" w:customStyle="1" w:styleId="BalloonTextChar">
    <w:name w:val="Balloon Text Char"/>
    <w:link w:val="BalloonText"/>
    <w:uiPriority w:val="99"/>
    <w:semiHidden/>
    <w:rsid w:val="00886040"/>
    <w:rPr>
      <w:rFonts w:ascii="Segoe UI" w:hAnsi="Segoe UI" w:cs="Segoe UI"/>
      <w:sz w:val="18"/>
      <w:szCs w:val="18"/>
      <w:bdr w:val="nil"/>
    </w:rPr>
  </w:style>
  <w:style w:type="character" w:styleId="CommentReference">
    <w:name w:val="annotation reference"/>
    <w:uiPriority w:val="99"/>
    <w:semiHidden/>
    <w:unhideWhenUsed/>
    <w:rsid w:val="005761F1"/>
    <w:rPr>
      <w:sz w:val="16"/>
      <w:szCs w:val="16"/>
    </w:rPr>
  </w:style>
  <w:style w:type="paragraph" w:styleId="CommentText">
    <w:name w:val="annotation text"/>
    <w:basedOn w:val="Normal"/>
    <w:link w:val="CommentTextChar"/>
    <w:uiPriority w:val="99"/>
    <w:semiHidden/>
    <w:unhideWhenUsed/>
    <w:rsid w:val="005761F1"/>
    <w:rPr>
      <w:sz w:val="20"/>
      <w:szCs w:val="20"/>
    </w:rPr>
  </w:style>
  <w:style w:type="character" w:customStyle="1" w:styleId="CommentTextChar">
    <w:name w:val="Comment Text Char"/>
    <w:link w:val="CommentText"/>
    <w:uiPriority w:val="99"/>
    <w:semiHidden/>
    <w:rsid w:val="005761F1"/>
    <w:rPr>
      <w:bdr w:val="nil"/>
    </w:rPr>
  </w:style>
  <w:style w:type="paragraph" w:styleId="CommentSubject">
    <w:name w:val="annotation subject"/>
    <w:basedOn w:val="CommentText"/>
    <w:next w:val="CommentText"/>
    <w:link w:val="CommentSubjectChar"/>
    <w:uiPriority w:val="99"/>
    <w:semiHidden/>
    <w:unhideWhenUsed/>
    <w:rsid w:val="005761F1"/>
    <w:rPr>
      <w:b/>
      <w:bCs/>
    </w:rPr>
  </w:style>
  <w:style w:type="character" w:customStyle="1" w:styleId="CommentSubjectChar">
    <w:name w:val="Comment Subject Char"/>
    <w:link w:val="CommentSubject"/>
    <w:uiPriority w:val="99"/>
    <w:semiHidden/>
    <w:rsid w:val="005761F1"/>
    <w:rPr>
      <w:b/>
      <w:bCs/>
      <w:bdr w:val="nil"/>
    </w:rPr>
  </w:style>
  <w:style w:type="paragraph" w:styleId="Header">
    <w:name w:val="header"/>
    <w:basedOn w:val="Normal"/>
    <w:link w:val="HeaderChar"/>
    <w:uiPriority w:val="99"/>
    <w:unhideWhenUsed/>
    <w:rsid w:val="004A1DCB"/>
    <w:pPr>
      <w:tabs>
        <w:tab w:val="center" w:pos="4819"/>
        <w:tab w:val="right" w:pos="9638"/>
      </w:tabs>
    </w:pPr>
  </w:style>
  <w:style w:type="character" w:customStyle="1" w:styleId="HeaderChar">
    <w:name w:val="Header Char"/>
    <w:link w:val="Header"/>
    <w:uiPriority w:val="99"/>
    <w:rsid w:val="004A1DCB"/>
    <w:rPr>
      <w:sz w:val="24"/>
      <w:szCs w:val="24"/>
      <w:bdr w:val="nil"/>
      <w:lang w:val="en-US" w:eastAsia="en-US"/>
    </w:rPr>
  </w:style>
  <w:style w:type="paragraph" w:styleId="Footer">
    <w:name w:val="footer"/>
    <w:basedOn w:val="Normal"/>
    <w:link w:val="FooterChar"/>
    <w:uiPriority w:val="99"/>
    <w:unhideWhenUsed/>
    <w:rsid w:val="004A1DCB"/>
    <w:pPr>
      <w:tabs>
        <w:tab w:val="center" w:pos="4819"/>
        <w:tab w:val="right" w:pos="9638"/>
      </w:tabs>
    </w:pPr>
  </w:style>
  <w:style w:type="character" w:customStyle="1" w:styleId="FooterChar">
    <w:name w:val="Footer Char"/>
    <w:link w:val="Footer"/>
    <w:uiPriority w:val="99"/>
    <w:rsid w:val="004A1DCB"/>
    <w:rPr>
      <w:sz w:val="24"/>
      <w:szCs w:val="24"/>
      <w:bdr w:val="nil"/>
      <w:lang w:val="en-US" w:eastAsia="en-US"/>
    </w:rPr>
  </w:style>
  <w:style w:type="character" w:customStyle="1" w:styleId="Heading2Char">
    <w:name w:val="Heading 2 Char"/>
    <w:uiPriority w:val="9"/>
    <w:semiHidden/>
    <w:rsid w:val="007C1EDC"/>
    <w:rPr>
      <w:rFonts w:ascii="Calibri Light" w:eastAsia="Times New Roman" w:hAnsi="Calibri Light" w:cs="Times New Roman"/>
      <w:b/>
      <w:bCs/>
      <w:i/>
      <w:iCs/>
      <w:sz w:val="28"/>
      <w:szCs w:val="28"/>
      <w:bdr w:val="nil"/>
      <w:lang w:val="en-US" w:eastAsia="en-US"/>
    </w:rPr>
  </w:style>
  <w:style w:type="character" w:customStyle="1" w:styleId="Heading3Char">
    <w:name w:val="Heading 3 Char"/>
    <w:aliases w:val="Section Header3 Char,Sub-Clause Paragraph Diagrama Char,Section Header3 Diagrama Char,Antraštė 31 Char,Sub-Clause Paragraph Char,Diagrama14 Char,Antraste 3 Char,Antraste 31 Char,Antraste 32 Char,Antraste 33 Char,Antraste 34 Char,H31 Char"/>
    <w:link w:val="Heading3"/>
    <w:rsid w:val="007C1EDC"/>
    <w:rPr>
      <w:rFonts w:eastAsia="Times New Roman"/>
      <w:sz w:val="24"/>
    </w:rPr>
  </w:style>
  <w:style w:type="character" w:customStyle="1" w:styleId="Heading4Char">
    <w:name w:val="Heading 4 Char"/>
    <w:aliases w:val=" Sub-Clause Sub-paragraph Char,Sub-Clause Sub-paragraph Char,Antraštė 41 Char,Heading 4 Char Char Char Char Char"/>
    <w:link w:val="Heading4"/>
    <w:uiPriority w:val="99"/>
    <w:rsid w:val="007C1EDC"/>
    <w:rPr>
      <w:rFonts w:eastAsia="Times New Roman"/>
      <w:b/>
      <w:sz w:val="44"/>
    </w:rPr>
  </w:style>
  <w:style w:type="character" w:customStyle="1" w:styleId="Heading5Char">
    <w:name w:val="Heading 5 Char"/>
    <w:link w:val="Heading5"/>
    <w:uiPriority w:val="9"/>
    <w:rsid w:val="007C1EDC"/>
    <w:rPr>
      <w:rFonts w:eastAsia="Times New Roman"/>
      <w:b/>
      <w:sz w:val="40"/>
    </w:rPr>
  </w:style>
  <w:style w:type="character" w:customStyle="1" w:styleId="Heading6Char">
    <w:name w:val="Heading 6 Char"/>
    <w:aliases w:val="Annex Heading 1 Char"/>
    <w:link w:val="Heading6"/>
    <w:uiPriority w:val="9"/>
    <w:rsid w:val="007C1EDC"/>
    <w:rPr>
      <w:rFonts w:eastAsia="Times New Roman"/>
      <w:b/>
      <w:sz w:val="36"/>
    </w:rPr>
  </w:style>
  <w:style w:type="character" w:customStyle="1" w:styleId="Heading7Char">
    <w:name w:val="Heading 7 Char"/>
    <w:aliases w:val="Annex Heading 2 Char"/>
    <w:link w:val="Heading7"/>
    <w:uiPriority w:val="9"/>
    <w:rsid w:val="007C1EDC"/>
    <w:rPr>
      <w:rFonts w:eastAsia="Times New Roman"/>
      <w:sz w:val="48"/>
    </w:rPr>
  </w:style>
  <w:style w:type="character" w:customStyle="1" w:styleId="Heading8Char">
    <w:name w:val="Heading 8 Char"/>
    <w:aliases w:val="Annex Heading 3 Char"/>
    <w:link w:val="Heading8"/>
    <w:rsid w:val="007C1EDC"/>
    <w:rPr>
      <w:rFonts w:eastAsia="Times New Roman"/>
      <w:b/>
      <w:sz w:val="18"/>
    </w:rPr>
  </w:style>
  <w:style w:type="character" w:customStyle="1" w:styleId="Heading9Char">
    <w:name w:val="Heading 9 Char"/>
    <w:aliases w:val="Annex Heading 4 Char"/>
    <w:link w:val="Heading9"/>
    <w:rsid w:val="007C1EDC"/>
    <w:rPr>
      <w:rFonts w:eastAsia="Times New Roman"/>
      <w:sz w:val="40"/>
    </w:rPr>
  </w:style>
  <w:style w:type="character" w:customStyle="1" w:styleId="Heading2Char1">
    <w:name w:val="Heading 2 Char1"/>
    <w:aliases w:val="Title Header2 Char,Antraštė 21 Char,Title Header2 Diagrama Diagrama Diagrama Diagrama Diagrama Char Char,Title Header2 Diagrama Diagrama Diagrama Diagrama Diagrama Diagrama Char Char"/>
    <w:link w:val="Heading2"/>
    <w:uiPriority w:val="9"/>
    <w:rsid w:val="007C1EDC"/>
    <w:rPr>
      <w:rFonts w:eastAsia="Times New Roman"/>
      <w:sz w:val="24"/>
    </w:rPr>
  </w:style>
  <w:style w:type="paragraph" w:customStyle="1" w:styleId="Betarp1">
    <w:name w:val="Be tarpų1"/>
    <w:link w:val="NoSpacingDiagrama"/>
    <w:qFormat/>
    <w:rsid w:val="007C1EDC"/>
    <w:rPr>
      <w:rFonts w:ascii="Calibri" w:eastAsia="Calibri" w:hAnsi="Calibri"/>
      <w:sz w:val="22"/>
      <w:szCs w:val="22"/>
      <w:lang w:val="lt-LT"/>
    </w:rPr>
  </w:style>
  <w:style w:type="character" w:customStyle="1" w:styleId="NoSpacingDiagrama">
    <w:name w:val="No Spacing Diagrama"/>
    <w:link w:val="Betarp1"/>
    <w:rsid w:val="007C1EDC"/>
    <w:rPr>
      <w:rFonts w:ascii="Calibri" w:eastAsia="Calibri" w:hAnsi="Calibri"/>
      <w:sz w:val="22"/>
      <w:szCs w:val="22"/>
      <w:lang w:eastAsia="en-US"/>
    </w:rPr>
  </w:style>
  <w:style w:type="paragraph" w:customStyle="1" w:styleId="Pagrindinistekstas1">
    <w:name w:val="Pagrindinis tekstas1"/>
    <w:link w:val="BodytextChar"/>
    <w:uiPriority w:val="99"/>
    <w:rsid w:val="007C1EDC"/>
    <w:pPr>
      <w:snapToGrid w:val="0"/>
      <w:ind w:firstLine="312"/>
      <w:jc w:val="both"/>
    </w:pPr>
    <w:rPr>
      <w:rFonts w:ascii="TimesLT" w:eastAsia="Times New Roman" w:hAnsi="TimesLT"/>
      <w:sz w:val="22"/>
      <w:szCs w:val="22"/>
    </w:rPr>
  </w:style>
  <w:style w:type="character" w:customStyle="1" w:styleId="BodytextChar">
    <w:name w:val="Body text Char"/>
    <w:link w:val="Pagrindinistekstas1"/>
    <w:uiPriority w:val="99"/>
    <w:locked/>
    <w:rsid w:val="007C1EDC"/>
    <w:rPr>
      <w:rFonts w:ascii="TimesLT" w:eastAsia="Times New Roman" w:hAnsi="TimesLT"/>
      <w:sz w:val="22"/>
      <w:szCs w:val="22"/>
      <w:lang w:val="en-US" w:eastAsia="en-US"/>
    </w:rPr>
  </w:style>
  <w:style w:type="character" w:customStyle="1" w:styleId="WW8Num1z3">
    <w:name w:val="WW8Num1z3"/>
    <w:rsid w:val="00CF7F0A"/>
  </w:style>
  <w:style w:type="table" w:styleId="TableGrid">
    <w:name w:val="Table Grid"/>
    <w:basedOn w:val="TableNormal"/>
    <w:uiPriority w:val="39"/>
    <w:rsid w:val="00104EDA"/>
    <w:pPr>
      <w:pBdr>
        <w:top w:val="nil"/>
        <w:left w:val="nil"/>
        <w:bottom w:val="nil"/>
        <w:right w:val="nil"/>
        <w:between w:val="nil"/>
        <w:bar w:val="nil"/>
      </w:pBdr>
    </w:pPr>
    <w:rPr>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1D60"/>
    <w:pPr>
      <w:ind w:left="720"/>
      <w:contextualSpacing/>
    </w:pPr>
  </w:style>
  <w:style w:type="paragraph" w:styleId="Revision">
    <w:name w:val="Revision"/>
    <w:hidden/>
    <w:uiPriority w:val="99"/>
    <w:semiHidden/>
    <w:rsid w:val="00B442B3"/>
    <w:rPr>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240107">
      <w:bodyDiv w:val="1"/>
      <w:marLeft w:val="0"/>
      <w:marRight w:val="0"/>
      <w:marTop w:val="0"/>
      <w:marBottom w:val="0"/>
      <w:divBdr>
        <w:top w:val="none" w:sz="0" w:space="0" w:color="auto"/>
        <w:left w:val="none" w:sz="0" w:space="0" w:color="auto"/>
        <w:bottom w:val="none" w:sz="0" w:space="0" w:color="auto"/>
        <w:right w:val="none" w:sz="0" w:space="0" w:color="auto"/>
      </w:divBdr>
    </w:div>
    <w:div w:id="399786867">
      <w:bodyDiv w:val="1"/>
      <w:marLeft w:val="0"/>
      <w:marRight w:val="0"/>
      <w:marTop w:val="0"/>
      <w:marBottom w:val="0"/>
      <w:divBdr>
        <w:top w:val="none" w:sz="0" w:space="0" w:color="auto"/>
        <w:left w:val="none" w:sz="0" w:space="0" w:color="auto"/>
        <w:bottom w:val="none" w:sz="0" w:space="0" w:color="auto"/>
        <w:right w:val="none" w:sz="0" w:space="0" w:color="auto"/>
      </w:divBdr>
    </w:div>
    <w:div w:id="822157108">
      <w:bodyDiv w:val="1"/>
      <w:marLeft w:val="0"/>
      <w:marRight w:val="0"/>
      <w:marTop w:val="0"/>
      <w:marBottom w:val="0"/>
      <w:divBdr>
        <w:top w:val="none" w:sz="0" w:space="0" w:color="auto"/>
        <w:left w:val="none" w:sz="0" w:space="0" w:color="auto"/>
        <w:bottom w:val="none" w:sz="0" w:space="0" w:color="auto"/>
        <w:right w:val="none" w:sz="0" w:space="0" w:color="auto"/>
      </w:divBdr>
    </w:div>
    <w:div w:id="941378803">
      <w:bodyDiv w:val="1"/>
      <w:marLeft w:val="0"/>
      <w:marRight w:val="0"/>
      <w:marTop w:val="0"/>
      <w:marBottom w:val="0"/>
      <w:divBdr>
        <w:top w:val="none" w:sz="0" w:space="0" w:color="auto"/>
        <w:left w:val="none" w:sz="0" w:space="0" w:color="auto"/>
        <w:bottom w:val="none" w:sz="0" w:space="0" w:color="auto"/>
        <w:right w:val="none" w:sz="0" w:space="0" w:color="auto"/>
      </w:divBdr>
    </w:div>
    <w:div w:id="1330400675">
      <w:bodyDiv w:val="1"/>
      <w:marLeft w:val="0"/>
      <w:marRight w:val="0"/>
      <w:marTop w:val="0"/>
      <w:marBottom w:val="0"/>
      <w:divBdr>
        <w:top w:val="none" w:sz="0" w:space="0" w:color="auto"/>
        <w:left w:val="none" w:sz="0" w:space="0" w:color="auto"/>
        <w:bottom w:val="none" w:sz="0" w:space="0" w:color="auto"/>
        <w:right w:val="none" w:sz="0" w:space="0" w:color="auto"/>
      </w:divBdr>
    </w:div>
    <w:div w:id="1366785349">
      <w:bodyDiv w:val="1"/>
      <w:marLeft w:val="0"/>
      <w:marRight w:val="0"/>
      <w:marTop w:val="0"/>
      <w:marBottom w:val="0"/>
      <w:divBdr>
        <w:top w:val="none" w:sz="0" w:space="0" w:color="auto"/>
        <w:left w:val="none" w:sz="0" w:space="0" w:color="auto"/>
        <w:bottom w:val="none" w:sz="0" w:space="0" w:color="auto"/>
        <w:right w:val="none" w:sz="0" w:space="0" w:color="auto"/>
      </w:divBdr>
    </w:div>
    <w:div w:id="1491479506">
      <w:bodyDiv w:val="1"/>
      <w:marLeft w:val="0"/>
      <w:marRight w:val="0"/>
      <w:marTop w:val="0"/>
      <w:marBottom w:val="0"/>
      <w:divBdr>
        <w:top w:val="none" w:sz="0" w:space="0" w:color="auto"/>
        <w:left w:val="none" w:sz="0" w:space="0" w:color="auto"/>
        <w:bottom w:val="none" w:sz="0" w:space="0" w:color="auto"/>
        <w:right w:val="none" w:sz="0" w:space="0" w:color="auto"/>
      </w:divBdr>
    </w:div>
    <w:div w:id="1679044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EBC1E-1A1A-42C0-97EA-E8981D62E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2244</Words>
  <Characters>1280</Characters>
  <Application>Microsoft Office Word</Application>
  <DocSecurity>0</DocSecurity>
  <Lines>10</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Aurelija Jokimčienė</cp:lastModifiedBy>
  <cp:revision>3</cp:revision>
  <cp:lastPrinted>2022-04-08T10:46:00Z</cp:lastPrinted>
  <dcterms:created xsi:type="dcterms:W3CDTF">2026-10-09T10:55:00Z</dcterms:created>
  <dcterms:modified xsi:type="dcterms:W3CDTF">2026-10-09T11:00:00Z</dcterms:modified>
</cp:coreProperties>
</file>