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D0292" w14:textId="77777777" w:rsidR="00FD02EE" w:rsidRPr="00FD02EE" w:rsidRDefault="00FD02EE" w:rsidP="00FD02EE">
      <w:pPr>
        <w:spacing w:after="120" w:line="20" w:lineRule="atLeast"/>
        <w:contextualSpacing/>
        <w:rPr>
          <w:rFonts w:ascii="Arial" w:hAnsi="Arial" w:cs="Arial"/>
          <w:b/>
          <w:bCs/>
          <w:sz w:val="24"/>
          <w:szCs w:val="24"/>
        </w:rPr>
      </w:pPr>
      <w:r w:rsidRPr="00FD02EE">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2"/>
          <w:szCs w:val="22"/>
        </w:rPr>
      </w:sdtEndPr>
      <w:sdtContent>
        <w:p w14:paraId="015863CC" w14:textId="77777777" w:rsidR="00FD02EE" w:rsidRPr="00FD02EE" w:rsidRDefault="00FD02EE" w:rsidP="00FD02EE">
          <w:pPr>
            <w:spacing w:after="120" w:line="20" w:lineRule="atLeast"/>
            <w:contextualSpacing/>
            <w:rPr>
              <w:rFonts w:ascii="Arial" w:hAnsi="Arial" w:cs="Arial"/>
              <w:color w:val="00B050"/>
              <w:sz w:val="24"/>
              <w:szCs w:val="24"/>
            </w:rPr>
          </w:pPr>
        </w:p>
        <w:p w14:paraId="36F94AE6" w14:textId="77777777" w:rsidR="00FD02EE" w:rsidRPr="00FD02EE" w:rsidRDefault="00FD02EE" w:rsidP="00FD02EE">
          <w:pPr>
            <w:spacing w:after="120" w:line="20" w:lineRule="atLeast"/>
            <w:contextualSpacing/>
            <w:jc w:val="center"/>
            <w:rPr>
              <w:rFonts w:ascii="Arial" w:hAnsi="Arial" w:cs="Arial"/>
              <w:color w:val="00B050"/>
              <w:sz w:val="24"/>
              <w:szCs w:val="24"/>
            </w:rPr>
          </w:pPr>
          <w:r w:rsidRPr="00FD02EE">
            <w:rPr>
              <w:noProof/>
              <w:lang w:eastAsia="lt-LT"/>
            </w:rPr>
            <w:drawing>
              <wp:inline distT="0" distB="0" distL="0" distR="0" wp14:anchorId="20837861" wp14:editId="6EADE652">
                <wp:extent cx="1085850" cy="4000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8575" cy="401054"/>
                        </a:xfrm>
                        <a:prstGeom prst="rect">
                          <a:avLst/>
                        </a:prstGeom>
                        <a:noFill/>
                        <a:ln>
                          <a:noFill/>
                        </a:ln>
                      </pic:spPr>
                    </pic:pic>
                  </a:graphicData>
                </a:graphic>
              </wp:inline>
            </w:drawing>
          </w:r>
        </w:p>
        <w:p w14:paraId="14BB1F78" w14:textId="77777777" w:rsidR="00FD02EE" w:rsidRPr="00FD02EE" w:rsidRDefault="00FD02EE" w:rsidP="00FD02EE">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965"/>
          </w:tblGrid>
          <w:tr w:rsidR="00FD02EE" w:rsidRPr="00FD02EE" w14:paraId="0FAA3D7A" w14:textId="77777777" w:rsidTr="00A87050">
            <w:trPr>
              <w:trHeight w:val="20"/>
            </w:trPr>
            <w:tc>
              <w:tcPr>
                <w:tcW w:w="7918" w:type="dxa"/>
                <w:tcMar>
                  <w:top w:w="216" w:type="dxa"/>
                  <w:left w:w="115" w:type="dxa"/>
                  <w:bottom w:w="216" w:type="dxa"/>
                  <w:right w:w="115" w:type="dxa"/>
                </w:tcMar>
              </w:tcPr>
              <w:p w14:paraId="69B2E93A" w14:textId="77777777" w:rsidR="00FD02EE" w:rsidRPr="00FD02EE" w:rsidRDefault="00FD02EE" w:rsidP="00FD02EE">
                <w:pPr>
                  <w:spacing w:after="0" w:line="240" w:lineRule="auto"/>
                  <w:rPr>
                    <w:rFonts w:ascii="Times New Roman" w:eastAsiaTheme="minorEastAsia" w:hAnsi="Times New Roman" w:cs="Times New Roman"/>
                    <w:color w:val="2E74B5" w:themeColor="accent1" w:themeShade="BF"/>
                    <w:sz w:val="36"/>
                    <w:szCs w:val="36"/>
                    <w:lang w:eastAsia="lt-LT"/>
                  </w:rPr>
                </w:pPr>
              </w:p>
            </w:tc>
          </w:tr>
          <w:tr w:rsidR="00FD02EE" w:rsidRPr="00FD02EE" w14:paraId="0B730E07" w14:textId="77777777" w:rsidTr="00A87050">
            <w:tc>
              <w:tcPr>
                <w:tcW w:w="7918" w:type="dxa"/>
              </w:tcPr>
              <w:sdt>
                <w:sdtPr>
                  <w:rPr>
                    <w:rFonts w:ascii="Times New Roman" w:eastAsia="Times New Roman" w:hAnsi="Times New Roman" w:cs="Times New Roman"/>
                    <w:color w:val="2E74B5" w:themeColor="accent1" w:themeShade="BF"/>
                    <w:sz w:val="36"/>
                    <w:szCs w:val="36"/>
                  </w:rPr>
                  <w:alias w:val="Title"/>
                  <w:id w:val="13406919"/>
                  <w:placeholder>
                    <w:docPart w:val="EC0021C2B88D4223B3E5BF52EF0EF1C8"/>
                  </w:placeholder>
                  <w:dataBinding w:prefixMappings="xmlns:ns0='http://schemas.openxmlformats.org/package/2006/metadata/core-properties' xmlns:ns1='http://purl.org/dc/elements/1.1/'" w:xpath="/ns0:coreProperties[1]/ns1:title[1]" w:storeItemID="{6C3C8BC8-F283-45AE-878A-BAB7291924A1}"/>
                  <w:text/>
                </w:sdtPr>
                <w:sdtContent>
                  <w:p w14:paraId="110517E9" w14:textId="77777777" w:rsidR="00FD02EE" w:rsidRPr="00FD02EE" w:rsidRDefault="00FD02EE" w:rsidP="00FD02EE">
                    <w:pPr>
                      <w:spacing w:after="0" w:line="216" w:lineRule="auto"/>
                      <w:rPr>
                        <w:rFonts w:ascii="Times New Roman" w:eastAsiaTheme="majorEastAsia" w:hAnsi="Times New Roman" w:cs="Times New Roman"/>
                        <w:color w:val="5B9BD5" w:themeColor="accent1"/>
                        <w:sz w:val="36"/>
                        <w:szCs w:val="36"/>
                        <w:lang w:eastAsia="lt-LT"/>
                      </w:rPr>
                    </w:pPr>
                    <w:r w:rsidRPr="00FD02EE">
                      <w:rPr>
                        <w:rFonts w:ascii="Times New Roman" w:eastAsia="Times New Roman" w:hAnsi="Times New Roman" w:cs="Times New Roman"/>
                        <w:color w:val="2E74B5" w:themeColor="accent1" w:themeShade="BF"/>
                        <w:sz w:val="36"/>
                        <w:szCs w:val="36"/>
                      </w:rPr>
                      <w:t>Viešojo pirkimo skelbiamos apklausos bendrosios sąlygos</w:t>
                    </w:r>
                  </w:p>
                </w:sdtContent>
              </w:sdt>
            </w:tc>
          </w:tr>
        </w:tbl>
        <w:p w14:paraId="57EDE7DA" w14:textId="77777777" w:rsidR="00FD02EE" w:rsidRPr="00FD02EE" w:rsidRDefault="00FD02EE" w:rsidP="00FD02EE">
          <w:pPr>
            <w:spacing w:after="120" w:line="20" w:lineRule="atLeast"/>
            <w:contextualSpacing/>
            <w:rPr>
              <w:rFonts w:ascii="Times New Roman" w:hAnsi="Times New Roman" w:cs="Times New Roman"/>
              <w:sz w:val="28"/>
              <w:szCs w:val="28"/>
            </w:rPr>
          </w:pPr>
        </w:p>
        <w:p w14:paraId="5CE470B5" w14:textId="77777777" w:rsidR="00FD02EE" w:rsidRPr="00FD02EE" w:rsidRDefault="00FD02EE" w:rsidP="00FD02EE">
          <w:pPr>
            <w:overflowPunct w:val="0"/>
            <w:autoSpaceDE w:val="0"/>
            <w:spacing w:after="0" w:line="240" w:lineRule="auto"/>
            <w:ind w:firstLine="697"/>
            <w:jc w:val="center"/>
            <w:rPr>
              <w:rFonts w:eastAsiaTheme="minorEastAsia"/>
              <w:sz w:val="21"/>
              <w:szCs w:val="21"/>
              <w:lang w:eastAsia="lt-LT"/>
            </w:rPr>
          </w:pPr>
          <w:r w:rsidRPr="00FD02EE">
            <w:rPr>
              <w:rFonts w:ascii="Times New Roman" w:eastAsia="SimSun" w:hAnsi="Times New Roman"/>
              <w:position w:val="5"/>
              <w:sz w:val="20"/>
              <w:szCs w:val="20"/>
              <w:lang w:eastAsia="lt-LT"/>
            </w:rPr>
            <w:t xml:space="preserve">Gedimino g. 50, LT-82168 Radviliškis, tel. (8 422) 53377, el. p. </w:t>
          </w:r>
          <w:proofErr w:type="spellStart"/>
          <w:r w:rsidRPr="00FD02EE">
            <w:rPr>
              <w:rFonts w:ascii="Times New Roman" w:eastAsia="SimSun" w:hAnsi="Times New Roman"/>
              <w:position w:val="5"/>
              <w:sz w:val="20"/>
              <w:szCs w:val="20"/>
              <w:lang w:eastAsia="lt-LT"/>
            </w:rPr>
            <w:t>administracija@radvanduo.lt</w:t>
          </w:r>
          <w:proofErr w:type="spellEnd"/>
          <w:r w:rsidRPr="00FD02EE">
            <w:rPr>
              <w:rFonts w:ascii="Times New Roman" w:eastAsia="SimSun" w:hAnsi="Times New Roman"/>
              <w:position w:val="5"/>
              <w:sz w:val="20"/>
              <w:szCs w:val="20"/>
              <w:lang w:eastAsia="lt-LT"/>
            </w:rPr>
            <w:t>.</w:t>
          </w:r>
        </w:p>
        <w:p w14:paraId="42C4B9C7" w14:textId="77777777" w:rsidR="00FD02EE" w:rsidRPr="00FD02EE" w:rsidRDefault="00FD02EE" w:rsidP="00FD02EE">
          <w:pPr>
            <w:overflowPunct w:val="0"/>
            <w:autoSpaceDE w:val="0"/>
            <w:spacing w:after="0" w:line="240" w:lineRule="auto"/>
            <w:ind w:firstLine="697"/>
            <w:jc w:val="center"/>
            <w:rPr>
              <w:rFonts w:eastAsiaTheme="minorEastAsia"/>
              <w:sz w:val="21"/>
              <w:szCs w:val="21"/>
              <w:lang w:eastAsia="lt-LT"/>
            </w:rPr>
          </w:pPr>
          <w:r w:rsidRPr="00FD02EE">
            <w:rPr>
              <w:rFonts w:ascii="Times New Roman" w:eastAsia="SimSun" w:hAnsi="Times New Roman"/>
              <w:position w:val="5"/>
              <w:sz w:val="20"/>
              <w:szCs w:val="20"/>
              <w:lang w:eastAsia="lt-LT"/>
            </w:rPr>
            <w:t>Duomenys kaupiami ir saugomi Juridinių asmenų registre, įmonės kodas 171265176, PVM LT712651716.</w:t>
          </w:r>
        </w:p>
        <w:p w14:paraId="1017E1F6" w14:textId="77777777" w:rsidR="00FD02EE" w:rsidRPr="00FD02EE" w:rsidRDefault="00FD02EE" w:rsidP="00FD02EE">
          <w:pPr>
            <w:spacing w:after="120" w:line="300" w:lineRule="auto"/>
            <w:ind w:left="567"/>
            <w:contextualSpacing/>
            <w:jc w:val="center"/>
            <w:rPr>
              <w:rFonts w:ascii="Times New Roman" w:eastAsia="Calibri" w:hAnsi="Times New Roman" w:cs="Times New Roman"/>
              <w:color w:val="00B050"/>
              <w:lang w:eastAsia="lt-LT"/>
            </w:rPr>
          </w:pPr>
        </w:p>
        <w:p w14:paraId="7F444599" w14:textId="77777777" w:rsidR="00FD02EE" w:rsidRPr="00FD02EE" w:rsidRDefault="00FD02EE" w:rsidP="00FD02EE">
          <w:pPr>
            <w:jc w:val="center"/>
            <w:rPr>
              <w:rFonts w:ascii="Arial" w:hAnsi="Arial" w:cs="Arial"/>
            </w:rPr>
          </w:pPr>
        </w:p>
        <w:p w14:paraId="792EF75D" w14:textId="77777777" w:rsidR="00FD02EE" w:rsidRPr="00FD02EE" w:rsidRDefault="00FD02EE" w:rsidP="00FD02EE">
          <w:pPr>
            <w:rPr>
              <w:rFonts w:ascii="Arial" w:hAnsi="Arial" w:cs="Arial"/>
            </w:rPr>
          </w:pPr>
        </w:p>
        <w:p w14:paraId="19D4A37F" w14:textId="77777777" w:rsidR="00FD02EE" w:rsidRPr="00FD02EE" w:rsidRDefault="00FD02EE" w:rsidP="00FD02EE">
          <w:pPr>
            <w:rPr>
              <w:rFonts w:ascii="Arial" w:hAnsi="Arial" w:cs="Arial"/>
            </w:rPr>
          </w:pPr>
        </w:p>
        <w:p w14:paraId="0D910A98" w14:textId="77777777" w:rsidR="00FD02EE" w:rsidRPr="00FD02EE" w:rsidRDefault="00FD02EE" w:rsidP="00FD02EE">
          <w:pPr>
            <w:rPr>
              <w:rFonts w:ascii="Arial" w:hAnsi="Arial" w:cs="Arial"/>
            </w:rPr>
          </w:pPr>
        </w:p>
        <w:p w14:paraId="10501953" w14:textId="77777777" w:rsidR="00FD02EE" w:rsidRPr="00FD02EE" w:rsidRDefault="00FD02EE" w:rsidP="00FD02EE">
          <w:pPr>
            <w:rPr>
              <w:rFonts w:ascii="Arial" w:hAnsi="Arial" w:cs="Arial"/>
            </w:rPr>
          </w:pPr>
        </w:p>
        <w:p w14:paraId="6BE85027" w14:textId="77777777" w:rsidR="00FD02EE" w:rsidRPr="00FD02EE" w:rsidRDefault="00FD02EE" w:rsidP="00FD02EE">
          <w:pPr>
            <w:rPr>
              <w:rFonts w:ascii="Arial" w:hAnsi="Arial" w:cs="Arial"/>
            </w:rPr>
          </w:pPr>
        </w:p>
        <w:p w14:paraId="4A57E18D" w14:textId="77777777" w:rsidR="00FD02EE" w:rsidRPr="00FD02EE" w:rsidRDefault="00FD02EE" w:rsidP="00FD02EE">
          <w:pPr>
            <w:rPr>
              <w:rFonts w:ascii="Arial" w:hAnsi="Arial" w:cs="Arial"/>
            </w:rPr>
          </w:pPr>
        </w:p>
        <w:p w14:paraId="2874C1F4" w14:textId="77777777" w:rsidR="00FD02EE" w:rsidRPr="00FD02EE" w:rsidRDefault="00FD02EE" w:rsidP="00FD02EE">
          <w:pPr>
            <w:rPr>
              <w:rFonts w:ascii="Arial" w:hAnsi="Arial" w:cs="Arial"/>
            </w:rPr>
          </w:pPr>
        </w:p>
        <w:p w14:paraId="22417E6A" w14:textId="77777777" w:rsidR="00FD02EE" w:rsidRPr="00FD02EE" w:rsidRDefault="00FD02EE" w:rsidP="00FD02EE">
          <w:pPr>
            <w:rPr>
              <w:rFonts w:ascii="Arial" w:hAnsi="Arial" w:cs="Arial"/>
            </w:rPr>
          </w:pPr>
        </w:p>
        <w:p w14:paraId="459B7B01" w14:textId="77777777" w:rsidR="00FD02EE" w:rsidRPr="00FD02EE" w:rsidRDefault="00FD02EE" w:rsidP="00FD02EE">
          <w:pPr>
            <w:rPr>
              <w:rFonts w:ascii="Arial" w:hAnsi="Arial" w:cs="Arial"/>
            </w:rPr>
          </w:pPr>
        </w:p>
        <w:p w14:paraId="78CAAEAD" w14:textId="77777777" w:rsidR="00FD02EE" w:rsidRPr="00FD02EE" w:rsidRDefault="00FD02EE" w:rsidP="00FD02EE">
          <w:pPr>
            <w:rPr>
              <w:rFonts w:ascii="Arial" w:hAnsi="Arial" w:cs="Arial"/>
            </w:rPr>
          </w:pPr>
        </w:p>
        <w:p w14:paraId="129C1079" w14:textId="77777777" w:rsidR="00FD02EE" w:rsidRPr="00FD02EE" w:rsidRDefault="00FD02EE" w:rsidP="00FD02EE">
          <w:pPr>
            <w:rPr>
              <w:rFonts w:ascii="Arial" w:hAnsi="Arial" w:cs="Arial"/>
            </w:rPr>
          </w:pPr>
        </w:p>
        <w:p w14:paraId="08309B8C" w14:textId="77777777" w:rsidR="00FD02EE" w:rsidRPr="00FD02EE" w:rsidRDefault="00FD02EE" w:rsidP="00FD02EE">
          <w:pPr>
            <w:jc w:val="center"/>
            <w:rPr>
              <w:i/>
              <w:sz w:val="28"/>
              <w:szCs w:val="28"/>
            </w:rPr>
          </w:pPr>
          <w:r w:rsidRPr="00FD02EE">
            <w:rPr>
              <w:rFonts w:ascii="Arial" w:hAnsi="Arial" w:cs="Arial"/>
            </w:rPr>
            <w:br w:type="page"/>
          </w:r>
        </w:p>
        <w:p w14:paraId="4BCBF611" w14:textId="77777777" w:rsidR="00FD02EE" w:rsidRPr="00FD02EE" w:rsidRDefault="00FD02EE" w:rsidP="00FD02EE">
          <w:pPr>
            <w:spacing w:after="120" w:line="20" w:lineRule="atLeast"/>
            <w:contextualSpacing/>
            <w:rPr>
              <w:rFonts w:ascii="Arial" w:hAnsi="Arial" w:cs="Arial"/>
            </w:rPr>
          </w:pPr>
        </w:p>
        <w:sdt>
          <w:sdtPr>
            <w:rPr>
              <w:rFonts w:ascii="Arial" w:eastAsiaTheme="minorEastAsia" w:hAnsi="Arial" w:cs="Arial"/>
              <w:b/>
              <w:bCs/>
              <w:smallCaps/>
              <w:shd w:val="clear" w:color="auto" w:fill="E6E6E6"/>
            </w:rPr>
            <w:id w:val="707541176"/>
            <w:docPartObj>
              <w:docPartGallery w:val="Table of Contents"/>
              <w:docPartUnique/>
            </w:docPartObj>
          </w:sdtPr>
          <w:sdtEndPr>
            <w:rPr>
              <w:rFonts w:eastAsiaTheme="minorHAnsi"/>
              <w:b w:val="0"/>
              <w:bCs w:val="0"/>
              <w:smallCaps w:val="0"/>
            </w:rPr>
          </w:sdtEndPr>
          <w:sdtContent>
            <w:p w14:paraId="6AABCA75" w14:textId="77777777" w:rsidR="00FD02EE" w:rsidRPr="00FD02EE" w:rsidRDefault="00FD02EE" w:rsidP="00FD02EE">
              <w:pPr>
                <w:keepNext/>
                <w:keepLines/>
                <w:pBdr>
                  <w:bottom w:val="single" w:sz="4" w:space="2" w:color="ED7D31" w:themeColor="accent2"/>
                </w:pBdr>
                <w:spacing w:after="120" w:line="360" w:lineRule="auto"/>
                <w:ind w:left="432" w:hanging="432"/>
                <w:contextualSpacing/>
                <w:rPr>
                  <w:rFonts w:eastAsiaTheme="majorEastAsia" w:cstheme="minorHAnsi"/>
                  <w:color w:val="262626" w:themeColor="text1" w:themeTint="D9"/>
                  <w:sz w:val="40"/>
                  <w:szCs w:val="40"/>
                  <w:lang w:val="en-US" w:eastAsia="lt-LT"/>
                </w:rPr>
              </w:pPr>
              <w:r w:rsidRPr="00FD02EE">
                <w:rPr>
                  <w:rFonts w:eastAsiaTheme="majorEastAsia" w:cstheme="minorHAnsi"/>
                  <w:color w:val="262626" w:themeColor="text1" w:themeTint="D9"/>
                  <w:sz w:val="40"/>
                  <w:szCs w:val="40"/>
                  <w:lang w:eastAsia="lt-LT"/>
                </w:rPr>
                <w:t>Turinys</w:t>
              </w:r>
            </w:p>
            <w:p w14:paraId="5B82D400" w14:textId="77777777" w:rsidR="00FD02EE" w:rsidRPr="00FD02EE" w:rsidRDefault="00FD02EE" w:rsidP="00FD02EE">
              <w:pPr>
                <w:tabs>
                  <w:tab w:val="left" w:pos="426"/>
                  <w:tab w:val="right" w:leader="dot" w:pos="9962"/>
                </w:tabs>
                <w:spacing w:after="0" w:line="360" w:lineRule="auto"/>
                <w:rPr>
                  <w:rFonts w:eastAsiaTheme="minorEastAsia"/>
                  <w:noProof/>
                  <w:lang w:val="en-US"/>
                </w:rPr>
              </w:pPr>
              <w:r w:rsidRPr="00FD02EE">
                <w:rPr>
                  <w:rFonts w:eastAsiaTheme="minorEastAsia" w:cstheme="minorHAnsi"/>
                  <w:noProof/>
                  <w:color w:val="2B579A"/>
                  <w:sz w:val="21"/>
                  <w:szCs w:val="21"/>
                  <w:shd w:val="clear" w:color="auto" w:fill="E6E6E6"/>
                  <w:lang w:eastAsia="lt-LT"/>
                </w:rPr>
                <w:fldChar w:fldCharType="begin"/>
              </w:r>
              <w:r w:rsidRPr="00FD02EE">
                <w:rPr>
                  <w:rFonts w:eastAsiaTheme="minorEastAsia" w:cstheme="minorHAnsi"/>
                  <w:noProof/>
                  <w:sz w:val="21"/>
                  <w:szCs w:val="21"/>
                  <w:lang w:eastAsia="lt-LT"/>
                </w:rPr>
                <w:instrText xml:space="preserve"> TOC \o "1-3" \h \z \u </w:instrText>
              </w:r>
              <w:r w:rsidRPr="00FD02EE">
                <w:rPr>
                  <w:rFonts w:eastAsiaTheme="minorEastAsia" w:cstheme="minorHAnsi"/>
                  <w:noProof/>
                  <w:color w:val="2B579A"/>
                  <w:sz w:val="21"/>
                  <w:szCs w:val="21"/>
                  <w:shd w:val="clear" w:color="auto" w:fill="E6E6E6"/>
                  <w:lang w:eastAsia="lt-LT"/>
                </w:rPr>
                <w:fldChar w:fldCharType="separate"/>
              </w:r>
              <w:hyperlink w:anchor="_Toc134703649" w:history="1">
                <w:r w:rsidRPr="00FD02EE">
                  <w:rPr>
                    <w:rFonts w:eastAsiaTheme="minorEastAsia" w:cstheme="minorHAnsi"/>
                    <w:noProof/>
                    <w:sz w:val="21"/>
                    <w:szCs w:val="21"/>
                    <w:lang w:eastAsia="lt-LT"/>
                  </w:rPr>
                  <w:t>1.</w:t>
                </w:r>
                <w:r w:rsidRPr="00FD02EE">
                  <w:rPr>
                    <w:rFonts w:eastAsiaTheme="minorEastAsia"/>
                    <w:noProof/>
                    <w:lang w:val="en-US"/>
                  </w:rPr>
                  <w:tab/>
                </w:r>
                <w:r w:rsidRPr="00FD02EE">
                  <w:rPr>
                    <w:rFonts w:eastAsiaTheme="minorEastAsia" w:cstheme="minorHAnsi"/>
                    <w:noProof/>
                    <w:sz w:val="21"/>
                    <w:szCs w:val="21"/>
                    <w:lang w:eastAsia="lt-LT"/>
                  </w:rPr>
                  <w:t>Sąvokos ir sutrumpinimai</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_Toc134703649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2</w:t>
                </w:r>
                <w:r w:rsidRPr="00FD02EE">
                  <w:rPr>
                    <w:rFonts w:eastAsiaTheme="minorEastAsia" w:cstheme="minorHAnsi"/>
                    <w:noProof/>
                    <w:webHidden/>
                    <w:sz w:val="21"/>
                    <w:szCs w:val="21"/>
                    <w:lang w:eastAsia="lt-LT"/>
                  </w:rPr>
                  <w:fldChar w:fldCharType="end"/>
                </w:r>
              </w:hyperlink>
            </w:p>
            <w:p w14:paraId="450BFA9D"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0" w:history="1">
                <w:r w:rsidRPr="00FD02EE">
                  <w:rPr>
                    <w:rFonts w:eastAsiaTheme="minorEastAsia" w:cstheme="minorHAnsi"/>
                    <w:noProof/>
                    <w:sz w:val="21"/>
                    <w:szCs w:val="21"/>
                    <w:lang w:eastAsia="lt-LT"/>
                  </w:rPr>
                  <w:t>2.</w:t>
                </w:r>
                <w:r w:rsidRPr="00FD02EE">
                  <w:rPr>
                    <w:rFonts w:eastAsiaTheme="minorEastAsia"/>
                    <w:noProof/>
                    <w:lang w:val="en-US"/>
                  </w:rPr>
                  <w:tab/>
                </w:r>
                <w:r w:rsidRPr="00FD02EE">
                  <w:rPr>
                    <w:rFonts w:eastAsiaTheme="minorEastAsia" w:cstheme="minorHAnsi"/>
                    <w:noProof/>
                    <w:sz w:val="21"/>
                    <w:szCs w:val="21"/>
                    <w:lang w:eastAsia="lt-LT"/>
                  </w:rPr>
                  <w:t>Bendrosios nuostatos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_Toc134703650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2</w:t>
                </w:r>
                <w:r w:rsidRPr="00FD02EE">
                  <w:rPr>
                    <w:rFonts w:eastAsiaTheme="minorEastAsia" w:cstheme="minorHAnsi"/>
                    <w:noProof/>
                    <w:webHidden/>
                    <w:sz w:val="21"/>
                    <w:szCs w:val="21"/>
                    <w:lang w:eastAsia="lt-LT"/>
                  </w:rPr>
                  <w:fldChar w:fldCharType="end"/>
                </w:r>
              </w:hyperlink>
            </w:p>
            <w:p w14:paraId="779A211D"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1" w:history="1">
                <w:r w:rsidRPr="00FD02EE">
                  <w:rPr>
                    <w:rFonts w:eastAsiaTheme="minorEastAsia" w:cstheme="minorHAnsi"/>
                    <w:noProof/>
                    <w:sz w:val="21"/>
                    <w:szCs w:val="21"/>
                    <w:lang w:eastAsia="lt-LT"/>
                  </w:rPr>
                  <w:t>3.</w:t>
                </w:r>
                <w:r w:rsidRPr="00FD02EE">
                  <w:rPr>
                    <w:rFonts w:eastAsiaTheme="minorEastAsia"/>
                    <w:noProof/>
                    <w:lang w:val="en-US"/>
                  </w:rPr>
                  <w:tab/>
                </w:r>
                <w:r w:rsidRPr="00FD02EE">
                  <w:rPr>
                    <w:rFonts w:eastAsiaTheme="minorEastAsia" w:cstheme="minorHAnsi"/>
                    <w:noProof/>
                    <w:sz w:val="21"/>
                    <w:szCs w:val="21"/>
                    <w:lang w:eastAsia="lt-LT"/>
                  </w:rPr>
                  <w:t>Pirkimo objektas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_Toc134703651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3</w:t>
                </w:r>
                <w:r w:rsidRPr="00FD02EE">
                  <w:rPr>
                    <w:rFonts w:eastAsiaTheme="minorEastAsia" w:cstheme="minorHAnsi"/>
                    <w:noProof/>
                    <w:webHidden/>
                    <w:sz w:val="21"/>
                    <w:szCs w:val="21"/>
                    <w:lang w:eastAsia="lt-LT"/>
                  </w:rPr>
                  <w:fldChar w:fldCharType="end"/>
                </w:r>
              </w:hyperlink>
            </w:p>
            <w:p w14:paraId="6EF54BB2"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2" w:history="1">
                <w:r w:rsidRPr="00FD02EE">
                  <w:rPr>
                    <w:rFonts w:eastAsiaTheme="minorEastAsia" w:cstheme="minorHAnsi"/>
                    <w:noProof/>
                    <w:sz w:val="21"/>
                    <w:szCs w:val="21"/>
                    <w:lang w:eastAsia="lt-LT"/>
                  </w:rPr>
                  <w:t>4.</w:t>
                </w:r>
                <w:r w:rsidRPr="00FD02EE">
                  <w:rPr>
                    <w:rFonts w:eastAsiaTheme="minorEastAsia"/>
                    <w:noProof/>
                    <w:lang w:val="en-US"/>
                  </w:rPr>
                  <w:tab/>
                </w:r>
                <w:r w:rsidRPr="00FD02EE">
                  <w:rPr>
                    <w:rFonts w:eastAsiaTheme="minorEastAsia" w:cstheme="minorHAnsi"/>
                    <w:noProof/>
                    <w:sz w:val="21"/>
                    <w:szCs w:val="21"/>
                    <w:lang w:eastAsia="lt-LT"/>
                  </w:rPr>
                  <w:t>Perkančiojo subjekto ir tiekėjų bendravimo ir keitimosi informacija priemonės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_Toc134703652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4</w:t>
                </w:r>
                <w:r w:rsidRPr="00FD02EE">
                  <w:rPr>
                    <w:rFonts w:eastAsiaTheme="minorEastAsia" w:cstheme="minorHAnsi"/>
                    <w:noProof/>
                    <w:webHidden/>
                    <w:sz w:val="21"/>
                    <w:szCs w:val="21"/>
                    <w:lang w:eastAsia="lt-LT"/>
                  </w:rPr>
                  <w:fldChar w:fldCharType="end"/>
                </w:r>
              </w:hyperlink>
            </w:p>
            <w:p w14:paraId="5365D6BC"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3" w:history="1">
                <w:r w:rsidRPr="00FD02EE">
                  <w:rPr>
                    <w:rFonts w:eastAsiaTheme="minorEastAsia" w:cstheme="minorHAnsi"/>
                    <w:noProof/>
                    <w:sz w:val="21"/>
                    <w:szCs w:val="21"/>
                    <w:lang w:eastAsia="lt-LT"/>
                  </w:rPr>
                  <w:t>5.</w:t>
                </w:r>
                <w:r w:rsidRPr="00FD02EE">
                  <w:rPr>
                    <w:rFonts w:eastAsiaTheme="minorEastAsia"/>
                    <w:noProof/>
                    <w:lang w:val="en-US"/>
                  </w:rPr>
                  <w:tab/>
                </w:r>
                <w:r w:rsidRPr="00FD02EE">
                  <w:rPr>
                    <w:rFonts w:eastAsiaTheme="minorEastAsia" w:cstheme="minorHAnsi"/>
                    <w:noProof/>
                    <w:sz w:val="21"/>
                    <w:szCs w:val="21"/>
                    <w:lang w:eastAsia="lt-LT"/>
                  </w:rPr>
                  <w:t>Pirkimo dokumentų paaiškinimai ir patikslinimai</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_Toc134703653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4</w:t>
                </w:r>
                <w:r w:rsidRPr="00FD02EE">
                  <w:rPr>
                    <w:rFonts w:eastAsiaTheme="minorEastAsia" w:cstheme="minorHAnsi"/>
                    <w:noProof/>
                    <w:webHidden/>
                    <w:sz w:val="21"/>
                    <w:szCs w:val="21"/>
                    <w:lang w:eastAsia="lt-LT"/>
                  </w:rPr>
                  <w:fldChar w:fldCharType="end"/>
                </w:r>
              </w:hyperlink>
            </w:p>
            <w:p w14:paraId="04EBD9DE"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4" w:history="1">
                <w:r w:rsidRPr="00FD02EE">
                  <w:rPr>
                    <w:rFonts w:eastAsiaTheme="minorEastAsia" w:cstheme="minorHAnsi"/>
                    <w:noProof/>
                    <w:sz w:val="21"/>
                    <w:szCs w:val="21"/>
                    <w:lang w:eastAsia="lt-LT"/>
                  </w:rPr>
                  <w:t>6.</w:t>
                </w:r>
                <w:r w:rsidRPr="00FD02EE">
                  <w:rPr>
                    <w:rFonts w:eastAsiaTheme="minorEastAsia"/>
                    <w:noProof/>
                    <w:lang w:val="en-US"/>
                  </w:rPr>
                  <w:tab/>
                </w:r>
                <w:r w:rsidRPr="00FD02EE">
                  <w:rPr>
                    <w:rFonts w:eastAsiaTheme="minorEastAsia" w:cstheme="minorHAnsi"/>
                    <w:noProof/>
                    <w:sz w:val="21"/>
                    <w:szCs w:val="21"/>
                    <w:lang w:eastAsia="lt-LT"/>
                  </w:rPr>
                  <w:t>Tiekėjų pašalinimo pagrindai, kvalifikacijos reikalavimai ir reikalaujami kokybės bei aplinkos apsaugos vadybos sistemų standartai</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_Toc134703654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5</w:t>
                </w:r>
                <w:r w:rsidRPr="00FD02EE">
                  <w:rPr>
                    <w:rFonts w:eastAsiaTheme="minorEastAsia" w:cstheme="minorHAnsi"/>
                    <w:noProof/>
                    <w:webHidden/>
                    <w:sz w:val="21"/>
                    <w:szCs w:val="21"/>
                    <w:lang w:eastAsia="lt-LT"/>
                  </w:rPr>
                  <w:fldChar w:fldCharType="end"/>
                </w:r>
              </w:hyperlink>
            </w:p>
            <w:p w14:paraId="6711DEE1"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5" w:history="1">
                <w:r w:rsidRPr="00FD02EE">
                  <w:rPr>
                    <w:rFonts w:eastAsiaTheme="minorEastAsia" w:cstheme="minorHAnsi"/>
                    <w:noProof/>
                    <w:sz w:val="21"/>
                    <w:szCs w:val="21"/>
                    <w:lang w:eastAsia="lt-LT"/>
                  </w:rPr>
                  <w:t>7.</w:t>
                </w:r>
                <w:r w:rsidRPr="00FD02EE">
                  <w:rPr>
                    <w:rFonts w:eastAsiaTheme="minorEastAsia"/>
                    <w:noProof/>
                    <w:lang w:val="en-US"/>
                  </w:rPr>
                  <w:tab/>
                </w:r>
                <w:r w:rsidRPr="00FD02EE">
                  <w:rPr>
                    <w:rFonts w:eastAsiaTheme="minorEastAsia" w:cstheme="minorHAnsi"/>
                    <w:noProof/>
                    <w:sz w:val="21"/>
                    <w:szCs w:val="21"/>
                    <w:lang w:eastAsia="lt-LT"/>
                  </w:rPr>
                  <w:t>EBVPD arba laisvos formos deklaracijos pateikimo tvarka ir pateikiamos informacijos patvirtinimo priemonės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_Toc134703655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6</w:t>
                </w:r>
                <w:r w:rsidRPr="00FD02EE">
                  <w:rPr>
                    <w:rFonts w:eastAsiaTheme="minorEastAsia" w:cstheme="minorHAnsi"/>
                    <w:noProof/>
                    <w:webHidden/>
                    <w:sz w:val="21"/>
                    <w:szCs w:val="21"/>
                    <w:lang w:eastAsia="lt-LT"/>
                  </w:rPr>
                  <w:fldChar w:fldCharType="end"/>
                </w:r>
              </w:hyperlink>
            </w:p>
            <w:p w14:paraId="33A057A6"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6" w:history="1">
                <w:r w:rsidRPr="00FD02EE">
                  <w:rPr>
                    <w:rFonts w:eastAsiaTheme="minorEastAsia" w:cstheme="minorHAnsi"/>
                    <w:noProof/>
                    <w:sz w:val="21"/>
                    <w:szCs w:val="21"/>
                    <w:lang w:eastAsia="lt-LT"/>
                  </w:rPr>
                  <w:t>8.</w:t>
                </w:r>
                <w:r w:rsidRPr="00FD02EE">
                  <w:rPr>
                    <w:rFonts w:eastAsiaTheme="minorEastAsia"/>
                    <w:noProof/>
                    <w:lang w:val="en-US"/>
                  </w:rPr>
                  <w:tab/>
                </w:r>
                <w:r w:rsidRPr="00FD02EE">
                  <w:rPr>
                    <w:rFonts w:eastAsiaTheme="minorEastAsia" w:cstheme="minorHAnsi"/>
                    <w:noProof/>
                    <w:sz w:val="21"/>
                    <w:szCs w:val="21"/>
                    <w:lang w:eastAsia="lt-LT"/>
                  </w:rPr>
                  <w:t>Rėmimasis ūkio subjektų pajėgumais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_Toc134703656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7</w:t>
                </w:r>
                <w:r w:rsidRPr="00FD02EE">
                  <w:rPr>
                    <w:rFonts w:eastAsiaTheme="minorEastAsia" w:cstheme="minorHAnsi"/>
                    <w:noProof/>
                    <w:webHidden/>
                    <w:sz w:val="21"/>
                    <w:szCs w:val="21"/>
                    <w:lang w:eastAsia="lt-LT"/>
                  </w:rPr>
                  <w:fldChar w:fldCharType="end"/>
                </w:r>
              </w:hyperlink>
            </w:p>
            <w:p w14:paraId="294F4316"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7" w:history="1">
                <w:r w:rsidRPr="00FD02EE">
                  <w:rPr>
                    <w:rFonts w:eastAsiaTheme="minorEastAsia" w:cstheme="minorHAnsi"/>
                    <w:noProof/>
                    <w:sz w:val="21"/>
                    <w:szCs w:val="21"/>
                    <w:lang w:eastAsia="lt-LT"/>
                  </w:rPr>
                  <w:t>9.</w:t>
                </w:r>
                <w:r w:rsidRPr="00FD02EE">
                  <w:rPr>
                    <w:rFonts w:eastAsiaTheme="minorEastAsia"/>
                    <w:noProof/>
                    <w:lang w:val="en-US"/>
                  </w:rPr>
                  <w:tab/>
                </w:r>
                <w:r w:rsidRPr="00FD02EE">
                  <w:rPr>
                    <w:rFonts w:eastAsiaTheme="minorEastAsia" w:cstheme="minorHAnsi"/>
                    <w:noProof/>
                    <w:sz w:val="21"/>
                    <w:szCs w:val="21"/>
                    <w:lang w:eastAsia="lt-LT"/>
                  </w:rPr>
                  <w:t>Subtiekėjų pasitelkimas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_Toc134703657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7</w:t>
                </w:r>
                <w:r w:rsidRPr="00FD02EE">
                  <w:rPr>
                    <w:rFonts w:eastAsiaTheme="minorEastAsia" w:cstheme="minorHAnsi"/>
                    <w:noProof/>
                    <w:webHidden/>
                    <w:sz w:val="21"/>
                    <w:szCs w:val="21"/>
                    <w:lang w:eastAsia="lt-LT"/>
                  </w:rPr>
                  <w:fldChar w:fldCharType="end"/>
                </w:r>
              </w:hyperlink>
            </w:p>
            <w:p w14:paraId="60CD7D47"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8" w:history="1">
                <w:r w:rsidRPr="00FD02EE">
                  <w:rPr>
                    <w:rFonts w:eastAsiaTheme="minorEastAsia" w:cstheme="minorHAnsi"/>
                    <w:noProof/>
                    <w:sz w:val="21"/>
                    <w:szCs w:val="21"/>
                    <w:lang w:eastAsia="lt-LT"/>
                  </w:rPr>
                  <w:t>10.</w:t>
                </w:r>
                <w:r w:rsidRPr="00FD02EE">
                  <w:rPr>
                    <w:rFonts w:eastAsiaTheme="minorEastAsia"/>
                    <w:noProof/>
                    <w:lang w:val="en-US"/>
                  </w:rPr>
                  <w:tab/>
                </w:r>
                <w:r w:rsidRPr="00FD02EE">
                  <w:rPr>
                    <w:rFonts w:eastAsiaTheme="minorEastAsia" w:cstheme="minorHAnsi"/>
                    <w:noProof/>
                    <w:sz w:val="21"/>
                    <w:szCs w:val="21"/>
                    <w:lang w:eastAsia="lt-LT"/>
                  </w:rPr>
                  <w:t>Tiekėjų grupės dalyvavimas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_Toc134703658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8</w:t>
                </w:r>
                <w:r w:rsidRPr="00FD02EE">
                  <w:rPr>
                    <w:rFonts w:eastAsiaTheme="minorEastAsia" w:cstheme="minorHAnsi"/>
                    <w:noProof/>
                    <w:webHidden/>
                    <w:sz w:val="21"/>
                    <w:szCs w:val="21"/>
                    <w:lang w:eastAsia="lt-LT"/>
                  </w:rPr>
                  <w:fldChar w:fldCharType="end"/>
                </w:r>
              </w:hyperlink>
            </w:p>
            <w:p w14:paraId="464C0846"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59" w:history="1">
                <w:r w:rsidRPr="00FD02EE">
                  <w:rPr>
                    <w:rFonts w:eastAsiaTheme="minorEastAsia" w:cstheme="minorHAnsi"/>
                    <w:noProof/>
                    <w:sz w:val="21"/>
                    <w:szCs w:val="21"/>
                    <w:lang w:eastAsia="lt-LT"/>
                  </w:rPr>
                  <w:t>11.</w:t>
                </w:r>
                <w:r w:rsidRPr="00FD02EE">
                  <w:rPr>
                    <w:rFonts w:eastAsiaTheme="minorEastAsia"/>
                    <w:noProof/>
                    <w:lang w:val="en-US"/>
                  </w:rPr>
                  <w:tab/>
                </w:r>
                <w:r w:rsidRPr="00FD02EE">
                  <w:rPr>
                    <w:rFonts w:eastAsiaTheme="minorEastAsia" w:cstheme="minorHAnsi"/>
                    <w:noProof/>
                    <w:sz w:val="21"/>
                    <w:szCs w:val="21"/>
                    <w:lang w:eastAsia="lt-LT"/>
                  </w:rPr>
                  <w:t>Reikalavimai pasiūlymų rengimui ir pateikimui</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_Toc134703659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8</w:t>
                </w:r>
                <w:r w:rsidRPr="00FD02EE">
                  <w:rPr>
                    <w:rFonts w:eastAsiaTheme="minorEastAsia" w:cstheme="minorHAnsi"/>
                    <w:noProof/>
                    <w:webHidden/>
                    <w:sz w:val="21"/>
                    <w:szCs w:val="21"/>
                    <w:lang w:eastAsia="lt-LT"/>
                  </w:rPr>
                  <w:fldChar w:fldCharType="end"/>
                </w:r>
              </w:hyperlink>
            </w:p>
            <w:p w14:paraId="6DE64C74"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0" w:history="1">
                <w:r w:rsidRPr="00FD02EE">
                  <w:rPr>
                    <w:rFonts w:eastAsiaTheme="minorEastAsia" w:cstheme="minorHAnsi"/>
                    <w:noProof/>
                    <w:sz w:val="21"/>
                    <w:szCs w:val="21"/>
                    <w:lang w:eastAsia="lt-LT"/>
                  </w:rPr>
                  <w:t>12.</w:t>
                </w:r>
                <w:r w:rsidRPr="00FD02EE">
                  <w:rPr>
                    <w:rFonts w:eastAsiaTheme="minorEastAsia"/>
                    <w:noProof/>
                    <w:lang w:val="en-US"/>
                  </w:rPr>
                  <w:tab/>
                </w:r>
                <w:r w:rsidRPr="00FD02EE">
                  <w:rPr>
                    <w:rFonts w:eastAsiaTheme="minorEastAsia" w:cstheme="minorHAnsi"/>
                    <w:noProof/>
                    <w:sz w:val="21"/>
                    <w:szCs w:val="21"/>
                    <w:lang w:eastAsia="lt-LT"/>
                  </w:rPr>
                  <w:t>Susipažinimas su pasiūlymais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_Toc134703660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9</w:t>
                </w:r>
                <w:r w:rsidRPr="00FD02EE">
                  <w:rPr>
                    <w:rFonts w:eastAsiaTheme="minorEastAsia" w:cstheme="minorHAnsi"/>
                    <w:noProof/>
                    <w:webHidden/>
                    <w:sz w:val="21"/>
                    <w:szCs w:val="21"/>
                    <w:lang w:eastAsia="lt-LT"/>
                  </w:rPr>
                  <w:fldChar w:fldCharType="end"/>
                </w:r>
              </w:hyperlink>
            </w:p>
            <w:p w14:paraId="370FF4FA"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1" w:history="1">
                <w:r w:rsidRPr="00FD02EE">
                  <w:rPr>
                    <w:rFonts w:eastAsiaTheme="minorEastAsia" w:cstheme="minorHAnsi"/>
                    <w:noProof/>
                    <w:sz w:val="21"/>
                    <w:szCs w:val="21"/>
                    <w:lang w:eastAsia="lt-LT"/>
                  </w:rPr>
                  <w:t>13.</w:t>
                </w:r>
                <w:r w:rsidRPr="00FD02EE">
                  <w:rPr>
                    <w:rFonts w:eastAsiaTheme="minorEastAsia"/>
                    <w:noProof/>
                    <w:lang w:val="en-US"/>
                  </w:rPr>
                  <w:tab/>
                </w:r>
                <w:r w:rsidRPr="00FD02EE">
                  <w:rPr>
                    <w:rFonts w:eastAsiaTheme="minorEastAsia" w:cstheme="minorHAnsi"/>
                    <w:noProof/>
                    <w:sz w:val="21"/>
                    <w:szCs w:val="21"/>
                    <w:lang w:eastAsia="lt-LT"/>
                  </w:rPr>
                  <w:t>Pasiūlymų vertinimas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_Toc134703661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10</w:t>
                </w:r>
                <w:r w:rsidRPr="00FD02EE">
                  <w:rPr>
                    <w:rFonts w:eastAsiaTheme="minorEastAsia" w:cstheme="minorHAnsi"/>
                    <w:noProof/>
                    <w:webHidden/>
                    <w:sz w:val="21"/>
                    <w:szCs w:val="21"/>
                    <w:lang w:eastAsia="lt-LT"/>
                  </w:rPr>
                  <w:fldChar w:fldCharType="end"/>
                </w:r>
              </w:hyperlink>
            </w:p>
            <w:p w14:paraId="7A35F7F4"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2" w:history="1">
                <w:r w:rsidRPr="00FD02EE">
                  <w:rPr>
                    <w:rFonts w:eastAsiaTheme="minorEastAsia" w:cstheme="minorHAnsi"/>
                    <w:noProof/>
                    <w:sz w:val="21"/>
                    <w:szCs w:val="21"/>
                    <w:lang w:eastAsia="lt-LT"/>
                  </w:rPr>
                  <w:t>14.</w:t>
                </w:r>
                <w:r w:rsidRPr="00FD02EE">
                  <w:rPr>
                    <w:rFonts w:eastAsiaTheme="minorEastAsia"/>
                    <w:noProof/>
                    <w:lang w:val="en-US"/>
                  </w:rPr>
                  <w:tab/>
                </w:r>
                <w:r w:rsidRPr="00FD02EE">
                  <w:rPr>
                    <w:rFonts w:eastAsiaTheme="minorEastAsia" w:cstheme="minorHAnsi"/>
                    <w:noProof/>
                    <w:sz w:val="21"/>
                    <w:szCs w:val="21"/>
                    <w:lang w:eastAsia="lt-LT"/>
                  </w:rPr>
                  <w:t>Pasiūlymų atmetimo pagrindai</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_Toc134703662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11</w:t>
                </w:r>
                <w:r w:rsidRPr="00FD02EE">
                  <w:rPr>
                    <w:rFonts w:eastAsiaTheme="minorEastAsia" w:cstheme="minorHAnsi"/>
                    <w:noProof/>
                    <w:webHidden/>
                    <w:sz w:val="21"/>
                    <w:szCs w:val="21"/>
                    <w:lang w:eastAsia="lt-LT"/>
                  </w:rPr>
                  <w:fldChar w:fldCharType="end"/>
                </w:r>
              </w:hyperlink>
            </w:p>
            <w:p w14:paraId="03764361"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3" w:history="1">
                <w:r w:rsidRPr="00FD02EE">
                  <w:rPr>
                    <w:rFonts w:eastAsiaTheme="minorEastAsia" w:cstheme="minorHAnsi"/>
                    <w:noProof/>
                    <w:sz w:val="21"/>
                    <w:szCs w:val="21"/>
                    <w:lang w:eastAsia="lt-LT"/>
                  </w:rPr>
                  <w:t>15.</w:t>
                </w:r>
                <w:r w:rsidRPr="00FD02EE">
                  <w:rPr>
                    <w:rFonts w:eastAsiaTheme="minorEastAsia"/>
                    <w:noProof/>
                    <w:lang w:val="en-US"/>
                  </w:rPr>
                  <w:tab/>
                </w:r>
                <w:r w:rsidRPr="00FD02EE">
                  <w:rPr>
                    <w:rFonts w:eastAsiaTheme="minorEastAsia" w:cstheme="minorHAnsi"/>
                    <w:noProof/>
                    <w:sz w:val="21"/>
                    <w:szCs w:val="21"/>
                    <w:lang w:eastAsia="lt-LT"/>
                  </w:rPr>
                  <w:t>Pasiūlymų eilė ir laimėtojo nustatymas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_Toc134703663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12</w:t>
                </w:r>
                <w:r w:rsidRPr="00FD02EE">
                  <w:rPr>
                    <w:rFonts w:eastAsiaTheme="minorEastAsia" w:cstheme="minorHAnsi"/>
                    <w:noProof/>
                    <w:webHidden/>
                    <w:sz w:val="21"/>
                    <w:szCs w:val="21"/>
                    <w:lang w:eastAsia="lt-LT"/>
                  </w:rPr>
                  <w:fldChar w:fldCharType="end"/>
                </w:r>
              </w:hyperlink>
            </w:p>
            <w:p w14:paraId="6B039DE7"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4" w:history="1">
                <w:r w:rsidRPr="00FD02EE">
                  <w:rPr>
                    <w:rFonts w:eastAsiaTheme="minorEastAsia" w:cstheme="minorHAnsi"/>
                    <w:noProof/>
                    <w:sz w:val="21"/>
                    <w:szCs w:val="21"/>
                    <w:lang w:eastAsia="lt-LT"/>
                  </w:rPr>
                  <w:t>16.</w:t>
                </w:r>
                <w:r w:rsidRPr="00FD02EE">
                  <w:rPr>
                    <w:rFonts w:eastAsiaTheme="minorEastAsia"/>
                    <w:noProof/>
                    <w:lang w:val="en-US"/>
                  </w:rPr>
                  <w:tab/>
                </w:r>
                <w:r w:rsidRPr="00FD02EE">
                  <w:rPr>
                    <w:rFonts w:eastAsiaTheme="minorEastAsia" w:cstheme="minorHAnsi"/>
                    <w:noProof/>
                    <w:sz w:val="21"/>
                    <w:szCs w:val="21"/>
                    <w:lang w:eastAsia="lt-LT"/>
                  </w:rPr>
                  <w:t>Informavimas apie pirkimo procedūrų rezultatus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_Toc134703664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13</w:t>
                </w:r>
                <w:r w:rsidRPr="00FD02EE">
                  <w:rPr>
                    <w:rFonts w:eastAsiaTheme="minorEastAsia" w:cstheme="minorHAnsi"/>
                    <w:noProof/>
                    <w:webHidden/>
                    <w:sz w:val="21"/>
                    <w:szCs w:val="21"/>
                    <w:lang w:eastAsia="lt-LT"/>
                  </w:rPr>
                  <w:fldChar w:fldCharType="end"/>
                </w:r>
              </w:hyperlink>
            </w:p>
            <w:p w14:paraId="04CD9391"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5" w:history="1">
                <w:r w:rsidRPr="00FD02EE">
                  <w:rPr>
                    <w:rFonts w:eastAsiaTheme="minorEastAsia" w:cstheme="minorHAnsi"/>
                    <w:noProof/>
                    <w:sz w:val="21"/>
                    <w:szCs w:val="21"/>
                    <w:lang w:eastAsia="lt-LT"/>
                  </w:rPr>
                  <w:t>17.</w:t>
                </w:r>
                <w:r w:rsidRPr="00FD02EE">
                  <w:rPr>
                    <w:rFonts w:eastAsiaTheme="minorEastAsia"/>
                    <w:noProof/>
                    <w:lang w:val="en-US"/>
                  </w:rPr>
                  <w:tab/>
                </w:r>
                <w:r w:rsidRPr="00FD02EE">
                  <w:rPr>
                    <w:rFonts w:eastAsiaTheme="minorEastAsia" w:cstheme="minorHAnsi"/>
                    <w:noProof/>
                    <w:sz w:val="21"/>
                    <w:szCs w:val="21"/>
                    <w:lang w:eastAsia="lt-LT"/>
                  </w:rPr>
                  <w:t>Sutarties sudarymas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_Toc134703665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13</w:t>
                </w:r>
                <w:r w:rsidRPr="00FD02EE">
                  <w:rPr>
                    <w:rFonts w:eastAsiaTheme="minorEastAsia" w:cstheme="minorHAnsi"/>
                    <w:noProof/>
                    <w:webHidden/>
                    <w:sz w:val="21"/>
                    <w:szCs w:val="21"/>
                    <w:lang w:eastAsia="lt-LT"/>
                  </w:rPr>
                  <w:fldChar w:fldCharType="end"/>
                </w:r>
              </w:hyperlink>
            </w:p>
            <w:p w14:paraId="5DA2E3D6" w14:textId="77777777" w:rsidR="00FD02EE" w:rsidRPr="00FD02EE" w:rsidRDefault="00FD02EE" w:rsidP="00FD02EE">
              <w:pPr>
                <w:tabs>
                  <w:tab w:val="left" w:pos="426"/>
                  <w:tab w:val="right" w:leader="dot" w:pos="9962"/>
                </w:tabs>
                <w:spacing w:after="0" w:line="360" w:lineRule="auto"/>
                <w:rPr>
                  <w:rFonts w:eastAsiaTheme="minorEastAsia"/>
                  <w:noProof/>
                  <w:lang w:val="en-US"/>
                </w:rPr>
              </w:pPr>
              <w:hyperlink w:anchor="_Toc134703666" w:history="1">
                <w:r w:rsidRPr="00FD02EE">
                  <w:rPr>
                    <w:rFonts w:eastAsiaTheme="minorEastAsia" w:cstheme="minorHAnsi"/>
                    <w:noProof/>
                    <w:sz w:val="21"/>
                    <w:szCs w:val="21"/>
                    <w:lang w:eastAsia="lt-LT"/>
                  </w:rPr>
                  <w:t>18.</w:t>
                </w:r>
                <w:r w:rsidRPr="00FD02EE">
                  <w:rPr>
                    <w:rFonts w:eastAsiaTheme="minorEastAsia"/>
                    <w:noProof/>
                    <w:lang w:val="en-US"/>
                  </w:rPr>
                  <w:tab/>
                </w:r>
                <w:r w:rsidRPr="00FD02EE">
                  <w:rPr>
                    <w:rFonts w:eastAsiaTheme="minorEastAsia" w:cstheme="minorHAnsi"/>
                    <w:noProof/>
                    <w:sz w:val="21"/>
                    <w:szCs w:val="21"/>
                    <w:lang w:eastAsia="lt-LT"/>
                  </w:rPr>
                  <w:t>Teisė ginčyti perkančiojo subjekto veiksmus ar priimtus sprendimus</w:t>
                </w:r>
                <w:r w:rsidRPr="00FD02EE">
                  <w:rPr>
                    <w:rFonts w:eastAsiaTheme="minorEastAsia" w:cstheme="minorHAnsi"/>
                    <w:noProof/>
                    <w:webHidden/>
                    <w:sz w:val="21"/>
                    <w:szCs w:val="21"/>
                    <w:lang w:eastAsia="lt-LT"/>
                  </w:rPr>
                  <w:tab/>
                </w:r>
                <w:r w:rsidRPr="00FD02EE">
                  <w:rPr>
                    <w:rFonts w:eastAsiaTheme="minorEastAsia" w:cstheme="minorHAnsi"/>
                    <w:noProof/>
                    <w:webHidden/>
                    <w:sz w:val="21"/>
                    <w:szCs w:val="21"/>
                    <w:lang w:eastAsia="lt-LT"/>
                  </w:rPr>
                  <w:fldChar w:fldCharType="begin"/>
                </w:r>
                <w:r w:rsidRPr="00FD02EE">
                  <w:rPr>
                    <w:rFonts w:eastAsiaTheme="minorEastAsia" w:cstheme="minorHAnsi"/>
                    <w:noProof/>
                    <w:webHidden/>
                    <w:sz w:val="21"/>
                    <w:szCs w:val="21"/>
                    <w:lang w:eastAsia="lt-LT"/>
                  </w:rPr>
                  <w:instrText xml:space="preserve"> PAGEREF _Toc134703666 \h </w:instrText>
                </w:r>
                <w:r w:rsidRPr="00FD02EE">
                  <w:rPr>
                    <w:rFonts w:eastAsiaTheme="minorEastAsia" w:cstheme="minorHAnsi"/>
                    <w:noProof/>
                    <w:webHidden/>
                    <w:sz w:val="21"/>
                    <w:szCs w:val="21"/>
                    <w:lang w:eastAsia="lt-LT"/>
                  </w:rPr>
                </w:r>
                <w:r w:rsidRPr="00FD02EE">
                  <w:rPr>
                    <w:rFonts w:eastAsiaTheme="minorEastAsia" w:cstheme="minorHAnsi"/>
                    <w:noProof/>
                    <w:webHidden/>
                    <w:sz w:val="21"/>
                    <w:szCs w:val="21"/>
                    <w:lang w:eastAsia="lt-LT"/>
                  </w:rPr>
                  <w:fldChar w:fldCharType="separate"/>
                </w:r>
                <w:r w:rsidRPr="00FD02EE">
                  <w:rPr>
                    <w:rFonts w:eastAsiaTheme="minorEastAsia" w:cstheme="minorHAnsi"/>
                    <w:noProof/>
                    <w:webHidden/>
                    <w:sz w:val="21"/>
                    <w:szCs w:val="21"/>
                    <w:lang w:eastAsia="lt-LT"/>
                  </w:rPr>
                  <w:t>14</w:t>
                </w:r>
                <w:r w:rsidRPr="00FD02EE">
                  <w:rPr>
                    <w:rFonts w:eastAsiaTheme="minorEastAsia" w:cstheme="minorHAnsi"/>
                    <w:noProof/>
                    <w:webHidden/>
                    <w:sz w:val="21"/>
                    <w:szCs w:val="21"/>
                    <w:lang w:eastAsia="lt-LT"/>
                  </w:rPr>
                  <w:fldChar w:fldCharType="end"/>
                </w:r>
              </w:hyperlink>
            </w:p>
            <w:p w14:paraId="4D0B717E" w14:textId="77777777" w:rsidR="00FD02EE" w:rsidRPr="00FD02EE" w:rsidRDefault="00FD02EE" w:rsidP="00FD02EE">
              <w:pPr>
                <w:spacing w:after="120" w:line="360" w:lineRule="auto"/>
                <w:contextualSpacing/>
                <w:rPr>
                  <w:rFonts w:ascii="Arial" w:hAnsi="Arial" w:cs="Arial"/>
                </w:rPr>
              </w:pPr>
              <w:r w:rsidRPr="00FD02EE">
                <w:rPr>
                  <w:rFonts w:cstheme="minorHAnsi"/>
                  <w:color w:val="2B579A"/>
                  <w:shd w:val="clear" w:color="auto" w:fill="E6E6E6"/>
                </w:rPr>
                <w:fldChar w:fldCharType="end"/>
              </w:r>
            </w:p>
          </w:sdtContent>
        </w:sdt>
        <w:p w14:paraId="4B0DC611" w14:textId="77777777" w:rsidR="00FD02EE" w:rsidRPr="00FD02EE" w:rsidRDefault="00FD02EE" w:rsidP="00FD02EE">
          <w:pPr>
            <w:rPr>
              <w:rFonts w:ascii="Arial" w:hAnsi="Arial" w:cs="Arial"/>
            </w:rPr>
          </w:pPr>
          <w:r w:rsidRPr="00FD02EE">
            <w:rPr>
              <w:rFonts w:ascii="Arial" w:hAnsi="Arial" w:cs="Arial"/>
            </w:rPr>
            <w:br w:type="page"/>
          </w:r>
        </w:p>
        <w:p w14:paraId="6A74451A" w14:textId="77777777" w:rsidR="00FD02EE" w:rsidRPr="00FD02EE" w:rsidRDefault="00000000" w:rsidP="00FD02EE">
          <w:pPr>
            <w:tabs>
              <w:tab w:val="center" w:pos="4956"/>
            </w:tabs>
            <w:spacing w:after="120" w:line="20" w:lineRule="atLeast"/>
            <w:contextualSpacing/>
            <w:rPr>
              <w:rFonts w:ascii="Arial" w:hAnsi="Arial" w:cs="Arial"/>
            </w:rPr>
          </w:pPr>
        </w:p>
      </w:sdtContent>
    </w:sdt>
    <w:p w14:paraId="098BE8DD" w14:textId="77777777" w:rsidR="00FD02EE" w:rsidRPr="00FD02EE" w:rsidRDefault="00FD02EE" w:rsidP="00FD02EE">
      <w:pPr>
        <w:keepNext/>
        <w:keepLines/>
        <w:numPr>
          <w:ilvl w:val="0"/>
          <w:numId w:val="1"/>
        </w:numPr>
        <w:pBdr>
          <w:bottom w:val="single" w:sz="4" w:space="2" w:color="ED7D31" w:themeColor="accent2"/>
        </w:pBdr>
        <w:spacing w:before="360" w:after="120" w:line="20" w:lineRule="atLeast"/>
        <w:ind w:left="426" w:hanging="426"/>
        <w:contextualSpacing/>
        <w:outlineLvl w:val="0"/>
        <w:rPr>
          <w:rFonts w:eastAsiaTheme="majorEastAsia" w:cstheme="minorHAnsi"/>
          <w:b/>
          <w:bCs/>
          <w:color w:val="002060"/>
          <w:sz w:val="40"/>
          <w:szCs w:val="40"/>
          <w:lang w:eastAsia="lt-LT"/>
        </w:rPr>
      </w:pPr>
      <w:bookmarkStart w:id="0" w:name="_Toc134703649"/>
      <w:bookmarkStart w:id="1" w:name="_Toc335201954"/>
      <w:bookmarkStart w:id="2" w:name="_Toc147739116"/>
      <w:r w:rsidRPr="00FD02EE">
        <w:rPr>
          <w:rFonts w:eastAsiaTheme="majorEastAsia" w:cstheme="minorHAnsi"/>
          <w:b/>
          <w:bCs/>
          <w:color w:val="002060"/>
          <w:sz w:val="40"/>
          <w:szCs w:val="40"/>
          <w:lang w:eastAsia="lt-LT"/>
        </w:rPr>
        <w:t>Sąvokos ir sutrumpinimai</w:t>
      </w:r>
      <w:bookmarkEnd w:id="0"/>
    </w:p>
    <w:p w14:paraId="577127C5" w14:textId="0FD553B5" w:rsidR="00FD02EE" w:rsidRPr="00FD02EE" w:rsidRDefault="00FD02EE" w:rsidP="00FD02EE">
      <w:pPr>
        <w:numPr>
          <w:ilvl w:val="1"/>
          <w:numId w:val="1"/>
        </w:numPr>
        <w:spacing w:line="276" w:lineRule="auto"/>
        <w:ind w:firstLine="697"/>
        <w:contextualSpacing/>
        <w:jc w:val="both"/>
      </w:pPr>
      <w:r w:rsidRPr="00FD02EE">
        <w:rPr>
          <w:rFonts w:cstheme="minorHAnsi"/>
          <w:b/>
          <w:bCs/>
        </w:rPr>
        <w:t>Aprašas</w:t>
      </w:r>
      <w:r w:rsidRPr="00FD02EE">
        <w:rPr>
          <w:rFonts w:cstheme="minorHAnsi"/>
        </w:rPr>
        <w:t xml:space="preserve"> – Mažos vertės pirkimų tvarkos aprašas, patvirtintas </w:t>
      </w:r>
      <w:r w:rsidRPr="00FD02EE">
        <w:t>UAB „Radviliškio vanduo“ direktoriaus 202</w:t>
      </w:r>
      <w:r w:rsidR="007723BA">
        <w:t>4</w:t>
      </w:r>
      <w:r w:rsidRPr="00FD02EE">
        <w:t>-10-</w:t>
      </w:r>
      <w:r w:rsidR="007723BA">
        <w:t>9</w:t>
      </w:r>
      <w:r w:rsidRPr="00FD02EE">
        <w:t xml:space="preserve"> įsakymu Nr. ĮV-</w:t>
      </w:r>
      <w:r w:rsidR="007723BA">
        <w:t>28</w:t>
      </w:r>
      <w:r w:rsidRPr="00FD02EE">
        <w:t xml:space="preserve"> „Dėl mažos vertės pirkimų tvarkos aprašo patvirtinimo“</w:t>
      </w:r>
      <w:r w:rsidRPr="00FD02EE">
        <w:rPr>
          <w:rFonts w:cstheme="minorHAnsi"/>
        </w:rPr>
        <w:t>.</w:t>
      </w:r>
    </w:p>
    <w:p w14:paraId="2B0FA754"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CK</w:t>
      </w:r>
      <w:r w:rsidRPr="00FD02EE">
        <w:rPr>
          <w:rFonts w:cstheme="minorHAnsi"/>
        </w:rPr>
        <w:t xml:space="preserve"> – Lietuvos Respublikos civilinis kodeksas.</w:t>
      </w:r>
    </w:p>
    <w:p w14:paraId="12931789"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CVP IS</w:t>
      </w:r>
      <w:r w:rsidRPr="00FD02EE">
        <w:rPr>
          <w:rFonts w:cstheme="minorHAnsi"/>
        </w:rPr>
        <w:t xml:space="preserve"> - </w:t>
      </w:r>
      <w:r w:rsidRPr="00FD02EE">
        <w:rPr>
          <w:rFonts w:eastAsia="Calibri" w:cstheme="minorHAnsi"/>
        </w:rPr>
        <w:t xml:space="preserve">Centrinė viešųjų pirkimų informacinė sistema, adresu </w:t>
      </w:r>
      <w:hyperlink r:id="rId8" w:history="1">
        <w:r w:rsidRPr="00FD02EE">
          <w:rPr>
            <w:rFonts w:cstheme="minorHAnsi"/>
            <w:color w:val="0070C0"/>
          </w:rPr>
          <w:t>https://cvpp.eviesiejipirkimai.lt</w:t>
        </w:r>
        <w:r w:rsidRPr="00FD02EE">
          <w:rPr>
            <w:rFonts w:cstheme="minorHAnsi"/>
          </w:rPr>
          <w:t>/</w:t>
        </w:r>
      </w:hyperlink>
      <w:r w:rsidRPr="00FD02EE">
        <w:rPr>
          <w:rFonts w:eastAsia="Calibri" w:cstheme="minorHAnsi"/>
        </w:rPr>
        <w:t>.</w:t>
      </w:r>
    </w:p>
    <w:p w14:paraId="2FFAAA54"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 xml:space="preserve">Dalyvis </w:t>
      </w:r>
      <w:r w:rsidRPr="00FD02EE">
        <w:rPr>
          <w:rFonts w:cstheme="minorHAnsi"/>
        </w:rPr>
        <w:t>– Pasiūlymą pateikęs tiekėjas.</w:t>
      </w:r>
    </w:p>
    <w:p w14:paraId="3E651DE6"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 xml:space="preserve">EBVPD </w:t>
      </w:r>
      <w:r w:rsidRPr="00FD02EE">
        <w:rPr>
          <w:rFonts w:cstheme="minorHAnsi"/>
        </w:rPr>
        <w:t xml:space="preserve">– </w:t>
      </w:r>
      <w:r w:rsidRPr="00FD02EE">
        <w:rPr>
          <w:rFonts w:cstheme="minorHAnsi"/>
          <w:bCs/>
        </w:rPr>
        <w:t xml:space="preserve"> </w:t>
      </w:r>
      <w:r w:rsidRPr="00FD02EE">
        <w:rPr>
          <w:rFonts w:cstheme="minorHAnsi"/>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9">
        <w:r w:rsidRPr="00FD02EE">
          <w:rPr>
            <w:rFonts w:cstheme="minorHAnsi"/>
            <w:color w:val="0070C0"/>
          </w:rPr>
          <w:t>http://ebvpd.eviesiejipirkimai.lt/espd-web/</w:t>
        </w:r>
      </w:hyperlink>
      <w:r w:rsidRPr="00FD02EE">
        <w:rPr>
          <w:rFonts w:cstheme="minorHAnsi"/>
        </w:rPr>
        <w:t xml:space="preserve"> .</w:t>
      </w:r>
    </w:p>
    <w:p w14:paraId="4838E209"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 xml:space="preserve">Komisija </w:t>
      </w:r>
      <w:r w:rsidRPr="00FD02EE">
        <w:rPr>
          <w:rFonts w:cstheme="minorHAnsi"/>
        </w:rPr>
        <w:t>– viešojo pirkimo komisija.</w:t>
      </w:r>
    </w:p>
    <w:p w14:paraId="4944592C"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 xml:space="preserve">Pasiūlymas </w:t>
      </w:r>
      <w:r w:rsidRPr="00FD02EE">
        <w:rPr>
          <w:rFonts w:cstheme="minorHAnsi"/>
        </w:rPr>
        <w:t>–</w:t>
      </w:r>
      <w:r w:rsidRPr="00FD02EE">
        <w:rPr>
          <w:rFonts w:eastAsia="Arial" w:cstheme="minorHAnsi"/>
        </w:rPr>
        <w:t xml:space="preserve"> tiekėjo perkančiajam subjektui </w:t>
      </w:r>
      <w:r w:rsidRPr="00FD02EE">
        <w:rPr>
          <w:rFonts w:cstheme="minorHAnsi"/>
        </w:rPr>
        <w:t xml:space="preserve">pagal pirkimo sąlygų reikalavimus teikiamų dokumentų visuma. </w:t>
      </w:r>
    </w:p>
    <w:p w14:paraId="5E1DC805" w14:textId="77777777" w:rsidR="00FD02EE" w:rsidRPr="00FD02EE" w:rsidRDefault="00FD02EE" w:rsidP="00FD02EE">
      <w:pPr>
        <w:numPr>
          <w:ilvl w:val="1"/>
          <w:numId w:val="1"/>
        </w:numPr>
        <w:spacing w:after="0" w:line="240" w:lineRule="auto"/>
        <w:ind w:firstLine="697"/>
        <w:contextualSpacing/>
        <w:jc w:val="both"/>
        <w:rPr>
          <w:rFonts w:cstheme="minorHAnsi"/>
        </w:rPr>
      </w:pPr>
      <w:r w:rsidRPr="00FD02EE">
        <w:rPr>
          <w:rFonts w:cstheme="minorHAnsi"/>
          <w:b/>
          <w:bCs/>
        </w:rPr>
        <w:t xml:space="preserve">Perkantysis subjektas </w:t>
      </w:r>
      <w:r w:rsidRPr="00FD02EE">
        <w:rPr>
          <w:rFonts w:cstheme="minorHAnsi"/>
        </w:rPr>
        <w:t>– specialiosiose pirkimo sąlygose</w:t>
      </w:r>
      <w:r w:rsidRPr="00FD02EE">
        <w:rPr>
          <w:rFonts w:cstheme="minorHAnsi"/>
          <w:b/>
          <w:bCs/>
        </w:rPr>
        <w:t xml:space="preserve"> </w:t>
      </w:r>
      <w:r w:rsidRPr="00FD02EE">
        <w:rPr>
          <w:rFonts w:cstheme="minorHAnsi"/>
        </w:rPr>
        <w:t>nurodytas perkantysis subjektas.</w:t>
      </w:r>
    </w:p>
    <w:p w14:paraId="378F5C41" w14:textId="77777777" w:rsidR="00FD02EE" w:rsidRPr="00FD02EE" w:rsidRDefault="00FD02EE" w:rsidP="00FD02EE">
      <w:pPr>
        <w:numPr>
          <w:ilvl w:val="1"/>
          <w:numId w:val="3"/>
        </w:numPr>
        <w:spacing w:after="0" w:line="240" w:lineRule="auto"/>
        <w:ind w:firstLine="349"/>
        <w:contextualSpacing/>
        <w:jc w:val="both"/>
        <w:rPr>
          <w:rFonts w:cstheme="minorHAnsi"/>
        </w:rPr>
      </w:pPr>
      <w:r w:rsidRPr="00FD02EE">
        <w:rPr>
          <w:rFonts w:cstheme="minorHAnsi"/>
          <w:b/>
          <w:bCs/>
        </w:rPr>
        <w:t>Pirkimas</w:t>
      </w:r>
      <w:r w:rsidRPr="00FD02EE">
        <w:rPr>
          <w:rFonts w:cstheme="minorHAnsi"/>
        </w:rPr>
        <w:t xml:space="preserve"> – perkančiojo subjekto atliekamas viešasis pirkimas.</w:t>
      </w:r>
    </w:p>
    <w:p w14:paraId="11D30DCC" w14:textId="77777777" w:rsidR="00FD02EE" w:rsidRPr="00FD02EE" w:rsidRDefault="00FD02EE" w:rsidP="00FD02EE">
      <w:pPr>
        <w:numPr>
          <w:ilvl w:val="1"/>
          <w:numId w:val="3"/>
        </w:numPr>
        <w:spacing w:after="0" w:line="240" w:lineRule="auto"/>
        <w:ind w:firstLine="697"/>
        <w:contextualSpacing/>
        <w:jc w:val="both"/>
        <w:rPr>
          <w:rFonts w:cstheme="minorHAnsi"/>
        </w:rPr>
      </w:pPr>
      <w:r w:rsidRPr="00FD02EE">
        <w:rPr>
          <w:rFonts w:cstheme="minorHAnsi"/>
          <w:b/>
          <w:bCs/>
        </w:rPr>
        <w:t>Preliminarioji sutartis</w:t>
      </w:r>
      <w:r w:rsidRPr="00FD02EE">
        <w:rPr>
          <w:rFonts w:cstheme="minorHAnsi"/>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8C4F8F7" w14:textId="77777777" w:rsidR="00FD02EE" w:rsidRPr="00FD02EE" w:rsidRDefault="00FD02EE" w:rsidP="00FD02EE">
      <w:pPr>
        <w:numPr>
          <w:ilvl w:val="1"/>
          <w:numId w:val="3"/>
        </w:numPr>
        <w:spacing w:after="0" w:line="240" w:lineRule="auto"/>
        <w:ind w:firstLine="697"/>
        <w:contextualSpacing/>
        <w:jc w:val="both"/>
        <w:rPr>
          <w:rFonts w:cstheme="minorHAnsi"/>
        </w:rPr>
      </w:pPr>
      <w:r w:rsidRPr="00FD02EE">
        <w:rPr>
          <w:rFonts w:cstheme="minorHAnsi"/>
          <w:b/>
          <w:bCs/>
        </w:rPr>
        <w:t xml:space="preserve">PVM </w:t>
      </w:r>
      <w:r w:rsidRPr="00FD02EE">
        <w:rPr>
          <w:rFonts w:cstheme="minorHAnsi"/>
        </w:rPr>
        <w:t xml:space="preserve">– pridėtinės vertės mokestis. </w:t>
      </w:r>
    </w:p>
    <w:p w14:paraId="678FFBDD" w14:textId="77777777" w:rsidR="00FD02EE" w:rsidRPr="00FD02EE" w:rsidRDefault="00FD02EE" w:rsidP="00FD02EE">
      <w:pPr>
        <w:numPr>
          <w:ilvl w:val="1"/>
          <w:numId w:val="3"/>
        </w:numPr>
        <w:spacing w:after="0" w:line="240" w:lineRule="auto"/>
        <w:ind w:firstLine="697"/>
        <w:contextualSpacing/>
        <w:jc w:val="both"/>
        <w:rPr>
          <w:rFonts w:cstheme="minorHAnsi"/>
        </w:rPr>
      </w:pPr>
      <w:r w:rsidRPr="00FD02EE">
        <w:rPr>
          <w:rFonts w:cstheme="minorHAnsi"/>
          <w:b/>
          <w:bCs/>
        </w:rPr>
        <w:t>Skelbimas</w:t>
      </w:r>
      <w:r w:rsidRPr="00FD02EE">
        <w:rPr>
          <w:rFonts w:cstheme="minorHAnsi"/>
        </w:rPr>
        <w:t xml:space="preserve"> – skelbimas apie pirkimą.</w:t>
      </w:r>
    </w:p>
    <w:p w14:paraId="19BE28DA" w14:textId="77777777" w:rsidR="00FD02EE" w:rsidRPr="00FD02EE" w:rsidRDefault="00FD02EE" w:rsidP="00FD02EE">
      <w:pPr>
        <w:numPr>
          <w:ilvl w:val="1"/>
          <w:numId w:val="3"/>
        </w:numPr>
        <w:spacing w:after="0" w:line="240" w:lineRule="auto"/>
        <w:ind w:firstLine="697"/>
        <w:contextualSpacing/>
        <w:jc w:val="both"/>
        <w:rPr>
          <w:rFonts w:eastAsia="Arial" w:cstheme="minorHAnsi"/>
          <w:color w:val="000000" w:themeColor="text1"/>
          <w:lang w:val="lt"/>
        </w:rPr>
      </w:pPr>
      <w:r w:rsidRPr="00FD02EE">
        <w:rPr>
          <w:rFonts w:cstheme="minorHAnsi"/>
          <w:b/>
          <w:bCs/>
        </w:rPr>
        <w:t xml:space="preserve">Subtiekėjas </w:t>
      </w:r>
      <w:r w:rsidRPr="00FD02EE">
        <w:rPr>
          <w:rFonts w:cstheme="minorHAnsi"/>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FD02EE">
        <w:rPr>
          <w:rFonts w:eastAsia="Calibri" w:cstheme="minorHAnsi"/>
          <w:color w:val="000000" w:themeColor="text1"/>
        </w:rPr>
        <w:t xml:space="preserve"> nelaikomi fiziniai ir juridiniai asmenys, kurie tik vykdo sutartines prievoles tiekėjui, tačiau faktiškai nevykdys numatomos sudaryti sutarties ar jos dalies.</w:t>
      </w:r>
    </w:p>
    <w:p w14:paraId="2F31E553" w14:textId="77777777" w:rsidR="00FD02EE" w:rsidRPr="00FD02EE" w:rsidRDefault="00FD02EE" w:rsidP="00FD02EE">
      <w:pPr>
        <w:numPr>
          <w:ilvl w:val="1"/>
          <w:numId w:val="3"/>
        </w:numPr>
        <w:spacing w:after="0" w:line="240" w:lineRule="auto"/>
        <w:ind w:firstLine="697"/>
        <w:contextualSpacing/>
        <w:jc w:val="both"/>
        <w:rPr>
          <w:rFonts w:cstheme="minorHAnsi"/>
        </w:rPr>
      </w:pPr>
      <w:r w:rsidRPr="00FD02EE">
        <w:rPr>
          <w:rFonts w:cstheme="minorHAnsi"/>
          <w:b/>
          <w:bCs/>
        </w:rPr>
        <w:t xml:space="preserve">Sutartis </w:t>
      </w:r>
      <w:r w:rsidRPr="00FD02EE">
        <w:rPr>
          <w:rFonts w:cstheme="minorHAnsi"/>
        </w:rPr>
        <w:t xml:space="preserve">– viešojo pirkimo-pardavimo sutartis ar preliminarioji sutartis, kaip nustatyta 1.10 punkte, kai viešojo pirkimo sutarčiai ir preliminariajai sutarčiai VPĮ nustatytas vienodas reglamentavimas. </w:t>
      </w:r>
    </w:p>
    <w:p w14:paraId="2837687C" w14:textId="77777777" w:rsidR="00FD02EE" w:rsidRPr="00FD02EE" w:rsidRDefault="00FD02EE" w:rsidP="00FD02EE">
      <w:pPr>
        <w:numPr>
          <w:ilvl w:val="1"/>
          <w:numId w:val="3"/>
        </w:numPr>
        <w:spacing w:after="120" w:line="240" w:lineRule="auto"/>
        <w:ind w:firstLine="709"/>
        <w:contextualSpacing/>
        <w:jc w:val="both"/>
        <w:rPr>
          <w:rFonts w:cstheme="minorHAnsi"/>
        </w:rPr>
      </w:pPr>
      <w:r w:rsidRPr="00FD02EE">
        <w:rPr>
          <w:rFonts w:cstheme="minorHAnsi"/>
          <w:b/>
          <w:bCs/>
        </w:rPr>
        <w:t xml:space="preserve">Tiekėjas </w:t>
      </w:r>
      <w:r w:rsidRPr="00FD02EE">
        <w:rPr>
          <w:rFonts w:cstheme="minorHAnsi"/>
        </w:rPr>
        <w:t xml:space="preserve">– </w:t>
      </w:r>
      <w:r w:rsidRPr="00FD02EE">
        <w:rPr>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70B033E3" w14:textId="77777777" w:rsidR="00FD02EE" w:rsidRPr="00FD02EE" w:rsidRDefault="00FD02EE" w:rsidP="00FD02EE">
      <w:pPr>
        <w:numPr>
          <w:ilvl w:val="1"/>
          <w:numId w:val="3"/>
        </w:numPr>
        <w:spacing w:after="120" w:line="240" w:lineRule="auto"/>
        <w:ind w:firstLine="709"/>
        <w:contextualSpacing/>
        <w:jc w:val="both"/>
        <w:rPr>
          <w:b/>
        </w:rPr>
      </w:pPr>
      <w:r w:rsidRPr="00FD02EE">
        <w:rPr>
          <w:b/>
        </w:rPr>
        <w:t xml:space="preserve">Ūkio subjektas, kurio pajėgumais remiamasi </w:t>
      </w:r>
      <w:r w:rsidRPr="00FD02EE">
        <w:t xml:space="preserve">– fizinis ar juridinis asmuo, kurio </w:t>
      </w:r>
      <w:r w:rsidRPr="00FD02EE">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D02EE">
        <w:t xml:space="preserve"> kad atitiktų perkančiojo subjekto keliamus kvalifikacijos reikalavimus.</w:t>
      </w:r>
    </w:p>
    <w:p w14:paraId="32C37950" w14:textId="77777777" w:rsidR="00FD02EE" w:rsidRPr="00FD02EE" w:rsidRDefault="00FD02EE" w:rsidP="00FD02EE">
      <w:pPr>
        <w:numPr>
          <w:ilvl w:val="1"/>
          <w:numId w:val="3"/>
        </w:numPr>
        <w:spacing w:after="120" w:line="240" w:lineRule="auto"/>
        <w:ind w:firstLine="709"/>
        <w:contextualSpacing/>
        <w:jc w:val="both"/>
        <w:rPr>
          <w:rFonts w:cstheme="minorHAnsi"/>
          <w:b/>
          <w:bCs/>
        </w:rPr>
      </w:pPr>
      <w:proofErr w:type="spellStart"/>
      <w:r w:rsidRPr="00FD02EE">
        <w:rPr>
          <w:b/>
        </w:rPr>
        <w:t>Kvazisubtiekėjas</w:t>
      </w:r>
      <w:proofErr w:type="spellEnd"/>
      <w:r w:rsidRPr="00FD02EE">
        <w:rPr>
          <w:b/>
        </w:rPr>
        <w:t xml:space="preserve"> </w:t>
      </w:r>
      <w:r w:rsidRPr="00FD02EE">
        <w:rPr>
          <w:rFonts w:cstheme="minorHAnsi"/>
        </w:rPr>
        <w:t>–</w:t>
      </w:r>
      <w:r w:rsidRPr="00FD02EE">
        <w:rPr>
          <w:b/>
        </w:rPr>
        <w:t xml:space="preserve"> </w:t>
      </w:r>
      <w:r w:rsidRPr="00FD02EE">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011B0A2" w14:textId="77777777" w:rsidR="00FD02EE" w:rsidRPr="00FD02EE" w:rsidRDefault="00FD02EE" w:rsidP="00FD02EE">
      <w:pPr>
        <w:numPr>
          <w:ilvl w:val="1"/>
          <w:numId w:val="3"/>
        </w:numPr>
        <w:spacing w:after="0" w:line="240" w:lineRule="auto"/>
        <w:ind w:firstLine="697"/>
        <w:contextualSpacing/>
        <w:jc w:val="both"/>
        <w:rPr>
          <w:rFonts w:cstheme="minorHAnsi"/>
          <w:b/>
          <w:bCs/>
        </w:rPr>
      </w:pPr>
      <w:r w:rsidRPr="00FD02EE">
        <w:rPr>
          <w:rFonts w:cstheme="minorHAnsi"/>
          <w:b/>
          <w:bCs/>
        </w:rPr>
        <w:t>VPĮ</w:t>
      </w:r>
      <w:r w:rsidRPr="00FD02EE">
        <w:rPr>
          <w:rFonts w:cstheme="minorHAnsi"/>
        </w:rPr>
        <w:t xml:space="preserve"> – Lietuvos Respublikos viešųjų pirkimų įstatymas.</w:t>
      </w:r>
    </w:p>
    <w:p w14:paraId="11B1DDAB" w14:textId="77777777" w:rsidR="00FD02EE" w:rsidRPr="00FD02EE" w:rsidRDefault="00FD02EE" w:rsidP="00FD02EE">
      <w:pPr>
        <w:numPr>
          <w:ilvl w:val="1"/>
          <w:numId w:val="3"/>
        </w:numPr>
        <w:spacing w:after="0" w:line="240" w:lineRule="auto"/>
        <w:ind w:firstLine="697"/>
        <w:contextualSpacing/>
        <w:jc w:val="both"/>
        <w:rPr>
          <w:rFonts w:eastAsia="Calibri" w:cstheme="minorHAnsi"/>
        </w:rPr>
      </w:pPr>
      <w:r w:rsidRPr="00FD02EE">
        <w:rPr>
          <w:rFonts w:cstheme="minorHAnsi"/>
        </w:rPr>
        <w:t xml:space="preserve">Kitos pirkimo dokumentuose vartojamos sąvokos atitinka </w:t>
      </w:r>
      <w:r w:rsidRPr="00FD02EE">
        <w:rPr>
          <w:rFonts w:eastAsia="Calibri" w:cstheme="minorHAnsi"/>
        </w:rPr>
        <w:t>VPĮ vartojamas sąvokas.</w:t>
      </w:r>
    </w:p>
    <w:p w14:paraId="6F91A00A" w14:textId="77777777" w:rsidR="00FD02EE" w:rsidRPr="00FD02EE" w:rsidRDefault="00FD02EE" w:rsidP="00FD02EE">
      <w:pPr>
        <w:keepNext/>
        <w:keepLines/>
        <w:numPr>
          <w:ilvl w:val="0"/>
          <w:numId w:val="5"/>
        </w:numPr>
        <w:pBdr>
          <w:bottom w:val="single" w:sz="4" w:space="2" w:color="ED7D31" w:themeColor="accent2"/>
        </w:pBdr>
        <w:tabs>
          <w:tab w:val="left" w:pos="567"/>
        </w:tabs>
        <w:spacing w:before="360" w:after="120" w:line="20" w:lineRule="atLeast"/>
        <w:contextualSpacing/>
        <w:outlineLvl w:val="0"/>
        <w:rPr>
          <w:rFonts w:eastAsiaTheme="majorEastAsia" w:cstheme="minorHAnsi"/>
          <w:b/>
          <w:bCs/>
          <w:color w:val="002060"/>
          <w:sz w:val="40"/>
          <w:szCs w:val="40"/>
          <w:lang w:eastAsia="lt-LT"/>
        </w:rPr>
      </w:pPr>
      <w:bookmarkStart w:id="3" w:name="_Toc134703650"/>
      <w:bookmarkEnd w:id="1"/>
      <w:r w:rsidRPr="00FD02EE">
        <w:rPr>
          <w:rFonts w:eastAsiaTheme="majorEastAsia" w:cstheme="minorHAnsi"/>
          <w:b/>
          <w:bCs/>
          <w:color w:val="002060"/>
          <w:sz w:val="40"/>
          <w:szCs w:val="40"/>
          <w:lang w:eastAsia="lt-LT"/>
        </w:rPr>
        <w:lastRenderedPageBreak/>
        <w:t>Bendrosios nuostatos</w:t>
      </w:r>
      <w:bookmarkEnd w:id="3"/>
    </w:p>
    <w:p w14:paraId="40B5A54E" w14:textId="77777777" w:rsidR="00FD02EE" w:rsidRPr="00FD02EE" w:rsidRDefault="00FD02EE" w:rsidP="00FD02EE">
      <w:pPr>
        <w:numPr>
          <w:ilvl w:val="1"/>
          <w:numId w:val="5"/>
        </w:numPr>
        <w:spacing w:after="0" w:line="240" w:lineRule="auto"/>
        <w:ind w:firstLine="697"/>
        <w:contextualSpacing/>
        <w:jc w:val="both"/>
        <w:rPr>
          <w:rFonts w:eastAsia="Calibri" w:cstheme="minorHAnsi"/>
        </w:rPr>
      </w:pPr>
      <w:r w:rsidRPr="00FD02EE">
        <w:rPr>
          <w:rFonts w:eastAsia="Calibri" w:cstheme="minorHAnsi"/>
        </w:rPr>
        <w:t>Perkantysis subjektas kviečia tiekėjus dalyvauti pirkime, atliekamame skelbiamos apklausos būdu, siekiant įsigyti pirkimo objektą,</w:t>
      </w:r>
      <w:r w:rsidRPr="00FD02EE">
        <w:rPr>
          <w:rFonts w:eastAsia="Calibri" w:cstheme="minorHAnsi"/>
          <w:color w:val="00B050"/>
        </w:rPr>
        <w:t xml:space="preserve"> </w:t>
      </w:r>
      <w:r w:rsidRPr="00FD02EE">
        <w:rPr>
          <w:rFonts w:eastAsia="Calibri" w:cstheme="minorHAnsi"/>
        </w:rPr>
        <w:t xml:space="preserve">kurio techninė specifikacija pateikta specialiųjų pirkimo sąlygų priede. </w:t>
      </w:r>
    </w:p>
    <w:p w14:paraId="13937CFA" w14:textId="77777777" w:rsidR="00FD02EE" w:rsidRPr="00FD02EE" w:rsidRDefault="00FD02EE" w:rsidP="00FD02EE">
      <w:pPr>
        <w:numPr>
          <w:ilvl w:val="1"/>
          <w:numId w:val="5"/>
        </w:numPr>
        <w:spacing w:after="0" w:line="240" w:lineRule="auto"/>
        <w:ind w:firstLine="697"/>
        <w:contextualSpacing/>
        <w:jc w:val="both"/>
        <w:rPr>
          <w:rFonts w:eastAsiaTheme="minorEastAsia" w:cstheme="minorHAnsi"/>
          <w:sz w:val="21"/>
          <w:szCs w:val="21"/>
          <w:lang w:eastAsia="lt-LT"/>
        </w:rPr>
      </w:pPr>
      <w:r w:rsidRPr="00FD02EE">
        <w:rPr>
          <w:rFonts w:eastAsia="Calibri" w:cstheme="minorHAnsi"/>
          <w:sz w:val="21"/>
          <w:szCs w:val="21"/>
          <w:lang w:eastAsia="lt-LT"/>
        </w:rPr>
        <w:t xml:space="preserve">Pirkimas vykdomas </w:t>
      </w:r>
      <w:r w:rsidRPr="00FD02EE">
        <w:rPr>
          <w:rFonts w:eastAsiaTheme="minorEastAsia" w:cstheme="minorHAnsi"/>
          <w:sz w:val="21"/>
          <w:szCs w:val="21"/>
          <w:lang w:eastAsia="lt-LT"/>
        </w:rPr>
        <w:t>CVP IS</w:t>
      </w:r>
      <w:r w:rsidRPr="00FD02EE">
        <w:rPr>
          <w:rFonts w:eastAsia="Calibri" w:cstheme="minorHAnsi"/>
          <w:sz w:val="21"/>
          <w:szCs w:val="21"/>
          <w:lang w:eastAsia="lt-LT"/>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1C2E3BEB" w14:textId="77777777" w:rsidR="00FD02EE" w:rsidRPr="00FD02EE" w:rsidRDefault="00FD02EE" w:rsidP="00FD02EE">
      <w:pPr>
        <w:numPr>
          <w:ilvl w:val="1"/>
          <w:numId w:val="5"/>
        </w:numPr>
        <w:spacing w:after="0" w:line="240" w:lineRule="auto"/>
        <w:ind w:firstLine="697"/>
        <w:contextualSpacing/>
        <w:jc w:val="both"/>
        <w:rPr>
          <w:rFonts w:eastAsia="Calibri" w:cstheme="minorHAnsi"/>
        </w:rPr>
      </w:pPr>
      <w:r w:rsidRPr="00FD02EE">
        <w:rPr>
          <w:rFonts w:eastAsia="Calibri" w:cstheme="minorHAnsi"/>
          <w:b/>
          <w:bCs/>
        </w:rPr>
        <w:t>Pirkimo dokumentus sudaro</w:t>
      </w:r>
      <w:r w:rsidRPr="00FD02EE">
        <w:rPr>
          <w:rFonts w:eastAsia="Calibri" w:cstheme="minorHAnsi"/>
        </w:rPr>
        <w:t>:</w:t>
      </w:r>
    </w:p>
    <w:p w14:paraId="34BD6995" w14:textId="77777777" w:rsidR="00FD02EE" w:rsidRPr="00FD02EE" w:rsidRDefault="00FD02EE" w:rsidP="00FD02EE">
      <w:pPr>
        <w:numPr>
          <w:ilvl w:val="2"/>
          <w:numId w:val="5"/>
        </w:numPr>
        <w:spacing w:after="0" w:line="240" w:lineRule="auto"/>
        <w:ind w:firstLine="697"/>
        <w:contextualSpacing/>
        <w:jc w:val="both"/>
        <w:rPr>
          <w:rFonts w:eastAsia="Calibri" w:cstheme="minorHAnsi"/>
        </w:rPr>
      </w:pPr>
      <w:r w:rsidRPr="00FD02EE">
        <w:rPr>
          <w:rFonts w:eastAsia="Calibri" w:cstheme="minorHAnsi"/>
        </w:rPr>
        <w:t>skelbimas;</w:t>
      </w:r>
    </w:p>
    <w:p w14:paraId="61885058" w14:textId="77777777" w:rsidR="00FD02EE" w:rsidRPr="00FD02EE" w:rsidRDefault="00FD02EE" w:rsidP="00FD02EE">
      <w:pPr>
        <w:numPr>
          <w:ilvl w:val="2"/>
          <w:numId w:val="5"/>
        </w:numPr>
        <w:spacing w:after="0" w:line="240" w:lineRule="auto"/>
        <w:ind w:firstLine="697"/>
        <w:contextualSpacing/>
        <w:jc w:val="both"/>
        <w:rPr>
          <w:rFonts w:eastAsia="Calibri" w:cstheme="minorHAnsi"/>
          <w:b/>
          <w:bCs/>
        </w:rPr>
      </w:pPr>
      <w:r w:rsidRPr="00FD02EE">
        <w:rPr>
          <w:rFonts w:eastAsia="Calibri" w:cstheme="minorHAnsi"/>
          <w:b/>
          <w:bCs/>
        </w:rPr>
        <w:t>Pirkimo sąlygos, kurias sudaro:</w:t>
      </w:r>
    </w:p>
    <w:p w14:paraId="457F2A4B" w14:textId="77777777" w:rsidR="00FD02EE" w:rsidRPr="00FD02EE" w:rsidRDefault="00FD02EE" w:rsidP="00FD02EE">
      <w:pPr>
        <w:numPr>
          <w:ilvl w:val="3"/>
          <w:numId w:val="5"/>
        </w:numPr>
        <w:spacing w:after="0" w:line="240" w:lineRule="auto"/>
        <w:ind w:firstLine="697"/>
        <w:contextualSpacing/>
        <w:jc w:val="both"/>
        <w:rPr>
          <w:rFonts w:eastAsia="Calibri" w:cstheme="minorHAnsi"/>
        </w:rPr>
      </w:pPr>
      <w:r w:rsidRPr="00FD02EE">
        <w:rPr>
          <w:rFonts w:eastAsia="Calibri" w:cstheme="minorHAnsi"/>
        </w:rPr>
        <w:t>bendrosios pirkimo sąlygos;</w:t>
      </w:r>
    </w:p>
    <w:p w14:paraId="3A864F6C" w14:textId="77777777" w:rsidR="00FD02EE" w:rsidRPr="00FD02EE" w:rsidRDefault="00FD02EE" w:rsidP="00FD02EE">
      <w:pPr>
        <w:numPr>
          <w:ilvl w:val="3"/>
          <w:numId w:val="5"/>
        </w:numPr>
        <w:spacing w:after="0" w:line="240" w:lineRule="auto"/>
        <w:ind w:firstLine="697"/>
        <w:contextualSpacing/>
        <w:jc w:val="both"/>
        <w:rPr>
          <w:rFonts w:eastAsia="Calibri" w:cstheme="minorHAnsi"/>
        </w:rPr>
      </w:pPr>
      <w:r w:rsidRPr="00FD02EE">
        <w:rPr>
          <w:rFonts w:eastAsia="Calibri" w:cstheme="minorHAnsi"/>
        </w:rPr>
        <w:t>specialiosios pirkimo sąlygos;</w:t>
      </w:r>
    </w:p>
    <w:p w14:paraId="4DA1A359" w14:textId="77777777" w:rsidR="00FD02EE" w:rsidRPr="00FD02EE" w:rsidRDefault="00FD02EE" w:rsidP="00FD02EE">
      <w:pPr>
        <w:numPr>
          <w:ilvl w:val="3"/>
          <w:numId w:val="5"/>
        </w:numPr>
        <w:spacing w:after="0" w:line="240" w:lineRule="auto"/>
        <w:ind w:firstLine="697"/>
        <w:contextualSpacing/>
        <w:jc w:val="both"/>
        <w:rPr>
          <w:rFonts w:eastAsia="Calibri" w:cstheme="minorHAnsi"/>
        </w:rPr>
      </w:pPr>
      <w:r w:rsidRPr="00FD02EE">
        <w:rPr>
          <w:rFonts w:eastAsia="Calibri" w:cstheme="minorHAnsi"/>
        </w:rPr>
        <w:t>pirkimo sąlygų priedai (jeigu taikoma);</w:t>
      </w:r>
    </w:p>
    <w:p w14:paraId="4D046140" w14:textId="77777777" w:rsidR="00FD02EE" w:rsidRPr="00FD02EE" w:rsidRDefault="00FD02EE" w:rsidP="00FD02EE">
      <w:pPr>
        <w:numPr>
          <w:ilvl w:val="2"/>
          <w:numId w:val="5"/>
        </w:numPr>
        <w:spacing w:after="0" w:line="240" w:lineRule="auto"/>
        <w:ind w:firstLine="697"/>
        <w:contextualSpacing/>
        <w:jc w:val="both"/>
        <w:rPr>
          <w:rFonts w:eastAsia="Calibri" w:cstheme="minorHAnsi"/>
        </w:rPr>
      </w:pPr>
      <w:r w:rsidRPr="00FD02EE">
        <w:rPr>
          <w:rFonts w:eastAsia="Calibri" w:cstheme="minorHAnsi"/>
        </w:rPr>
        <w:t>pirkimo dokumentų paaiškinimai (patikslinimai), taip pat atsakymai į tiekėjų klausimus (jeigu bus);</w:t>
      </w:r>
    </w:p>
    <w:p w14:paraId="3C13BEE0" w14:textId="77777777" w:rsidR="00FD02EE" w:rsidRPr="00FD02EE" w:rsidRDefault="00FD02EE" w:rsidP="00FD02EE">
      <w:pPr>
        <w:numPr>
          <w:ilvl w:val="2"/>
          <w:numId w:val="5"/>
        </w:numPr>
        <w:spacing w:after="0" w:line="240" w:lineRule="auto"/>
        <w:ind w:firstLine="697"/>
        <w:contextualSpacing/>
        <w:jc w:val="both"/>
        <w:rPr>
          <w:rFonts w:cstheme="minorHAnsi"/>
        </w:rPr>
      </w:pPr>
      <w:r w:rsidRPr="00FD02EE">
        <w:rPr>
          <w:rFonts w:cstheme="minorHAnsi"/>
        </w:rPr>
        <w:t>visa kita perkančiojo subjekto CVP IS priemonėmis pateikta informacija.</w:t>
      </w:r>
    </w:p>
    <w:p w14:paraId="5C8E5D0F"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Jeigu yra prieštaravimų, neatitikimų tarp skelbimo ir pirkimo sąlygų, teisinga laikoma informacija, nurodyta skelbime.</w:t>
      </w:r>
    </w:p>
    <w:p w14:paraId="5C94DF71"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Jeigu yra prieštaravimų, neatitikimų tarp specialiųjų pirkimo sąlygų ir bendrųjų pirkimo sąlygų, teisinga laikoma informacija, nurodyta specialiosiose pirkimo sąlygose.</w:t>
      </w:r>
    </w:p>
    <w:p w14:paraId="564CC778"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Jeigu yra prieštaravimų, neatitikimų tarp specialiųjų pirkimo sąlygų ir jų priedų, teisinga laikoma informacija, nurodyta specialiosiose pirkimo sąlygose.</w:t>
      </w:r>
    </w:p>
    <w:p w14:paraId="5A8D2321"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Jeigu perkantysis subjektas patikslina pirkimo dokumentus, naujesni pakeitimai turi pirmenybę prieš ankstesnius pakeitimus. Tiekėjai turi vadovautis naujausia paskelbta pirkimo dokumentų versija ir naujausiais pirkimo dokumentų paaiškinimais bei patikslinimais.</w:t>
      </w:r>
    </w:p>
    <w:p w14:paraId="73898F56"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 xml:space="preserve"> Perkantysis subjektas turi teisę savo iniciatyva nutraukti pradėtas pirkimo procedūras, jeigu atsirado aplinkybių, numatytų VPĮ 29 straipsnio 4 dalyje ir privalo nutraukti pradėtas pirkimo procedūras, jeigu atsirado aplinkybių, numatytų VPĮ 29 straipsnio 3 dalyje. </w:t>
      </w:r>
    </w:p>
    <w:p w14:paraId="7F4CDB16"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 xml:space="preserve"> Perkantysis subjektas neatlygina tiekėjui jokių išlaidų, susijusių su pirkimo sąlygų gavimu, pasiūlymų rengimu ir pan., įskaitant ir išlaidas, patiriamas dėl to, kad vadovaudamasi VPĮ nuostatomis  perkantysis subjektas nutraukė pirkimo procedūras.</w:t>
      </w:r>
    </w:p>
    <w:p w14:paraId="427DDD25" w14:textId="77777777" w:rsidR="00FD02EE" w:rsidRPr="00FD02EE" w:rsidRDefault="00FD02EE" w:rsidP="00FD02EE">
      <w:pPr>
        <w:numPr>
          <w:ilvl w:val="1"/>
          <w:numId w:val="5"/>
        </w:numPr>
        <w:spacing w:after="0" w:line="240" w:lineRule="auto"/>
        <w:ind w:firstLine="697"/>
        <w:contextualSpacing/>
        <w:jc w:val="both"/>
      </w:pPr>
      <w:r w:rsidRPr="00FD02EE">
        <w:t>Pirkime taikomi terminai pateikiami specialiosiose pirkimo sąlygose.</w:t>
      </w:r>
    </w:p>
    <w:p w14:paraId="71999B8C" w14:textId="77777777" w:rsidR="00FD02EE" w:rsidRPr="00FD02EE" w:rsidRDefault="00FD02EE" w:rsidP="00FD02EE">
      <w:pPr>
        <w:numPr>
          <w:ilvl w:val="1"/>
          <w:numId w:val="5"/>
        </w:numPr>
        <w:spacing w:after="0" w:line="240" w:lineRule="auto"/>
        <w:ind w:firstLine="709"/>
        <w:contextualSpacing/>
        <w:jc w:val="both"/>
        <w:rPr>
          <w:rFonts w:cstheme="minorHAnsi"/>
        </w:rPr>
      </w:pPr>
      <w:r w:rsidRPr="00FD02EE">
        <w:rPr>
          <w:rFonts w:cstheme="minorHAnsi"/>
        </w:rPr>
        <w:t xml:space="preserve">Perkantysis subjektas specialiosiose pirkimo sąlygose nurodo, ar ji taikys ir jei taikys – kokia apimtimi taikys nuostatas, susijusias su nacionaliniu saugumu. </w:t>
      </w:r>
    </w:p>
    <w:p w14:paraId="2CF13229" w14:textId="77777777" w:rsidR="00FD02EE" w:rsidRPr="00FD02EE" w:rsidRDefault="00FD02EE" w:rsidP="00FD02EE">
      <w:pPr>
        <w:numPr>
          <w:ilvl w:val="1"/>
          <w:numId w:val="5"/>
        </w:numPr>
        <w:spacing w:after="0" w:line="240" w:lineRule="auto"/>
        <w:ind w:firstLine="697"/>
        <w:contextualSpacing/>
        <w:jc w:val="both"/>
        <w:rPr>
          <w:rFonts w:cstheme="minorHAnsi"/>
        </w:rPr>
      </w:pPr>
      <w:r w:rsidRPr="00FD02EE">
        <w:rPr>
          <w:rFonts w:cstheme="minorHAnsi"/>
        </w:rPr>
        <w:t>Perkantysis subjektas laikys, kad visi dalyviai yra susipažinę su pirkimo sąlygomis ir su Lietuvos Respublikos teisės aktais, reglamentuojančiais viešuosius pirkimus, sutarčių sudarymą ir vykdymą, ir kitais teisės aktais, kurių nuostatos gali reglamentuoti bet kokius tarp perkančiojo subjekto ir tiekėjų susiklostančius santykius, kylančius iš, ar susijusius su pirkimo procedūromis.</w:t>
      </w:r>
    </w:p>
    <w:p w14:paraId="3C1E22BD" w14:textId="77777777" w:rsidR="00FD02EE" w:rsidRPr="00FD02EE" w:rsidRDefault="00FD02EE" w:rsidP="00FD02EE">
      <w:pPr>
        <w:spacing w:after="0" w:line="300" w:lineRule="auto"/>
        <w:ind w:left="697"/>
        <w:contextualSpacing/>
        <w:rPr>
          <w:rFonts w:ascii="Arial" w:hAnsi="Arial" w:cs="Arial"/>
        </w:rPr>
      </w:pPr>
    </w:p>
    <w:p w14:paraId="6B279050" w14:textId="77777777" w:rsidR="00FD02EE" w:rsidRPr="00FD02EE" w:rsidRDefault="00FD02EE" w:rsidP="00FD02EE">
      <w:pPr>
        <w:keepNext/>
        <w:keepLines/>
        <w:numPr>
          <w:ilvl w:val="0"/>
          <w:numId w:val="8"/>
        </w:numPr>
        <w:pBdr>
          <w:bottom w:val="single" w:sz="4" w:space="2" w:color="ED7D31" w:themeColor="accent2"/>
        </w:pBdr>
        <w:tabs>
          <w:tab w:val="left" w:pos="567"/>
        </w:tabs>
        <w:spacing w:after="120" w:line="20" w:lineRule="atLeast"/>
        <w:ind w:hanging="3196"/>
        <w:contextualSpacing/>
        <w:outlineLvl w:val="0"/>
        <w:rPr>
          <w:rFonts w:eastAsiaTheme="majorEastAsia" w:cstheme="minorHAnsi"/>
          <w:b/>
          <w:bCs/>
          <w:color w:val="002060"/>
          <w:sz w:val="40"/>
          <w:szCs w:val="40"/>
          <w:lang w:eastAsia="lt-LT"/>
        </w:rPr>
      </w:pPr>
      <w:bookmarkStart w:id="4" w:name="_Ref39426332"/>
      <w:bookmarkStart w:id="5" w:name="_Ref39426338"/>
      <w:bookmarkStart w:id="6" w:name="_Toc134703651"/>
      <w:r w:rsidRPr="00FD02EE">
        <w:rPr>
          <w:rFonts w:eastAsiaTheme="majorEastAsia" w:cstheme="minorHAnsi"/>
          <w:b/>
          <w:bCs/>
          <w:color w:val="002060"/>
          <w:sz w:val="40"/>
          <w:szCs w:val="40"/>
          <w:lang w:eastAsia="lt-LT"/>
        </w:rPr>
        <w:t>Pirkimo objektas</w:t>
      </w:r>
      <w:bookmarkEnd w:id="4"/>
      <w:bookmarkEnd w:id="5"/>
      <w:bookmarkEnd w:id="6"/>
    </w:p>
    <w:p w14:paraId="67D83D3A" w14:textId="77777777" w:rsidR="00FD02EE" w:rsidRPr="00FD02EE" w:rsidRDefault="00A87050" w:rsidP="00A87050">
      <w:pPr>
        <w:spacing w:after="0" w:line="240" w:lineRule="auto"/>
        <w:ind w:firstLine="1069"/>
        <w:contextualSpacing/>
        <w:jc w:val="both"/>
        <w:rPr>
          <w:rFonts w:eastAsiaTheme="minorEastAsia" w:cstheme="minorHAnsi"/>
          <w:sz w:val="21"/>
          <w:szCs w:val="21"/>
          <w:lang w:eastAsia="lt-LT"/>
        </w:rPr>
      </w:pPr>
      <w:r>
        <w:rPr>
          <w:rFonts w:eastAsiaTheme="minorEastAsia" w:cstheme="minorHAnsi"/>
          <w:sz w:val="21"/>
          <w:szCs w:val="21"/>
          <w:lang w:eastAsia="lt-LT"/>
        </w:rPr>
        <w:t xml:space="preserve">3.1.                       </w:t>
      </w:r>
      <w:r w:rsidR="00FD02EE" w:rsidRPr="00FD02EE">
        <w:rPr>
          <w:rFonts w:eastAsiaTheme="minorEastAsia" w:cstheme="minorHAnsi"/>
          <w:sz w:val="21"/>
          <w:szCs w:val="21"/>
          <w:lang w:eastAsia="lt-LT"/>
        </w:rPr>
        <w:t xml:space="preserve"> </w:t>
      </w:r>
      <w:r w:rsidR="00FD02EE" w:rsidRPr="00FD02EE">
        <w:rPr>
          <w:rFonts w:eastAsia="Calibri" w:cstheme="minorHAnsi"/>
          <w:sz w:val="21"/>
          <w:szCs w:val="21"/>
          <w:lang w:eastAsia="lt-LT"/>
        </w:rPr>
        <w:t>Perkančiojo subjekto numatomas įsigyti pirkimo objektas aprašomas, reikalavimai jam nustatomi ir informacija dėl pirkimo objekto skaidymo į dalis pateikiama specialiosiose pirkimo sąlygose.</w:t>
      </w:r>
      <w:r w:rsidR="00FD02EE" w:rsidRPr="00FD02EE">
        <w:rPr>
          <w:rFonts w:eastAsiaTheme="minorEastAsia" w:cstheme="minorHAnsi"/>
          <w:sz w:val="21"/>
          <w:szCs w:val="21"/>
          <w:lang w:eastAsia="lt-LT"/>
        </w:rPr>
        <w:t xml:space="preserve"> Jeigu pirkimas skaidomas į dalis, tiekėjų pateikti pasiūlymai dėl kiekvienos jų priimami ir vertinami atskirai.</w:t>
      </w:r>
    </w:p>
    <w:p w14:paraId="6DB1D720" w14:textId="77777777" w:rsidR="00FD02EE" w:rsidRPr="00FD02EE" w:rsidRDefault="00FD02EE" w:rsidP="00FD02EE">
      <w:pPr>
        <w:numPr>
          <w:ilvl w:val="1"/>
          <w:numId w:val="26"/>
        </w:numPr>
        <w:tabs>
          <w:tab w:val="left" w:pos="1276"/>
        </w:tabs>
        <w:spacing w:after="0" w:line="240" w:lineRule="auto"/>
        <w:ind w:firstLine="709"/>
        <w:contextualSpacing/>
        <w:jc w:val="both"/>
        <w:rPr>
          <w:rFonts w:eastAsiaTheme="minorEastAsia" w:cstheme="minorHAnsi"/>
          <w:sz w:val="21"/>
          <w:szCs w:val="21"/>
          <w:lang w:eastAsia="lt-LT"/>
        </w:rPr>
      </w:pPr>
      <w:r w:rsidRPr="00FD02EE">
        <w:rPr>
          <w:rFonts w:eastAsiaTheme="minorEastAsia" w:cstheme="minorHAnsi"/>
          <w:sz w:val="21"/>
          <w:szCs w:val="21"/>
          <w:lang w:eastAsia="lt-LT"/>
        </w:rPr>
        <w:t xml:space="preserve"> Tiekėjas gali pateikti tik vieną pasiūlymą, o jeigu specialiosiose pirkimo sąlygose nurodyta, kad pirkimo objektas suskaidytas į dalis, kurių kiekvienai numatoma sudaryti atskirą sutartį, tiekėjas gali </w:t>
      </w:r>
      <w:r w:rsidRPr="00FD02EE">
        <w:rPr>
          <w:rFonts w:eastAsiaTheme="minorEastAsia" w:cstheme="minorHAnsi"/>
          <w:sz w:val="21"/>
          <w:szCs w:val="21"/>
          <w:lang w:eastAsia="lt-LT"/>
        </w:rPr>
        <w:lastRenderedPageBreak/>
        <w:t>pateikti perkančiajam subjektui po vieną pasiūlymą dėl vienos, kelių ar visų pirkimo objekto dalių, kaip specialiosiose pirkimo sąlygose nurodo perkantysis subjektas.</w:t>
      </w:r>
    </w:p>
    <w:p w14:paraId="5A96C688" w14:textId="77777777" w:rsidR="00FD02EE" w:rsidRPr="00FD02EE" w:rsidRDefault="00FD02EE" w:rsidP="00FD02EE">
      <w:pPr>
        <w:keepNext/>
        <w:keepLines/>
        <w:numPr>
          <w:ilvl w:val="0"/>
          <w:numId w:val="6"/>
        </w:numPr>
        <w:pBdr>
          <w:bottom w:val="single" w:sz="4" w:space="2" w:color="ED7D31" w:themeColor="accent2"/>
        </w:pBdr>
        <w:tabs>
          <w:tab w:val="left" w:pos="567"/>
        </w:tabs>
        <w:spacing w:before="360" w:after="120" w:line="240" w:lineRule="auto"/>
        <w:outlineLvl w:val="0"/>
        <w:rPr>
          <w:rFonts w:eastAsiaTheme="majorEastAsia" w:cstheme="minorHAnsi"/>
          <w:b/>
          <w:bCs/>
          <w:color w:val="002060"/>
          <w:sz w:val="40"/>
          <w:szCs w:val="40"/>
          <w:lang w:eastAsia="lt-LT"/>
        </w:rPr>
      </w:pPr>
      <w:bookmarkStart w:id="7" w:name="_Ref38446847"/>
      <w:bookmarkStart w:id="8" w:name="_Ref38446850"/>
      <w:bookmarkStart w:id="9" w:name="_Toc134703652"/>
      <w:r w:rsidRPr="00FD02EE">
        <w:rPr>
          <w:rFonts w:eastAsiaTheme="majorEastAsia" w:cstheme="minorHAnsi"/>
          <w:b/>
          <w:bCs/>
          <w:color w:val="002060"/>
          <w:sz w:val="40"/>
          <w:szCs w:val="40"/>
          <w:lang w:eastAsia="lt-LT"/>
        </w:rPr>
        <w:t>Perkančiojo subjekto ir tiekėjų bendravimo ir keitimosi informacija priemonės</w:t>
      </w:r>
      <w:bookmarkEnd w:id="7"/>
      <w:bookmarkEnd w:id="8"/>
      <w:bookmarkEnd w:id="9"/>
      <w:r w:rsidRPr="00FD02EE">
        <w:rPr>
          <w:rFonts w:eastAsiaTheme="majorEastAsia" w:cstheme="minorHAnsi"/>
          <w:b/>
          <w:bCs/>
          <w:color w:val="002060"/>
          <w:sz w:val="40"/>
          <w:szCs w:val="40"/>
          <w:lang w:eastAsia="lt-LT"/>
        </w:rPr>
        <w:t xml:space="preserve"> </w:t>
      </w:r>
    </w:p>
    <w:p w14:paraId="654B3C6D"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Informacija apie </w:t>
      </w:r>
      <w:r w:rsidRPr="00FD02EE">
        <w:t xml:space="preserve">perkančiojo subjekto valstybės tarnautojų ar darbuotojų arba </w:t>
      </w:r>
      <w:r w:rsidRPr="00FD02EE">
        <w:rPr>
          <w:rFonts w:cstheme="minorHAnsi"/>
        </w:rPr>
        <w:t>pirkimo organizatorių arba Komisijos narių, kurie įgalioti palaikyti tiesioginį ryšį su tiekėjais ir gauti iš jų (ne tarpininkų) pranešimus, susijusius su pirkimo procedūromis, kontaktinė informacija pateikta skelbime.</w:t>
      </w:r>
    </w:p>
    <w:p w14:paraId="125A0674"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Pirkimo dokumentai ir jų paaiškinimai bei papildymai skelbiami CVP IS adresu </w:t>
      </w:r>
      <w:hyperlink r:id="rId10">
        <w:r w:rsidRPr="00FD02EE">
          <w:rPr>
            <w:rFonts w:cstheme="minorHAnsi"/>
            <w:color w:val="0070C0"/>
          </w:rPr>
          <w:t>https://pirkimai.eviesiejipirkimai.lt</w:t>
        </w:r>
      </w:hyperlink>
      <w:r w:rsidRPr="00FD02EE">
        <w:rPr>
          <w:rFonts w:cstheme="minorHAnsi"/>
        </w:rPr>
        <w:t>.  Perkantysis subjektas neteikia tiekėjams pirkimo dokumentų popierinio varianto. Tiekėjai turi atidžiai stebėti CVP IS talpinamus pirkimo dokumentų paaiškinimus bei papildymus, per CVP IS gautus pranešimus.</w:t>
      </w:r>
    </w:p>
    <w:p w14:paraId="22B6565A"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Pirkime dalyvauti ir pasiūlymus gali pateikti tik CVP IS registruoti tiekėjai. Tiekėjai gali užsiregistruoti CVP IS adresu </w:t>
      </w:r>
      <w:hyperlink r:id="rId11">
        <w:r w:rsidRPr="00FD02EE">
          <w:rPr>
            <w:rFonts w:cstheme="minorHAnsi"/>
            <w:color w:val="0070C0"/>
          </w:rPr>
          <w:t>https://pirkimai.eviesiejipirkimai.lt/</w:t>
        </w:r>
      </w:hyperlink>
      <w:r w:rsidRPr="00FD02EE">
        <w:rPr>
          <w:rFonts w:cstheme="minorHAnsi"/>
        </w:rPr>
        <w:t xml:space="preserve">. </w:t>
      </w:r>
    </w:p>
    <w:p w14:paraId="481B75BD"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 Perkančiojo subjekto ir tiekėjų bendravimas ir keitimasis informacija</w:t>
      </w:r>
      <w:r w:rsidRPr="00FD02EE">
        <w:rPr>
          <w:rFonts w:cstheme="minorHAnsi"/>
          <w:color w:val="00B050"/>
        </w:rPr>
        <w:t xml:space="preserve"> </w:t>
      </w:r>
      <w:r w:rsidRPr="00FD02EE">
        <w:rPr>
          <w:rFonts w:cstheme="minorHAnsi"/>
        </w:rPr>
        <w:t>vyksta naudojantis CVP IS priemonėmis, išskyrus:</w:t>
      </w:r>
    </w:p>
    <w:p w14:paraId="6080B298" w14:textId="77777777" w:rsidR="00FD02EE" w:rsidRPr="00FD02EE" w:rsidRDefault="00FD02EE" w:rsidP="00FD02EE">
      <w:pPr>
        <w:numPr>
          <w:ilvl w:val="2"/>
          <w:numId w:val="6"/>
        </w:numPr>
        <w:spacing w:after="0" w:line="240" w:lineRule="auto"/>
        <w:ind w:firstLine="697"/>
        <w:contextualSpacing/>
        <w:jc w:val="both"/>
        <w:rPr>
          <w:rFonts w:cstheme="minorHAnsi"/>
        </w:rPr>
      </w:pPr>
      <w:r w:rsidRPr="00FD02EE">
        <w:rPr>
          <w:rFonts w:cstheme="minorHAnsi"/>
        </w:rPr>
        <w:t>jeigu mobilizacijos, karo ar nepaprastosios padėties atveju yra CVP IS pažeidimų, dėl kurių negalimas  perkančiojo subjekto ir tiekėjo bendravimas ir keitimasis informacija naudojantis CVP IS;</w:t>
      </w:r>
    </w:p>
    <w:p w14:paraId="44505061" w14:textId="77777777" w:rsidR="00FD02EE" w:rsidRPr="00FD02EE" w:rsidRDefault="00FD02EE" w:rsidP="00FD02EE">
      <w:pPr>
        <w:numPr>
          <w:ilvl w:val="2"/>
          <w:numId w:val="6"/>
        </w:numPr>
        <w:tabs>
          <w:tab w:val="left" w:pos="1418"/>
        </w:tabs>
        <w:spacing w:after="120" w:line="240" w:lineRule="auto"/>
        <w:ind w:firstLine="709"/>
        <w:contextualSpacing/>
        <w:jc w:val="both"/>
      </w:pPr>
      <w:r w:rsidRPr="00FD02EE">
        <w:rPr>
          <w:color w:val="000000"/>
        </w:rPr>
        <w:t>jei dėl pirkimo pobūdžio perkančiajam subjektui reikia naudoti specialių informacinių sistemų priemones ir įrangą, kurios nėra visuotinai naudojamos.</w:t>
      </w:r>
    </w:p>
    <w:p w14:paraId="582866F0" w14:textId="77777777" w:rsidR="00FD02EE" w:rsidRPr="00FD02EE" w:rsidRDefault="00FD02EE" w:rsidP="00FD02EE">
      <w:pPr>
        <w:numPr>
          <w:ilvl w:val="1"/>
          <w:numId w:val="6"/>
        </w:numPr>
        <w:tabs>
          <w:tab w:val="left" w:pos="1134"/>
        </w:tabs>
        <w:spacing w:after="120" w:line="240" w:lineRule="auto"/>
        <w:ind w:firstLine="709"/>
        <w:contextualSpacing/>
        <w:jc w:val="both"/>
      </w:pPr>
      <w:r w:rsidRPr="00FD02EE">
        <w:rPr>
          <w:color w:val="000000"/>
        </w:rPr>
        <w:t>Pasirašant ar nutraukiant, vykdant ir keičiant sutartis, perkančiojo subjekto ir tiekėjo bendravimas ir keitimasis informacija gali vykti ne CVP IS priemonėmis.</w:t>
      </w:r>
    </w:p>
    <w:p w14:paraId="2101ECE4" w14:textId="77777777" w:rsidR="00FD02EE" w:rsidRPr="00FD02EE" w:rsidRDefault="00FD02EE" w:rsidP="00FD02EE">
      <w:pPr>
        <w:numPr>
          <w:ilvl w:val="1"/>
          <w:numId w:val="6"/>
        </w:numPr>
        <w:tabs>
          <w:tab w:val="left" w:pos="426"/>
        </w:tabs>
        <w:spacing w:after="0" w:line="240" w:lineRule="auto"/>
        <w:ind w:firstLine="709"/>
        <w:contextualSpacing/>
        <w:jc w:val="both"/>
        <w:rPr>
          <w:rFonts w:cstheme="minorHAnsi"/>
        </w:rPr>
      </w:pPr>
      <w:r w:rsidRPr="00FD02EE">
        <w:rPr>
          <w:rFonts w:cstheme="minorHAnsi"/>
        </w:rPr>
        <w:t>Pasiūlymai teikiami CVP IS priemonėmis, naudojant „pasiūlymų dėžutę“. Instrukcija kaip pateikti pasiūlymą skelbiama Viešųjų pirkimų tarnybos interneto svetainėje.</w:t>
      </w:r>
      <w:r w:rsidRPr="00FD02EE">
        <w:rPr>
          <w:rFonts w:cstheme="minorHAnsi"/>
          <w:vertAlign w:val="superscript"/>
        </w:rPr>
        <w:footnoteReference w:id="1"/>
      </w:r>
    </w:p>
    <w:p w14:paraId="61E9A94A"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5C105A24" w14:textId="77777777" w:rsidR="00FD02EE" w:rsidRPr="00FD02EE" w:rsidRDefault="00FD02EE" w:rsidP="00FD02EE">
      <w:pPr>
        <w:keepNext/>
        <w:keepLines/>
        <w:numPr>
          <w:ilvl w:val="0"/>
          <w:numId w:val="6"/>
        </w:numPr>
        <w:pBdr>
          <w:bottom w:val="single" w:sz="4" w:space="2" w:color="ED7D31" w:themeColor="accent2"/>
        </w:pBdr>
        <w:tabs>
          <w:tab w:val="left" w:pos="567"/>
        </w:tabs>
        <w:spacing w:before="360" w:after="120" w:line="20" w:lineRule="atLeast"/>
        <w:contextualSpacing/>
        <w:outlineLvl w:val="0"/>
        <w:rPr>
          <w:rFonts w:eastAsiaTheme="majorEastAsia" w:cstheme="minorHAnsi"/>
          <w:b/>
          <w:bCs/>
          <w:color w:val="002060"/>
          <w:sz w:val="40"/>
          <w:szCs w:val="40"/>
          <w:lang w:eastAsia="lt-LT"/>
        </w:rPr>
      </w:pPr>
      <w:bookmarkStart w:id="10" w:name="_Ref38446835"/>
      <w:bookmarkStart w:id="11" w:name="_Toc134703653"/>
      <w:r w:rsidRPr="00FD02EE">
        <w:rPr>
          <w:rFonts w:eastAsiaTheme="majorEastAsia" w:cstheme="minorHAnsi"/>
          <w:b/>
          <w:bCs/>
          <w:color w:val="002060"/>
          <w:sz w:val="40"/>
          <w:szCs w:val="40"/>
          <w:lang w:eastAsia="lt-LT"/>
        </w:rPr>
        <w:t>Pirkimo dokumentų paaiškinimai ir patikslinimai</w:t>
      </w:r>
      <w:bookmarkEnd w:id="10"/>
      <w:bookmarkEnd w:id="11"/>
      <w:r w:rsidRPr="00FD02EE">
        <w:rPr>
          <w:rFonts w:eastAsiaTheme="majorEastAsia" w:cstheme="minorHAnsi"/>
          <w:b/>
          <w:bCs/>
          <w:color w:val="002060"/>
          <w:sz w:val="40"/>
          <w:szCs w:val="40"/>
          <w:lang w:eastAsia="lt-LT"/>
        </w:rPr>
        <w:t xml:space="preserve"> </w:t>
      </w:r>
    </w:p>
    <w:p w14:paraId="7A5F043F" w14:textId="77777777" w:rsidR="00FD02EE" w:rsidRPr="00FD02EE" w:rsidRDefault="00FD02EE" w:rsidP="00FD02EE">
      <w:pPr>
        <w:numPr>
          <w:ilvl w:val="1"/>
          <w:numId w:val="6"/>
        </w:numPr>
        <w:spacing w:after="0" w:line="240" w:lineRule="auto"/>
        <w:ind w:firstLine="697"/>
        <w:contextualSpacing/>
        <w:jc w:val="both"/>
        <w:rPr>
          <w:rFonts w:cstheme="minorHAnsi"/>
        </w:rPr>
      </w:pPr>
      <w:bookmarkStart w:id="12" w:name="_Ref37253797"/>
      <w:r w:rsidRPr="00FD02EE">
        <w:rPr>
          <w:rFonts w:cstheme="minorHAnsi"/>
        </w:rPr>
        <w:t>Tiekėjai bendrųjų pirkimo sąlygų 4 skyriuje „Perkančiojo subjekto ir tiekėjų bendravimo ir keitimosi informacija priemonės“ ir specialiosiose pirkimo sąlygose nustatytomis priemonėmis ir terminais gali prašyti, kad perkantysis subjektas paaiškintų arba patikslintų pirkimo dokumentus</w:t>
      </w:r>
      <w:bookmarkEnd w:id="12"/>
      <w:r w:rsidRPr="00FD02EE">
        <w:rPr>
          <w:rFonts w:cstheme="minorHAnsi"/>
        </w:rPr>
        <w:t>.</w:t>
      </w:r>
    </w:p>
    <w:p w14:paraId="2A32D7AE"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eastAsia="Calibri" w:cstheme="minorHAnsi"/>
        </w:rPr>
        <w:t xml:space="preserve">Tiekėjai turi būti aktyvūs ir pateikti klausimus ar paprašyti paaiškinti pirkimo dokumentus iš karto juos išanalizavę, atsižvelgdami į tai, kad terminas, skirtas pateikti klausimams ir prašymams, yra ribotas. </w:t>
      </w:r>
    </w:p>
    <w:p w14:paraId="7B88EC2C"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Pirkimo dokumentų paaiškinimai ir patikslinimai skelbiami CVP IS priemonėmis ir siunčiami prašymą pateikusiam bei visiems prie pirkimo prisijungusiems tiekėjams, neatskleidžiant </w:t>
      </w:r>
      <w:r w:rsidRPr="00FD02EE">
        <w:rPr>
          <w:rFonts w:cstheme="minorHAnsi"/>
        </w:rPr>
        <w:lastRenderedPageBreak/>
        <w:t xml:space="preserve">prašymą pateikusiojo tiekėjo tapatybės. Jei paaiškinimai ar patikslinimai teikiami perkančiojo subjekto iniciatyva, jie skelbiami CVP IS priemonėmis. Tiekėjui, prieš teikiant pasiūlymą rekomenduojama pasitikrinti, ar perkantysis subjektas nėra paskelbusi pirkimo dokumentų paaiškinimų, patikslinimų,  o ir jei tokių yra, </w:t>
      </w:r>
      <w:r w:rsidRPr="00FD02EE">
        <w:rPr>
          <w:rFonts w:cstheme="minorHAnsi"/>
          <w:color w:val="000000"/>
          <w:shd w:val="clear" w:color="auto" w:fill="FFFFFF"/>
        </w:rPr>
        <w:t>pasitikrinti, ar anksčiau pateiktas pasiūlymas atitinka naujausius paskelbtus reikalavimus ir, ar reikia patikslinti pasiūlymą</w:t>
      </w:r>
      <w:r w:rsidRPr="00FD02EE">
        <w:rPr>
          <w:rFonts w:cstheme="minorHAnsi"/>
        </w:rPr>
        <w:t>.</w:t>
      </w:r>
    </w:p>
    <w:p w14:paraId="4ED95C81"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Jei perkantysis subjektas paaiškinimų ar patikslinimų nepateikia iki specialiosiose pirkimo sąlygose nurodyto termino (tiekėjui laiku pateikus prašymą paaiškinti, patikslinti arba, kai informacija tikslinama  perkančiojo subjekto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03BE98E8" w14:textId="77777777" w:rsidR="00FD02EE" w:rsidRPr="00FD02EE" w:rsidRDefault="00FD02EE" w:rsidP="00FD02EE">
      <w:pPr>
        <w:numPr>
          <w:ilvl w:val="1"/>
          <w:numId w:val="6"/>
        </w:numPr>
        <w:spacing w:after="0" w:line="240" w:lineRule="auto"/>
        <w:ind w:firstLine="697"/>
        <w:contextualSpacing/>
        <w:jc w:val="both"/>
        <w:rPr>
          <w:rFonts w:cstheme="minorHAnsi"/>
        </w:rPr>
      </w:pPr>
      <w:bookmarkStart w:id="13" w:name="_Ref37079740"/>
      <w:r w:rsidRPr="00FD02EE">
        <w:rPr>
          <w:rFonts w:cstheme="minorHAnsi"/>
        </w:rPr>
        <w:t xml:space="preserve">Kai nukeliamas pasiūlymų pateikimo terminas skelbimas dėl pakeitimų ar papildomos informacijos nepildomas. </w:t>
      </w:r>
      <w:bookmarkEnd w:id="13"/>
    </w:p>
    <w:p w14:paraId="41FCC02B" w14:textId="77777777" w:rsidR="00FD02EE" w:rsidRPr="00FD02EE" w:rsidRDefault="00FD02EE" w:rsidP="00FD02EE">
      <w:pPr>
        <w:numPr>
          <w:ilvl w:val="1"/>
          <w:numId w:val="6"/>
        </w:numPr>
        <w:spacing w:after="0" w:line="240" w:lineRule="auto"/>
        <w:ind w:firstLine="697"/>
        <w:contextualSpacing/>
        <w:jc w:val="both"/>
        <w:rPr>
          <w:rFonts w:cstheme="minorHAnsi"/>
        </w:rPr>
      </w:pPr>
      <w:r w:rsidRPr="00FD02EE">
        <w:rPr>
          <w:rFonts w:cstheme="minorHAnsi"/>
        </w:rPr>
        <w:t xml:space="preserve"> Perkantysis subjektas pirkimo dokumentus paaiškindama ir (ar) patikslindama savo iniciatyva laikosi specialiosiose pirkimo sąlygose nurodytų terminų bei šiose sąlygose nustatytų procedūrų bei reikalavimų.</w:t>
      </w:r>
    </w:p>
    <w:p w14:paraId="1864FAD4" w14:textId="77777777" w:rsidR="00FD02EE" w:rsidRPr="00FD02EE" w:rsidRDefault="00FD02EE" w:rsidP="00FD02EE">
      <w:pPr>
        <w:numPr>
          <w:ilvl w:val="1"/>
          <w:numId w:val="6"/>
        </w:numPr>
        <w:suppressAutoHyphens/>
        <w:spacing w:after="0" w:line="240" w:lineRule="auto"/>
        <w:ind w:firstLine="697"/>
        <w:jc w:val="both"/>
        <w:rPr>
          <w:rFonts w:eastAsia="Arial Unicode MS" w:cstheme="minorHAnsi"/>
          <w:color w:val="000000"/>
          <w:sz w:val="21"/>
          <w:szCs w:val="21"/>
        </w:rPr>
      </w:pPr>
      <w:r w:rsidRPr="00FD02EE">
        <w:rPr>
          <w:rFonts w:eastAsia="Arial Unicode MS" w:cstheme="minorHAnsi"/>
          <w:color w:val="000000"/>
          <w:sz w:val="21"/>
          <w:szCs w:val="21"/>
        </w:rPr>
        <w:t>Jei numatomi susitikimai su tiekėjais dėl pirkimo dokumentų paaiškinimo ir (ar) objekto apžiūros, informacija apie tai bei tokių susitikimų tvarka pateikiama specialiosiose pirkimo sąlygose.</w:t>
      </w:r>
    </w:p>
    <w:p w14:paraId="74F75C3F" w14:textId="77777777" w:rsidR="00FD02EE" w:rsidRPr="00FD02EE" w:rsidRDefault="00FD02EE" w:rsidP="00FD02EE">
      <w:pPr>
        <w:keepNext/>
        <w:keepLines/>
        <w:numPr>
          <w:ilvl w:val="0"/>
          <w:numId w:val="7"/>
        </w:numPr>
        <w:pBdr>
          <w:bottom w:val="single" w:sz="4" w:space="2" w:color="ED7D31" w:themeColor="accent2"/>
        </w:pBdr>
        <w:tabs>
          <w:tab w:val="left" w:pos="567"/>
          <w:tab w:val="left" w:pos="10490"/>
        </w:tabs>
        <w:spacing w:before="360" w:after="120" w:line="20" w:lineRule="atLeast"/>
        <w:contextualSpacing/>
        <w:outlineLvl w:val="0"/>
        <w:rPr>
          <w:rFonts w:eastAsiaTheme="majorEastAsia" w:cstheme="minorHAnsi"/>
          <w:b/>
          <w:bCs/>
          <w:color w:val="002060"/>
          <w:sz w:val="40"/>
          <w:szCs w:val="40"/>
          <w:lang w:eastAsia="lt-LT"/>
        </w:rPr>
      </w:pPr>
      <w:bookmarkStart w:id="14" w:name="_Ref39473754"/>
      <w:bookmarkStart w:id="15" w:name="_Ref39473761"/>
      <w:bookmarkStart w:id="16" w:name="_Ref39474188"/>
      <w:bookmarkStart w:id="17" w:name="_Toc134703654"/>
      <w:r w:rsidRPr="00FD02EE">
        <w:rPr>
          <w:rFonts w:eastAsiaTheme="majorEastAsia" w:cstheme="minorHAnsi"/>
          <w:b/>
          <w:bCs/>
          <w:color w:val="002060"/>
          <w:sz w:val="40"/>
          <w:szCs w:val="40"/>
          <w:lang w:eastAsia="lt-LT"/>
        </w:rPr>
        <w:t>Tiekėjų pašalinimo pagrindai</w:t>
      </w:r>
      <w:bookmarkEnd w:id="14"/>
      <w:bookmarkEnd w:id="15"/>
      <w:bookmarkEnd w:id="16"/>
      <w:r w:rsidRPr="00FD02EE">
        <w:rPr>
          <w:rFonts w:eastAsiaTheme="majorEastAsia" w:cstheme="minorHAnsi"/>
          <w:b/>
          <w:bCs/>
          <w:color w:val="002060"/>
          <w:sz w:val="40"/>
          <w:szCs w:val="40"/>
          <w:lang w:eastAsia="lt-LT"/>
        </w:rPr>
        <w:t>, kvalifikacijos reikalavimai ir reikalaujami kokybės bei aplinkos apsaugos vadybos sistemų standartai</w:t>
      </w:r>
      <w:bookmarkEnd w:id="17"/>
      <w:r w:rsidRPr="00FD02EE">
        <w:rPr>
          <w:rFonts w:eastAsiaTheme="majorEastAsia" w:cstheme="minorHAnsi"/>
          <w:b/>
          <w:bCs/>
          <w:color w:val="002060"/>
          <w:sz w:val="40"/>
          <w:szCs w:val="40"/>
          <w:lang w:eastAsia="lt-LT"/>
        </w:rPr>
        <w:t xml:space="preserve"> </w:t>
      </w:r>
    </w:p>
    <w:p w14:paraId="509AD6CB" w14:textId="77777777" w:rsidR="00FD02EE" w:rsidRPr="00FD02EE" w:rsidRDefault="00FD02EE" w:rsidP="00FD02EE">
      <w:pPr>
        <w:keepNext/>
        <w:keepLines/>
        <w:pBdr>
          <w:bottom w:val="single" w:sz="4" w:space="2" w:color="ED7D31" w:themeColor="accent2"/>
        </w:pBdr>
        <w:tabs>
          <w:tab w:val="left" w:pos="567"/>
        </w:tabs>
        <w:spacing w:before="360" w:after="120" w:line="20" w:lineRule="atLeast"/>
        <w:contextualSpacing/>
        <w:outlineLvl w:val="0"/>
        <w:rPr>
          <w:rFonts w:ascii="Arial" w:eastAsiaTheme="majorEastAsia" w:hAnsi="Arial" w:cs="Arial"/>
          <w:b/>
          <w:bCs/>
          <w:color w:val="002060"/>
          <w:sz w:val="24"/>
          <w:szCs w:val="24"/>
          <w:lang w:eastAsia="lt-LT"/>
        </w:rPr>
      </w:pPr>
    </w:p>
    <w:p w14:paraId="5F2F17F7"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bCs/>
          <w:iCs/>
        </w:rPr>
      </w:pPr>
      <w:r w:rsidRPr="00FD02EE">
        <w:rPr>
          <w:rFonts w:cstheme="minorHAnsi"/>
        </w:rPr>
        <w:t>Reikalavimai dėl tiekėjo</w:t>
      </w:r>
      <w:r w:rsidRPr="00FD02EE">
        <w:t>, ūkio subjektų, kurių pajėgumais tiekėjas remiasi</w:t>
      </w:r>
      <w:r w:rsidRPr="00FD02EE">
        <w:rPr>
          <w:rFonts w:cstheme="minorHAnsi"/>
        </w:rPr>
        <w:t xml:space="preserve"> ir, jei taikoma, </w:t>
      </w:r>
      <w:bookmarkStart w:id="18" w:name="_Hlk41039660"/>
      <w:r w:rsidRPr="00FD02EE">
        <w:rPr>
          <w:rFonts w:cstheme="minorHAnsi"/>
        </w:rPr>
        <w:t xml:space="preserve">subtiekėjų </w:t>
      </w:r>
      <w:bookmarkEnd w:id="18"/>
      <w:r w:rsidRPr="00FD02EE">
        <w:rPr>
          <w:rFonts w:cstheme="minorHAnsi"/>
        </w:rPr>
        <w:t>pašalinimo pagrindų nebuvimo bei jų nebuvimą patvirtinančių dokumentų nurodyti specialiosiose pirkimo sąlygose, jeigu pašalinimo pagrindai yra taikomi.</w:t>
      </w:r>
      <w:r w:rsidRPr="00FD02EE">
        <w:rPr>
          <w:rFonts w:cstheme="minorHAnsi"/>
          <w:bCs/>
          <w:iCs/>
        </w:rPr>
        <w:t xml:space="preserve"> </w:t>
      </w:r>
    </w:p>
    <w:p w14:paraId="2CB73FFD"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rPr>
      </w:pPr>
      <w:r w:rsidRPr="00FD02EE">
        <w:rPr>
          <w:rFonts w:cstheme="minorHAnsi"/>
        </w:rPr>
        <w:t xml:space="preserve"> Perkantysis subjektas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0D1E9DE9"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rPr>
      </w:pPr>
      <w:r w:rsidRPr="00FD02EE">
        <w:rPr>
          <w:rFonts w:cstheme="minorHAnsi"/>
        </w:rPr>
        <w:t>Perkantysis subjektas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perkantysis subjektas reikalaus per jos nustatytą terminą pakeisti jį kitu ūkio subjektu, dėl kurio nėra pašalinimo pagrindų. Šio punkto nuostatos taikomos ir subtiekėjams, jeigu specialiosiose pirkimo sąlygose nustatyta, kad pašalinimo pagrindai taikomi ir jiems.</w:t>
      </w:r>
    </w:p>
    <w:p w14:paraId="6A9CB4AE" w14:textId="77777777" w:rsidR="00FD02EE" w:rsidRPr="00FD02EE" w:rsidRDefault="00FD02EE" w:rsidP="00FD02EE">
      <w:pPr>
        <w:numPr>
          <w:ilvl w:val="1"/>
          <w:numId w:val="7"/>
        </w:numPr>
        <w:tabs>
          <w:tab w:val="left" w:pos="567"/>
        </w:tabs>
        <w:spacing w:after="0" w:line="240" w:lineRule="auto"/>
        <w:ind w:firstLine="697"/>
        <w:contextualSpacing/>
        <w:jc w:val="both"/>
        <w:rPr>
          <w:rFonts w:eastAsia="Arial" w:cstheme="minorHAnsi"/>
          <w:color w:val="7030A0"/>
        </w:rPr>
      </w:pPr>
      <w:r w:rsidRPr="00FD02EE">
        <w:rPr>
          <w:rFonts w:cstheme="minorHAnsi"/>
        </w:rPr>
        <w:t xml:space="preserve">Nepaisant 6.2. ir 6.3. punkto nuostatų, tiekėjas iš pirkimo nepašalinamas VPĮ 46 straipsnio 3 ir 10 dalyse nustatytais atvejais </w:t>
      </w:r>
      <w:r w:rsidRPr="00FD02EE">
        <w:t>(atsižvelgiant į VPĮ 46 straipsnio 11 ir 12 dalių nuostatas)</w:t>
      </w:r>
      <w:r w:rsidRPr="00FD02EE">
        <w:rPr>
          <w:rFonts w:cstheme="minorHAnsi"/>
        </w:rPr>
        <w:t>,</w:t>
      </w:r>
      <w:r w:rsidRPr="00FD02EE">
        <w:rPr>
          <w:rFonts w:eastAsia="Arial" w:cstheme="minorHAnsi"/>
        </w:rPr>
        <w:t xml:space="preserve"> taip pat jeigu pagal VPĮ 46 straipsnio 8 dalį vertindama tiekėjo patikimumą </w:t>
      </w:r>
      <w:r w:rsidRPr="00FD02EE">
        <w:rPr>
          <w:rFonts w:cstheme="minorHAnsi"/>
        </w:rPr>
        <w:t xml:space="preserve"> </w:t>
      </w:r>
      <w:r w:rsidRPr="00FD02EE">
        <w:rPr>
          <w:rFonts w:eastAsia="Arial" w:cstheme="minorHAnsi"/>
        </w:rPr>
        <w:t xml:space="preserve">perkantysis subjektas priėmė sprendimą, kad tiekėjo pašalinimas iš pirkimo procedūros būtų neproporcingas vertinamam tiekėjo elgesiui arba perkantysis subjektas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18CC6A87"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bCs/>
          <w:iCs/>
        </w:rPr>
      </w:pPr>
      <w:r w:rsidRPr="00FD02EE">
        <w:rPr>
          <w:rFonts w:cstheme="minorHAnsi"/>
        </w:rPr>
        <w:lastRenderedPageBreak/>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FD02EE">
        <w:rPr>
          <w:rFonts w:cstheme="minorHAnsi"/>
          <w:bCs/>
          <w:iCs/>
        </w:rPr>
        <w:t xml:space="preserve"> </w:t>
      </w:r>
    </w:p>
    <w:p w14:paraId="751F856C"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rPr>
      </w:pPr>
      <w:r w:rsidRPr="00FD02EE">
        <w:rPr>
          <w:rFonts w:cstheme="minorHAnsi"/>
        </w:rPr>
        <w:t>J</w:t>
      </w:r>
      <w:r w:rsidRPr="00FD02EE">
        <w:rPr>
          <w:rFonts w:cstheme="minorHAnsi"/>
          <w:color w:val="000000"/>
        </w:rPr>
        <w:t xml:space="preserve">eigu tiekėjo kvalifikacija dėl teisės verstis atitinkama veikla nebuvo tikrinama arba tikrinama ne visa apimtimi, tiekėjas, teikdamas pasiūlymą, </w:t>
      </w:r>
      <w:r w:rsidRPr="00FD02EE">
        <w:rPr>
          <w:rFonts w:eastAsia="Arial" w:cstheme="minorHAnsi"/>
        </w:rPr>
        <w:t xml:space="preserve">perkančiajam subjektui </w:t>
      </w:r>
      <w:r w:rsidRPr="00FD02EE">
        <w:rPr>
          <w:rFonts w:cstheme="minorHAnsi"/>
          <w:color w:val="000000"/>
        </w:rPr>
        <w:t>įsipareigoja, kad sutartį vykdys tik teisę verstis atitinkama veikla turintys asmenys.</w:t>
      </w:r>
    </w:p>
    <w:p w14:paraId="554E6BE8" w14:textId="77777777" w:rsidR="00FD02EE" w:rsidRPr="00FD02EE" w:rsidRDefault="00FD02EE" w:rsidP="00FD02EE">
      <w:pPr>
        <w:numPr>
          <w:ilvl w:val="1"/>
          <w:numId w:val="7"/>
        </w:numPr>
        <w:tabs>
          <w:tab w:val="left" w:pos="567"/>
        </w:tabs>
        <w:spacing w:after="0" w:line="240" w:lineRule="auto"/>
        <w:ind w:firstLine="697"/>
        <w:contextualSpacing/>
        <w:jc w:val="both"/>
        <w:rPr>
          <w:rFonts w:cstheme="minorHAnsi"/>
        </w:rPr>
      </w:pPr>
      <w:r w:rsidRPr="00FD02EE">
        <w:rPr>
          <w:rFonts w:cstheme="minorHAnsi"/>
        </w:rPr>
        <w:t xml:space="preserve">Jeigu ūkio subjektas, kurio pajėgumais tiekėjas remiasi, netenkina jam keliamų kvalifikacijos reikalavimų, jeigu tokie reikalavimai buvo keliami, perkantysis subjektas pareikalaus per jos nustatytą terminą pakeisti jį reikalavimus atitinkančiu ūkio subjektu. </w:t>
      </w:r>
    </w:p>
    <w:p w14:paraId="3C8E7DDF" w14:textId="77777777" w:rsidR="00FD02EE" w:rsidRPr="00FD02EE" w:rsidRDefault="00FD02EE" w:rsidP="00FD02EE">
      <w:pPr>
        <w:spacing w:after="0" w:line="20" w:lineRule="atLeast"/>
        <w:rPr>
          <w:rFonts w:ascii="Arial" w:hAnsi="Arial" w:cs="Arial"/>
        </w:rPr>
      </w:pPr>
    </w:p>
    <w:p w14:paraId="417F9EA4" w14:textId="77777777" w:rsidR="00FD02EE" w:rsidRPr="00FD02EE" w:rsidRDefault="00FD02EE" w:rsidP="00FD02EE">
      <w:pPr>
        <w:keepNext/>
        <w:keepLines/>
        <w:numPr>
          <w:ilvl w:val="0"/>
          <w:numId w:val="9"/>
        </w:numPr>
        <w:pBdr>
          <w:bottom w:val="single" w:sz="4" w:space="2" w:color="ED7D31" w:themeColor="accent2"/>
        </w:pBdr>
        <w:tabs>
          <w:tab w:val="left" w:pos="567"/>
        </w:tabs>
        <w:spacing w:before="360" w:after="120" w:line="20" w:lineRule="atLeast"/>
        <w:ind w:right="-294"/>
        <w:contextualSpacing/>
        <w:outlineLvl w:val="0"/>
        <w:rPr>
          <w:rFonts w:eastAsiaTheme="majorEastAsia" w:cstheme="minorHAnsi"/>
          <w:b/>
          <w:color w:val="002060"/>
          <w:sz w:val="40"/>
          <w:szCs w:val="40"/>
          <w:lang w:eastAsia="lt-LT"/>
        </w:rPr>
      </w:pPr>
      <w:bookmarkStart w:id="19" w:name="_Ref40443423"/>
      <w:bookmarkStart w:id="20" w:name="_Ref40443431"/>
      <w:bookmarkStart w:id="21" w:name="_Ref48037697"/>
      <w:bookmarkStart w:id="22" w:name="_Ref48037709"/>
      <w:bookmarkStart w:id="23" w:name="_Toc134703655"/>
      <w:r w:rsidRPr="00FD02EE">
        <w:rPr>
          <w:rFonts w:eastAsiaTheme="majorEastAsia" w:cstheme="minorHAnsi"/>
          <w:b/>
          <w:bCs/>
          <w:color w:val="002060"/>
          <w:sz w:val="40"/>
          <w:szCs w:val="40"/>
          <w:lang w:eastAsia="lt-LT"/>
        </w:rPr>
        <w:t>EBVPD arba laisvos formos deklaracijos pateikimo tvarka ir pateikiamos informacijos patvirtinimo priemonės</w:t>
      </w:r>
      <w:bookmarkEnd w:id="19"/>
      <w:bookmarkEnd w:id="20"/>
      <w:bookmarkEnd w:id="21"/>
      <w:bookmarkEnd w:id="22"/>
      <w:bookmarkEnd w:id="23"/>
      <w:r w:rsidRPr="00FD02EE">
        <w:rPr>
          <w:rFonts w:eastAsiaTheme="majorEastAsia" w:cstheme="minorHAnsi"/>
          <w:b/>
          <w:color w:val="002060"/>
          <w:sz w:val="40"/>
          <w:szCs w:val="40"/>
          <w:lang w:eastAsia="lt-LT"/>
        </w:rPr>
        <w:t xml:space="preserve"> </w:t>
      </w:r>
    </w:p>
    <w:p w14:paraId="57F5D01F" w14:textId="77777777" w:rsidR="00FD02EE" w:rsidRPr="00FD02EE" w:rsidRDefault="00FD02EE" w:rsidP="00FD02EE">
      <w:pPr>
        <w:spacing w:after="0" w:line="240" w:lineRule="auto"/>
        <w:ind w:firstLine="709"/>
        <w:contextualSpacing/>
        <w:jc w:val="both"/>
      </w:pPr>
      <w:r w:rsidRPr="00FD02EE">
        <w:t>7.1.</w:t>
      </w:r>
      <w:r w:rsidRPr="00FD02EE">
        <w:tab/>
        <w:t>Specialiosiose pirkimo sąlygose nurodyta, ar tiekėjas, teikdamas pasiūlymą, turi pateikti:</w:t>
      </w:r>
    </w:p>
    <w:p w14:paraId="0C3E073D" w14:textId="77777777" w:rsidR="00FD02EE" w:rsidRPr="00FD02EE" w:rsidRDefault="00FD02EE" w:rsidP="00FD02EE">
      <w:pPr>
        <w:spacing w:after="0" w:line="240" w:lineRule="auto"/>
        <w:ind w:firstLine="720"/>
        <w:contextualSpacing/>
        <w:jc w:val="both"/>
      </w:pPr>
      <w:r w:rsidRPr="00FD02EE">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2A857B2" w14:textId="77777777" w:rsidR="00FD02EE" w:rsidRPr="00FD02EE" w:rsidRDefault="00FD02EE" w:rsidP="00FD02EE">
      <w:pPr>
        <w:spacing w:after="0" w:line="240" w:lineRule="auto"/>
        <w:ind w:firstLine="720"/>
        <w:contextualSpacing/>
        <w:jc w:val="both"/>
      </w:pPr>
      <w:r w:rsidRPr="00FD02EE">
        <w:t>arba</w:t>
      </w:r>
    </w:p>
    <w:p w14:paraId="4F392BC5" w14:textId="77777777" w:rsidR="00FD02EE" w:rsidRPr="00FD02EE" w:rsidRDefault="00FD02EE" w:rsidP="00FD02EE">
      <w:pPr>
        <w:spacing w:after="0" w:line="240" w:lineRule="auto"/>
        <w:ind w:firstLine="709"/>
        <w:contextualSpacing/>
        <w:jc w:val="both"/>
      </w:pPr>
      <w:r w:rsidRPr="00FD02EE">
        <w:t>7.1.2. laisvos formos deklaraciją dėl atitikties keliamiems reikalavimams;</w:t>
      </w:r>
    </w:p>
    <w:p w14:paraId="5F50F1D1" w14:textId="77777777" w:rsidR="00FD02EE" w:rsidRPr="00FD02EE" w:rsidRDefault="00FD02EE" w:rsidP="00FD02EE">
      <w:pPr>
        <w:spacing w:after="0" w:line="240" w:lineRule="auto"/>
        <w:ind w:firstLine="709"/>
        <w:contextualSpacing/>
        <w:jc w:val="both"/>
      </w:pPr>
      <w:r w:rsidRPr="00FD02EE">
        <w:t>arba</w:t>
      </w:r>
    </w:p>
    <w:p w14:paraId="3F59C32E" w14:textId="77777777" w:rsidR="00FD02EE" w:rsidRPr="00FD02EE" w:rsidRDefault="00FD02EE" w:rsidP="00FD02EE">
      <w:pPr>
        <w:spacing w:after="0" w:line="240" w:lineRule="auto"/>
        <w:ind w:firstLine="709"/>
        <w:contextualSpacing/>
        <w:jc w:val="both"/>
      </w:pPr>
      <w:r w:rsidRPr="00FD02EE">
        <w:t>7.1.3. neturi pateikti nei EBVPD, nei laisvos formos deklaracijos.</w:t>
      </w:r>
    </w:p>
    <w:p w14:paraId="71A196E5" w14:textId="77777777" w:rsidR="00FD02EE" w:rsidRPr="00FD02EE" w:rsidRDefault="00FD02EE" w:rsidP="00FD02EE">
      <w:pPr>
        <w:spacing w:after="0" w:line="240" w:lineRule="auto"/>
        <w:ind w:firstLine="567"/>
        <w:contextualSpacing/>
        <w:jc w:val="both"/>
        <w:rPr>
          <w:rFonts w:cstheme="minorHAnsi"/>
          <w:bCs/>
          <w:iCs/>
        </w:rPr>
      </w:pPr>
      <w:r w:rsidRPr="00FD02EE">
        <w:rPr>
          <w:rFonts w:cstheme="minorHAnsi"/>
        </w:rPr>
        <w:t>Pažymų, patvirtinančių VPĮ 46 straipsnyje nurodytų tiekėjo pašalinimo pagrindų nebuvimą, nereikalaujama, išskyrus tuos atvejus, kai kyla pagrįstų abejonių dėl tiekėjų patikimumo.</w:t>
      </w:r>
    </w:p>
    <w:p w14:paraId="5F26D191" w14:textId="77777777" w:rsidR="00FD02EE" w:rsidRPr="00FD02EE" w:rsidRDefault="00FD02EE" w:rsidP="00FD02EE">
      <w:pPr>
        <w:numPr>
          <w:ilvl w:val="1"/>
          <w:numId w:val="9"/>
        </w:numPr>
        <w:spacing w:after="0" w:line="240" w:lineRule="auto"/>
        <w:ind w:firstLine="697"/>
        <w:contextualSpacing/>
        <w:jc w:val="both"/>
        <w:rPr>
          <w:rFonts w:cstheme="minorHAnsi"/>
          <w:bCs/>
          <w:i/>
          <w:iCs/>
        </w:rPr>
      </w:pPr>
      <w:r w:rsidRPr="00FD02EE">
        <w:rPr>
          <w:rFonts w:cstheme="minorHAnsi"/>
        </w:rPr>
        <w:t xml:space="preserve">Jeigu specialiosiose pirkimo sąlygose reikalaujama pateikti EBVPD, tokiu atveju taikomos šio skyriaus 7.2-7.5 punktuose nurodytos nuostatos. </w:t>
      </w:r>
      <w:r w:rsidRPr="00FD02EE">
        <w:rPr>
          <w:rFonts w:cstheme="minorHAnsi"/>
          <w:i/>
          <w:iCs/>
        </w:rPr>
        <w:t>Atskirą EBVPD pildo:</w:t>
      </w:r>
    </w:p>
    <w:p w14:paraId="6F42839C" w14:textId="77777777" w:rsidR="00FD02EE" w:rsidRPr="00FD02EE" w:rsidRDefault="00FD02EE" w:rsidP="00FD02EE">
      <w:pPr>
        <w:numPr>
          <w:ilvl w:val="2"/>
          <w:numId w:val="9"/>
        </w:numPr>
        <w:spacing w:after="0" w:line="240" w:lineRule="auto"/>
        <w:ind w:firstLine="697"/>
        <w:contextualSpacing/>
        <w:jc w:val="both"/>
        <w:rPr>
          <w:rFonts w:cstheme="minorHAnsi"/>
          <w:bCs/>
          <w:i/>
          <w:iCs/>
        </w:rPr>
      </w:pPr>
      <w:r w:rsidRPr="00FD02EE">
        <w:rPr>
          <w:rFonts w:cstheme="minorHAnsi"/>
          <w:bCs/>
          <w:i/>
          <w:iCs/>
        </w:rPr>
        <w:t>tiekėjas;</w:t>
      </w:r>
    </w:p>
    <w:p w14:paraId="65BFF300" w14:textId="77777777" w:rsidR="00FD02EE" w:rsidRPr="00FD02EE" w:rsidRDefault="00FD02EE" w:rsidP="00FD02EE">
      <w:pPr>
        <w:numPr>
          <w:ilvl w:val="2"/>
          <w:numId w:val="9"/>
        </w:numPr>
        <w:spacing w:after="0" w:line="240" w:lineRule="auto"/>
        <w:ind w:firstLine="697"/>
        <w:contextualSpacing/>
        <w:jc w:val="both"/>
        <w:rPr>
          <w:rFonts w:cstheme="minorHAnsi"/>
          <w:bCs/>
          <w:i/>
          <w:iCs/>
        </w:rPr>
      </w:pPr>
      <w:r w:rsidRPr="00FD02EE">
        <w:rPr>
          <w:rFonts w:cstheme="minorHAnsi"/>
          <w:bCs/>
          <w:i/>
          <w:iCs/>
        </w:rPr>
        <w:t>kiekvienas tiekėjų grupės narys (jeigu pasiūlymą teikia tiekėjų grupė);</w:t>
      </w:r>
    </w:p>
    <w:p w14:paraId="0FDA469B" w14:textId="77777777" w:rsidR="00FD02EE" w:rsidRPr="00FD02EE" w:rsidRDefault="00FD02EE" w:rsidP="00FD02EE">
      <w:pPr>
        <w:numPr>
          <w:ilvl w:val="2"/>
          <w:numId w:val="9"/>
        </w:numPr>
        <w:spacing w:after="0" w:line="240" w:lineRule="auto"/>
        <w:ind w:firstLine="697"/>
        <w:contextualSpacing/>
        <w:jc w:val="both"/>
        <w:rPr>
          <w:rFonts w:cstheme="minorHAnsi"/>
          <w:bCs/>
          <w:i/>
          <w:iCs/>
        </w:rPr>
      </w:pPr>
      <w:r w:rsidRPr="00FD02EE">
        <w:rPr>
          <w:rFonts w:cstheme="minorHAnsi"/>
          <w:bCs/>
          <w:i/>
          <w:iCs/>
        </w:rPr>
        <w:t>kiekvienas ūkio subjektas, jeigu tiekėjas remiasi jo pajėgumais pagal VPĮ 49 straipsnį;</w:t>
      </w:r>
    </w:p>
    <w:p w14:paraId="43D36899" w14:textId="77777777" w:rsidR="00FD02EE" w:rsidRPr="00FD02EE" w:rsidRDefault="00FD02EE" w:rsidP="00FD02EE">
      <w:pPr>
        <w:numPr>
          <w:ilvl w:val="2"/>
          <w:numId w:val="9"/>
        </w:numPr>
        <w:spacing w:after="0" w:line="240" w:lineRule="auto"/>
        <w:ind w:firstLine="697"/>
        <w:contextualSpacing/>
        <w:jc w:val="both"/>
        <w:rPr>
          <w:rFonts w:cstheme="minorHAnsi"/>
          <w:b/>
          <w:bCs/>
          <w:i/>
          <w:iCs/>
        </w:rPr>
      </w:pPr>
      <w:bookmarkStart w:id="24" w:name="_Ref39744312"/>
      <w:r w:rsidRPr="00FD02EE">
        <w:rPr>
          <w:rFonts w:cstheme="minorHAnsi"/>
          <w:i/>
          <w:iCs/>
        </w:rPr>
        <w:t>fiziniai asmenys, kuriuos tiekėjas ketina įdarbinti pirkimo laimėjimo atveju ir kurių pajėgumais tiekėjas remiasi pagal VPĮ 49 straipsnį (</w:t>
      </w:r>
      <w:proofErr w:type="spellStart"/>
      <w:r w:rsidRPr="00FD02EE">
        <w:rPr>
          <w:rFonts w:cstheme="minorHAnsi"/>
          <w:i/>
          <w:iCs/>
        </w:rPr>
        <w:t>kvazisubtiekėjai</w:t>
      </w:r>
      <w:proofErr w:type="spellEnd"/>
      <w:r w:rsidRPr="00FD02EE">
        <w:rPr>
          <w:rFonts w:cstheme="minorHAnsi"/>
          <w:i/>
          <w:iCs/>
        </w:rPr>
        <w:t>) (</w:t>
      </w:r>
      <w:r w:rsidRPr="00FD02EE">
        <w:rPr>
          <w:rFonts w:cstheme="minorHAnsi"/>
          <w:b/>
          <w:bCs/>
          <w:i/>
          <w:iCs/>
        </w:rPr>
        <w:t>jeigu  perkantysis subjektas nustato reikalavimus dėl fizinių asmenų, kurių kvalifikacija tiekėjas remiasi ir kuriuos, pirkimo laimėjimo atveju, tiekėjas ketina įdarbinti, pašalinimo pagrindų</w:t>
      </w:r>
      <w:r w:rsidRPr="00FD02EE">
        <w:rPr>
          <w:rFonts w:cstheme="minorHAnsi"/>
          <w:i/>
          <w:iCs/>
        </w:rPr>
        <w:t>).</w:t>
      </w:r>
      <w:bookmarkEnd w:id="24"/>
    </w:p>
    <w:p w14:paraId="20608994" w14:textId="77777777" w:rsidR="00FD02EE" w:rsidRPr="00FD02EE" w:rsidRDefault="00FD02EE" w:rsidP="00FD02EE">
      <w:pPr>
        <w:numPr>
          <w:ilvl w:val="2"/>
          <w:numId w:val="9"/>
        </w:numPr>
        <w:spacing w:after="0" w:line="240" w:lineRule="auto"/>
        <w:ind w:firstLine="697"/>
        <w:contextualSpacing/>
        <w:jc w:val="both"/>
        <w:rPr>
          <w:rFonts w:cstheme="minorHAnsi"/>
          <w:b/>
          <w:bCs/>
          <w:i/>
          <w:iCs/>
        </w:rPr>
      </w:pPr>
      <w:bookmarkStart w:id="25" w:name="_Ref39744259"/>
      <w:r w:rsidRPr="00FD02EE">
        <w:rPr>
          <w:rFonts w:cstheme="minorHAnsi"/>
          <w:i/>
          <w:iCs/>
        </w:rPr>
        <w:t>Pasiūlymo teikimo metu žinomi subtiekėjai (</w:t>
      </w:r>
      <w:r w:rsidRPr="00FD02EE">
        <w:rPr>
          <w:rFonts w:cstheme="minorHAnsi"/>
          <w:b/>
          <w:bCs/>
          <w:i/>
          <w:iCs/>
        </w:rPr>
        <w:t xml:space="preserve">jeigu </w:t>
      </w:r>
      <w:r w:rsidRPr="00FD02EE">
        <w:rPr>
          <w:rFonts w:cstheme="minorHAnsi"/>
          <w:i/>
          <w:iCs/>
        </w:rPr>
        <w:t xml:space="preserve"> </w:t>
      </w:r>
      <w:r w:rsidRPr="00FD02EE">
        <w:rPr>
          <w:rFonts w:cstheme="minorHAnsi"/>
          <w:b/>
          <w:bCs/>
          <w:i/>
          <w:iCs/>
        </w:rPr>
        <w:t>perkantysis subjektas nustato reikalavimus dėl subtiekėjų pašalinimo pagrindų</w:t>
      </w:r>
      <w:r w:rsidRPr="00FD02EE">
        <w:rPr>
          <w:rFonts w:cstheme="minorHAnsi"/>
          <w:i/>
          <w:iCs/>
        </w:rPr>
        <w:t>).</w:t>
      </w:r>
      <w:bookmarkEnd w:id="25"/>
    </w:p>
    <w:p w14:paraId="328ABDFF" w14:textId="77777777" w:rsidR="00FD02EE" w:rsidRPr="00FD02EE" w:rsidRDefault="00FD02EE" w:rsidP="00FD02EE">
      <w:pPr>
        <w:numPr>
          <w:ilvl w:val="1"/>
          <w:numId w:val="9"/>
        </w:numPr>
        <w:spacing w:after="0" w:line="240" w:lineRule="auto"/>
        <w:ind w:firstLine="697"/>
        <w:contextualSpacing/>
        <w:jc w:val="both"/>
        <w:rPr>
          <w:rFonts w:cstheme="minorHAnsi"/>
          <w:iCs/>
          <w:color w:val="000000" w:themeColor="text1"/>
        </w:rPr>
      </w:pPr>
      <w:r w:rsidRPr="00FD02EE">
        <w:rPr>
          <w:rFonts w:cstheme="minorHAnsi"/>
          <w:i/>
          <w:iCs/>
        </w:rPr>
        <w:t xml:space="preserve">EBVPD pildomas jį įkėlus </w:t>
      </w:r>
      <w:r w:rsidRPr="00FD02EE">
        <w:rPr>
          <w:rFonts w:eastAsia="Calibri" w:cstheme="minorHAnsi"/>
          <w:i/>
          <w:iCs/>
        </w:rPr>
        <w:t xml:space="preserve">interneto svetainėje </w:t>
      </w:r>
      <w:hyperlink r:id="rId12" w:history="1">
        <w:r w:rsidRPr="00FD02EE">
          <w:rPr>
            <w:rFonts w:cstheme="minorHAnsi"/>
            <w:bCs/>
            <w:i/>
            <w:iCs/>
            <w:color w:val="0070C0"/>
          </w:rPr>
          <w:t>http://ebvpd.eviesiejipirkimai.lt/espd-web/</w:t>
        </w:r>
      </w:hyperlink>
      <w:r w:rsidRPr="00FD02EE">
        <w:rPr>
          <w:rFonts w:cstheme="minorHAnsi"/>
          <w:bCs/>
          <w:i/>
          <w:iCs/>
        </w:rPr>
        <w:t>.</w:t>
      </w:r>
      <w:r w:rsidRPr="00FD02EE">
        <w:rPr>
          <w:rFonts w:eastAsia="Calibri" w:cstheme="minorHAnsi"/>
          <w:i/>
          <w:iCs/>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FD02EE">
        <w:rPr>
          <w:rFonts w:cstheme="minorHAnsi"/>
          <w:i/>
          <w:iCs/>
        </w:rPr>
        <w:t xml:space="preserve"> </w:t>
      </w:r>
    </w:p>
    <w:p w14:paraId="0FA7A134" w14:textId="77777777" w:rsidR="00FD02EE" w:rsidRPr="00FD02EE" w:rsidRDefault="00FD02EE" w:rsidP="00FD02EE">
      <w:pPr>
        <w:numPr>
          <w:ilvl w:val="1"/>
          <w:numId w:val="9"/>
        </w:numPr>
        <w:spacing w:after="0" w:line="240" w:lineRule="auto"/>
        <w:ind w:firstLine="697"/>
        <w:contextualSpacing/>
        <w:jc w:val="both"/>
        <w:rPr>
          <w:rFonts w:cstheme="minorHAnsi"/>
          <w:i/>
          <w:iCs/>
        </w:rPr>
      </w:pPr>
      <w:r w:rsidRPr="00FD02EE">
        <w:rPr>
          <w:rFonts w:cstheme="minorHAnsi"/>
          <w:i/>
          <w:iCs/>
        </w:rPr>
        <w:t xml:space="preserve">Perkantysis subjektas,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w:t>
      </w:r>
      <w:r w:rsidRPr="00FD02EE">
        <w:rPr>
          <w:rFonts w:cstheme="minorHAnsi"/>
          <w:i/>
          <w:iCs/>
        </w:rPr>
        <w:lastRenderedPageBreak/>
        <w:t>sprendimus. Teisę dalyvauti tolesnėse pirkimo procedūrose turi tik tie pirkimo dalyviai, kurie atitinka  perkančiojo subjekto keliamus reikalavimus.</w:t>
      </w:r>
    </w:p>
    <w:p w14:paraId="2CDFF8E5" w14:textId="77777777" w:rsidR="00FD02EE" w:rsidRPr="00FD02EE" w:rsidRDefault="00FD02EE" w:rsidP="00FD02EE">
      <w:pPr>
        <w:numPr>
          <w:ilvl w:val="1"/>
          <w:numId w:val="9"/>
        </w:numPr>
        <w:spacing w:after="0" w:line="240" w:lineRule="auto"/>
        <w:ind w:firstLine="697"/>
        <w:contextualSpacing/>
        <w:jc w:val="both"/>
        <w:rPr>
          <w:rFonts w:cstheme="minorHAnsi"/>
          <w:i/>
          <w:iCs/>
          <w:color w:val="000000" w:themeColor="text1"/>
        </w:rPr>
      </w:pPr>
      <w:r w:rsidRPr="00FD02EE">
        <w:rPr>
          <w:rFonts w:eastAsia="Times New Roman" w:cstheme="minorHAnsi"/>
          <w:i/>
          <w:iCs/>
        </w:rPr>
        <w:t xml:space="preserve">EBVPD nurodytą informaciją pagrindžiantys dokumentai kartu su pasiūlymu neteikiami. </w:t>
      </w:r>
    </w:p>
    <w:p w14:paraId="275C3B17" w14:textId="77777777" w:rsidR="00FD02EE" w:rsidRPr="00FD02EE" w:rsidRDefault="00FD02EE" w:rsidP="00FD02EE">
      <w:pPr>
        <w:numPr>
          <w:ilvl w:val="1"/>
          <w:numId w:val="9"/>
        </w:numPr>
        <w:spacing w:after="0" w:line="240" w:lineRule="auto"/>
        <w:ind w:firstLine="697"/>
        <w:contextualSpacing/>
        <w:jc w:val="both"/>
        <w:rPr>
          <w:rFonts w:cstheme="minorHAnsi"/>
          <w:b/>
          <w:bCs/>
          <w:color w:val="000000" w:themeColor="text1"/>
        </w:rPr>
      </w:pPr>
      <w:r w:rsidRPr="00FD02EE">
        <w:rPr>
          <w:rFonts w:cstheme="minorHAnsi"/>
        </w:rPr>
        <w:t xml:space="preserve"> </w:t>
      </w:r>
      <w:r w:rsidRPr="00FD02EE">
        <w:rPr>
          <w:rFonts w:cstheme="minorHAnsi"/>
          <w:color w:val="000000" w:themeColor="text1"/>
        </w:rPr>
        <w:t xml:space="preserve">Perkantysis subjektas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1853A94A"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Prieš nustatydama laimėjusį pasiūlymą perkantysis subjektas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C923DBE" w14:textId="77777777" w:rsidR="00FD02EE" w:rsidRPr="00FD02EE" w:rsidRDefault="00FD02EE" w:rsidP="00FD02EE">
      <w:pPr>
        <w:numPr>
          <w:ilvl w:val="1"/>
          <w:numId w:val="9"/>
        </w:numPr>
        <w:spacing w:after="120" w:line="240" w:lineRule="auto"/>
        <w:ind w:firstLine="709"/>
        <w:contextualSpacing/>
        <w:jc w:val="both"/>
        <w:rPr>
          <w:rFonts w:cstheme="minorHAnsi"/>
        </w:rPr>
      </w:pPr>
      <w:r w:rsidRPr="00FD02EE">
        <w:t>Jeigu šis tiekėjas per perkančiojo subjekto nustatytą terminą nepateikė atitiktį reikalavimams įrodančių dokumentų arba, perkančiojo subjekto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1579543"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Perkantysis subjektas nereikalauja pateikti dokumentų kaip nustatyta VPĮ 50 straipsnio 4 ir 6 dalyse, jeigu ji:</w:t>
      </w:r>
    </w:p>
    <w:p w14:paraId="4806131E" w14:textId="77777777" w:rsidR="00FD02EE" w:rsidRPr="00FD02EE" w:rsidRDefault="00FD02EE" w:rsidP="00FD02EE">
      <w:pPr>
        <w:spacing w:after="0" w:line="240" w:lineRule="auto"/>
        <w:ind w:firstLine="697"/>
        <w:contextualSpacing/>
        <w:jc w:val="both"/>
        <w:rPr>
          <w:rFonts w:cstheme="minorHAnsi"/>
        </w:rPr>
      </w:pPr>
      <w:r w:rsidRPr="00FD02EE">
        <w:rPr>
          <w:rFonts w:cstheme="minorHAnsi"/>
        </w:rPr>
        <w:t>7.9.1 turi galimybę susipažinti su šiais dokumentais ar informacija tiesiogiai ir neatlygintinai prisijungusi prie nacionalinės duomenų bazės bet kurioje valstybėje narėje arba naudodamasi CVP IS priemonėmis;</w:t>
      </w:r>
    </w:p>
    <w:p w14:paraId="2C182F68" w14:textId="77777777" w:rsidR="00FD02EE" w:rsidRPr="00FD02EE" w:rsidRDefault="00FD02EE" w:rsidP="00FD02EE">
      <w:pPr>
        <w:spacing w:after="0" w:line="240" w:lineRule="auto"/>
        <w:ind w:left="697"/>
        <w:contextualSpacing/>
        <w:jc w:val="both"/>
        <w:rPr>
          <w:rFonts w:cstheme="minorHAnsi"/>
        </w:rPr>
      </w:pPr>
      <w:r w:rsidRPr="00FD02EE">
        <w:rPr>
          <w:rFonts w:cstheme="minorHAnsi"/>
        </w:rPr>
        <w:t>7.9.2. šiuos dokumentus jau turi iš ankstesnių pirkimo procedūrų.</w:t>
      </w:r>
    </w:p>
    <w:p w14:paraId="36DF6387"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 xml:space="preserve"> Perkantysis subjektas turi teisę reikalauti, kad užsienio valstybės tiekėjo valstybėje išduoti dokumentai, patvirtinantys tiekėjo atitiktį reikalavimams, būtų legalizuoti vadovaujantis Dokumentų legalizavimo ir tvirtinimo pažyma (</w:t>
      </w:r>
      <w:proofErr w:type="spellStart"/>
      <w:r w:rsidRPr="00FD02EE">
        <w:rPr>
          <w:rFonts w:cstheme="minorHAnsi"/>
          <w:i/>
          <w:iCs/>
        </w:rPr>
        <w:t>Apostille</w:t>
      </w:r>
      <w:proofErr w:type="spellEnd"/>
      <w:r w:rsidRPr="00FD02E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D02EE">
        <w:rPr>
          <w:rFonts w:cstheme="minorHAnsi"/>
          <w:i/>
          <w:iCs/>
        </w:rPr>
        <w:t>Apostille</w:t>
      </w:r>
      <w:proofErr w:type="spellEnd"/>
      <w:r w:rsidRPr="00FD02EE">
        <w:rPr>
          <w:rFonts w:cstheme="minorHAnsi"/>
        </w:rPr>
        <w:t>).</w:t>
      </w:r>
    </w:p>
    <w:p w14:paraId="32F9F51B"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 xml:space="preserve">Jeigu tiekėjas negali pateikti specialiosiose pirkimo sąlygose pagal VPĮ 46 straipsnio 1 ir 3 dalį bei 6 dalies 2 punktą nustatytų pašalinimo pagrindų, jeigu taikoma, nebuvimą įrodančių dokumentų, </w:t>
      </w:r>
      <w:r w:rsidRPr="00FD02E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FD02EE">
        <w:rPr>
          <w:rFonts w:cstheme="minorHAnsi"/>
        </w:rPr>
        <w:t>:</w:t>
      </w:r>
    </w:p>
    <w:p w14:paraId="3A3CD617" w14:textId="77777777" w:rsidR="00FD02EE" w:rsidRPr="00FD02EE" w:rsidRDefault="00FD02EE" w:rsidP="00FD02EE">
      <w:pPr>
        <w:numPr>
          <w:ilvl w:val="2"/>
          <w:numId w:val="9"/>
        </w:numPr>
        <w:spacing w:after="0" w:line="240" w:lineRule="auto"/>
        <w:ind w:firstLine="697"/>
        <w:contextualSpacing/>
        <w:jc w:val="both"/>
        <w:rPr>
          <w:rFonts w:cstheme="minorHAnsi"/>
        </w:rPr>
      </w:pPr>
      <w:r w:rsidRPr="00FD02EE">
        <w:rPr>
          <w:rFonts w:cstheme="minorHAnsi"/>
        </w:rPr>
        <w:t>priesaikos deklaracija;</w:t>
      </w:r>
    </w:p>
    <w:p w14:paraId="4AEDFC8F" w14:textId="77777777" w:rsidR="00FD02EE" w:rsidRPr="00FD02EE" w:rsidRDefault="00FD02EE" w:rsidP="00FD02EE">
      <w:pPr>
        <w:numPr>
          <w:ilvl w:val="2"/>
          <w:numId w:val="9"/>
        </w:numPr>
        <w:spacing w:after="0" w:line="240" w:lineRule="auto"/>
        <w:ind w:firstLine="697"/>
        <w:contextualSpacing/>
        <w:jc w:val="both"/>
        <w:rPr>
          <w:rFonts w:cstheme="minorHAnsi"/>
        </w:rPr>
      </w:pPr>
      <w:r w:rsidRPr="00FD02E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6FEC960" w14:textId="77777777" w:rsidR="00FD02EE" w:rsidRPr="00FD02EE" w:rsidRDefault="00FD02EE" w:rsidP="00FD02EE">
      <w:pPr>
        <w:spacing w:after="0" w:line="240" w:lineRule="auto"/>
        <w:ind w:left="600"/>
        <w:contextualSpacing/>
        <w:jc w:val="both"/>
        <w:rPr>
          <w:rFonts w:ascii="Arial" w:hAnsi="Arial" w:cs="Arial"/>
        </w:rPr>
      </w:pPr>
    </w:p>
    <w:p w14:paraId="17803009" w14:textId="77777777" w:rsidR="00FD02EE" w:rsidRPr="00FD02EE" w:rsidRDefault="00FD02EE" w:rsidP="00FD02EE">
      <w:pPr>
        <w:keepNext/>
        <w:keepLines/>
        <w:numPr>
          <w:ilvl w:val="0"/>
          <w:numId w:val="9"/>
        </w:numPr>
        <w:pBdr>
          <w:bottom w:val="single" w:sz="4" w:space="2" w:color="ED7D31" w:themeColor="accent2"/>
        </w:pBdr>
        <w:tabs>
          <w:tab w:val="left" w:pos="567"/>
        </w:tabs>
        <w:spacing w:before="360" w:after="120" w:line="20" w:lineRule="atLeast"/>
        <w:contextualSpacing/>
        <w:outlineLvl w:val="0"/>
        <w:rPr>
          <w:rFonts w:eastAsiaTheme="majorEastAsia" w:cstheme="minorHAnsi"/>
          <w:b/>
          <w:bCs/>
          <w:color w:val="002060"/>
          <w:sz w:val="40"/>
          <w:szCs w:val="40"/>
          <w:lang w:eastAsia="lt-LT"/>
        </w:rPr>
      </w:pPr>
      <w:r w:rsidRPr="00FD02EE">
        <w:rPr>
          <w:rFonts w:ascii="Arial" w:eastAsiaTheme="majorEastAsia" w:hAnsi="Arial" w:cs="Arial"/>
          <w:b/>
          <w:bCs/>
          <w:color w:val="002060"/>
          <w:sz w:val="24"/>
          <w:szCs w:val="24"/>
          <w:lang w:eastAsia="lt-LT"/>
        </w:rPr>
        <w:t xml:space="preserve"> </w:t>
      </w:r>
      <w:bookmarkStart w:id="26" w:name="_Toc134703656"/>
      <w:r w:rsidRPr="00FD02EE">
        <w:rPr>
          <w:rFonts w:eastAsiaTheme="majorEastAsia" w:cstheme="minorHAnsi"/>
          <w:b/>
          <w:bCs/>
          <w:color w:val="002060"/>
          <w:sz w:val="40"/>
          <w:szCs w:val="40"/>
          <w:lang w:eastAsia="lt-LT"/>
        </w:rPr>
        <w:t>Rėmimasis ūkio subjektų pajėgumais</w:t>
      </w:r>
      <w:bookmarkEnd w:id="26"/>
    </w:p>
    <w:p w14:paraId="2BBF79AD"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 xml:space="preserve">Tiekėjas gali remtis kitų ūkio subjektų pajėgumais pagal VPĮ 49 straipsnį, kad atitiktų specialiosiose pirkimo sąlygose nustatytus kvalifikacijos reikalavimus, neatsižvelgiant į ryšio su tais </w:t>
      </w:r>
      <w:r w:rsidRPr="00FD02EE">
        <w:rPr>
          <w:rFonts w:cstheme="minorHAnsi"/>
        </w:rPr>
        <w:lastRenderedPageBreak/>
        <w:t xml:space="preserve">ūkio subjektais teisinį pobūdį. </w:t>
      </w:r>
      <w:r w:rsidRPr="00FD02EE">
        <w:rPr>
          <w:rFonts w:cstheme="minorHAnsi"/>
          <w:color w:val="000000" w:themeColor="text1"/>
        </w:rPr>
        <w:t xml:space="preserve">Šiais ūkio subjektais laikomi ir </w:t>
      </w:r>
      <w:r w:rsidRPr="00FD02EE">
        <w:rPr>
          <w:rFonts w:cstheme="minorHAnsi"/>
        </w:rPr>
        <w:t>fiziniai asmenys, kuriuos pirkimo laimėjimo ir sutarties sudarymo atveju tiekėjas ar jo pasitelkiamas ūkio subjektas įdarbins (</w:t>
      </w:r>
      <w:proofErr w:type="spellStart"/>
      <w:r w:rsidRPr="00FD02EE">
        <w:rPr>
          <w:rFonts w:cstheme="minorHAnsi"/>
        </w:rPr>
        <w:t>kvazisubtiekėjai</w:t>
      </w:r>
      <w:proofErr w:type="spellEnd"/>
      <w:r w:rsidRPr="00FD02EE">
        <w:rPr>
          <w:rFonts w:cstheme="minorHAnsi"/>
        </w:rPr>
        <w:t>).</w:t>
      </w:r>
    </w:p>
    <w:p w14:paraId="6BABA25C" w14:textId="77777777" w:rsidR="00FD02EE" w:rsidRPr="00FD02EE" w:rsidRDefault="00FD02EE" w:rsidP="00FD02EE">
      <w:pPr>
        <w:numPr>
          <w:ilvl w:val="1"/>
          <w:numId w:val="9"/>
        </w:numPr>
        <w:suppressAutoHyphens/>
        <w:spacing w:after="0" w:line="240" w:lineRule="auto"/>
        <w:ind w:firstLine="697"/>
        <w:jc w:val="both"/>
        <w:rPr>
          <w:rFonts w:eastAsiaTheme="minorEastAsia" w:cstheme="minorHAnsi"/>
          <w:color w:val="000000" w:themeColor="text1"/>
          <w:sz w:val="21"/>
          <w:szCs w:val="21"/>
        </w:rPr>
      </w:pPr>
      <w:r w:rsidRPr="00FD02EE">
        <w:rPr>
          <w:rFonts w:eastAsia="Arial Unicode MS" w:cstheme="minorHAnsi"/>
          <w:color w:val="000000"/>
          <w:sz w:val="21"/>
          <w:szCs w:val="21"/>
        </w:rPr>
        <w:t xml:space="preserve">Tiekėjas, pageidaujantis remtis kitų ūkio subjektų pajėgumais, privalo juos nurodyti pasiūlyme ir pateikti </w:t>
      </w:r>
      <w:bookmarkStart w:id="27" w:name="_Hlk86173359"/>
      <w:r w:rsidRPr="00FD02EE">
        <w:rPr>
          <w:rFonts w:eastAsia="Arial Unicode MS" w:cstheme="minorHAnsi"/>
          <w:color w:val="000000"/>
          <w:sz w:val="21"/>
          <w:szCs w:val="21"/>
        </w:rPr>
        <w:t>dokumentus, įrodančius, kad per visą sutarties vykdymo laikotarpį ūkio subjekto, kurio pajėgumais jis remiasi, ištekliai tiekėjui bus prieinami</w:t>
      </w:r>
      <w:bookmarkEnd w:id="27"/>
      <w:r w:rsidRPr="00FD02EE">
        <w:rPr>
          <w:rFonts w:eastAsia="Arial Unicode MS" w:cstheme="minorHAnsi"/>
          <w:color w:val="000000"/>
          <w:sz w:val="21"/>
          <w:szCs w:val="21"/>
        </w:rPr>
        <w:t xml:space="preserve">. Tikrindama, ar tiekėjui bus prieinami kitų ūkio subjektų, kurių pajėgumais jis remiasi, turimi ištekliai,  perkantysis subjektas iš jo priima bet kokias tai patvirtinančias priemones. </w:t>
      </w:r>
      <w:r w:rsidRPr="00FD02EE">
        <w:rPr>
          <w:rFonts w:eastAsia="Arial Unicode MS" w:cstheme="minorHAnsi"/>
          <w:sz w:val="21"/>
          <w:szCs w:val="21"/>
        </w:rPr>
        <w:t xml:space="preserve">Tiekėjas, </w:t>
      </w:r>
      <w:r w:rsidRPr="00FD02EE">
        <w:rPr>
          <w:rFonts w:eastAsia="Arial Unicode MS" w:cstheme="minorHAnsi"/>
          <w:spacing w:val="2"/>
          <w:sz w:val="21"/>
          <w:szCs w:val="21"/>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2808C53"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S</w:t>
      </w:r>
      <w:r w:rsidRPr="00FD02EE">
        <w:rPr>
          <w:rFonts w:eastAsia="Calibri" w:cstheme="minorHAnsi"/>
        </w:rPr>
        <w:t>kirtingi tiekėjai gali remtis tų pačių ūkio subjektų pajėgumais, tačiau tai negali sąlygoti draudžiamų susitarimų.</w:t>
      </w:r>
    </w:p>
    <w:p w14:paraId="08940B05"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Tiekėjų grupė gali remtis grupės dalyvių arba kitų ūkio subjektų pajėgumais, laikantis šiame bendrųjų pirkimo sąlygų skyriuje nustatytų sąlygų.</w:t>
      </w:r>
    </w:p>
    <w:p w14:paraId="32778181"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 xml:space="preserve">Paslaugų teikimo ar darbų įsigijimo atvejais, </w:t>
      </w:r>
      <w:r w:rsidRPr="00FD02EE">
        <w:rPr>
          <w:rFonts w:eastAsia="Arial" w:cstheme="minorHAnsi"/>
        </w:rPr>
        <w:t xml:space="preserve">perkančiajam subjektui </w:t>
      </w:r>
      <w:r w:rsidRPr="00FD02EE">
        <w:rPr>
          <w:rFonts w:cstheme="minorHAnsi"/>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DAFFEAB" w14:textId="77777777" w:rsidR="00FD02EE" w:rsidRPr="00FD02EE" w:rsidRDefault="00FD02EE" w:rsidP="00FD02EE">
      <w:pPr>
        <w:numPr>
          <w:ilvl w:val="1"/>
          <w:numId w:val="9"/>
        </w:numPr>
        <w:spacing w:after="0" w:line="240" w:lineRule="auto"/>
        <w:ind w:firstLine="709"/>
        <w:contextualSpacing/>
        <w:jc w:val="both"/>
        <w:rPr>
          <w:rFonts w:cstheme="minorHAnsi"/>
        </w:rPr>
      </w:pPr>
      <w:r w:rsidRPr="00FD02EE">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FD02EE">
        <w:rPr>
          <w:rFonts w:cstheme="minorHAnsi"/>
          <w:color w:val="FF0000"/>
        </w:rPr>
        <w:t xml:space="preserve"> </w:t>
      </w:r>
    </w:p>
    <w:p w14:paraId="53C9A090" w14:textId="77777777" w:rsidR="00FD02EE" w:rsidRPr="00FD02EE" w:rsidRDefault="00FD02EE" w:rsidP="00FD02EE">
      <w:pPr>
        <w:keepNext/>
        <w:keepLines/>
        <w:numPr>
          <w:ilvl w:val="0"/>
          <w:numId w:val="9"/>
        </w:numPr>
        <w:pBdr>
          <w:bottom w:val="single" w:sz="4" w:space="2" w:color="ED7D31" w:themeColor="accent2"/>
        </w:pBdr>
        <w:tabs>
          <w:tab w:val="left" w:pos="567"/>
        </w:tabs>
        <w:spacing w:before="360" w:after="120" w:line="20" w:lineRule="atLeast"/>
        <w:contextualSpacing/>
        <w:outlineLvl w:val="0"/>
        <w:rPr>
          <w:rFonts w:eastAsiaTheme="majorEastAsia" w:cstheme="minorHAnsi"/>
          <w:b/>
          <w:bCs/>
          <w:color w:val="002060"/>
          <w:sz w:val="40"/>
          <w:szCs w:val="40"/>
          <w:lang w:eastAsia="lt-LT"/>
        </w:rPr>
      </w:pPr>
      <w:bookmarkStart w:id="28" w:name="_Toc134703657"/>
      <w:r w:rsidRPr="00FD02EE">
        <w:rPr>
          <w:rFonts w:eastAsiaTheme="majorEastAsia" w:cstheme="minorHAnsi"/>
          <w:b/>
          <w:bCs/>
          <w:color w:val="002060"/>
          <w:sz w:val="40"/>
          <w:szCs w:val="40"/>
          <w:lang w:eastAsia="lt-LT"/>
        </w:rPr>
        <w:t>Subtiekėjų pasitelkimas</w:t>
      </w:r>
      <w:bookmarkEnd w:id="28"/>
    </w:p>
    <w:p w14:paraId="7921A839"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eastAsia="Calibri" w:cstheme="minorHAnsi"/>
          <w:color w:val="000000" w:themeColor="text1"/>
        </w:rPr>
        <w:t xml:space="preserve">Tiekėjas savo pasiūlyme privalo nurodyti, kokiai sutarties daliai ir kokius subtiekėjus, jeigu jie pasiūlymo teikimo metu yra žinomi, tiekėjas ketina pasitelkti. </w:t>
      </w:r>
    </w:p>
    <w:p w14:paraId="1B3F92D6"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eastAsia="Calibri" w:cstheme="minorHAnsi"/>
          <w:bCs/>
        </w:rPr>
        <w:t>Skirtingi tiekėjai gali pasitelkti tuos pačius subtiekėjus, tačiau tai negali sąlygoti draudžiamų susitarimų</w:t>
      </w:r>
      <w:r w:rsidRPr="00FD02EE">
        <w:rPr>
          <w:rFonts w:cstheme="minorHAnsi"/>
        </w:rPr>
        <w:t>.</w:t>
      </w:r>
    </w:p>
    <w:p w14:paraId="70F0E698"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eastAsia="Calibri" w:cstheme="minorHAnsi"/>
          <w:color w:val="000000" w:themeColor="text1"/>
        </w:rPr>
        <w:t>S</w:t>
      </w:r>
      <w:r w:rsidRPr="00FD02EE">
        <w:rPr>
          <w:rFonts w:cstheme="minorHAnsi"/>
        </w:rPr>
        <w:t xml:space="preserve">udarius sutartį, tačiau ne vėliau negu sutartis pradedama vykdyti, tiekėjas, kuris bus pripažintas laimėjusiu, įsipareigoja </w:t>
      </w:r>
      <w:r w:rsidRPr="00FD02EE">
        <w:rPr>
          <w:rFonts w:eastAsia="Arial" w:cstheme="minorHAnsi"/>
        </w:rPr>
        <w:t xml:space="preserve">perkančiajam subjektui </w:t>
      </w:r>
      <w:r w:rsidRPr="00FD02EE">
        <w:rPr>
          <w:rFonts w:cstheme="minorHAnsi"/>
        </w:rPr>
        <w:t xml:space="preserve">pranešti tuo metu žinomų subtiekėjų pavadinimus, kontaktinius duomenis ir jų atstovus. Perkantysis subjektas taip pat reikalauja, kad tiekėjas informuotų apie minėtos informacijos pasikeitimus visu sutarties vykdymo metu, taip pat apie naujus subtiekėjus, kuriuos jis ketina pasitelkti vėliau. </w:t>
      </w:r>
    </w:p>
    <w:p w14:paraId="64CB40AA"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 xml:space="preserve">Jeigu pagal specialiųjų pirkimo sąlygų reikalavimus </w:t>
      </w:r>
      <w:r w:rsidRPr="00FD02EE">
        <w:rPr>
          <w:rFonts w:eastAsia="Calibri" w:cstheme="minorHAnsi"/>
        </w:rPr>
        <w:t xml:space="preserve">yra </w:t>
      </w:r>
      <w:r w:rsidRPr="00FD02EE">
        <w:rPr>
          <w:rFonts w:cstheme="minorHAnsi"/>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perkantysis subjektas reikalauja, kad tiekėjas per perkančiojo subjekto nustatytą terminą pakeistų minėtą subtiekėją reikalavimus atitinkančiu (pašalinimo pagrindų neturinčiu) subtiekėju.</w:t>
      </w:r>
    </w:p>
    <w:p w14:paraId="647CA5E1" w14:textId="77777777" w:rsidR="00FD02EE" w:rsidRPr="00FD02EE" w:rsidRDefault="00FD02EE" w:rsidP="00FD02EE">
      <w:pPr>
        <w:spacing w:after="0" w:line="240" w:lineRule="auto"/>
        <w:ind w:firstLine="697"/>
        <w:contextualSpacing/>
        <w:jc w:val="both"/>
        <w:rPr>
          <w:rFonts w:ascii="Arial" w:eastAsia="Calibri" w:hAnsi="Arial" w:cs="Arial"/>
          <w:color w:val="00B050"/>
        </w:rPr>
      </w:pPr>
    </w:p>
    <w:p w14:paraId="1CF486B3" w14:textId="77777777" w:rsidR="00FD02EE" w:rsidRPr="00FD02EE" w:rsidRDefault="00FD02EE" w:rsidP="00FD02EE">
      <w:pPr>
        <w:keepNext/>
        <w:keepLines/>
        <w:numPr>
          <w:ilvl w:val="0"/>
          <w:numId w:val="9"/>
        </w:numPr>
        <w:pBdr>
          <w:bottom w:val="single" w:sz="4" w:space="2" w:color="ED7D31" w:themeColor="accent2"/>
        </w:pBdr>
        <w:tabs>
          <w:tab w:val="left" w:pos="567"/>
        </w:tabs>
        <w:spacing w:before="360" w:after="120" w:line="240" w:lineRule="auto"/>
        <w:contextualSpacing/>
        <w:outlineLvl w:val="0"/>
        <w:rPr>
          <w:rFonts w:eastAsiaTheme="majorEastAsia" w:cstheme="minorHAnsi"/>
          <w:b/>
          <w:bCs/>
          <w:color w:val="002060"/>
          <w:sz w:val="40"/>
          <w:szCs w:val="40"/>
          <w:lang w:eastAsia="lt-LT"/>
        </w:rPr>
      </w:pPr>
      <w:bookmarkStart w:id="29" w:name="_Ref39668380"/>
      <w:bookmarkStart w:id="30" w:name="_Ref39668383"/>
      <w:bookmarkStart w:id="31" w:name="_Toc134703658"/>
      <w:r w:rsidRPr="00FD02EE">
        <w:rPr>
          <w:rFonts w:eastAsiaTheme="majorEastAsia" w:cstheme="minorHAnsi"/>
          <w:b/>
          <w:bCs/>
          <w:color w:val="002060"/>
          <w:sz w:val="40"/>
          <w:szCs w:val="40"/>
          <w:lang w:eastAsia="lt-LT"/>
        </w:rPr>
        <w:t>Tiekėjų grupės dalyvavimas</w:t>
      </w:r>
      <w:bookmarkEnd w:id="29"/>
      <w:bookmarkEnd w:id="30"/>
      <w:bookmarkEnd w:id="31"/>
    </w:p>
    <w:p w14:paraId="6BE05252" w14:textId="77777777" w:rsidR="00FD02EE" w:rsidRPr="00FD02EE" w:rsidRDefault="00FD02EE" w:rsidP="00FD02EE">
      <w:pPr>
        <w:numPr>
          <w:ilvl w:val="1"/>
          <w:numId w:val="9"/>
        </w:numPr>
        <w:spacing w:after="0" w:line="240" w:lineRule="auto"/>
        <w:ind w:firstLine="697"/>
        <w:contextualSpacing/>
        <w:jc w:val="both"/>
        <w:rPr>
          <w:rFonts w:cstheme="minorHAnsi"/>
        </w:rPr>
      </w:pPr>
      <w:r w:rsidRPr="00FD02EE">
        <w:rPr>
          <w:rFonts w:cstheme="minorHAnsi"/>
        </w:rPr>
        <w:t>Pasiūlymą gali pateikti tiekėjų grupė. Pirkime pasiūlymą teikianti tiekėjų grupė su pasiūlymu turi pateikti jungtinės veiklos sutarties kopiją. Jungtinės veiklos sutartyje privalo būti nurodyta:</w:t>
      </w:r>
    </w:p>
    <w:p w14:paraId="17C31711" w14:textId="77777777" w:rsidR="00FD02EE" w:rsidRPr="00FD02EE" w:rsidRDefault="00FD02EE" w:rsidP="00FD02EE">
      <w:pPr>
        <w:numPr>
          <w:ilvl w:val="2"/>
          <w:numId w:val="9"/>
        </w:numPr>
        <w:spacing w:after="0" w:line="240" w:lineRule="auto"/>
        <w:ind w:firstLine="697"/>
        <w:contextualSpacing/>
        <w:jc w:val="both"/>
        <w:rPr>
          <w:rFonts w:cstheme="minorHAnsi"/>
        </w:rPr>
      </w:pPr>
      <w:r w:rsidRPr="00FD02EE">
        <w:rPr>
          <w:rFonts w:cstheme="minorHAnsi"/>
        </w:rPr>
        <w:t xml:space="preserve">tiekėjų grupės sudėtis ir kiekvieno tiekėjų grupės dalyvio įsipareigojimai vykdant numatomą su </w:t>
      </w:r>
      <w:r w:rsidRPr="00FD02EE">
        <w:rPr>
          <w:rFonts w:eastAsia="Arial" w:cstheme="minorHAnsi"/>
        </w:rPr>
        <w:t xml:space="preserve">perkančiuoju subjektu </w:t>
      </w:r>
      <w:r w:rsidRPr="00FD02EE">
        <w:rPr>
          <w:rFonts w:cstheme="minorHAnsi"/>
        </w:rPr>
        <w:t>sudaryti sutartį;</w:t>
      </w:r>
    </w:p>
    <w:p w14:paraId="3258A3A5" w14:textId="77777777" w:rsidR="00FD02EE" w:rsidRPr="00FD02EE" w:rsidRDefault="00FD02EE" w:rsidP="00FD02EE">
      <w:pPr>
        <w:numPr>
          <w:ilvl w:val="2"/>
          <w:numId w:val="9"/>
        </w:numPr>
        <w:spacing w:after="0" w:line="240" w:lineRule="auto"/>
        <w:ind w:firstLine="697"/>
        <w:contextualSpacing/>
        <w:jc w:val="both"/>
        <w:rPr>
          <w:rFonts w:cstheme="minorHAnsi"/>
        </w:rPr>
      </w:pPr>
      <w:r w:rsidRPr="00FD02EE">
        <w:rPr>
          <w:rFonts w:cstheme="minorHAnsi"/>
        </w:rPr>
        <w:lastRenderedPageBreak/>
        <w:t xml:space="preserve">solidari, kiekvieno tiekėjų grupės dalyvio atskirai ir visų kartu, atsakomybė už įsipareigojimų ir prievolių </w:t>
      </w:r>
      <w:r w:rsidRPr="00FD02EE">
        <w:rPr>
          <w:rFonts w:eastAsia="Arial" w:cstheme="minorHAnsi"/>
        </w:rPr>
        <w:t xml:space="preserve">perkančiajam subjektui </w:t>
      </w:r>
      <w:r w:rsidRPr="00FD02EE">
        <w:rPr>
          <w:rFonts w:cstheme="minorHAnsi"/>
        </w:rPr>
        <w:t>nevykdymą (nepriklausomai nuo jų įnašo pagal jungtinės veiklos sutartį);</w:t>
      </w:r>
    </w:p>
    <w:p w14:paraId="0D8ABAD3" w14:textId="77777777" w:rsidR="00FD02EE" w:rsidRPr="00FD02EE" w:rsidRDefault="00FD02EE" w:rsidP="00FD02EE">
      <w:pPr>
        <w:numPr>
          <w:ilvl w:val="2"/>
          <w:numId w:val="9"/>
        </w:numPr>
        <w:spacing w:after="0" w:line="240" w:lineRule="auto"/>
        <w:ind w:firstLine="697"/>
        <w:contextualSpacing/>
        <w:jc w:val="both"/>
        <w:rPr>
          <w:rFonts w:cstheme="minorHAnsi"/>
        </w:rPr>
      </w:pPr>
      <w:r w:rsidRPr="00FD02EE">
        <w:rPr>
          <w:rFonts w:cstheme="minorHAnsi"/>
          <w:bCs/>
        </w:rPr>
        <w:t>kuris šios sutarties dalyvis yra įgaliojamas tiekėjų grupės vardu teikti pasiūlymą, o laimėjus pirkimą, – pasirašyti sutartį su</w:t>
      </w:r>
      <w:r w:rsidRPr="00FD02EE">
        <w:rPr>
          <w:rFonts w:eastAsia="Arial" w:cstheme="minorHAnsi"/>
        </w:rPr>
        <w:t xml:space="preserve"> perkančiuoju subjektu</w:t>
      </w:r>
      <w:r w:rsidRPr="00FD02EE">
        <w:rPr>
          <w:rFonts w:cstheme="minorHAnsi"/>
          <w:bCs/>
        </w:rPr>
        <w:t>, teikti sąskaitas faktūras atsiskaitymams (mokėjimai bus atliekami tik vienam iš jungtinės veiklos sutarties dalyvių), pasirašyti su sutarties vykdymu susijusius dokumentus (įgaliotas dalyvis) ir kt</w:t>
      </w:r>
      <w:r w:rsidRPr="00FD02EE">
        <w:rPr>
          <w:rFonts w:cstheme="minorHAnsi"/>
        </w:rPr>
        <w:t>.</w:t>
      </w:r>
    </w:p>
    <w:p w14:paraId="1E2DE7E0" w14:textId="77777777" w:rsidR="00FD02EE" w:rsidRPr="00FD02EE" w:rsidRDefault="00FD02EE" w:rsidP="00FD02EE">
      <w:pPr>
        <w:numPr>
          <w:ilvl w:val="1"/>
          <w:numId w:val="9"/>
        </w:numPr>
        <w:tabs>
          <w:tab w:val="left" w:pos="709"/>
        </w:tabs>
        <w:spacing w:after="0" w:line="240" w:lineRule="auto"/>
        <w:ind w:firstLine="697"/>
        <w:contextualSpacing/>
        <w:jc w:val="both"/>
        <w:rPr>
          <w:rFonts w:cstheme="minorHAnsi"/>
          <w:color w:val="000000" w:themeColor="text1"/>
        </w:rPr>
      </w:pPr>
      <w:r w:rsidRPr="00FD02EE">
        <w:rPr>
          <w:rFonts w:cstheme="minorHAnsi"/>
        </w:rPr>
        <w:t xml:space="preserve">Jeigu specialiosiose pirkimo sąlygose nenurodyta kitaip, </w:t>
      </w:r>
      <w:r w:rsidRPr="00FD02EE">
        <w:rPr>
          <w:rFonts w:cstheme="minorHAnsi"/>
          <w:color w:val="000000" w:themeColor="text1"/>
        </w:rPr>
        <w:t xml:space="preserve">perkantysis subjektas nereikalauja, kad </w:t>
      </w:r>
      <w:r w:rsidRPr="00FD02EE">
        <w:rPr>
          <w:rFonts w:cstheme="minorHAnsi"/>
        </w:rPr>
        <w:t>tiekėjų grupės</w:t>
      </w:r>
      <w:r w:rsidRPr="00FD02EE">
        <w:rPr>
          <w:rFonts w:cstheme="minorHAnsi"/>
          <w:color w:val="000000" w:themeColor="text1"/>
        </w:rPr>
        <w:t xml:space="preserve"> pateiktą pasiūlymą pripažinus laimėjusiu ir pasiūlius sudaryti sutartį, ši </w:t>
      </w:r>
      <w:r w:rsidRPr="00FD02EE">
        <w:rPr>
          <w:rFonts w:cstheme="minorHAnsi"/>
        </w:rPr>
        <w:t>tiekėjų</w:t>
      </w:r>
      <w:r w:rsidRPr="00FD02EE">
        <w:rPr>
          <w:rFonts w:cstheme="minorHAnsi"/>
          <w:color w:val="000000" w:themeColor="text1"/>
        </w:rPr>
        <w:t xml:space="preserve"> grupė įgytų tam tikrą teisinę formą.</w:t>
      </w:r>
    </w:p>
    <w:p w14:paraId="62255131" w14:textId="77777777" w:rsidR="00FD02EE" w:rsidRPr="00FD02EE" w:rsidRDefault="00FD02EE" w:rsidP="00FD02EE">
      <w:pPr>
        <w:numPr>
          <w:ilvl w:val="1"/>
          <w:numId w:val="9"/>
        </w:numPr>
        <w:spacing w:line="240" w:lineRule="auto"/>
        <w:ind w:firstLine="709"/>
        <w:contextualSpacing/>
        <w:jc w:val="both"/>
      </w:pPr>
      <w:r w:rsidRPr="00FD02EE">
        <w:t xml:space="preserve">Tiekėjui, teikiančiam pasiūlymą savarankiškai ar kaip tiekėjų grupės nariui, nedraudžiama būti kito tiekėjo subtiekėju ar ūkio subjektu, kurio pajėgumais remiamasi kitas tiekėjas, tame pačiame pirkime. </w:t>
      </w:r>
    </w:p>
    <w:bookmarkEnd w:id="2"/>
    <w:p w14:paraId="4CA8B651" w14:textId="77777777" w:rsidR="00FD02EE" w:rsidRPr="00FD02EE" w:rsidRDefault="00FD02EE" w:rsidP="00FD02EE">
      <w:pPr>
        <w:shd w:val="clear" w:color="auto" w:fill="FFFFFF"/>
        <w:spacing w:after="0" w:line="240" w:lineRule="auto"/>
        <w:jc w:val="both"/>
        <w:rPr>
          <w:rFonts w:eastAsia="Times New Roman" w:cstheme="minorHAnsi"/>
          <w:color w:val="000000"/>
          <w:sz w:val="40"/>
          <w:szCs w:val="40"/>
        </w:rPr>
      </w:pPr>
    </w:p>
    <w:p w14:paraId="7F672261" w14:textId="77777777" w:rsidR="00FD02EE" w:rsidRPr="00FD02EE" w:rsidRDefault="00FD02EE" w:rsidP="00FD02EE">
      <w:pPr>
        <w:keepNext/>
        <w:keepLines/>
        <w:numPr>
          <w:ilvl w:val="0"/>
          <w:numId w:val="12"/>
        </w:numPr>
        <w:pBdr>
          <w:bottom w:val="single" w:sz="4" w:space="2" w:color="ED7D31" w:themeColor="accent2"/>
        </w:pBdr>
        <w:spacing w:after="0" w:line="240" w:lineRule="auto"/>
        <w:outlineLvl w:val="0"/>
        <w:rPr>
          <w:rFonts w:eastAsiaTheme="majorEastAsia" w:cstheme="minorHAnsi"/>
          <w:b/>
          <w:bCs/>
          <w:vanish/>
          <w:color w:val="002060"/>
          <w:sz w:val="40"/>
          <w:szCs w:val="40"/>
          <w:lang w:eastAsia="lt-LT"/>
        </w:rPr>
      </w:pPr>
      <w:bookmarkStart w:id="32" w:name="_Toc48053171"/>
      <w:bookmarkStart w:id="33" w:name="_Toc85698576"/>
      <w:bookmarkStart w:id="34" w:name="_Toc86176527"/>
      <w:bookmarkStart w:id="35" w:name="_Toc134703659"/>
      <w:r w:rsidRPr="00FD02EE">
        <w:rPr>
          <w:rFonts w:eastAsiaTheme="majorEastAsia" w:cstheme="minorHAnsi"/>
          <w:b/>
          <w:bCs/>
          <w:color w:val="002060"/>
          <w:sz w:val="40"/>
          <w:szCs w:val="40"/>
          <w:lang w:eastAsia="lt-LT"/>
        </w:rPr>
        <w:t>Reikalavimai pasiūlymų rengimui ir pateikimui</w:t>
      </w:r>
      <w:bookmarkEnd w:id="32"/>
      <w:bookmarkEnd w:id="33"/>
      <w:bookmarkEnd w:id="34"/>
      <w:bookmarkEnd w:id="35"/>
    </w:p>
    <w:p w14:paraId="329EE517" w14:textId="77777777" w:rsidR="00FD02EE" w:rsidRPr="00FD02EE" w:rsidRDefault="00FD02EE" w:rsidP="00FD02EE"/>
    <w:p w14:paraId="14C774F5" w14:textId="77777777" w:rsidR="00FD02EE" w:rsidRPr="00FD02EE" w:rsidRDefault="00FD02EE" w:rsidP="00FD02EE">
      <w:pPr>
        <w:tabs>
          <w:tab w:val="left" w:pos="1276"/>
        </w:tabs>
        <w:spacing w:after="0" w:line="240" w:lineRule="auto"/>
        <w:ind w:firstLine="709"/>
        <w:jc w:val="both"/>
        <w:rPr>
          <w:rFonts w:cstheme="minorHAnsi"/>
        </w:rPr>
      </w:pPr>
      <w:r w:rsidRPr="00FD02EE">
        <w:rPr>
          <w:rFonts w:cstheme="minorHAnsi"/>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42DE8710" w14:textId="77777777" w:rsidR="00FD02EE" w:rsidRPr="00FD02EE" w:rsidRDefault="00FD02EE" w:rsidP="00FD02EE">
      <w:pPr>
        <w:tabs>
          <w:tab w:val="left" w:pos="1134"/>
        </w:tabs>
        <w:spacing w:after="0" w:line="240" w:lineRule="auto"/>
        <w:ind w:firstLine="709"/>
        <w:jc w:val="both"/>
        <w:rPr>
          <w:rFonts w:cstheme="minorHAnsi"/>
          <w:shd w:val="clear" w:color="auto" w:fill="FFFFFF"/>
        </w:rPr>
      </w:pPr>
      <w:r w:rsidRPr="00FD02EE">
        <w:rPr>
          <w:rFonts w:cstheme="minorHAnsi"/>
        </w:rPr>
        <w:t xml:space="preserve">11.2. Perkantysis subjektas neatsako dėl pasiūlymų, kurie nebuvo gauti ar buvo gauti pavėluotai dėl ryšių ir telekomunikacinių priemonių, CVP IS darbo sutrikimų ar kitų nenumatytų atvejų. </w:t>
      </w:r>
      <w:r w:rsidRPr="00FD02EE">
        <w:rPr>
          <w:rFonts w:eastAsia="Times New Roman" w:cstheme="minorHAnsi"/>
        </w:rPr>
        <w:t>Atsižvelgiant į tai, tiekėjams siūloma rengti pasiūlymus taip, kad liktų pakankamai laiko jiems laiku ir tinkamai pateikti.</w:t>
      </w:r>
      <w:r w:rsidRPr="00FD02EE">
        <w:rPr>
          <w:rFonts w:cstheme="minorHAnsi"/>
        </w:rPr>
        <w:t xml:space="preserve"> Pasiūlymai, gauti po nustatyto pasiūlymų pateikimo termino pabaigos, bus laikomi negautais ir nebus vertinami. Sutrikus CVP IS veikimui, tiekėjai turi imtis veiksmų, numatytų </w:t>
      </w:r>
      <w:r w:rsidRPr="00FD02EE">
        <w:rPr>
          <w:rFonts w:cstheme="minorHAnsi"/>
          <w:i/>
          <w:iCs/>
          <w:shd w:val="clear" w:color="auto" w:fill="FFFFFF"/>
        </w:rPr>
        <w:t>Rekomendacijose dėl veiksmų, kurių turėtų imtis pirkimo vykdytojai ir tiekėjai, sutrikus Centrinės viešųjų pirkimų informacinės sistemos veikimui</w:t>
      </w:r>
      <w:r w:rsidRPr="00FD02EE">
        <w:rPr>
          <w:rFonts w:cstheme="minorHAnsi"/>
          <w:shd w:val="clear" w:color="auto" w:fill="FFFFFF"/>
        </w:rPr>
        <w:t>, patvirtintose</w:t>
      </w:r>
      <w:r w:rsidRPr="00FD02EE">
        <w:rPr>
          <w:rFonts w:cstheme="minorHAnsi"/>
        </w:rPr>
        <w:t xml:space="preserve"> </w:t>
      </w:r>
      <w:r w:rsidRPr="00FD02EE">
        <w:rPr>
          <w:rFonts w:cstheme="minorHAnsi"/>
          <w:shd w:val="clear" w:color="auto" w:fill="FFFFFF"/>
        </w:rPr>
        <w:t>Viešųjų pirkimų tarnybos direktoriaus 2018 m. kovo 15 d. įsakymu Nr. 1S-31.</w:t>
      </w:r>
    </w:p>
    <w:p w14:paraId="6DF04328" w14:textId="77777777" w:rsidR="00FD02EE" w:rsidRPr="00FD02EE" w:rsidRDefault="00FD02EE" w:rsidP="00FD02EE">
      <w:pPr>
        <w:tabs>
          <w:tab w:val="left" w:pos="1134"/>
        </w:tabs>
        <w:spacing w:after="0" w:line="240" w:lineRule="auto"/>
        <w:ind w:firstLine="709"/>
        <w:jc w:val="both"/>
        <w:rPr>
          <w:rFonts w:cstheme="minorHAnsi"/>
          <w:vanish/>
        </w:rPr>
      </w:pPr>
    </w:p>
    <w:p w14:paraId="354D4746" w14:textId="77777777" w:rsidR="00FD02EE" w:rsidRPr="00FD02EE" w:rsidRDefault="00FD02EE" w:rsidP="00FD02EE">
      <w:pPr>
        <w:spacing w:after="0" w:line="240" w:lineRule="auto"/>
        <w:ind w:firstLine="709"/>
        <w:jc w:val="both"/>
        <w:rPr>
          <w:rFonts w:cstheme="minorHAnsi"/>
          <w:color w:val="7030A0"/>
        </w:rPr>
      </w:pPr>
      <w:r w:rsidRPr="00FD02EE">
        <w:rPr>
          <w:rFonts w:cstheme="minorHAnsi"/>
        </w:rPr>
        <w:t xml:space="preserve">11.3. Tiekėjas pasiūlyme turi aiškiai nurodyti, kuri pasiūlymo informacija yra </w:t>
      </w:r>
      <w:r w:rsidRPr="00FD02EE">
        <w:rPr>
          <w:rFonts w:cstheme="minorHAnsi"/>
          <w:b/>
          <w:bCs/>
        </w:rPr>
        <w:t>konfidenciali</w:t>
      </w:r>
      <w:r w:rsidRPr="00FD02EE">
        <w:rPr>
          <w:rFonts w:cstheme="minorHAnsi"/>
        </w:rPr>
        <w:t xml:space="preserve">, vadovaujantis VPĮ 20 straipsniu. </w:t>
      </w:r>
      <w:r w:rsidRPr="00FD02EE">
        <w:rPr>
          <w:rFonts w:eastAsia="Times New Roman" w:cstheme="minorHAnsi"/>
        </w:rPr>
        <w:t>Jei tokia informacija pasiūlyme nebus nurodyta, tuomet bus laikoma, kad bet kuri pateiktame pasiūlyme nurodyta informacija nėra konfidenciali.</w:t>
      </w:r>
      <w:r w:rsidRPr="00FD02EE">
        <w:rPr>
          <w:rFonts w:cstheme="minorHAnsi"/>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FD02EE">
        <w:rPr>
          <w:rFonts w:eastAsia="Arial" w:cstheme="minorHAnsi"/>
        </w:rPr>
        <w:t xml:space="preserve">Perkančiajam subjektui </w:t>
      </w:r>
      <w:r w:rsidRPr="00FD02EE">
        <w:rPr>
          <w:rFonts w:cstheme="minorHAnsi"/>
        </w:rPr>
        <w:t>kilus abejonių, ar konkreti informacija pagrįstai nurodyta konfidencialia, privalo kreiptis į tiekėją, prašydama pagrįsti informacijos konfidencialumą. Jeigu tiekėjas per  perkančiojo subjekto nurodytą terminą</w:t>
      </w:r>
      <w:r w:rsidRPr="00FD02EE">
        <w:rPr>
          <w:rFonts w:cstheme="minorHAnsi"/>
          <w:color w:val="000000" w:themeColor="text1"/>
        </w:rPr>
        <w:t xml:space="preserve"> (kuris negali būti trumpesnis kaip 3 darbo dienos) </w:t>
      </w:r>
      <w:r w:rsidRPr="00FD02EE">
        <w:rPr>
          <w:rFonts w:cstheme="minorHAnsi"/>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perkantysis subjektas suteiks tiek informacijos, kiek reikia tiekėjui sprendžiant dėl poreikio ginti savo teisėtus interesus (kiekvienu konkrečiu atveju individualiai) (pavyzdžiui, pateikdama </w:t>
      </w:r>
      <w:r w:rsidRPr="00FD02EE">
        <w:rPr>
          <w:rFonts w:cstheme="minorHAnsi"/>
          <w:shd w:val="clear" w:color="auto" w:fill="FFFFFF"/>
        </w:rPr>
        <w:t>pasiūlymo aspektų santrauką ir jų technines charakteristikas, taip, kad nebūtų galima nustatyti konfidencialios informacijos)</w:t>
      </w:r>
      <w:r w:rsidRPr="00FD02EE">
        <w:rPr>
          <w:rFonts w:cstheme="minorHAnsi"/>
        </w:rPr>
        <w:t xml:space="preserve">. Jei tiekėjo pasiūlyme nurodyta konfidenciali informacija, perkančiojo subjekto vertinimu, nėra konfidenciali, prieš supažindindama kitą tiekėją su tokiu pasiūlymu, ji apie tokius savo ketinimus informuos konfidencialią informaciją pasiūlyme nurodžiusį tiekėją.  </w:t>
      </w:r>
    </w:p>
    <w:p w14:paraId="70B41813" w14:textId="77777777" w:rsidR="00FD02EE" w:rsidRPr="00FD02EE" w:rsidRDefault="00FD02EE" w:rsidP="00FD02EE">
      <w:pPr>
        <w:spacing w:after="0" w:line="240" w:lineRule="auto"/>
        <w:ind w:firstLine="709"/>
        <w:contextualSpacing/>
        <w:jc w:val="both"/>
        <w:rPr>
          <w:rFonts w:cstheme="minorHAnsi"/>
          <w:color w:val="7030A0"/>
        </w:rPr>
      </w:pPr>
      <w:r w:rsidRPr="00FD02EE">
        <w:rPr>
          <w:rFonts w:cstheme="minorHAnsi"/>
        </w:rPr>
        <w:t xml:space="preserve">11.4. </w:t>
      </w:r>
      <w:r w:rsidRPr="00FD02EE">
        <w:rPr>
          <w:rFonts w:eastAsia="Arial" w:cstheme="minorHAnsi"/>
          <w:color w:val="000000" w:themeColor="text1"/>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w:t>
      </w:r>
      <w:r w:rsidRPr="00FD02EE">
        <w:rPr>
          <w:rFonts w:eastAsia="Arial" w:cstheme="minorHAnsi"/>
          <w:color w:val="000000" w:themeColor="text1"/>
        </w:rPr>
        <w:lastRenderedPageBreak/>
        <w:t>netaps PVM mokėtoju. Jei tiekėjas vykdydamas sutartį taps PVM mokėtoju, pasiūlyme turi nurodyti kainą su PVM. Jeigu specialiosiose pirkimų sąlygose nenumatyta kitaip, pasiūlymų kainos bus vertinamos ir lyginamos su visais mokesčiais, įskaitant PVM. Jeigu perkantysis subjektas pati turi sumokėti PVM į valstybės biudžetą už įsigytą pirkimo objektą, šis mokestis įskaičiuojamas į pasiūlymo kainą (jeigu tiekėjas jo neįskaičiavo pateikiant pasiūlymą, pasiūlymų palyginimo tikslais įskaičiuoja pati perkantysis subjektas). Į pasiūlymo kainą privalo būti įskaičiuoti visi mokesčiai bei visos</w:t>
      </w:r>
      <w:r w:rsidRPr="00FD02EE">
        <w:rPr>
          <w:rFonts w:eastAsia="Arial" w:cstheme="minorHAnsi"/>
          <w:b/>
          <w:bCs/>
          <w:color w:val="000000" w:themeColor="text1"/>
        </w:rPr>
        <w:t xml:space="preserve"> </w:t>
      </w:r>
      <w:r w:rsidRPr="00FD02EE">
        <w:rPr>
          <w:rFonts w:eastAsia="Arial" w:cstheme="minorHAnsi"/>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80C9454" w14:textId="77777777" w:rsidR="00FD02EE" w:rsidRPr="00FD02EE" w:rsidRDefault="00FD02EE" w:rsidP="00FD02EE">
      <w:pPr>
        <w:spacing w:after="0" w:line="240" w:lineRule="auto"/>
        <w:ind w:firstLine="697"/>
        <w:contextualSpacing/>
        <w:jc w:val="both"/>
        <w:rPr>
          <w:rFonts w:eastAsia="Arial" w:cstheme="minorHAnsi"/>
          <w:color w:val="7030A0"/>
        </w:rPr>
      </w:pPr>
      <w:r w:rsidRPr="00FD02EE">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25A32512" w14:textId="77777777" w:rsidR="00FD02EE" w:rsidRPr="00FD02EE" w:rsidRDefault="00FD02EE" w:rsidP="00FD02EE">
      <w:pPr>
        <w:spacing w:after="0" w:line="240" w:lineRule="auto"/>
        <w:ind w:firstLine="709"/>
        <w:contextualSpacing/>
        <w:jc w:val="both"/>
        <w:rPr>
          <w:rFonts w:cstheme="minorHAnsi"/>
          <w:color w:val="7030A0"/>
        </w:rPr>
      </w:pPr>
      <w:r w:rsidRPr="00FD02EE">
        <w:rPr>
          <w:rFonts w:cstheme="minorHAnsi"/>
        </w:rPr>
        <w:t xml:space="preserve">11.6. Perkantysis subjektas turi teisę prašyti, kad tiekėjai pratęstų pasiūlymų galiojimą iki konkrečiai nurodyto termino. </w:t>
      </w:r>
    </w:p>
    <w:p w14:paraId="7ED1F31C" w14:textId="77777777" w:rsidR="00FD02EE" w:rsidRPr="00FD02EE" w:rsidRDefault="00FD02EE" w:rsidP="00FD02EE">
      <w:pPr>
        <w:spacing w:after="0" w:line="240" w:lineRule="auto"/>
        <w:ind w:firstLine="697"/>
        <w:contextualSpacing/>
        <w:jc w:val="both"/>
        <w:rPr>
          <w:rFonts w:eastAsia="Arial" w:cstheme="minorHAnsi"/>
        </w:rPr>
      </w:pPr>
      <w:r w:rsidRPr="00FD02EE">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576875A0" w14:textId="77777777" w:rsidR="00FD02EE" w:rsidRPr="00FD02EE" w:rsidRDefault="00FD02EE" w:rsidP="00FD02EE">
      <w:pPr>
        <w:spacing w:line="240" w:lineRule="auto"/>
        <w:ind w:firstLine="709"/>
        <w:contextualSpacing/>
        <w:jc w:val="both"/>
      </w:pPr>
      <w:r w:rsidRPr="00FD02EE">
        <w:rPr>
          <w:rFonts w:eastAsia="Arial" w:cstheme="minorHAnsi"/>
        </w:rPr>
        <w:t xml:space="preserve">11.8. </w:t>
      </w:r>
      <w:r w:rsidRPr="00FD02EE">
        <w:t>Pasiūlyme kaina nurodoma eurais</w:t>
      </w:r>
      <w:r w:rsidRPr="00FD02EE">
        <w:rPr>
          <w:rFonts w:eastAsia="Calibri"/>
        </w:rPr>
        <w:t>.</w:t>
      </w:r>
      <w:r w:rsidRPr="00FD02EE">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D757016" w14:textId="77777777" w:rsidR="00FD02EE" w:rsidRPr="00FD02EE" w:rsidRDefault="00FD02EE" w:rsidP="00FD02EE">
      <w:pPr>
        <w:spacing w:line="240" w:lineRule="auto"/>
        <w:ind w:firstLine="709"/>
        <w:contextualSpacing/>
        <w:jc w:val="both"/>
      </w:pPr>
      <w:r w:rsidRPr="00FD02EE">
        <w:t xml:space="preserve">11.9. Jei specialiosiose pirkimo sąlygose nenurodyta kitaip, pasiūlymas turi būti parengtas lietuvių arba anglų kalba. Jei su pasiūlymu pateikiami dokumentai </w:t>
      </w:r>
      <w:r w:rsidRPr="00FD02EE">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7D59EA95" w14:textId="77777777" w:rsidR="00FD02EE" w:rsidRPr="00FD02EE" w:rsidRDefault="00FD02EE" w:rsidP="00FD02EE">
      <w:pPr>
        <w:spacing w:after="0" w:line="300" w:lineRule="auto"/>
        <w:rPr>
          <w:rFonts w:ascii="Arial" w:eastAsiaTheme="minorEastAsia" w:hAnsi="Arial" w:cs="Arial"/>
          <w:color w:val="7030A0"/>
          <w:sz w:val="21"/>
          <w:szCs w:val="21"/>
        </w:rPr>
      </w:pPr>
    </w:p>
    <w:p w14:paraId="7D895A39" w14:textId="77777777" w:rsidR="00FD02EE" w:rsidRPr="00FD02EE" w:rsidRDefault="00FD02EE" w:rsidP="00FD02EE">
      <w:pPr>
        <w:keepNext/>
        <w:keepLines/>
        <w:numPr>
          <w:ilvl w:val="0"/>
          <w:numId w:val="11"/>
        </w:numPr>
        <w:pBdr>
          <w:bottom w:val="single" w:sz="4" w:space="2" w:color="ED7D31" w:themeColor="accent2"/>
        </w:pBdr>
        <w:spacing w:after="0" w:line="300" w:lineRule="auto"/>
        <w:outlineLvl w:val="0"/>
        <w:rPr>
          <w:rFonts w:eastAsiaTheme="majorEastAsia" w:cstheme="minorHAnsi"/>
          <w:b/>
          <w:bCs/>
          <w:color w:val="002060"/>
          <w:sz w:val="40"/>
          <w:szCs w:val="40"/>
          <w:lang w:eastAsia="lt-LT"/>
        </w:rPr>
      </w:pPr>
      <w:bookmarkStart w:id="36" w:name="_Toc134703660"/>
      <w:r w:rsidRPr="00FD02EE">
        <w:rPr>
          <w:rFonts w:eastAsiaTheme="majorEastAsia" w:cstheme="minorHAnsi"/>
          <w:b/>
          <w:bCs/>
          <w:color w:val="002060"/>
          <w:sz w:val="40"/>
          <w:szCs w:val="40"/>
          <w:lang w:eastAsia="lt-LT"/>
        </w:rPr>
        <w:t>Susipažinimas su pasiūlymais</w:t>
      </w:r>
      <w:bookmarkEnd w:id="36"/>
    </w:p>
    <w:p w14:paraId="195745E7" w14:textId="77777777" w:rsidR="00FD02EE" w:rsidRPr="00FD02EE" w:rsidRDefault="00FD02EE" w:rsidP="00FD02EE">
      <w:pPr>
        <w:spacing w:after="0" w:line="300" w:lineRule="auto"/>
        <w:ind w:left="697"/>
        <w:rPr>
          <w:rFonts w:ascii="Arial" w:eastAsia="Times New Roman" w:hAnsi="Arial" w:cs="Arial"/>
          <w:sz w:val="21"/>
          <w:szCs w:val="21"/>
        </w:rPr>
      </w:pPr>
    </w:p>
    <w:p w14:paraId="442178DF" w14:textId="77777777" w:rsidR="00FD02EE" w:rsidRPr="00FD02EE" w:rsidRDefault="00FD02EE" w:rsidP="00A87050">
      <w:pPr>
        <w:numPr>
          <w:ilvl w:val="1"/>
          <w:numId w:val="11"/>
        </w:numPr>
        <w:tabs>
          <w:tab w:val="left" w:pos="1276"/>
        </w:tabs>
        <w:spacing w:after="0" w:line="240" w:lineRule="auto"/>
        <w:ind w:hanging="83"/>
        <w:jc w:val="both"/>
        <w:rPr>
          <w:rFonts w:eastAsia="Times New Roman" w:cstheme="minorHAnsi"/>
          <w:sz w:val="21"/>
          <w:szCs w:val="21"/>
        </w:rPr>
      </w:pPr>
      <w:r w:rsidRPr="00FD02EE">
        <w:rPr>
          <w:rFonts w:eastAsia="Times New Roman" w:cstheme="minorHAnsi"/>
          <w:sz w:val="21"/>
          <w:szCs w:val="21"/>
        </w:rPr>
        <w:t>Su pasiūlymais susipažins pirkimo organizatorius arba Komisija (jei ji sudaryta), nedalyvaujant tiekėjams ar jų įgaliotiems atstovams. Posėdžio, kuriame bus susipažįstama su pasiūlymais, data ir vieta bus nurodyta pirkimo dokumentuose.</w:t>
      </w:r>
    </w:p>
    <w:p w14:paraId="5326E791" w14:textId="77777777" w:rsidR="00FD02EE" w:rsidRPr="00FD02EE" w:rsidRDefault="00FD02EE" w:rsidP="00A87050">
      <w:pPr>
        <w:numPr>
          <w:ilvl w:val="1"/>
          <w:numId w:val="11"/>
        </w:numPr>
        <w:tabs>
          <w:tab w:val="left" w:pos="1276"/>
        </w:tabs>
        <w:spacing w:after="0" w:line="240" w:lineRule="auto"/>
        <w:ind w:hanging="83"/>
        <w:jc w:val="both"/>
        <w:rPr>
          <w:rFonts w:eastAsia="Times New Roman" w:cstheme="minorHAnsi"/>
          <w:sz w:val="21"/>
          <w:szCs w:val="21"/>
        </w:rPr>
      </w:pPr>
      <w:r w:rsidRPr="00FD02EE">
        <w:rPr>
          <w:rFonts w:eastAsia="Times New Roman" w:cstheme="minorHAnsi"/>
          <w:color w:val="000000" w:themeColor="text1"/>
          <w:sz w:val="21"/>
          <w:szCs w:val="21"/>
        </w:rPr>
        <w:t xml:space="preserve"> Tiekėjo teikiamas pasiūlymas gali būti užšifruojamas. </w:t>
      </w:r>
    </w:p>
    <w:p w14:paraId="168E7660" w14:textId="77777777" w:rsidR="00FD02EE" w:rsidRPr="00FD02EE" w:rsidRDefault="00FD02EE" w:rsidP="00A87050">
      <w:pPr>
        <w:numPr>
          <w:ilvl w:val="1"/>
          <w:numId w:val="11"/>
        </w:numPr>
        <w:tabs>
          <w:tab w:val="left" w:pos="709"/>
          <w:tab w:val="left" w:pos="1276"/>
        </w:tabs>
        <w:spacing w:after="0" w:line="240" w:lineRule="auto"/>
        <w:ind w:hanging="83"/>
        <w:contextualSpacing/>
        <w:jc w:val="both"/>
        <w:rPr>
          <w:rFonts w:cstheme="minorHAnsi"/>
          <w:color w:val="000000" w:themeColor="text1"/>
        </w:rPr>
      </w:pPr>
      <w:r w:rsidRPr="00FD02EE">
        <w:rPr>
          <w:rFonts w:cstheme="minorHAnsi"/>
          <w:b/>
          <w:bCs/>
          <w:color w:val="000000" w:themeColor="text1"/>
        </w:rPr>
        <w:t xml:space="preserve"> Jeigu perkantysis subjektas pasiūlymus vertins pagal kainą arba kainos ar sąnaudų ir kokybės santykį ir jos pasirinktos vertinti pasiūlymo techninės charakteristikos yra kiekybiškai įvertinamos</w:t>
      </w:r>
      <w:r w:rsidRPr="00FD02EE">
        <w:rPr>
          <w:rFonts w:cstheme="minorHAnsi"/>
          <w:color w:val="000000" w:themeColor="text1"/>
        </w:rPr>
        <w:t xml:space="preserve"> (</w:t>
      </w:r>
      <w:r w:rsidRPr="00FD02EE">
        <w:rPr>
          <w:rFonts w:cstheme="minorHAnsi"/>
          <w:b/>
          <w:bCs/>
          <w:color w:val="000000" w:themeColor="text1"/>
        </w:rPr>
        <w:t>pasiūlymą reikalaujama pateikti 1 voke</w:t>
      </w:r>
      <w:r w:rsidRPr="00FD02EE">
        <w:rPr>
          <w:rFonts w:cstheme="minorHAnsi"/>
          <w:color w:val="000000" w:themeColor="text1"/>
        </w:rPr>
        <w:t>), tiekėjas, nusprendęs pateikti užšifruotą pasiūlymą, turi:</w:t>
      </w:r>
    </w:p>
    <w:p w14:paraId="72600C66" w14:textId="77777777" w:rsidR="00FD02EE" w:rsidRPr="00FD02EE" w:rsidRDefault="00FD02EE" w:rsidP="00A87050">
      <w:pPr>
        <w:numPr>
          <w:ilvl w:val="2"/>
          <w:numId w:val="11"/>
        </w:numPr>
        <w:spacing w:after="0" w:line="240" w:lineRule="auto"/>
        <w:ind w:left="709" w:firstLine="720"/>
        <w:contextualSpacing/>
        <w:jc w:val="both"/>
        <w:rPr>
          <w:rFonts w:cstheme="minorHAnsi"/>
        </w:rPr>
      </w:pPr>
      <w:r w:rsidRPr="00FD02EE">
        <w:rPr>
          <w:rFonts w:cstheme="minorHAnsi"/>
          <w:b/>
          <w:color w:val="000000" w:themeColor="text1"/>
        </w:rPr>
        <w:t xml:space="preserve">iki pasiūlymų pateikimo termino pabaigos </w:t>
      </w:r>
      <w:r w:rsidRPr="00FD02EE">
        <w:rPr>
          <w:rFonts w:cstheme="minorHAnsi"/>
          <w:color w:val="000000" w:themeColor="text1"/>
        </w:rPr>
        <w:t>naudodamasis CVP IS priemonėmis pateikti užšifruotą pasiūlymą</w:t>
      </w:r>
      <w:r w:rsidRPr="00FD02EE">
        <w:rPr>
          <w:rFonts w:cstheme="minorHAnsi"/>
          <w:iCs/>
          <w:color w:val="000000" w:themeColor="text1"/>
        </w:rPr>
        <w:t xml:space="preserve"> (užšifruojamas </w:t>
      </w:r>
      <w:r w:rsidRPr="00FD02EE">
        <w:rPr>
          <w:rFonts w:cstheme="minorHAnsi"/>
        </w:rPr>
        <w:t xml:space="preserve">visas pasiūlymas arba pasiūlymo dokumentas, kuriame nurodyta pasiūlymo kaina ir (ar) sąnaudos. Instrukciją, kaip tiekėjui užšifruoti pasiūlymą galima rasti </w:t>
      </w:r>
      <w:hyperlink r:id="rId13" w:history="1">
        <w:r w:rsidRPr="00FD02EE">
          <w:rPr>
            <w:rFonts w:cstheme="minorHAnsi"/>
            <w:b/>
            <w:bCs/>
          </w:rPr>
          <w:t>ČIA</w:t>
        </w:r>
      </w:hyperlink>
      <w:r w:rsidRPr="00FD02EE">
        <w:rPr>
          <w:rFonts w:cstheme="minorHAnsi"/>
          <w:b/>
          <w:bCs/>
          <w:vertAlign w:val="superscript"/>
        </w:rPr>
        <w:footnoteReference w:id="2"/>
      </w:r>
      <w:r w:rsidRPr="00FD02EE">
        <w:rPr>
          <w:rFonts w:cstheme="minorHAnsi"/>
        </w:rPr>
        <w:t>.</w:t>
      </w:r>
    </w:p>
    <w:p w14:paraId="69C8A8DA" w14:textId="77777777" w:rsidR="00FD02EE" w:rsidRPr="00FD02EE" w:rsidRDefault="00FD02EE" w:rsidP="00A87050">
      <w:pPr>
        <w:numPr>
          <w:ilvl w:val="2"/>
          <w:numId w:val="11"/>
        </w:numPr>
        <w:spacing w:after="0" w:line="240" w:lineRule="auto"/>
        <w:ind w:left="709" w:firstLine="709"/>
        <w:contextualSpacing/>
        <w:jc w:val="both"/>
        <w:rPr>
          <w:rFonts w:cstheme="minorHAnsi"/>
        </w:rPr>
      </w:pPr>
      <w:r w:rsidRPr="00FD02EE">
        <w:rPr>
          <w:rFonts w:cstheme="minorHAnsi"/>
          <w:b/>
        </w:rPr>
        <w:t xml:space="preserve">per 45 min. nuo </w:t>
      </w:r>
      <w:r w:rsidRPr="00FD02EE">
        <w:rPr>
          <w:rFonts w:cstheme="minorHAnsi"/>
          <w:b/>
          <w:color w:val="000000" w:themeColor="text1"/>
        </w:rPr>
        <w:t>pasiūlymų pateikimo termino pabaigos</w:t>
      </w:r>
      <w:r w:rsidRPr="00FD02EE">
        <w:rPr>
          <w:rFonts w:cstheme="minorHAnsi"/>
          <w:b/>
        </w:rPr>
        <w:t xml:space="preserve"> </w:t>
      </w:r>
      <w:r w:rsidRPr="00FD02EE">
        <w:rPr>
          <w:rFonts w:cstheme="minorHAnsi"/>
          <w:b/>
          <w:color w:val="000000" w:themeColor="text1"/>
        </w:rPr>
        <w:t>CVP IS susirašinėjimo priemonėmis</w:t>
      </w:r>
      <w:r w:rsidRPr="00FD02EE">
        <w:rPr>
          <w:rFonts w:cstheme="minorHAnsi"/>
          <w:color w:val="000000" w:themeColor="text1"/>
        </w:rPr>
        <w:t xml:space="preserve"> pateikti slaptažodį, su kuriuo perkantysis subjektas galės iššifruoti pateiktą pasiūlymą. </w:t>
      </w:r>
      <w:r w:rsidRPr="00FD02EE">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perkančiojo subjekto oficialiu elektroniniu paštu, faksu arba raštu. Tokiu atveju tiekėjas turėtų būti </w:t>
      </w:r>
      <w:r w:rsidRPr="00FD02EE">
        <w:rPr>
          <w:rFonts w:eastAsia="Times New Roman" w:cstheme="minorHAnsi"/>
          <w:color w:val="000000"/>
        </w:rPr>
        <w:lastRenderedPageBreak/>
        <w:t xml:space="preserve">aktyvus ir įsitikinti, kad pateiktas slaptažodis laiku pasiekė adresatą (pavyzdžiui, susisiekęs su perkančiuoju subjektu oficialiu jos telefonu ir (arba) kitais būdais). </w:t>
      </w:r>
    </w:p>
    <w:p w14:paraId="5202A084" w14:textId="77777777" w:rsidR="00FD02EE" w:rsidRPr="00FD02EE" w:rsidDel="00C874A0" w:rsidRDefault="00FD02EE" w:rsidP="00921758">
      <w:pPr>
        <w:tabs>
          <w:tab w:val="left" w:pos="709"/>
          <w:tab w:val="left" w:pos="1276"/>
        </w:tabs>
        <w:spacing w:after="0" w:line="240" w:lineRule="auto"/>
        <w:ind w:firstLine="1276"/>
        <w:jc w:val="both"/>
        <w:rPr>
          <w:rFonts w:eastAsia="Times New Roman" w:cstheme="minorHAnsi"/>
          <w:sz w:val="21"/>
          <w:szCs w:val="21"/>
        </w:rPr>
      </w:pPr>
      <w:r w:rsidRPr="00FD02EE">
        <w:rPr>
          <w:rFonts w:eastAsia="Times New Roman" w:cstheme="minorHAnsi"/>
          <w:color w:val="000000"/>
          <w:sz w:val="21"/>
          <w:szCs w:val="21"/>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ir (ar) sąnaudos, o kitus pasiūlymo dokumentus pateikė neužšifruotus – perkantysis subjektas tiekėjo pasiūlymą atmeta kaip </w:t>
      </w:r>
      <w:r w:rsidRPr="00FD02EE">
        <w:rPr>
          <w:rFonts w:eastAsia="Times New Roman" w:cstheme="minorHAnsi"/>
          <w:sz w:val="21"/>
          <w:szCs w:val="21"/>
        </w:rPr>
        <w:t>neatitinkantį pirkimo dokumentuose nustatytų reikalavimų (tiekėjas nepateikė pasiūlymo kainos ir (ar) sąnaudų)</w:t>
      </w:r>
      <w:r w:rsidRPr="00FD02EE">
        <w:rPr>
          <w:rFonts w:eastAsia="Times New Roman" w:cstheme="minorHAnsi"/>
          <w:color w:val="000000"/>
          <w:sz w:val="21"/>
          <w:szCs w:val="21"/>
        </w:rPr>
        <w:t>.</w:t>
      </w:r>
    </w:p>
    <w:p w14:paraId="49D4C251" w14:textId="77777777" w:rsidR="00FD02EE" w:rsidRPr="00FD02EE" w:rsidRDefault="00FD02EE" w:rsidP="00921758">
      <w:pPr>
        <w:numPr>
          <w:ilvl w:val="1"/>
          <w:numId w:val="11"/>
        </w:numPr>
        <w:tabs>
          <w:tab w:val="left" w:pos="1418"/>
        </w:tabs>
        <w:spacing w:after="0" w:line="240" w:lineRule="auto"/>
        <w:ind w:left="0" w:firstLine="709"/>
        <w:jc w:val="both"/>
        <w:rPr>
          <w:rFonts w:eastAsia="Times New Roman" w:cstheme="minorHAnsi"/>
          <w:color w:val="000000" w:themeColor="text1"/>
          <w:sz w:val="21"/>
          <w:szCs w:val="21"/>
        </w:rPr>
      </w:pPr>
      <w:r w:rsidRPr="00FD02EE">
        <w:rPr>
          <w:rFonts w:eastAsia="Times New Roman" w:cstheme="minorHAnsi"/>
          <w:b/>
          <w:bCs/>
          <w:color w:val="000000" w:themeColor="text1"/>
          <w:sz w:val="21"/>
          <w:szCs w:val="21"/>
        </w:rPr>
        <w:t xml:space="preserve">Jeigu perkantysis subjektas pasiūlymus vertins pagal kainos ar sąnaudų ir kokybės santykį ir jos pasirinktos vertinti pasiūlymo techninės charakteristikos nėra kiekybiškai įvertinamos </w:t>
      </w:r>
      <w:r w:rsidRPr="00FD02EE">
        <w:rPr>
          <w:rFonts w:eastAsia="Times New Roman" w:cstheme="minorHAnsi"/>
          <w:color w:val="000000" w:themeColor="text1"/>
          <w:sz w:val="21"/>
          <w:szCs w:val="21"/>
        </w:rPr>
        <w:t>(</w:t>
      </w:r>
      <w:r w:rsidRPr="00FD02EE">
        <w:rPr>
          <w:rFonts w:eastAsia="Times New Roman" w:cstheme="minorHAnsi"/>
          <w:b/>
          <w:bCs/>
          <w:color w:val="000000" w:themeColor="text1"/>
          <w:sz w:val="21"/>
          <w:szCs w:val="21"/>
        </w:rPr>
        <w:t xml:space="preserve">pasiūlymą reikalaujama pateikti 2 vokuose), tiekėjo </w:t>
      </w:r>
      <w:r w:rsidRPr="00FD02EE">
        <w:rPr>
          <w:rFonts w:eastAsia="Times New Roman" w:cstheme="minorHAnsi"/>
          <w:b/>
          <w:bCs/>
          <w:sz w:val="21"/>
          <w:szCs w:val="21"/>
        </w:rPr>
        <w:t>pasiūlymo dokumentas, kuriame nurodyta pasiūlymo kaina ir (ar) sąnaudos</w:t>
      </w:r>
      <w:r w:rsidRPr="00FD02EE">
        <w:rPr>
          <w:rFonts w:eastAsia="Times New Roman" w:cstheme="minorHAnsi"/>
          <w:b/>
          <w:bCs/>
          <w:color w:val="000000" w:themeColor="text1"/>
          <w:sz w:val="21"/>
          <w:szCs w:val="21"/>
        </w:rPr>
        <w:t xml:space="preserve"> (antras vokas), gali būti užšifruojamas. </w:t>
      </w:r>
      <w:r w:rsidRPr="00FD02EE">
        <w:rPr>
          <w:rFonts w:eastAsia="Times New Roman" w:cstheme="minorHAnsi"/>
          <w:color w:val="000000" w:themeColor="text1"/>
          <w:sz w:val="21"/>
          <w:szCs w:val="21"/>
        </w:rPr>
        <w:t>Tiekėjas, nusprendęs pateikti užšifruotą dokumentą, turi:</w:t>
      </w:r>
    </w:p>
    <w:p w14:paraId="022F7984" w14:textId="77777777" w:rsidR="00FD02EE" w:rsidRPr="00FD02EE" w:rsidRDefault="00FD02EE" w:rsidP="00921758">
      <w:pPr>
        <w:numPr>
          <w:ilvl w:val="2"/>
          <w:numId w:val="11"/>
        </w:numPr>
        <w:spacing w:after="0" w:line="240" w:lineRule="auto"/>
        <w:ind w:left="0" w:firstLine="1134"/>
        <w:contextualSpacing/>
        <w:jc w:val="both"/>
        <w:rPr>
          <w:rFonts w:cstheme="minorHAnsi"/>
          <w:color w:val="000000" w:themeColor="text1"/>
        </w:rPr>
      </w:pPr>
      <w:r w:rsidRPr="00FD02EE">
        <w:rPr>
          <w:rFonts w:cstheme="minorHAnsi"/>
          <w:b/>
          <w:color w:val="000000" w:themeColor="text1"/>
        </w:rPr>
        <w:t>iki</w:t>
      </w:r>
      <w:r w:rsidRPr="00FD02EE">
        <w:rPr>
          <w:rFonts w:cstheme="minorHAnsi"/>
          <w:color w:val="000000" w:themeColor="text1"/>
        </w:rPr>
        <w:t xml:space="preserve"> </w:t>
      </w:r>
      <w:r w:rsidRPr="00FD02EE">
        <w:rPr>
          <w:rFonts w:cstheme="minorHAnsi"/>
          <w:b/>
          <w:color w:val="000000" w:themeColor="text1"/>
        </w:rPr>
        <w:t xml:space="preserve">pasiūlymų pateikimo termino pabaigos </w:t>
      </w:r>
      <w:r w:rsidRPr="00FD02EE">
        <w:rPr>
          <w:rFonts w:cstheme="minorHAnsi"/>
          <w:color w:val="000000" w:themeColor="text1"/>
        </w:rPr>
        <w:t xml:space="preserve">naudodamasis CVP IS priemonėmis </w:t>
      </w:r>
      <w:r w:rsidRPr="00FD02EE">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FD02EE">
        <w:rPr>
          <w:rFonts w:cstheme="minorHAnsi"/>
          <w:color w:val="000000" w:themeColor="text1"/>
        </w:rPr>
        <w:t>techninių duomenų ir kitos informacijos bei dokumentų, antra dėl kainos)</w:t>
      </w:r>
      <w:r w:rsidRPr="00FD02EE">
        <w:rPr>
          <w:rFonts w:cstheme="minorHAnsi"/>
          <w:iCs/>
          <w:color w:val="000000" w:themeColor="text1"/>
        </w:rPr>
        <w:t xml:space="preserve">, </w:t>
      </w:r>
      <w:r w:rsidRPr="00FD02EE">
        <w:rPr>
          <w:rFonts w:cstheme="minorHAnsi"/>
          <w:color w:val="000000" w:themeColor="text1"/>
        </w:rPr>
        <w:t xml:space="preserve">tačiau užšifruojamas tik dokumentas, kuriame nurodyta pasiūlymo kaina </w:t>
      </w:r>
      <w:r w:rsidRPr="00FD02EE">
        <w:rPr>
          <w:rFonts w:cstheme="minorHAnsi"/>
        </w:rPr>
        <w:t>ir (ar)</w:t>
      </w:r>
      <w:r w:rsidRPr="00FD02EE">
        <w:rPr>
          <w:rFonts w:cstheme="minorHAnsi"/>
          <w:color w:val="000000" w:themeColor="text1"/>
        </w:rPr>
        <w:t xml:space="preserve"> sąnaudos </w:t>
      </w:r>
      <w:r w:rsidRPr="00FD02EE">
        <w:rPr>
          <w:rFonts w:cstheme="minorHAnsi"/>
          <w:b/>
          <w:color w:val="000000" w:themeColor="text1"/>
        </w:rPr>
        <w:t>(antras vokas)</w:t>
      </w:r>
      <w:r w:rsidRPr="00FD02EE">
        <w:rPr>
          <w:rFonts w:cstheme="minorHAnsi"/>
          <w:color w:val="000000" w:themeColor="text1"/>
        </w:rPr>
        <w:t xml:space="preserve">. </w:t>
      </w:r>
    </w:p>
    <w:p w14:paraId="7255797E" w14:textId="77777777" w:rsidR="00FD02EE" w:rsidRPr="00FD02EE" w:rsidRDefault="00FD02EE" w:rsidP="00921758">
      <w:pPr>
        <w:spacing w:after="0" w:line="240" w:lineRule="auto"/>
        <w:ind w:firstLine="993"/>
        <w:jc w:val="both"/>
        <w:rPr>
          <w:rFonts w:cstheme="minorHAnsi"/>
          <w:color w:val="000000" w:themeColor="text1"/>
        </w:rPr>
      </w:pPr>
      <w:r w:rsidRPr="00FD02EE">
        <w:rPr>
          <w:rFonts w:cstheme="minorHAnsi"/>
          <w:bCs/>
        </w:rPr>
        <w:t>12.4.2.</w:t>
      </w:r>
      <w:r w:rsidRPr="00FD02EE">
        <w:rPr>
          <w:rFonts w:cstheme="minorHAnsi"/>
          <w:b/>
        </w:rPr>
        <w:t xml:space="preserve"> iki susipažinimo su pasiūlymų dalimis, kuriuose nurodyta kaina ir (ar) sąnaudos, procedūros (posėdžio) pradžios (apie kurios laiką perkantysis subjektas, įvertinusi pasiūlymų techninę dalį, informuos tiekėjus), </w:t>
      </w:r>
      <w:r w:rsidRPr="00FD02EE">
        <w:rPr>
          <w:rFonts w:cstheme="minorHAnsi"/>
          <w:b/>
          <w:color w:val="000000" w:themeColor="text1"/>
        </w:rPr>
        <w:t>CVP IS susirašinėjimo priemonėmis</w:t>
      </w:r>
      <w:r w:rsidRPr="00FD02EE">
        <w:rPr>
          <w:rFonts w:cstheme="minorHAnsi"/>
          <w:color w:val="000000" w:themeColor="text1"/>
        </w:rPr>
        <w:t xml:space="preserve"> pateikti slaptažodį, su kuriuo perkantysis subjektas galės iššifruoti pateiktą dokumentą, kuriame nurodyta pasiūlymo kaina. </w:t>
      </w:r>
      <w:r w:rsidRPr="00FD02EE">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perkančiuoju subjektu oficialiu jos telefonu ir (arba) kitais būdais).</w:t>
      </w:r>
    </w:p>
    <w:p w14:paraId="5422CDFC" w14:textId="77777777" w:rsidR="00FD02EE" w:rsidRPr="00FD02EE" w:rsidRDefault="00FD02EE" w:rsidP="00921758">
      <w:pPr>
        <w:numPr>
          <w:ilvl w:val="1"/>
          <w:numId w:val="11"/>
        </w:numPr>
        <w:tabs>
          <w:tab w:val="left" w:pos="1418"/>
        </w:tabs>
        <w:spacing w:after="0" w:line="240" w:lineRule="auto"/>
        <w:ind w:left="0" w:firstLine="709"/>
        <w:contextualSpacing/>
        <w:jc w:val="both"/>
        <w:rPr>
          <w:rFonts w:cstheme="minorHAnsi"/>
          <w:color w:val="000000" w:themeColor="text1"/>
        </w:rPr>
      </w:pPr>
      <w:bookmarkStart w:id="37" w:name="_Ref39754712"/>
      <w:r w:rsidRPr="00FD02EE">
        <w:rPr>
          <w:rFonts w:eastAsia="Times New Roman" w:cstheme="minorHAnsi"/>
          <w:color w:val="000000"/>
        </w:rPr>
        <w:t>Kai pasiūlymas pateikiamas dvejuose vokuose, i</w:t>
      </w:r>
      <w:r w:rsidRPr="00FD02EE">
        <w:rPr>
          <w:rFonts w:cstheme="minorHAnsi"/>
        </w:rPr>
        <w:t xml:space="preserve">ki susipažinimo su pasiūlymų dalimis, kuriuose nurodyta kaina ir (ar) sąnaudos (antro voko), atidarymo </w:t>
      </w:r>
      <w:r w:rsidRPr="00FD02EE">
        <w:rPr>
          <w:rFonts w:eastAsia="Times New Roman" w:cstheme="minorHAnsi"/>
          <w:color w:val="000000"/>
        </w:rPr>
        <w:t xml:space="preserve">procedūros (posėdžio) pradžios tiekėjui nepateikus (dėl jo paties kaltės) slaptažodžio arba pateikus neteisingą slaptažodį, kuriuo naudodamasi perkantysis subjektas negalėjo iššifruoti antrame voke pateiktos informacijos, tiekėjo pasiūlymas atmetamas kaip </w:t>
      </w:r>
      <w:r w:rsidRPr="00FD02EE">
        <w:rPr>
          <w:rFonts w:cstheme="minorHAnsi"/>
        </w:rPr>
        <w:t>neatitinkantis pirkimo dokumentuose nustatytų reikalavimų (tiekėjas nepateikė pasiūlymo kainos ir (ar) sąnaudų).</w:t>
      </w:r>
      <w:bookmarkEnd w:id="37"/>
    </w:p>
    <w:p w14:paraId="56452D03" w14:textId="77777777" w:rsidR="00FD02EE" w:rsidRPr="00FD02EE" w:rsidRDefault="00FD02EE" w:rsidP="00FD02EE">
      <w:pPr>
        <w:spacing w:after="120" w:line="240" w:lineRule="auto"/>
        <w:jc w:val="both"/>
        <w:rPr>
          <w:rFonts w:ascii="Arial" w:eastAsia="Times New Roman" w:hAnsi="Arial" w:cs="Arial"/>
          <w:sz w:val="21"/>
          <w:szCs w:val="21"/>
        </w:rPr>
      </w:pPr>
    </w:p>
    <w:p w14:paraId="36DCBE95" w14:textId="77777777" w:rsidR="00FD02EE" w:rsidRPr="00FD02EE" w:rsidRDefault="00FD02EE" w:rsidP="00FD02EE">
      <w:pPr>
        <w:keepNext/>
        <w:keepLines/>
        <w:numPr>
          <w:ilvl w:val="0"/>
          <w:numId w:val="14"/>
        </w:numPr>
        <w:pBdr>
          <w:bottom w:val="single" w:sz="4" w:space="2" w:color="ED7D31" w:themeColor="accent2"/>
        </w:pBdr>
        <w:spacing w:after="0" w:line="300" w:lineRule="auto"/>
        <w:outlineLvl w:val="0"/>
        <w:rPr>
          <w:rFonts w:eastAsiaTheme="majorEastAsia" w:cstheme="minorHAnsi"/>
          <w:b/>
          <w:bCs/>
          <w:color w:val="002060"/>
          <w:sz w:val="40"/>
          <w:szCs w:val="40"/>
          <w:lang w:eastAsia="lt-LT"/>
        </w:rPr>
      </w:pPr>
      <w:bookmarkStart w:id="38" w:name="_GALUTINIŲ_PASIŪLYMŲ_VERTINIMAS"/>
      <w:bookmarkStart w:id="39" w:name="_Toc15392775"/>
      <w:bookmarkStart w:id="40" w:name="_Toc85698580"/>
      <w:bookmarkStart w:id="41" w:name="_Toc86176531"/>
      <w:bookmarkStart w:id="42" w:name="_Toc134703661"/>
      <w:bookmarkEnd w:id="38"/>
      <w:r w:rsidRPr="00FD02EE">
        <w:rPr>
          <w:rFonts w:eastAsiaTheme="majorEastAsia" w:cstheme="minorHAnsi"/>
          <w:b/>
          <w:bCs/>
          <w:color w:val="002060"/>
          <w:sz w:val="40"/>
          <w:szCs w:val="40"/>
          <w:lang w:eastAsia="lt-LT"/>
        </w:rPr>
        <w:t>Pasiūlymų vertinimas</w:t>
      </w:r>
      <w:bookmarkEnd w:id="39"/>
      <w:bookmarkEnd w:id="40"/>
      <w:bookmarkEnd w:id="41"/>
      <w:bookmarkEnd w:id="42"/>
    </w:p>
    <w:p w14:paraId="4D882296" w14:textId="77777777" w:rsidR="00FD02EE" w:rsidRPr="00FD02EE" w:rsidRDefault="00FD02EE" w:rsidP="00FD02EE">
      <w:pPr>
        <w:numPr>
          <w:ilvl w:val="1"/>
          <w:numId w:val="35"/>
        </w:numPr>
        <w:tabs>
          <w:tab w:val="left" w:pos="1134"/>
        </w:tabs>
        <w:spacing w:after="0" w:line="240" w:lineRule="auto"/>
        <w:ind w:firstLine="709"/>
        <w:jc w:val="both"/>
        <w:rPr>
          <w:rFonts w:eastAsiaTheme="minorEastAsia" w:cstheme="minorHAnsi"/>
          <w:sz w:val="21"/>
          <w:szCs w:val="21"/>
        </w:rPr>
      </w:pPr>
      <w:r w:rsidRPr="00FD02EE">
        <w:rPr>
          <w:rFonts w:eastAsiaTheme="minorEastAsia" w:cstheme="minorHAnsi"/>
          <w:sz w:val="21"/>
          <w:szCs w:val="21"/>
        </w:rPr>
        <w:t xml:space="preserve">Šio pirkimo metu nebus vykdomos derybos. (Jeigu perkantysis subjektas priims sprendimą vykdyti derybas, tokiu atveju specialiosiose sąlygose turėtų aiškiai numatyti derybų sąlygas). </w:t>
      </w:r>
    </w:p>
    <w:p w14:paraId="7AA3A0C4" w14:textId="77777777" w:rsidR="00FD02EE" w:rsidRPr="00FD02EE" w:rsidRDefault="00FD02EE" w:rsidP="00FD02EE">
      <w:pPr>
        <w:numPr>
          <w:ilvl w:val="1"/>
          <w:numId w:val="35"/>
        </w:numPr>
        <w:tabs>
          <w:tab w:val="left" w:pos="1134"/>
        </w:tabs>
        <w:spacing w:after="0" w:line="240" w:lineRule="auto"/>
        <w:ind w:firstLine="709"/>
        <w:jc w:val="both"/>
        <w:rPr>
          <w:rFonts w:eastAsiaTheme="minorEastAsia" w:cstheme="minorHAnsi"/>
          <w:sz w:val="21"/>
          <w:szCs w:val="21"/>
        </w:rPr>
      </w:pPr>
      <w:r w:rsidRPr="00FD02EE">
        <w:rPr>
          <w:rFonts w:eastAsia="Times New Roman" w:cstheme="minorHAnsi"/>
          <w:sz w:val="21"/>
          <w:szCs w:val="21"/>
        </w:rPr>
        <w:t>Pasiūlymus perkantysis subjektas vertina ir pasiūlymų eilę sudaro pagal kriterijus ir tvarką, nurodytą specialiosiose pirkimo sąlygose.</w:t>
      </w:r>
    </w:p>
    <w:p w14:paraId="725B7BF5" w14:textId="77777777" w:rsidR="00FD02EE" w:rsidRPr="00FD02EE" w:rsidRDefault="00FD02EE" w:rsidP="00FD02EE">
      <w:pPr>
        <w:numPr>
          <w:ilvl w:val="1"/>
          <w:numId w:val="35"/>
        </w:numPr>
        <w:spacing w:after="0" w:line="240" w:lineRule="auto"/>
        <w:ind w:left="1276" w:hanging="567"/>
        <w:jc w:val="both"/>
        <w:rPr>
          <w:rFonts w:eastAsiaTheme="minorEastAsia" w:cstheme="minorHAnsi"/>
          <w:sz w:val="21"/>
          <w:szCs w:val="21"/>
        </w:rPr>
      </w:pPr>
      <w:r w:rsidRPr="00FD02EE">
        <w:rPr>
          <w:rFonts w:eastAsiaTheme="minorEastAsia" w:cstheme="minorHAnsi"/>
          <w:sz w:val="21"/>
          <w:szCs w:val="21"/>
        </w:rPr>
        <w:t xml:space="preserve">Atlikusi pradinį susipažinimą su pasiūlymais, </w:t>
      </w:r>
      <w:r w:rsidRPr="00FD02EE">
        <w:rPr>
          <w:rFonts w:eastAsia="Times New Roman" w:cstheme="minorHAnsi"/>
          <w:sz w:val="21"/>
          <w:szCs w:val="21"/>
        </w:rPr>
        <w:t>perkantysis subjektas</w:t>
      </w:r>
      <w:r w:rsidRPr="00FD02EE">
        <w:rPr>
          <w:rFonts w:eastAsiaTheme="minorEastAsia" w:cstheme="minorHAnsi"/>
          <w:sz w:val="21"/>
          <w:szCs w:val="21"/>
        </w:rPr>
        <w:t>:</w:t>
      </w:r>
    </w:p>
    <w:p w14:paraId="3AAF507A" w14:textId="77777777" w:rsidR="00FD02EE" w:rsidRPr="00FD02EE" w:rsidRDefault="00FD02EE" w:rsidP="00921758">
      <w:pPr>
        <w:numPr>
          <w:ilvl w:val="2"/>
          <w:numId w:val="38"/>
        </w:numPr>
        <w:tabs>
          <w:tab w:val="left" w:pos="1134"/>
        </w:tabs>
        <w:spacing w:after="0" w:line="240" w:lineRule="auto"/>
        <w:ind w:firstLine="52"/>
        <w:contextualSpacing/>
        <w:jc w:val="both"/>
        <w:rPr>
          <w:rFonts w:eastAsia="Arial" w:cstheme="minorHAnsi"/>
        </w:rPr>
      </w:pPr>
      <w:r w:rsidRPr="00FD02EE">
        <w:rPr>
          <w:rFonts w:eastAsia="Arial" w:cstheme="minorHAnsi"/>
        </w:rPr>
        <w:t>Įvertina, ar pasiūlymas atitinka pirkimo dokumentuose nustatytus, su pirkimo objektu nesusijusius, reikalavimus, įskaitant nuostatas dėl alternatyvių pasiūlymų teikimo;</w:t>
      </w:r>
    </w:p>
    <w:p w14:paraId="72AF3681" w14:textId="77777777" w:rsidR="00FD02EE" w:rsidRPr="00FD02EE" w:rsidRDefault="00FD02EE" w:rsidP="00921758">
      <w:pPr>
        <w:numPr>
          <w:ilvl w:val="2"/>
          <w:numId w:val="38"/>
        </w:numPr>
        <w:shd w:val="clear" w:color="auto" w:fill="FFFFFF" w:themeFill="background1"/>
        <w:spacing w:after="0" w:line="240" w:lineRule="auto"/>
        <w:ind w:left="567" w:firstLine="709"/>
        <w:contextualSpacing/>
        <w:jc w:val="both"/>
        <w:rPr>
          <w:rFonts w:eastAsia="Times New Roman"/>
        </w:rPr>
      </w:pPr>
      <w:r w:rsidRPr="00FD02EE">
        <w:rPr>
          <w:rFonts w:eastAsia="Times New Roman"/>
          <w:color w:val="000000" w:themeColor="text1"/>
        </w:rPr>
        <w:t xml:space="preserve">jei perkantysis subjektas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FD02EE">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FD02EE">
        <w:rPr>
          <w:rFonts w:eastAsia="Times New Roman"/>
          <w:color w:val="000000" w:themeColor="text1"/>
        </w:rPr>
        <w:t>ir,</w:t>
      </w:r>
      <w:r w:rsidRPr="00FD02EE">
        <w:t xml:space="preserve"> priėmusi sprendimą dėl kiekvieno tiekėjo atitikties reikalavimams, apie šio patikrinimo rezultatus raštu informuoja kiekvieną tiekėją per specialiosiose pirkimo sąlygose nustatytą </w:t>
      </w:r>
      <w:r w:rsidRPr="00FD02EE">
        <w:lastRenderedPageBreak/>
        <w:t>terminą, pagrįsdama priimtus sprendimus. Teisę dalyvauti tolesnėse pirkimo procedūrose turi tik tie tiekėjai, dėl kurių nenustatyti pašalinimo pagrindai, kurie atitinka perkančiojo subjekto keliamus kvalifikacijos reikalavimus ir, jeigu taikoma, kokybės vadybos ir (arba) aplinkos apsaugos vadybos sistemos standartus, nediskriminacines taisykles;</w:t>
      </w:r>
    </w:p>
    <w:p w14:paraId="46CAD911" w14:textId="77777777" w:rsidR="00FD02EE" w:rsidRPr="00FD02EE" w:rsidRDefault="00FD02EE" w:rsidP="00FD02EE">
      <w:pPr>
        <w:numPr>
          <w:ilvl w:val="2"/>
          <w:numId w:val="38"/>
        </w:numPr>
        <w:tabs>
          <w:tab w:val="left" w:pos="1276"/>
        </w:tabs>
        <w:spacing w:after="0" w:line="240" w:lineRule="auto"/>
        <w:ind w:left="142" w:firstLine="567"/>
        <w:contextualSpacing/>
        <w:jc w:val="both"/>
        <w:rPr>
          <w:rFonts w:eastAsia="Arial" w:cstheme="minorHAnsi"/>
        </w:rPr>
      </w:pPr>
      <w:r w:rsidRPr="00FD02EE">
        <w:rPr>
          <w:rFonts w:eastAsia="Arial" w:cstheme="minorHAnsi"/>
        </w:rPr>
        <w:t xml:space="preserve">nagrinėja, vertina ir palygina pateiktus pasiūlymus, vadovaudamasi pirkimo sąlygų nuostatomis. </w:t>
      </w:r>
      <w:r w:rsidRPr="00FD02EE">
        <w:rPr>
          <w:rFonts w:cstheme="minorHAnsi"/>
        </w:rPr>
        <w:t>Kai perkantysis subjektas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FD02EE">
        <w:rPr>
          <w:rFonts w:eastAsia="Arial" w:cstheme="minorHAnsi"/>
        </w:rPr>
        <w:t xml:space="preserve">; </w:t>
      </w:r>
    </w:p>
    <w:p w14:paraId="6EF631B9" w14:textId="77777777" w:rsidR="00FD02EE" w:rsidRPr="00FD02EE" w:rsidRDefault="00FD02EE" w:rsidP="00FD02EE">
      <w:pPr>
        <w:numPr>
          <w:ilvl w:val="2"/>
          <w:numId w:val="38"/>
        </w:numPr>
        <w:tabs>
          <w:tab w:val="left" w:pos="1276"/>
        </w:tabs>
        <w:spacing w:after="0" w:line="240" w:lineRule="auto"/>
        <w:contextualSpacing/>
        <w:jc w:val="both"/>
        <w:rPr>
          <w:rFonts w:eastAsia="Arial" w:cstheme="minorHAnsi"/>
        </w:rPr>
      </w:pPr>
      <w:r w:rsidRPr="00FD02EE">
        <w:rPr>
          <w:rFonts w:eastAsia="Arial" w:cstheme="minorHAnsi"/>
        </w:rPr>
        <w:t>patikrina, ar pasiūlymuose nėra kainos ir (ar) sąnaudų apskaičiavimo klaidų;</w:t>
      </w:r>
    </w:p>
    <w:p w14:paraId="75DE6A29" w14:textId="77777777" w:rsidR="00FD02EE" w:rsidRPr="00FD02EE" w:rsidRDefault="00FD02EE" w:rsidP="00FD02EE">
      <w:pPr>
        <w:numPr>
          <w:ilvl w:val="2"/>
          <w:numId w:val="38"/>
        </w:numPr>
        <w:tabs>
          <w:tab w:val="left" w:pos="1276"/>
        </w:tabs>
        <w:spacing w:after="0" w:line="240" w:lineRule="auto"/>
        <w:ind w:left="142" w:firstLine="578"/>
        <w:contextualSpacing/>
        <w:jc w:val="both"/>
        <w:rPr>
          <w:rFonts w:eastAsia="Arial" w:cstheme="minorHAnsi"/>
        </w:rPr>
      </w:pPr>
      <w:r w:rsidRPr="00FD02EE">
        <w:rPr>
          <w:rFonts w:eastAsia="Arial" w:cstheme="minorHAnsi"/>
        </w:rPr>
        <w:t>įvertina, ar pasiūlyta kaina ir (ar) sąnaudos nėra per didelės, perkančiajam subjektui nepriimtinos. Taikomos VPĮ 45 straipsnio 1 dalies 5 punkto nuostatos.</w:t>
      </w:r>
    </w:p>
    <w:p w14:paraId="709B8CB8" w14:textId="77777777" w:rsidR="00FD02EE" w:rsidRPr="00FD02EE" w:rsidRDefault="00FD02EE" w:rsidP="00FD02EE">
      <w:pPr>
        <w:numPr>
          <w:ilvl w:val="2"/>
          <w:numId w:val="38"/>
        </w:numPr>
        <w:tabs>
          <w:tab w:val="left" w:pos="1276"/>
        </w:tabs>
        <w:spacing w:after="0" w:line="240" w:lineRule="auto"/>
        <w:ind w:left="142" w:firstLine="578"/>
        <w:contextualSpacing/>
        <w:jc w:val="both"/>
        <w:rPr>
          <w:rFonts w:cstheme="minorHAnsi"/>
        </w:rPr>
      </w:pPr>
      <w:r w:rsidRPr="00FD02EE">
        <w:rPr>
          <w:rFonts w:eastAsia="Arial" w:cstheme="minorHAnsi"/>
        </w:rPr>
        <w:t>tikrina, ar nebuvo pasiūlyta neįprastai maža kaina. Jeigu pasiūlymo kaina ir (ar) sąnaudos atrodo neįprastai mažos, CVP IS susirašinėjimo priemonėmis kreipiasi į tiekėją, kad šis per perkančiojo subjekto nustatytą protingą terminą pagrįstų pasiūlyme nurodyto pirkimo objekto ar jo sudedamųjų dalių kainą ir (ar) sąnaudas.</w:t>
      </w:r>
    </w:p>
    <w:p w14:paraId="1A72695B" w14:textId="77777777" w:rsidR="00FD02EE" w:rsidRPr="00FD02EE" w:rsidRDefault="00FD02EE" w:rsidP="00FD02EE">
      <w:pPr>
        <w:numPr>
          <w:ilvl w:val="2"/>
          <w:numId w:val="38"/>
        </w:numPr>
        <w:spacing w:after="0" w:line="240" w:lineRule="auto"/>
        <w:ind w:left="142" w:firstLine="578"/>
        <w:contextualSpacing/>
        <w:jc w:val="both"/>
      </w:pPr>
      <w:r w:rsidRPr="00FD02EE">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FD02EE">
        <w:rPr>
          <w:rFonts w:eastAsia="Times New Roman"/>
        </w:rPr>
        <w:t>atitikties pirkimo sąlygose nustatytiems kvalifikacijos reikalavimams (jeigu taikoma) ir, jeigu taikytina, kokybės vadybos sistemos ir aplinkos apsaugos vadybos sistemos standartams, ir</w:t>
      </w:r>
      <w:r w:rsidRPr="00FD02EE">
        <w:t xml:space="preserve">, jeigu taikytina, dėl pašalinimo pagrindų nebuvimo, kai turi pagrįstų abejonių dėl tiekėjo patikimumo) nurodytą informaciją, pateikimo, </w:t>
      </w:r>
      <w:r w:rsidRPr="00FD02EE">
        <w:rPr>
          <w:rFonts w:eastAsia="Calibri"/>
        </w:rPr>
        <w:t>jei jų nebuvo paprašyta ir nebuvo įvertinta ankstesniuose pirkimo procedūros etapuose.</w:t>
      </w:r>
    </w:p>
    <w:p w14:paraId="32407AF0" w14:textId="77777777" w:rsidR="00FD02EE" w:rsidRPr="00FD02EE" w:rsidRDefault="00FD02EE" w:rsidP="00921758">
      <w:pPr>
        <w:numPr>
          <w:ilvl w:val="1"/>
          <w:numId w:val="38"/>
        </w:numPr>
        <w:spacing w:after="0" w:line="240" w:lineRule="auto"/>
        <w:ind w:left="0" w:firstLine="709"/>
        <w:contextualSpacing/>
        <w:jc w:val="both"/>
        <w:rPr>
          <w:rFonts w:cstheme="minorHAnsi"/>
        </w:rPr>
      </w:pPr>
      <w:r w:rsidRPr="00FD02EE">
        <w:rPr>
          <w:rFonts w:eastAsia="Arial" w:cstheme="minorHAnsi"/>
        </w:rPr>
        <w:t>Jeigu tiekėjas pateikė netikslius, neišsamius ar klaidingus dokumentus ar duomenis apie atitiktį pirkimo dokumentų reikalavimams ar šių dokumentų ar duomenų trūksta,</w:t>
      </w:r>
      <w:r w:rsidRPr="00FD02EE">
        <w:rPr>
          <w:rFonts w:cstheme="minorHAnsi"/>
        </w:rPr>
        <w:t xml:space="preserve"> perkantysis subjektas prašo (kai ji tai gali daryti nepažeisdama lygiateisiškumo ir skaidrumo principų) tiekėją</w:t>
      </w:r>
      <w:r w:rsidRPr="00FD02EE">
        <w:rPr>
          <w:rFonts w:eastAsia="Arial" w:cstheme="minorHAnsi"/>
        </w:rPr>
        <w:t xml:space="preserve"> šiuos dokumentus ar duomenis patikslinti, papildyti arba paaiškinti per</w:t>
      </w:r>
      <w:r w:rsidRPr="00FD02EE">
        <w:rPr>
          <w:rFonts w:cstheme="minorHAnsi"/>
        </w:rPr>
        <w:t xml:space="preserve"> </w:t>
      </w:r>
      <w:r w:rsidRPr="00FD02EE">
        <w:rPr>
          <w:rFonts w:eastAsia="Arial" w:cstheme="minorHAnsi"/>
        </w:rPr>
        <w:t xml:space="preserve">perkančiojo subjekto nustatytą protingą terminą. </w:t>
      </w:r>
      <w:r w:rsidRPr="00FD02EE">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FD02EE">
        <w:rPr>
          <w:rFonts w:cstheme="minorHAnsi"/>
          <w:vertAlign w:val="superscript"/>
        </w:rPr>
        <w:footnoteReference w:id="3"/>
      </w:r>
      <w:r w:rsidRPr="00FD02EE">
        <w:rPr>
          <w:rFonts w:cstheme="minorHAnsi"/>
        </w:rPr>
        <w:t xml:space="preserve"> </w:t>
      </w:r>
    </w:p>
    <w:p w14:paraId="6EB90979" w14:textId="77777777" w:rsidR="00FD02EE" w:rsidRPr="00FD02EE" w:rsidRDefault="00FD02EE" w:rsidP="00921758">
      <w:pPr>
        <w:numPr>
          <w:ilvl w:val="1"/>
          <w:numId w:val="38"/>
        </w:numPr>
        <w:tabs>
          <w:tab w:val="left" w:pos="1276"/>
        </w:tabs>
        <w:spacing w:after="0" w:line="240" w:lineRule="auto"/>
        <w:ind w:left="0" w:firstLine="709"/>
        <w:contextualSpacing/>
        <w:jc w:val="both"/>
        <w:rPr>
          <w:rFonts w:cstheme="minorHAnsi"/>
        </w:rPr>
      </w:pPr>
      <w:r w:rsidRPr="00FD02EE">
        <w:rPr>
          <w:rFonts w:eastAsia="Arial" w:cstheme="minorHAnsi"/>
        </w:rPr>
        <w:t>Perkantysis subjektas gali nevertinti viso pasiūlymo, jeigu patikrinusi jo dalį nustato, kad, vadovaujantis pirkimo sąlygų reikalavimais, pasiūlymas turi būti atmestas.</w:t>
      </w:r>
    </w:p>
    <w:p w14:paraId="4BAD6151" w14:textId="77777777" w:rsidR="00FD02EE" w:rsidRPr="00FD02EE" w:rsidRDefault="00FD02EE" w:rsidP="00FD02EE">
      <w:pPr>
        <w:spacing w:line="240" w:lineRule="auto"/>
        <w:jc w:val="both"/>
        <w:rPr>
          <w:rFonts w:ascii="Arial" w:hAnsi="Arial" w:cs="Arial"/>
        </w:rPr>
      </w:pPr>
      <w:bookmarkStart w:id="43" w:name="_Toc48053179"/>
    </w:p>
    <w:p w14:paraId="557B2BBA" w14:textId="77777777" w:rsidR="00FD02EE" w:rsidRPr="00FD02EE" w:rsidRDefault="00FD02EE" w:rsidP="00FD02EE">
      <w:pPr>
        <w:keepNext/>
        <w:keepLines/>
        <w:numPr>
          <w:ilvl w:val="0"/>
          <w:numId w:val="21"/>
        </w:numPr>
        <w:pBdr>
          <w:bottom w:val="single" w:sz="4" w:space="2" w:color="ED7D31" w:themeColor="accent2"/>
        </w:pBdr>
        <w:spacing w:after="0" w:line="300" w:lineRule="auto"/>
        <w:outlineLvl w:val="0"/>
        <w:rPr>
          <w:rFonts w:eastAsiaTheme="minorEastAsia" w:cstheme="minorHAnsi"/>
          <w:b/>
          <w:bCs/>
          <w:color w:val="002060"/>
          <w:sz w:val="40"/>
          <w:szCs w:val="40"/>
          <w:lang w:eastAsia="lt-LT"/>
        </w:rPr>
      </w:pPr>
      <w:bookmarkStart w:id="44" w:name="_Toc85698581"/>
      <w:bookmarkStart w:id="45" w:name="_Toc86176532"/>
      <w:bookmarkStart w:id="46" w:name="_Toc134703662"/>
      <w:r w:rsidRPr="00FD02EE">
        <w:rPr>
          <w:rFonts w:eastAsiaTheme="majorEastAsia" w:cstheme="minorHAnsi"/>
          <w:b/>
          <w:bCs/>
          <w:color w:val="002060"/>
          <w:sz w:val="40"/>
          <w:szCs w:val="40"/>
          <w:lang w:eastAsia="lt-LT"/>
        </w:rPr>
        <w:t xml:space="preserve">Pasiūlymų atmetimo </w:t>
      </w:r>
      <w:bookmarkEnd w:id="43"/>
      <w:bookmarkEnd w:id="44"/>
      <w:bookmarkEnd w:id="45"/>
      <w:r w:rsidRPr="00FD02EE">
        <w:rPr>
          <w:rFonts w:eastAsiaTheme="majorEastAsia" w:cstheme="minorHAnsi"/>
          <w:b/>
          <w:bCs/>
          <w:color w:val="002060"/>
          <w:sz w:val="40"/>
          <w:szCs w:val="40"/>
          <w:lang w:eastAsia="lt-LT"/>
        </w:rPr>
        <w:t>pagrindai</w:t>
      </w:r>
      <w:bookmarkEnd w:id="46"/>
    </w:p>
    <w:p w14:paraId="71496D76" w14:textId="77777777" w:rsidR="00FD02EE" w:rsidRPr="00FD02EE" w:rsidRDefault="00FD02EE" w:rsidP="00FD02EE">
      <w:pPr>
        <w:pBdr>
          <w:top w:val="nil"/>
          <w:left w:val="nil"/>
          <w:bottom w:val="nil"/>
          <w:right w:val="nil"/>
          <w:between w:val="nil"/>
        </w:pBdr>
        <w:spacing w:after="0" w:line="300" w:lineRule="auto"/>
        <w:ind w:firstLine="697"/>
        <w:rPr>
          <w:rFonts w:ascii="Arial" w:hAnsi="Arial" w:cs="Arial"/>
        </w:rPr>
      </w:pPr>
    </w:p>
    <w:p w14:paraId="28F9417A" w14:textId="77777777" w:rsidR="00FD02EE" w:rsidRPr="00FD02EE" w:rsidRDefault="00FD02EE" w:rsidP="00FD02EE">
      <w:pPr>
        <w:pBdr>
          <w:top w:val="nil"/>
          <w:left w:val="nil"/>
          <w:bottom w:val="nil"/>
          <w:right w:val="nil"/>
          <w:between w:val="nil"/>
        </w:pBdr>
        <w:spacing w:after="0" w:line="240" w:lineRule="auto"/>
        <w:ind w:firstLine="697"/>
        <w:jc w:val="both"/>
        <w:rPr>
          <w:rFonts w:cstheme="minorHAnsi"/>
          <w:color w:val="000000"/>
        </w:rPr>
      </w:pPr>
      <w:r w:rsidRPr="00FD02EE">
        <w:rPr>
          <w:rFonts w:cstheme="minorHAnsi"/>
        </w:rPr>
        <w:t>14.1. Tiekėjo pateiktas pasiūlymas yra atmetamas / tiekėjas pašalinamas iš pirkimo procedūros, jeigu yra bent viena iš šių sąlygų:</w:t>
      </w:r>
    </w:p>
    <w:p w14:paraId="7D51B7AA" w14:textId="77777777" w:rsidR="00FD02EE" w:rsidRPr="00FD02EE" w:rsidRDefault="00FD02EE" w:rsidP="00FD02EE">
      <w:pPr>
        <w:pBdr>
          <w:top w:val="nil"/>
          <w:left w:val="nil"/>
          <w:bottom w:val="nil"/>
          <w:right w:val="nil"/>
          <w:between w:val="nil"/>
        </w:pBdr>
        <w:spacing w:after="0" w:line="240" w:lineRule="auto"/>
        <w:ind w:firstLine="697"/>
        <w:contextualSpacing/>
        <w:jc w:val="both"/>
        <w:rPr>
          <w:rFonts w:cstheme="minorHAnsi"/>
          <w:color w:val="000000"/>
        </w:rPr>
      </w:pPr>
      <w:r w:rsidRPr="00FD02EE">
        <w:rPr>
          <w:rFonts w:eastAsia="Arial" w:cstheme="minorHAnsi"/>
          <w:color w:val="000000" w:themeColor="text1"/>
        </w:rPr>
        <w:t xml:space="preserve">14.1.1. tiekėjas turi būti pašalintas vadovaujantis </w:t>
      </w:r>
      <w:r w:rsidRPr="00FD02EE">
        <w:rPr>
          <w:rFonts w:cstheme="minorHAnsi"/>
        </w:rPr>
        <w:t xml:space="preserve">pirkimo sąlygų </w:t>
      </w:r>
      <w:r w:rsidRPr="00FD02EE">
        <w:rPr>
          <w:rFonts w:eastAsia="Arial" w:cstheme="minorHAnsi"/>
          <w:color w:val="000000" w:themeColor="text1"/>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perkančiojo subjekto nurodymu tiekėjas nepakeitė šio ūkio subjekto ar subtiekėjo į pašalinimo pagrindų neturintį ūkio subjektą;</w:t>
      </w:r>
    </w:p>
    <w:p w14:paraId="42FFE680" w14:textId="77777777" w:rsidR="00FD02EE" w:rsidRPr="00FD02EE" w:rsidRDefault="00FD02EE" w:rsidP="00FD02EE">
      <w:pPr>
        <w:pBdr>
          <w:top w:val="nil"/>
          <w:left w:val="nil"/>
          <w:bottom w:val="nil"/>
          <w:right w:val="nil"/>
          <w:between w:val="nil"/>
        </w:pBdr>
        <w:spacing w:after="0" w:line="240" w:lineRule="auto"/>
        <w:ind w:firstLine="720"/>
        <w:jc w:val="both"/>
        <w:rPr>
          <w:rFonts w:cstheme="minorHAnsi"/>
          <w:color w:val="000000"/>
        </w:rPr>
      </w:pPr>
      <w:r w:rsidRPr="00FD02EE">
        <w:rPr>
          <w:rFonts w:eastAsia="Arial" w:cstheme="minorHAnsi"/>
          <w:color w:val="000000" w:themeColor="text1"/>
        </w:rPr>
        <w:t xml:space="preserve">14.1.2. tiekėjas neatitinka </w:t>
      </w:r>
      <w:r w:rsidRPr="00FD02EE">
        <w:rPr>
          <w:rFonts w:cstheme="minorHAnsi"/>
        </w:rPr>
        <w:t xml:space="preserve">specialiosiose pirkimų sąlygose </w:t>
      </w:r>
      <w:r w:rsidRPr="00FD02EE">
        <w:rPr>
          <w:rFonts w:eastAsia="Arial" w:cstheme="minorHAnsi"/>
          <w:color w:val="000000" w:themeColor="text1"/>
        </w:rPr>
        <w:t xml:space="preserve">nustatytų kvalifikacijos reikalavimų, jeigu taikoma, ir (ar), jeigu taikoma, kokybės vadybos sistemos ir aplinkos apsaugos vadybos sistemos standarto ir (ar) </w:t>
      </w:r>
      <w:r w:rsidRPr="00FD02EE">
        <w:rPr>
          <w:rFonts w:eastAsia="Arial" w:cstheme="minorHAnsi"/>
          <w:color w:val="000000" w:themeColor="text1"/>
        </w:rPr>
        <w:lastRenderedPageBreak/>
        <w:t>ūkio subjektas, kurio pajėgumais remiasi tiekėjas, netenkina jam keliamų kvalifikacijos reikalavimų, jeigu taikoma, ir perkančiojo subjekto nurodymu nebuvo pakeistas į reikalavimus atitinkantį ūkio subjektą;</w:t>
      </w:r>
    </w:p>
    <w:p w14:paraId="6E3A8C25" w14:textId="77777777" w:rsidR="00FD02EE" w:rsidRPr="00FD02EE" w:rsidRDefault="00FD02EE" w:rsidP="00FD02EE">
      <w:pPr>
        <w:pBdr>
          <w:top w:val="nil"/>
          <w:left w:val="nil"/>
          <w:bottom w:val="nil"/>
          <w:right w:val="nil"/>
          <w:between w:val="nil"/>
        </w:pBdr>
        <w:spacing w:after="0" w:line="240" w:lineRule="auto"/>
        <w:ind w:firstLine="709"/>
        <w:jc w:val="both"/>
        <w:rPr>
          <w:rFonts w:cstheme="minorHAnsi"/>
          <w:color w:val="000000"/>
        </w:rPr>
      </w:pPr>
      <w:r w:rsidRPr="00FD02EE">
        <w:rPr>
          <w:rFonts w:eastAsia="Arial" w:cstheme="minorHAnsi"/>
          <w:color w:val="000000" w:themeColor="text1"/>
        </w:rPr>
        <w:t>14.1.3. per</w:t>
      </w:r>
      <w:r w:rsidRPr="00FD02EE">
        <w:rPr>
          <w:rFonts w:cstheme="minorHAnsi"/>
        </w:rPr>
        <w:t xml:space="preserve"> </w:t>
      </w:r>
      <w:r w:rsidRPr="00FD02EE">
        <w:rPr>
          <w:rFonts w:eastAsia="Arial" w:cstheme="minorHAnsi"/>
          <w:color w:val="000000" w:themeColor="text1"/>
        </w:rPr>
        <w:t>perkančiojo subjekto nustatytą terminą nepatikslino, nepapildė, nepaaiškino savo pasiūlymo;</w:t>
      </w:r>
    </w:p>
    <w:p w14:paraId="571F6ADD" w14:textId="77777777" w:rsidR="00FD02EE" w:rsidRPr="00FD02EE" w:rsidRDefault="00FD02EE" w:rsidP="00FD02EE">
      <w:pPr>
        <w:pBdr>
          <w:top w:val="nil"/>
          <w:left w:val="nil"/>
          <w:bottom w:val="nil"/>
          <w:right w:val="nil"/>
          <w:between w:val="nil"/>
        </w:pBdr>
        <w:spacing w:after="0" w:line="240" w:lineRule="auto"/>
        <w:ind w:left="697"/>
        <w:contextualSpacing/>
        <w:jc w:val="both"/>
        <w:rPr>
          <w:rFonts w:eastAsia="Arial" w:cstheme="minorHAnsi"/>
          <w:color w:val="000000"/>
        </w:rPr>
      </w:pPr>
      <w:r w:rsidRPr="00FD02EE">
        <w:rPr>
          <w:rFonts w:eastAsia="Arial" w:cstheme="minorHAnsi"/>
          <w:color w:val="000000" w:themeColor="text1"/>
        </w:rPr>
        <w:t>14.1.4. tiekėjas pasiūlymą pateikė ne CVP IS priemonėmis (naudojant ne CVP IS „pasiūlymų dėžutę“);</w:t>
      </w:r>
    </w:p>
    <w:p w14:paraId="6B539133" w14:textId="77777777" w:rsidR="00FD02EE" w:rsidRPr="00FD02EE" w:rsidRDefault="00FD02EE" w:rsidP="00FD02EE">
      <w:pPr>
        <w:pBdr>
          <w:top w:val="nil"/>
          <w:left w:val="nil"/>
          <w:bottom w:val="nil"/>
          <w:right w:val="nil"/>
          <w:between w:val="nil"/>
        </w:pBdr>
        <w:spacing w:after="0" w:line="240" w:lineRule="auto"/>
        <w:ind w:firstLine="697"/>
        <w:contextualSpacing/>
        <w:jc w:val="both"/>
        <w:rPr>
          <w:rFonts w:eastAsia="Arial" w:cstheme="minorHAnsi"/>
          <w:color w:val="000000" w:themeColor="text1"/>
        </w:rPr>
      </w:pPr>
      <w:r w:rsidRPr="00FD02EE">
        <w:rPr>
          <w:rFonts w:eastAsia="Arial" w:cstheme="minorHAnsi"/>
          <w:color w:val="000000" w:themeColor="text1"/>
        </w:rPr>
        <w:t>14.1.5. pasiūlymas neatitinka pirkimo dokumentų reikalavimų ir jo trūkumai negali būti ištaisyti vadovaujantis Viešųjų pirkimų tarnybos nustatytomis Pasiūlymų patikslinimo, papildymo ar paaiškinimo taisyklėmis</w:t>
      </w:r>
      <w:r w:rsidRPr="00FD02EE">
        <w:rPr>
          <w:rFonts w:eastAsia="Arial" w:cstheme="minorHAnsi"/>
          <w:color w:val="000000" w:themeColor="text1"/>
          <w:vertAlign w:val="superscript"/>
        </w:rPr>
        <w:footnoteReference w:id="4"/>
      </w:r>
      <w:r w:rsidRPr="00FD02EE">
        <w:rPr>
          <w:rFonts w:eastAsia="Arial" w:cstheme="minorHAnsi"/>
          <w:color w:val="000000" w:themeColor="text1"/>
        </w:rPr>
        <w:t>;</w:t>
      </w:r>
    </w:p>
    <w:p w14:paraId="7FF64776" w14:textId="77777777" w:rsidR="00FD02EE" w:rsidRPr="00FD02EE" w:rsidRDefault="00FD02EE" w:rsidP="00FD02EE">
      <w:pPr>
        <w:pBdr>
          <w:top w:val="nil"/>
          <w:left w:val="nil"/>
          <w:bottom w:val="nil"/>
          <w:right w:val="nil"/>
          <w:between w:val="nil"/>
        </w:pBdr>
        <w:spacing w:after="0" w:line="240" w:lineRule="auto"/>
        <w:ind w:firstLine="697"/>
        <w:contextualSpacing/>
        <w:jc w:val="both"/>
      </w:pPr>
      <w:r w:rsidRPr="00FD02EE">
        <w:rPr>
          <w:rFonts w:eastAsia="Arial" w:cstheme="minorHAnsi"/>
          <w:color w:val="000000" w:themeColor="text1"/>
        </w:rPr>
        <w:t xml:space="preserve">14.1.6. </w:t>
      </w:r>
      <w:r w:rsidRPr="00FD02EE">
        <w:t>tiekėjas per perkančiojo subjekto nustatytą terminą patikslino, papildė, paaiškino pasiūlymą ir tai lėmė esminį jo pasiūlymo pakeitimą;</w:t>
      </w:r>
    </w:p>
    <w:p w14:paraId="2620767A" w14:textId="77777777" w:rsidR="00FD02EE" w:rsidRPr="00FD02EE" w:rsidRDefault="00FD02EE" w:rsidP="00FD02EE">
      <w:pPr>
        <w:pBdr>
          <w:top w:val="nil"/>
          <w:left w:val="nil"/>
          <w:bottom w:val="nil"/>
          <w:right w:val="nil"/>
          <w:between w:val="nil"/>
        </w:pBdr>
        <w:spacing w:after="0" w:line="240" w:lineRule="auto"/>
        <w:ind w:firstLine="697"/>
        <w:contextualSpacing/>
        <w:jc w:val="both"/>
        <w:rPr>
          <w:rFonts w:cstheme="minorHAnsi"/>
          <w:color w:val="000000" w:themeColor="text1"/>
        </w:rPr>
      </w:pPr>
      <w:r w:rsidRPr="00FD02EE">
        <w:rPr>
          <w:rFonts w:eastAsia="Arial" w:cstheme="minorHAnsi"/>
          <w:color w:val="000000" w:themeColor="text1"/>
        </w:rPr>
        <w:t xml:space="preserve">14.1.7. pasiūlyta kaina perkančiajam subjektui yra per didelė ir </w:t>
      </w:r>
      <w:r w:rsidRPr="00FD02EE">
        <w:rPr>
          <w:rFonts w:cstheme="minorHAnsi"/>
        </w:rPr>
        <w:t>nepriimtina, išskyrus VPĮ 45 str. 1 d. 5 p. numatytus atvejus. Jeigu šiuo pagrindu atmetamas ekonomiškai</w:t>
      </w:r>
      <w:r w:rsidRPr="00FD02EE">
        <w:rPr>
          <w:rFonts w:eastAsia="Arial" w:cstheme="minorHAnsi"/>
          <w:color w:val="000000" w:themeColor="text1"/>
        </w:rPr>
        <w:t xml:space="preserve"> naudingiausias pasiūlymas, </w:t>
      </w:r>
      <w:r w:rsidRPr="00FD02EE">
        <w:t xml:space="preserve">o </w:t>
      </w:r>
      <w:r w:rsidRPr="00FD02EE">
        <w:rPr>
          <w:color w:val="000000"/>
        </w:rPr>
        <w:t>perkantysis subjektas pirkimo dokumentuose nėra nurodžiusi pirkimui skirtų lėšų sumos</w:t>
      </w:r>
      <w:r w:rsidRPr="00FD02EE">
        <w:rPr>
          <w:rFonts w:eastAsia="Arial" w:cstheme="minorHAnsi"/>
          <w:color w:val="000000" w:themeColor="text1"/>
        </w:rPr>
        <w:t>, kiti pasiūlymai negali būti nustatyti laimėjusiais;</w:t>
      </w:r>
    </w:p>
    <w:p w14:paraId="466DDC7E" w14:textId="77777777" w:rsidR="00FD02EE" w:rsidRPr="00FD02EE" w:rsidRDefault="00FD02EE" w:rsidP="00FD02EE">
      <w:pPr>
        <w:pBdr>
          <w:top w:val="nil"/>
          <w:left w:val="nil"/>
          <w:bottom w:val="nil"/>
          <w:right w:val="nil"/>
          <w:between w:val="nil"/>
        </w:pBdr>
        <w:spacing w:after="0" w:line="240" w:lineRule="auto"/>
        <w:ind w:firstLine="697"/>
        <w:contextualSpacing/>
        <w:jc w:val="both"/>
        <w:rPr>
          <w:rFonts w:eastAsia="Arial" w:cstheme="minorHAnsi"/>
        </w:rPr>
      </w:pPr>
      <w:r w:rsidRPr="00FD02EE">
        <w:rPr>
          <w:rFonts w:eastAsia="Arial" w:cstheme="minorHAnsi"/>
          <w:color w:val="000000" w:themeColor="text1"/>
        </w:rPr>
        <w:t>14.1.8. pasiūlyme nurodyta neįprastai maža kaina ir (ar) sąnaudos ir tiekėjas nepateikė tinkamų pasiūlytos mažiausios kainos ir (ar) sąnaudų pagrįstumo įrodymų;</w:t>
      </w:r>
    </w:p>
    <w:p w14:paraId="7FB0B41F" w14:textId="77777777" w:rsidR="00FD02EE" w:rsidRPr="00FD02EE" w:rsidRDefault="00FD02EE" w:rsidP="00FD02EE">
      <w:pPr>
        <w:pBdr>
          <w:top w:val="nil"/>
          <w:left w:val="nil"/>
          <w:bottom w:val="nil"/>
          <w:right w:val="nil"/>
          <w:between w:val="nil"/>
        </w:pBdr>
        <w:spacing w:after="0" w:line="240" w:lineRule="auto"/>
        <w:ind w:firstLine="709"/>
        <w:contextualSpacing/>
        <w:jc w:val="both"/>
        <w:rPr>
          <w:rFonts w:eastAsia="Arial" w:cstheme="minorHAnsi"/>
        </w:rPr>
      </w:pPr>
      <w:r w:rsidRPr="00FD02EE">
        <w:rPr>
          <w:rFonts w:eastAsia="Arial" w:cstheme="minorHAnsi"/>
          <w:color w:val="000000" w:themeColor="text1"/>
        </w:rPr>
        <w:t xml:space="preserve">14.1.9. pasiūlymas, kuriame nurodyta neįprastai maža kaina ir (ar) sąnaudos, neatitinka </w:t>
      </w:r>
      <w:r w:rsidRPr="00FD02EE">
        <w:rPr>
          <w:rFonts w:eastAsia="Arial" w:cstheme="minorHAnsi"/>
        </w:rPr>
        <w:t xml:space="preserve">VPĮ 17 straipsnio 2 dalies 2 punkte </w:t>
      </w:r>
      <w:r w:rsidRPr="00FD02EE">
        <w:rPr>
          <w:rFonts w:eastAsia="Arial" w:cstheme="minorHAnsi"/>
          <w:color w:val="000000" w:themeColor="text1"/>
        </w:rPr>
        <w:t>nurodytų aplinkos apsaugos, socialinės ir darbo teisės įpareigojimų;</w:t>
      </w:r>
    </w:p>
    <w:p w14:paraId="38FB0E1C" w14:textId="77777777" w:rsidR="00FD02EE" w:rsidRPr="00FD02EE" w:rsidRDefault="00FD02EE" w:rsidP="00FD02EE">
      <w:pPr>
        <w:pBdr>
          <w:top w:val="nil"/>
          <w:left w:val="nil"/>
          <w:bottom w:val="nil"/>
          <w:right w:val="nil"/>
          <w:between w:val="nil"/>
        </w:pBdr>
        <w:tabs>
          <w:tab w:val="left" w:pos="1560"/>
        </w:tabs>
        <w:spacing w:after="0" w:line="240" w:lineRule="auto"/>
        <w:ind w:firstLine="697"/>
        <w:contextualSpacing/>
        <w:jc w:val="both"/>
        <w:rPr>
          <w:rFonts w:cstheme="minorHAnsi"/>
          <w:color w:val="000000" w:themeColor="text1"/>
        </w:rPr>
      </w:pPr>
      <w:r w:rsidRPr="00FD02EE">
        <w:rPr>
          <w:rFonts w:eastAsia="Arial" w:cstheme="minorHAnsi"/>
          <w:color w:val="000000" w:themeColor="text1"/>
        </w:rPr>
        <w:t>14.1.10. pasiūlyme neįprastai mažos kainos ir (ar) sąnaudos pasiūlytos dėl to, kad tiekėjas yra gavęs valstybės pagalbą, tačiau šis negali per pakankamą</w:t>
      </w:r>
      <w:r w:rsidRPr="00FD02EE">
        <w:rPr>
          <w:rFonts w:cstheme="minorHAnsi"/>
        </w:rPr>
        <w:t xml:space="preserve"> </w:t>
      </w:r>
      <w:r w:rsidRPr="00FD02EE">
        <w:rPr>
          <w:rFonts w:eastAsia="Arial" w:cstheme="minorHAnsi"/>
          <w:color w:val="000000" w:themeColor="text1"/>
        </w:rPr>
        <w:t>perkančiojo subjekto nustatytą laikotarpį įrodyti, kad valstybės pagalba buvo suteikta teisėtai. Atmetusi pasiūlymą šiuo pagrindu,  perkantysis subjektas</w:t>
      </w:r>
      <w:r w:rsidRPr="00FD02EE">
        <w:rPr>
          <w:rFonts w:cstheme="minorHAnsi"/>
        </w:rPr>
        <w:t xml:space="preserve"> </w:t>
      </w:r>
      <w:r w:rsidRPr="00FD02EE">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125923F6" w14:textId="77777777" w:rsidR="00FD02EE" w:rsidRPr="00FD02EE" w:rsidRDefault="00FD02EE" w:rsidP="00FD02EE">
      <w:pPr>
        <w:pBdr>
          <w:top w:val="nil"/>
          <w:left w:val="nil"/>
          <w:bottom w:val="nil"/>
          <w:right w:val="nil"/>
          <w:between w:val="nil"/>
        </w:pBdr>
        <w:tabs>
          <w:tab w:val="left" w:pos="1560"/>
        </w:tabs>
        <w:spacing w:after="0" w:line="240" w:lineRule="auto"/>
        <w:ind w:firstLine="697"/>
        <w:contextualSpacing/>
        <w:jc w:val="both"/>
        <w:rPr>
          <w:rFonts w:eastAsia="Arial" w:cstheme="minorHAnsi"/>
        </w:rPr>
      </w:pPr>
      <w:r w:rsidRPr="00FD02EE">
        <w:rPr>
          <w:rFonts w:eastAsia="Arial" w:cstheme="minorHAnsi"/>
          <w:color w:val="000000" w:themeColor="text1"/>
        </w:rPr>
        <w:t>14.1.11. netenkinami specialiosiose pirkimo sąlygose nustatyti reikalavimai, susiję su nacionaliniu saugumu (kai taikoma);</w:t>
      </w:r>
    </w:p>
    <w:p w14:paraId="00C55B67" w14:textId="77777777" w:rsidR="00FD02EE" w:rsidRPr="00FD02EE" w:rsidRDefault="00FD02EE" w:rsidP="00FD02EE">
      <w:pPr>
        <w:pBdr>
          <w:top w:val="nil"/>
          <w:left w:val="nil"/>
          <w:bottom w:val="nil"/>
          <w:right w:val="nil"/>
          <w:between w:val="nil"/>
        </w:pBdr>
        <w:tabs>
          <w:tab w:val="left" w:pos="1560"/>
        </w:tabs>
        <w:spacing w:after="0" w:line="240" w:lineRule="auto"/>
        <w:ind w:firstLine="697"/>
        <w:contextualSpacing/>
        <w:jc w:val="both"/>
        <w:rPr>
          <w:rFonts w:eastAsia="Arial" w:cstheme="minorHAnsi"/>
        </w:rPr>
      </w:pPr>
      <w:r w:rsidRPr="00FD02EE">
        <w:rPr>
          <w:rFonts w:eastAsia="Arial" w:cstheme="minorHAnsi"/>
          <w:color w:val="000000" w:themeColor="text1"/>
        </w:rPr>
        <w:t>14.1.12. tiekėjas perkančiojo subjekto prašymu nepratęsia pasiūlymo galiojimo;</w:t>
      </w:r>
    </w:p>
    <w:p w14:paraId="2E503963" w14:textId="77777777" w:rsidR="00FD02EE" w:rsidRPr="00FD02EE" w:rsidRDefault="00FD02EE" w:rsidP="00FD02EE">
      <w:pPr>
        <w:pBdr>
          <w:top w:val="nil"/>
          <w:left w:val="nil"/>
          <w:bottom w:val="nil"/>
          <w:right w:val="nil"/>
          <w:between w:val="nil"/>
        </w:pBdr>
        <w:tabs>
          <w:tab w:val="left" w:pos="1560"/>
        </w:tabs>
        <w:spacing w:after="0" w:line="240" w:lineRule="auto"/>
        <w:ind w:firstLine="697"/>
        <w:contextualSpacing/>
        <w:jc w:val="both"/>
        <w:rPr>
          <w:rFonts w:eastAsia="Arial" w:cstheme="minorHAnsi"/>
        </w:rPr>
      </w:pPr>
      <w:r w:rsidRPr="00FD02EE">
        <w:rPr>
          <w:rFonts w:eastAsia="Arial" w:cstheme="minorHAnsi"/>
          <w:color w:val="000000" w:themeColor="text1"/>
        </w:rPr>
        <w:t>14.1.13. tiekėjas iki susipažinimo su pasiūlymais posėdžio pradžios nepateikia pasiūlymo iššifravimo slaptažodžio;</w:t>
      </w:r>
    </w:p>
    <w:p w14:paraId="56B662EE" w14:textId="77777777" w:rsidR="00FD02EE" w:rsidRPr="00FD02EE" w:rsidRDefault="00FD02EE" w:rsidP="00FD02EE">
      <w:pPr>
        <w:pBdr>
          <w:top w:val="nil"/>
          <w:left w:val="nil"/>
          <w:bottom w:val="nil"/>
          <w:right w:val="nil"/>
          <w:between w:val="nil"/>
        </w:pBdr>
        <w:tabs>
          <w:tab w:val="left" w:pos="1560"/>
        </w:tabs>
        <w:spacing w:after="0" w:line="240" w:lineRule="auto"/>
        <w:ind w:firstLine="697"/>
        <w:contextualSpacing/>
        <w:jc w:val="both"/>
        <w:rPr>
          <w:rFonts w:eastAsia="Arial" w:cstheme="minorHAnsi"/>
        </w:rPr>
      </w:pPr>
      <w:r w:rsidRPr="00FD02EE">
        <w:rPr>
          <w:rFonts w:eastAsia="Arial" w:cstheme="minorHAnsi"/>
          <w:color w:val="000000" w:themeColor="text1"/>
        </w:rPr>
        <w:t xml:space="preserve">14.1.14.  perkantysis subjektas gali atmesti pasiūlymus kitais specialiosiose pirkimo sąlygose nurodytais pagrindais. </w:t>
      </w:r>
    </w:p>
    <w:p w14:paraId="2DFE333E" w14:textId="77777777" w:rsidR="00FD02EE" w:rsidRPr="00FD02EE" w:rsidRDefault="00FD02EE" w:rsidP="00FD02EE">
      <w:pPr>
        <w:pBdr>
          <w:top w:val="nil"/>
          <w:left w:val="nil"/>
          <w:bottom w:val="nil"/>
          <w:right w:val="nil"/>
          <w:between w:val="nil"/>
        </w:pBdr>
        <w:tabs>
          <w:tab w:val="left" w:pos="1560"/>
        </w:tabs>
        <w:spacing w:after="0" w:line="240" w:lineRule="auto"/>
        <w:ind w:firstLine="709"/>
        <w:jc w:val="both"/>
        <w:rPr>
          <w:rFonts w:eastAsia="Arial" w:cstheme="minorHAnsi"/>
        </w:rPr>
      </w:pPr>
      <w:r w:rsidRPr="00FD02EE">
        <w:rPr>
          <w:rFonts w:eastAsia="Arial" w:cstheme="minorHAnsi"/>
          <w:color w:val="000000" w:themeColor="text1"/>
        </w:rPr>
        <w:t>14.2. Apie pasiūlymo atmetimą ir tokio atmetimo priežastis tiekėjas informuojamas raštu CVP IS priemonėmis.</w:t>
      </w:r>
    </w:p>
    <w:p w14:paraId="0C00AD8A" w14:textId="77777777" w:rsidR="00FD02EE" w:rsidRPr="00FD02EE" w:rsidRDefault="00FD02EE" w:rsidP="00FD02EE">
      <w:pPr>
        <w:spacing w:line="240" w:lineRule="auto"/>
        <w:rPr>
          <w:rFonts w:cstheme="minorHAnsi"/>
          <w:color w:val="002060"/>
        </w:rPr>
      </w:pPr>
    </w:p>
    <w:p w14:paraId="110E3CB6" w14:textId="77777777" w:rsidR="00FD02EE" w:rsidRPr="00FD02EE" w:rsidRDefault="00FD02EE" w:rsidP="00FD02EE">
      <w:pPr>
        <w:keepNext/>
        <w:keepLines/>
        <w:numPr>
          <w:ilvl w:val="0"/>
          <w:numId w:val="22"/>
        </w:numPr>
        <w:pBdr>
          <w:bottom w:val="single" w:sz="4" w:space="2" w:color="ED7D31" w:themeColor="accent2"/>
        </w:pBdr>
        <w:spacing w:after="0" w:line="300" w:lineRule="auto"/>
        <w:outlineLvl w:val="0"/>
        <w:rPr>
          <w:rFonts w:eastAsiaTheme="majorEastAsia" w:cstheme="minorHAnsi"/>
          <w:b/>
          <w:bCs/>
          <w:color w:val="002060"/>
          <w:sz w:val="40"/>
          <w:szCs w:val="40"/>
          <w:lang w:eastAsia="lt-LT"/>
        </w:rPr>
      </w:pPr>
      <w:bookmarkStart w:id="47" w:name="_Ref40443104"/>
      <w:bookmarkStart w:id="48" w:name="_Toc48053180"/>
      <w:bookmarkStart w:id="49" w:name="_Toc85698582"/>
      <w:bookmarkStart w:id="50" w:name="_Toc86176533"/>
      <w:bookmarkStart w:id="51" w:name="_Toc134703663"/>
      <w:r w:rsidRPr="00FD02EE">
        <w:rPr>
          <w:rFonts w:eastAsiaTheme="majorEastAsia" w:cstheme="minorHAnsi"/>
          <w:b/>
          <w:bCs/>
          <w:color w:val="002060"/>
          <w:sz w:val="40"/>
          <w:szCs w:val="40"/>
          <w:lang w:eastAsia="lt-LT"/>
        </w:rPr>
        <w:t>Pasiūlymų eilė ir laimėtojo nustatymas</w:t>
      </w:r>
      <w:bookmarkEnd w:id="47"/>
      <w:bookmarkEnd w:id="48"/>
      <w:bookmarkEnd w:id="49"/>
      <w:bookmarkEnd w:id="50"/>
      <w:bookmarkEnd w:id="51"/>
    </w:p>
    <w:p w14:paraId="6A3BC0B8" w14:textId="77777777" w:rsidR="00FD02EE" w:rsidRPr="00FD02EE" w:rsidRDefault="00FD02EE" w:rsidP="00921758">
      <w:pPr>
        <w:numPr>
          <w:ilvl w:val="1"/>
          <w:numId w:val="22"/>
        </w:numPr>
        <w:spacing w:before="240" w:after="0" w:line="240" w:lineRule="auto"/>
        <w:ind w:left="0" w:firstLine="697"/>
        <w:contextualSpacing/>
        <w:jc w:val="both"/>
        <w:rPr>
          <w:rFonts w:cstheme="minorHAnsi"/>
        </w:rPr>
      </w:pPr>
      <w:r w:rsidRPr="00FD02EE">
        <w:rPr>
          <w:rFonts w:cstheme="minorHAnsi"/>
        </w:rPr>
        <w:t>Išnagrinėjęs, įvertinęs ir palyginęs pateiktus pasiūlymus, perkantysis subjektas nustato pasiūlymų eilę (išskyrus atvejus, kai pasiūlymą pateikia, arba įvertinus pasiūlymus liko tik vienas tiekėjas), į kurią įtraukia neatmestus pasiūlymus, ir nustato laimėjusį pasiūlymą bei priima sprendimą dėl sutarties sudarymo.</w:t>
      </w:r>
    </w:p>
    <w:p w14:paraId="115D524D" w14:textId="77777777" w:rsidR="00FD02EE" w:rsidRPr="00FD02EE" w:rsidRDefault="00FD02EE" w:rsidP="00921758">
      <w:pPr>
        <w:numPr>
          <w:ilvl w:val="1"/>
          <w:numId w:val="22"/>
        </w:numPr>
        <w:spacing w:after="0" w:line="240" w:lineRule="auto"/>
        <w:ind w:left="0" w:firstLine="697"/>
        <w:contextualSpacing/>
        <w:jc w:val="both"/>
        <w:rPr>
          <w:rFonts w:cstheme="minorHAnsi"/>
        </w:rPr>
      </w:pPr>
      <w:r w:rsidRPr="00FD02EE">
        <w:rPr>
          <w:rFonts w:cstheme="minorHAnsi"/>
        </w:rPr>
        <w:t xml:space="preserve">Pasiūlymų eilė nustatoma ekonominio naudingumo mažėjimo tvarka. Jeigu kelių pateiktų pasiūlymų ekonominis naudingumas yra vienodas, nustatant pasiūlymų eilę pirmesnis į šią eilę įrašomas </w:t>
      </w:r>
      <w:r w:rsidRPr="00FD02EE">
        <w:rPr>
          <w:rFonts w:eastAsia="Times New Roman" w:cstheme="minorHAnsi"/>
          <w:color w:val="000000" w:themeColor="text1"/>
        </w:rPr>
        <w:t>tiekėjas</w:t>
      </w:r>
      <w:r w:rsidRPr="00FD02EE">
        <w:rPr>
          <w:rFonts w:cstheme="minorHAnsi"/>
        </w:rPr>
        <w:t>, kurio pasiūlymas CVP IS priemonėmis pateiktas anksčiausiai.</w:t>
      </w:r>
    </w:p>
    <w:p w14:paraId="442B0653" w14:textId="77777777" w:rsidR="00FD02EE" w:rsidRPr="00FD02EE" w:rsidRDefault="00FD02EE" w:rsidP="00921758">
      <w:pPr>
        <w:numPr>
          <w:ilvl w:val="1"/>
          <w:numId w:val="22"/>
        </w:numPr>
        <w:spacing w:after="0" w:line="240" w:lineRule="auto"/>
        <w:ind w:left="0" w:firstLine="697"/>
        <w:contextualSpacing/>
        <w:jc w:val="both"/>
        <w:rPr>
          <w:rFonts w:cstheme="minorHAnsi"/>
        </w:rPr>
      </w:pPr>
      <w:r w:rsidRPr="00FD02EE">
        <w:rPr>
          <w:rFonts w:eastAsia="Arial" w:cstheme="minorHAnsi"/>
        </w:rPr>
        <w:t>Prieš nustatydamas laimėjusį pasiūlymą, perkantysis subjektas reikalauja, kad ekonomiškai naudingiausią pasiūlymą pateikęs tiekėjas pateiktų aktualius dokumentus, patvirtinančius</w:t>
      </w:r>
      <w:r w:rsidRPr="00FD02EE">
        <w:rPr>
          <w:rFonts w:cstheme="minorHAnsi"/>
        </w:rPr>
        <w:t xml:space="preserve"> specialiosiose pirkimo sąlygose </w:t>
      </w:r>
      <w:r w:rsidRPr="00FD02EE">
        <w:rPr>
          <w:rFonts w:eastAsia="Arial" w:cstheme="minorHAnsi"/>
        </w:rPr>
        <w:t xml:space="preserve">nurodytų </w:t>
      </w:r>
      <w:r w:rsidRPr="00FD02EE">
        <w:rPr>
          <w:rFonts w:cstheme="minorHAnsi"/>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w:t>
      </w:r>
      <w:r w:rsidRPr="00FD02EE">
        <w:rPr>
          <w:rFonts w:cstheme="minorHAnsi"/>
        </w:rPr>
        <w:lastRenderedPageBreak/>
        <w:t xml:space="preserve">jeigu taikytina, išskyrus atvejus, kai jų buvo paprašyta ir jie buvo įvertinti ankstesniuose pirkimo procedūros etapuose ir ši informacija vis dar yra aktuali, taip pat išskyrus atvejus, kai vadovaujantis pirkimo sąlygomis šių dokumentų nereikalaujama. Perkantysis subjektas taip pat įvertina, ar ekonomiškai naudingiausią pasiūlymą pateikusio tiekėjo pasiūlymas neturėtų būti atmestas dėl kitų priežasčių. </w:t>
      </w:r>
    </w:p>
    <w:p w14:paraId="419E7A64" w14:textId="77777777" w:rsidR="00FD02EE" w:rsidRPr="00FD02EE" w:rsidRDefault="00FD02EE" w:rsidP="00FD02EE">
      <w:pPr>
        <w:spacing w:after="0" w:line="240" w:lineRule="auto"/>
        <w:ind w:firstLine="697"/>
        <w:jc w:val="both"/>
        <w:rPr>
          <w:rFonts w:cstheme="minorHAnsi"/>
        </w:rPr>
      </w:pPr>
      <w:r w:rsidRPr="00FD02EE">
        <w:rPr>
          <w:rFonts w:cstheme="minorHAnsi"/>
        </w:rPr>
        <w:t>15.4. Jeigu pasiūlymą pateikė tik vienas tiekėjas arba įvertinus pasiūlymus liko tik vienas tiekėjas, pasiūlymų eilė nenustatoma ir tas pasiūlymas laikomas laimėjusiu.</w:t>
      </w:r>
    </w:p>
    <w:p w14:paraId="77CA18CE" w14:textId="77777777" w:rsidR="00FD02EE" w:rsidRPr="00FD02EE" w:rsidRDefault="00FD02EE" w:rsidP="00FD02EE">
      <w:pPr>
        <w:spacing w:line="240" w:lineRule="auto"/>
        <w:ind w:left="567"/>
        <w:jc w:val="both"/>
        <w:rPr>
          <w:rFonts w:ascii="Arial" w:hAnsi="Arial" w:cs="Arial"/>
        </w:rPr>
      </w:pPr>
      <w:bookmarkStart w:id="52" w:name="_Ref40443308"/>
      <w:bookmarkStart w:id="53" w:name="_Toc48053181"/>
    </w:p>
    <w:p w14:paraId="1F2685CF" w14:textId="77777777" w:rsidR="00FD02EE" w:rsidRPr="00FD02EE" w:rsidRDefault="00FD02EE" w:rsidP="00FD02EE">
      <w:pPr>
        <w:keepNext/>
        <w:keepLines/>
        <w:numPr>
          <w:ilvl w:val="0"/>
          <w:numId w:val="23"/>
        </w:numPr>
        <w:pBdr>
          <w:bottom w:val="single" w:sz="4" w:space="2" w:color="ED7D31" w:themeColor="accent2"/>
        </w:pBdr>
        <w:spacing w:after="0" w:line="300" w:lineRule="auto"/>
        <w:outlineLvl w:val="0"/>
        <w:rPr>
          <w:rFonts w:eastAsiaTheme="majorEastAsia" w:cstheme="minorHAnsi"/>
          <w:b/>
          <w:bCs/>
          <w:color w:val="002060"/>
          <w:sz w:val="40"/>
          <w:szCs w:val="40"/>
          <w:lang w:eastAsia="lt-LT"/>
        </w:rPr>
      </w:pPr>
      <w:bookmarkStart w:id="54" w:name="_Toc85698583"/>
      <w:bookmarkStart w:id="55" w:name="_Toc86176534"/>
      <w:bookmarkStart w:id="56" w:name="_Toc134703664"/>
      <w:r w:rsidRPr="00FD02EE">
        <w:rPr>
          <w:rFonts w:eastAsiaTheme="majorEastAsia" w:cstheme="minorHAnsi"/>
          <w:b/>
          <w:bCs/>
          <w:color w:val="002060"/>
          <w:sz w:val="40"/>
          <w:szCs w:val="40"/>
          <w:lang w:eastAsia="lt-LT"/>
        </w:rPr>
        <w:t>Informavimas apie pirkimo procedūrų rezultatus</w:t>
      </w:r>
      <w:bookmarkEnd w:id="52"/>
      <w:bookmarkEnd w:id="53"/>
      <w:bookmarkEnd w:id="54"/>
      <w:bookmarkEnd w:id="55"/>
      <w:bookmarkEnd w:id="56"/>
    </w:p>
    <w:p w14:paraId="23E80A20" w14:textId="77777777" w:rsidR="00FD02EE" w:rsidRPr="00FD02EE" w:rsidRDefault="00FD02EE" w:rsidP="00921758">
      <w:pPr>
        <w:numPr>
          <w:ilvl w:val="1"/>
          <w:numId w:val="24"/>
        </w:numPr>
        <w:tabs>
          <w:tab w:val="left" w:pos="1276"/>
        </w:tabs>
        <w:spacing w:before="240" w:after="0" w:line="240" w:lineRule="auto"/>
        <w:ind w:left="0" w:firstLine="709"/>
        <w:contextualSpacing/>
        <w:jc w:val="both"/>
        <w:rPr>
          <w:rFonts w:cstheme="minorHAnsi"/>
        </w:rPr>
      </w:pPr>
      <w:bookmarkStart w:id="57" w:name="_Ref39425999"/>
      <w:bookmarkStart w:id="58" w:name="_Ref39426005"/>
      <w:bookmarkStart w:id="59" w:name="_Toc48053182"/>
      <w:r w:rsidRPr="00FD02EE">
        <w:rPr>
          <w:rFonts w:eastAsia="Arial" w:cstheme="minorHAnsi"/>
        </w:rPr>
        <w:t xml:space="preserve">Perkantysis subjektas ne vėliau kaip per 3 darbo dienas nuo pasiūlymų eilės sudarymo ir laimėjusio pasiūlymo nustatymo CVP IS priemonėmis tiekėjus informuoja apie pirkimo procedūros rezultatus, vadovaudamasi VPĮ 58 straipsnio 1 dalies nuostatomis. </w:t>
      </w:r>
    </w:p>
    <w:p w14:paraId="17D942BF" w14:textId="77777777" w:rsidR="00FD02EE" w:rsidRPr="00FD02EE" w:rsidRDefault="00FD02EE" w:rsidP="00FD02EE">
      <w:pPr>
        <w:tabs>
          <w:tab w:val="left" w:pos="1418"/>
        </w:tabs>
        <w:spacing w:before="240" w:after="0" w:line="276" w:lineRule="auto"/>
        <w:ind w:left="697"/>
        <w:contextualSpacing/>
        <w:rPr>
          <w:rFonts w:ascii="Arial" w:eastAsia="Arial" w:hAnsi="Arial" w:cs="Arial"/>
        </w:rPr>
      </w:pPr>
    </w:p>
    <w:p w14:paraId="04E25A0E" w14:textId="77777777" w:rsidR="00FD02EE" w:rsidRPr="00FD02EE" w:rsidRDefault="00FD02EE" w:rsidP="00FD02EE">
      <w:pPr>
        <w:keepNext/>
        <w:keepLines/>
        <w:numPr>
          <w:ilvl w:val="0"/>
          <w:numId w:val="24"/>
        </w:numPr>
        <w:pBdr>
          <w:bottom w:val="single" w:sz="4" w:space="2" w:color="ED7D31" w:themeColor="accent2"/>
        </w:pBdr>
        <w:spacing w:after="0" w:line="300" w:lineRule="auto"/>
        <w:ind w:left="357" w:hanging="357"/>
        <w:outlineLvl w:val="0"/>
        <w:rPr>
          <w:rFonts w:eastAsiaTheme="majorEastAsia" w:cstheme="minorHAnsi"/>
          <w:b/>
          <w:bCs/>
          <w:color w:val="002060"/>
          <w:sz w:val="40"/>
          <w:szCs w:val="40"/>
          <w:lang w:eastAsia="lt-LT"/>
        </w:rPr>
      </w:pPr>
      <w:bookmarkStart w:id="60" w:name="_Toc85698584"/>
      <w:bookmarkStart w:id="61" w:name="_Toc86176535"/>
      <w:bookmarkStart w:id="62" w:name="_Toc124749448"/>
      <w:bookmarkStart w:id="63" w:name="_Toc134703665"/>
      <w:r w:rsidRPr="00FD02EE">
        <w:rPr>
          <w:rFonts w:eastAsiaTheme="majorEastAsia" w:cstheme="minorHAnsi"/>
          <w:b/>
          <w:bCs/>
          <w:color w:val="002060"/>
          <w:sz w:val="40"/>
          <w:szCs w:val="40"/>
          <w:lang w:eastAsia="lt-LT"/>
        </w:rPr>
        <w:t>Sutarties sudarymas</w:t>
      </w:r>
      <w:bookmarkEnd w:id="57"/>
      <w:bookmarkEnd w:id="58"/>
      <w:bookmarkEnd w:id="59"/>
      <w:bookmarkEnd w:id="60"/>
      <w:bookmarkEnd w:id="61"/>
      <w:bookmarkEnd w:id="62"/>
      <w:bookmarkEnd w:id="63"/>
    </w:p>
    <w:p w14:paraId="7AA57531" w14:textId="77777777" w:rsidR="00FD02EE" w:rsidRPr="00FD02EE" w:rsidRDefault="00FD02EE" w:rsidP="00921758">
      <w:pPr>
        <w:numPr>
          <w:ilvl w:val="1"/>
          <w:numId w:val="24"/>
        </w:numPr>
        <w:spacing w:before="240" w:after="0" w:line="240" w:lineRule="auto"/>
        <w:ind w:left="0" w:firstLine="851"/>
        <w:contextualSpacing/>
        <w:jc w:val="both"/>
        <w:rPr>
          <w:rFonts w:cstheme="minorHAnsi"/>
          <w:color w:val="000000" w:themeColor="text1"/>
        </w:rPr>
      </w:pPr>
      <w:r w:rsidRPr="00FD02EE">
        <w:rPr>
          <w:rFonts w:cstheme="minorHAnsi"/>
          <w:color w:val="000000" w:themeColor="text1"/>
        </w:rPr>
        <w:t>Sutartis sudaroma su tiekėju, kurio pasiūlymas, vadovaujantis pirkimo sąlygų nustatyta tvarka pripažintas laimėjusiu, o jei pirkimas skaidomas į dalis – su tiekėjais, kurių pasiūlymai pripažinti laimėjusiais (</w:t>
      </w:r>
      <w:r w:rsidRPr="00FD02EE">
        <w:rPr>
          <w:rFonts w:cstheme="minorHAnsi"/>
        </w:rPr>
        <w:t>Perkantysis subjektas pasilieka galimybę nuspręsti sudaryti vieną sutartį dėl pirkimo dalių, dėl kurių laimėtoju nustatytas tas pats tiekėjas)</w:t>
      </w:r>
      <w:r w:rsidRPr="00FD02EE">
        <w:rPr>
          <w:rFonts w:cstheme="minorHAnsi"/>
          <w:color w:val="000000" w:themeColor="text1"/>
        </w:rPr>
        <w:t xml:space="preserve">. </w:t>
      </w:r>
    </w:p>
    <w:p w14:paraId="388DDC27" w14:textId="77777777" w:rsidR="00FD02EE" w:rsidRPr="00FD02EE" w:rsidRDefault="00FD02EE" w:rsidP="00FD02EE">
      <w:pPr>
        <w:spacing w:after="0" w:line="240" w:lineRule="auto"/>
        <w:ind w:left="697"/>
        <w:contextualSpacing/>
        <w:jc w:val="both"/>
        <w:rPr>
          <w:rFonts w:eastAsia="Times New Roman" w:cstheme="minorHAnsi"/>
          <w:color w:val="000000"/>
        </w:rPr>
      </w:pPr>
      <w:r w:rsidRPr="00FD02EE">
        <w:rPr>
          <w:rFonts w:cstheme="minorHAnsi"/>
        </w:rPr>
        <w:t xml:space="preserve">17.2. Sutartis sudaroma nedelsiant, sutarties sudarymo atidėjimo terminas netaikomas.  </w:t>
      </w:r>
    </w:p>
    <w:p w14:paraId="354387AE" w14:textId="77777777" w:rsidR="00FD02EE" w:rsidRPr="00FD02EE" w:rsidRDefault="00FD02EE" w:rsidP="00FD02EE">
      <w:pPr>
        <w:spacing w:after="0" w:line="240" w:lineRule="auto"/>
        <w:ind w:firstLine="697"/>
        <w:contextualSpacing/>
        <w:jc w:val="both"/>
        <w:rPr>
          <w:rFonts w:cstheme="minorHAnsi"/>
        </w:rPr>
      </w:pPr>
      <w:r w:rsidRPr="00FD02EE">
        <w:rPr>
          <w:rFonts w:cstheme="minorHAnsi"/>
        </w:rPr>
        <w:t>17.3.Tiekėjas, kurio pasiūlymas nustatytas laimėjusiu, sudaryti sutartį kviečiamas raštu ir jam nurodomas laikas, iki kada jis turi sudaryti sutartį.</w:t>
      </w:r>
    </w:p>
    <w:p w14:paraId="7AB8EAEF" w14:textId="77777777" w:rsidR="00FD02EE" w:rsidRPr="00FD02EE" w:rsidRDefault="00FD02EE" w:rsidP="00FD02EE">
      <w:pPr>
        <w:numPr>
          <w:ilvl w:val="1"/>
          <w:numId w:val="25"/>
        </w:numPr>
        <w:spacing w:after="0" w:line="240" w:lineRule="auto"/>
        <w:ind w:left="1276" w:hanging="567"/>
        <w:contextualSpacing/>
        <w:jc w:val="both"/>
        <w:rPr>
          <w:rFonts w:cstheme="minorHAnsi"/>
        </w:rPr>
      </w:pPr>
      <w:r w:rsidRPr="00FD02EE">
        <w:rPr>
          <w:rFonts w:cstheme="minorHAnsi"/>
        </w:rPr>
        <w:t>Laikoma, kad tiekėjas atsisakė sudaryti sutartį, kai yra bent vienas iš šių atvejų:</w:t>
      </w:r>
    </w:p>
    <w:p w14:paraId="2319D307" w14:textId="77777777" w:rsidR="00FD02EE" w:rsidRPr="00FD02EE" w:rsidRDefault="00FD02EE" w:rsidP="00FD02EE">
      <w:pPr>
        <w:numPr>
          <w:ilvl w:val="2"/>
          <w:numId w:val="25"/>
        </w:numPr>
        <w:spacing w:after="0" w:line="240" w:lineRule="auto"/>
        <w:contextualSpacing/>
        <w:jc w:val="both"/>
        <w:rPr>
          <w:rFonts w:cstheme="minorHAnsi"/>
        </w:rPr>
      </w:pPr>
      <w:r w:rsidRPr="00FD02EE">
        <w:rPr>
          <w:rFonts w:cstheme="minorHAnsi"/>
        </w:rPr>
        <w:t>tiekėjas raštu atsisako ją sudaryti;</w:t>
      </w:r>
    </w:p>
    <w:p w14:paraId="30C1854A" w14:textId="77777777" w:rsidR="00FD02EE" w:rsidRPr="00FD02EE" w:rsidRDefault="00FD02EE" w:rsidP="00FD02EE">
      <w:pPr>
        <w:numPr>
          <w:ilvl w:val="2"/>
          <w:numId w:val="25"/>
        </w:numPr>
        <w:spacing w:after="120" w:line="240" w:lineRule="auto"/>
        <w:contextualSpacing/>
        <w:jc w:val="both"/>
        <w:rPr>
          <w:rFonts w:cstheme="minorHAnsi"/>
        </w:rPr>
      </w:pPr>
      <w:r w:rsidRPr="00FD02EE">
        <w:rPr>
          <w:rFonts w:cstheme="minorHAnsi"/>
        </w:rPr>
        <w:t>iki perkančiojo subjekto nurodyto laiko nepasirašo sutarties;</w:t>
      </w:r>
    </w:p>
    <w:p w14:paraId="0B23483F" w14:textId="77777777" w:rsidR="00FD02EE" w:rsidRPr="00FD02EE" w:rsidRDefault="00FD02EE" w:rsidP="00921758">
      <w:pPr>
        <w:numPr>
          <w:ilvl w:val="2"/>
          <w:numId w:val="25"/>
        </w:numPr>
        <w:spacing w:after="120" w:line="240" w:lineRule="auto"/>
        <w:ind w:hanging="515"/>
        <w:contextualSpacing/>
        <w:jc w:val="both"/>
        <w:rPr>
          <w:rFonts w:cstheme="minorHAnsi"/>
        </w:rPr>
      </w:pPr>
      <w:r w:rsidRPr="00FD02EE">
        <w:rPr>
          <w:rFonts w:cstheme="minorHAnsi"/>
        </w:rPr>
        <w:t>atsisako sudaryti sutartį VPĮ ir pirkimo sąlygose nustatytomis sąlygomis;</w:t>
      </w:r>
    </w:p>
    <w:p w14:paraId="63973CA0" w14:textId="77777777" w:rsidR="00FD02EE" w:rsidRPr="00FD02EE" w:rsidRDefault="00FD02EE" w:rsidP="00921758">
      <w:pPr>
        <w:numPr>
          <w:ilvl w:val="2"/>
          <w:numId w:val="25"/>
        </w:numPr>
        <w:spacing w:after="120" w:line="240" w:lineRule="auto"/>
        <w:ind w:hanging="515"/>
        <w:contextualSpacing/>
        <w:jc w:val="both"/>
        <w:rPr>
          <w:rFonts w:cstheme="minorHAnsi"/>
          <w:bCs/>
          <w:iCs/>
        </w:rPr>
      </w:pPr>
      <w:r w:rsidRPr="00FD02EE">
        <w:rPr>
          <w:rFonts w:cstheme="minorHAnsi"/>
          <w:bCs/>
          <w:iCs/>
        </w:rPr>
        <w:t>tiekėjų grupė, kurios pasiūlymas nustatytas laimėjęs, neįsteigia juridinio asmens, jeigu toks reikalavimas nustatytas specialiosiose pirkimo sąlygose.</w:t>
      </w:r>
    </w:p>
    <w:p w14:paraId="3BFDB89E" w14:textId="77777777" w:rsidR="00FD02EE" w:rsidRPr="00FD02EE" w:rsidRDefault="00FD02EE" w:rsidP="00921758">
      <w:pPr>
        <w:numPr>
          <w:ilvl w:val="1"/>
          <w:numId w:val="25"/>
        </w:numPr>
        <w:spacing w:after="0" w:line="240" w:lineRule="auto"/>
        <w:ind w:left="0" w:firstLine="697"/>
        <w:contextualSpacing/>
        <w:jc w:val="both"/>
      </w:pPr>
      <w:r w:rsidRPr="00FD02EE">
        <w:t xml:space="preserve">Jeigu laimėjęs </w:t>
      </w:r>
      <w:r w:rsidRPr="00FD02EE">
        <w:rPr>
          <w:rFonts w:eastAsia="Times New Roman"/>
          <w:color w:val="000000" w:themeColor="text1"/>
        </w:rPr>
        <w:t xml:space="preserve">tiekėjas </w:t>
      </w:r>
      <w:r w:rsidRPr="00FD02EE">
        <w:t xml:space="preserve">atsisako sudaryti sutartį, </w:t>
      </w:r>
      <w:r w:rsidRPr="00FD02EE">
        <w:rPr>
          <w:shd w:val="clear" w:color="auto" w:fill="FFFFFF"/>
        </w:rPr>
        <w:t>arba jeigu iki perkančiojo subjekto nurodyto termino nepateikia pirkimo sąlygose nustatyto sutarties įvykdymo užtikrinimą patvirtinančio dokumento arba neįvykdo kitų sutartyje nustatytų jos įsigaliojimo sąlygų,</w:t>
      </w:r>
      <w:r w:rsidRPr="00FD02EE">
        <w:t xml:space="preserve"> ją sudaryti siūloma tiekėjui, kurio pasiūlymas pagal nustatytą pasiūlymų eilę yra pirmas po tiekėjo, atsisakiusio sudaryti sutartį</w:t>
      </w:r>
      <w:r w:rsidRPr="00FD02EE">
        <w:rPr>
          <w:shd w:val="clear" w:color="auto" w:fill="FFFFFF"/>
        </w:rPr>
        <w:t>, nepateikusio sutarties įvykdymo užtikrinimo ar neįvykdžiusio sutarties įsigaliojimo sąlygų</w:t>
      </w:r>
      <w:r w:rsidRPr="00FD02EE">
        <w:t>. Prieš siūlant sudaryti sutartį, perkantysis subjektas paprašo to tiekėjo aktualių dokumentų, patvirtinančių EBVPD ar laisvos formos deklaracijoje dėl atitikties pirkimo sąlygose keliamiems kvalifikacijos reikalavimams (jeigu taikoma)</w:t>
      </w:r>
      <w:r w:rsidRPr="00FD02EE">
        <w:rPr>
          <w:rFonts w:eastAsia="Times New Roman"/>
        </w:rPr>
        <w:t xml:space="preserve"> </w:t>
      </w:r>
      <w:r w:rsidRPr="00FD02EE">
        <w:t xml:space="preserve">ir </w:t>
      </w:r>
      <w:r w:rsidRPr="00FD02EE">
        <w:rPr>
          <w:rFonts w:eastAsia="Times New Roman"/>
        </w:rPr>
        <w:t xml:space="preserve">kokybės vadybos sistemos ir aplinkos apsaugos vadybos sistemos standartams, </w:t>
      </w:r>
      <w:r w:rsidRPr="00FD02EE">
        <w:t xml:space="preserve">arba dėl pašalinimo pagrindų nebuvimo (jei kyla pagrįstų abejonių dėl tiekėjo patikimumo), jeigu taikytina, nurodytą informaciją, pateikimo, </w:t>
      </w:r>
      <w:r w:rsidRPr="00FD02EE">
        <w:rPr>
          <w:rFonts w:eastAsia="Calibri"/>
        </w:rPr>
        <w:t>jei jų nebuvo paprašyta ir nebuvo įvertinta ankstesniuose pirkimo procedūros etapuose ir (arba) vadovaujantis pirkimo sąlygomis šių dokumentų nereikalaujama</w:t>
      </w:r>
      <w:r w:rsidRPr="00FD02EE">
        <w:t xml:space="preserve"> ir įvertina, ar jo pasiūlymas neturėtų būti atmestas dėl kitų priežasčių.</w:t>
      </w:r>
    </w:p>
    <w:p w14:paraId="0FA04DDB" w14:textId="77777777" w:rsidR="00FD02EE" w:rsidRPr="00FD02EE" w:rsidRDefault="00FD02EE" w:rsidP="00921758">
      <w:pPr>
        <w:numPr>
          <w:ilvl w:val="1"/>
          <w:numId w:val="25"/>
        </w:numPr>
        <w:spacing w:after="0" w:line="240" w:lineRule="auto"/>
        <w:ind w:left="0" w:firstLine="697"/>
        <w:contextualSpacing/>
        <w:jc w:val="both"/>
        <w:rPr>
          <w:rFonts w:cstheme="minorHAnsi"/>
        </w:rPr>
      </w:pPr>
      <w:r w:rsidRPr="00FD02EE">
        <w:rPr>
          <w:rFonts w:cstheme="minorHAnsi"/>
        </w:rPr>
        <w:t xml:space="preserve">Sudarant sutartį, joje negali būti keičiama laimėjusio tiekėjo pasiūlymo kaina, sąnaudos ir nekeičiamos kitos sąlygos. </w:t>
      </w:r>
    </w:p>
    <w:p w14:paraId="13D796D7" w14:textId="77777777" w:rsidR="00FD02EE" w:rsidRPr="00FD02EE" w:rsidRDefault="00FD02EE" w:rsidP="00921758">
      <w:pPr>
        <w:numPr>
          <w:ilvl w:val="1"/>
          <w:numId w:val="25"/>
        </w:numPr>
        <w:spacing w:after="0" w:line="240" w:lineRule="auto"/>
        <w:ind w:left="0" w:firstLine="697"/>
        <w:contextualSpacing/>
        <w:jc w:val="both"/>
        <w:rPr>
          <w:rFonts w:cstheme="minorHAnsi"/>
        </w:rPr>
      </w:pPr>
      <w:r w:rsidRPr="00FD02EE">
        <w:rPr>
          <w:rFonts w:cstheme="minorHAnsi"/>
        </w:rPr>
        <w:t xml:space="preserve"> Perkantysis subjektas </w:t>
      </w:r>
      <w:r w:rsidRPr="00FD02EE">
        <w:rPr>
          <w:rFonts w:cstheme="minorHAnsi"/>
          <w:shd w:val="clear" w:color="auto" w:fill="FFFFFF"/>
        </w:rPr>
        <w:t>laimėjusį</w:t>
      </w:r>
      <w:r w:rsidRPr="00FD02EE">
        <w:rPr>
          <w:rFonts w:cstheme="minorHAnsi"/>
        </w:rPr>
        <w:t xml:space="preserve"> pasiūlymą, sudarytą sutartį ir jos pakeitimus, išskyrus informaciją, </w:t>
      </w:r>
      <w:r w:rsidRPr="00FD02EE">
        <w:rPr>
          <w:rFonts w:cstheme="minorHAnsi"/>
          <w:shd w:val="clear" w:color="auto" w:fill="FFFFFF"/>
        </w:rPr>
        <w:t>kuriai taikomi VPĮ 20 straipsnio 5 dalyje nurodyti konfidencialios informacijos apsaugos reikalavimai arba</w:t>
      </w:r>
      <w:r w:rsidRPr="00FD02EE">
        <w:rPr>
          <w:rFonts w:cstheme="minorHAnsi"/>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FD02EE">
        <w:rPr>
          <w:color w:val="000000"/>
        </w:rPr>
        <w:t>Informaciją apie žodžiu sudarytas sutartis</w:t>
      </w:r>
      <w:r w:rsidRPr="00FD02EE">
        <w:rPr>
          <w:i/>
          <w:iCs/>
          <w:color w:val="7030A0"/>
        </w:rPr>
        <w:t xml:space="preserve"> </w:t>
      </w:r>
      <w:r w:rsidRPr="00FD02EE">
        <w:rPr>
          <w:color w:val="000000"/>
        </w:rPr>
        <w:t xml:space="preserve">perkantysis </w:t>
      </w:r>
      <w:r w:rsidRPr="00FD02EE">
        <w:rPr>
          <w:color w:val="000000"/>
        </w:rPr>
        <w:lastRenderedPageBreak/>
        <w:t>subjektas viešina CVP IS</w:t>
      </w:r>
      <w:r w:rsidRPr="00FD02EE">
        <w:rPr>
          <w:b/>
          <w:bCs/>
          <w:color w:val="000000"/>
        </w:rPr>
        <w:t> </w:t>
      </w:r>
      <w:r w:rsidRPr="00FD02EE">
        <w:rPr>
          <w:color w:val="000000"/>
        </w:rPr>
        <w:t>ne vėliau kaip per 15 kalendorinių dienų nuo to ketvirčio, per kurį buvo sudarytos sutartys, pabaigos.</w:t>
      </w:r>
    </w:p>
    <w:p w14:paraId="50C26622" w14:textId="77777777" w:rsidR="00FD02EE" w:rsidRPr="00FD02EE" w:rsidRDefault="00FD02EE" w:rsidP="00FD02EE">
      <w:pPr>
        <w:spacing w:line="240" w:lineRule="auto"/>
        <w:jc w:val="both"/>
        <w:rPr>
          <w:rFonts w:ascii="Arial" w:eastAsia="Arial" w:hAnsi="Arial" w:cs="Arial"/>
          <w:b/>
          <w:color w:val="002060"/>
          <w:sz w:val="26"/>
          <w:szCs w:val="26"/>
        </w:rPr>
      </w:pPr>
    </w:p>
    <w:p w14:paraId="4CD510C0" w14:textId="77777777" w:rsidR="00FD02EE" w:rsidRPr="00FD02EE" w:rsidRDefault="00FD02EE" w:rsidP="00FD02EE">
      <w:pPr>
        <w:keepNext/>
        <w:keepLines/>
        <w:numPr>
          <w:ilvl w:val="0"/>
          <w:numId w:val="25"/>
        </w:numPr>
        <w:pBdr>
          <w:bottom w:val="single" w:sz="4" w:space="2" w:color="ED7D31" w:themeColor="accent2"/>
        </w:pBdr>
        <w:spacing w:after="0" w:line="240" w:lineRule="auto"/>
        <w:outlineLvl w:val="0"/>
        <w:rPr>
          <w:rFonts w:eastAsiaTheme="majorEastAsia" w:cstheme="minorHAnsi"/>
          <w:b/>
          <w:bCs/>
          <w:color w:val="002060"/>
          <w:sz w:val="40"/>
          <w:szCs w:val="40"/>
          <w:lang w:eastAsia="lt-LT"/>
        </w:rPr>
      </w:pPr>
      <w:bookmarkStart w:id="64" w:name="_Toc85698585"/>
      <w:bookmarkStart w:id="65" w:name="_Toc86176536"/>
      <w:bookmarkStart w:id="66" w:name="_Toc124749449"/>
      <w:bookmarkStart w:id="67" w:name="_Toc134703666"/>
      <w:r w:rsidRPr="00FD02EE">
        <w:rPr>
          <w:rFonts w:eastAsiaTheme="majorEastAsia" w:cstheme="minorHAnsi"/>
          <w:b/>
          <w:bCs/>
          <w:color w:val="002060"/>
          <w:sz w:val="40"/>
          <w:szCs w:val="40"/>
          <w:lang w:eastAsia="lt-LT"/>
        </w:rPr>
        <w:t>Teisė ginčyti perkančiojo subjekto veiksmus ar priimtus sprendimus</w:t>
      </w:r>
      <w:bookmarkEnd w:id="64"/>
      <w:bookmarkEnd w:id="65"/>
      <w:bookmarkEnd w:id="66"/>
      <w:bookmarkEnd w:id="67"/>
      <w:r w:rsidRPr="00FD02EE">
        <w:rPr>
          <w:rFonts w:eastAsiaTheme="majorEastAsia" w:cstheme="minorHAnsi"/>
          <w:b/>
          <w:bCs/>
          <w:color w:val="002060"/>
          <w:sz w:val="40"/>
          <w:szCs w:val="40"/>
          <w:lang w:eastAsia="lt-LT"/>
        </w:rPr>
        <w:t xml:space="preserve"> </w:t>
      </w:r>
    </w:p>
    <w:p w14:paraId="24F06CE5" w14:textId="77777777" w:rsidR="00FD02EE" w:rsidRPr="00FD02EE" w:rsidRDefault="00FD02EE" w:rsidP="00FD02EE">
      <w:pPr>
        <w:spacing w:line="240" w:lineRule="auto"/>
        <w:ind w:left="540"/>
        <w:contextualSpacing/>
        <w:rPr>
          <w:rFonts w:eastAsia="Arial" w:cstheme="minorHAnsi"/>
          <w:bCs/>
          <w:color w:val="002060"/>
        </w:rPr>
      </w:pPr>
    </w:p>
    <w:p w14:paraId="368E4A2F" w14:textId="77777777" w:rsidR="00FD02EE" w:rsidRPr="00FD02EE" w:rsidRDefault="00FD02EE" w:rsidP="00FD02EE">
      <w:pPr>
        <w:tabs>
          <w:tab w:val="left" w:pos="1134"/>
          <w:tab w:val="left" w:pos="1276"/>
        </w:tabs>
        <w:spacing w:after="0" w:line="240" w:lineRule="auto"/>
        <w:ind w:firstLine="709"/>
        <w:jc w:val="both"/>
        <w:rPr>
          <w:rFonts w:eastAsia="Arial" w:cstheme="minorHAnsi"/>
          <w:color w:val="002060"/>
        </w:rPr>
      </w:pPr>
      <w:r w:rsidRPr="00FD02EE">
        <w:rPr>
          <w:rFonts w:eastAsia="Arial" w:cstheme="minorHAnsi"/>
        </w:rPr>
        <w:t xml:space="preserve">18.1. Tiekėjas, kuris mano, kad </w:t>
      </w:r>
      <w:r w:rsidRPr="00FD02EE">
        <w:rPr>
          <w:rFonts w:cstheme="minorHAnsi"/>
        </w:rPr>
        <w:t xml:space="preserve"> </w:t>
      </w:r>
      <w:r w:rsidRPr="00FD02EE">
        <w:rPr>
          <w:rFonts w:eastAsia="Arial" w:cstheme="minorHAnsi"/>
        </w:rPr>
        <w:t>perkantysis subjektas nesilaikė VPĮ reikalavimų ir tuo pažeidė ar pažeis jo teisėtus interesus, VPĮ VII skyriuje nustatyta tvarka gali kreiptis į apygardos teismą, kaip pirmosios instancijos teismą.</w:t>
      </w:r>
    </w:p>
    <w:p w14:paraId="0BC0C15F" w14:textId="77777777" w:rsidR="00FD02EE" w:rsidRPr="00FD02EE" w:rsidRDefault="00FD02EE" w:rsidP="00FD02EE">
      <w:pPr>
        <w:spacing w:after="0" w:line="240" w:lineRule="auto"/>
        <w:ind w:firstLine="709"/>
        <w:contextualSpacing/>
        <w:jc w:val="both"/>
        <w:rPr>
          <w:rFonts w:eastAsia="Arial" w:cstheme="minorHAnsi"/>
        </w:rPr>
      </w:pPr>
      <w:r w:rsidRPr="00FD02EE">
        <w:rPr>
          <w:rFonts w:eastAsia="Arial" w:cstheme="minorHAnsi"/>
        </w:rPr>
        <w:t xml:space="preserve">18.2. Tiekėjas, norėdamas iki sutarties sudarymo teisme ginčyti perkančiojo subjekto sprendimus ar veiksmus, pirmiausia raštu tiekėjo pasirinktomis priemonėmis turi pateikti pretenziją perkančiajam subjektui. </w:t>
      </w:r>
    </w:p>
    <w:p w14:paraId="7CC71A3F" w14:textId="77777777" w:rsidR="00FD02EE" w:rsidRPr="00FD02EE" w:rsidRDefault="00FD02EE" w:rsidP="00FD02EE">
      <w:pPr>
        <w:shd w:val="clear" w:color="auto" w:fill="FFFFFF"/>
        <w:spacing w:after="0" w:line="240" w:lineRule="auto"/>
        <w:ind w:firstLine="697"/>
        <w:jc w:val="both"/>
        <w:rPr>
          <w:rFonts w:eastAsia="Times New Roman" w:cstheme="minorHAnsi"/>
          <w:color w:val="000000"/>
        </w:rPr>
      </w:pPr>
      <w:r w:rsidRPr="00FD02EE">
        <w:rPr>
          <w:rFonts w:eastAsia="Arial" w:cstheme="minorHAnsi"/>
          <w:bCs/>
        </w:rPr>
        <w:t xml:space="preserve">18.3. </w:t>
      </w:r>
      <w:r w:rsidRPr="00FD02EE">
        <w:rPr>
          <w:rFonts w:eastAsia="Arial" w:cstheme="minorHAnsi"/>
        </w:rPr>
        <w:t>Pretenzijos pateikimo perkančiajam subjektui, prašymo pateikimo ar ieškinio pareiškimo teismui terminai nustatyti VPĮ 102 straipsnyje.</w:t>
      </w:r>
    </w:p>
    <w:p w14:paraId="7D46E0B0" w14:textId="77777777" w:rsidR="00FD02EE" w:rsidRPr="00FD02EE" w:rsidRDefault="00FD02EE" w:rsidP="00FD02EE"/>
    <w:p w14:paraId="2326BF3E" w14:textId="77777777" w:rsidR="004D46B0" w:rsidRDefault="004D46B0"/>
    <w:sectPr w:rsidR="004D46B0" w:rsidSect="00A87050">
      <w:headerReference w:type="default" r:id="rId14"/>
      <w:pgSz w:w="12240" w:h="15840"/>
      <w:pgMar w:top="851" w:right="851" w:bottom="851"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A8396" w14:textId="77777777" w:rsidR="00CC3B4E" w:rsidRDefault="00CC3B4E" w:rsidP="00FD02EE">
      <w:pPr>
        <w:spacing w:after="0" w:line="240" w:lineRule="auto"/>
      </w:pPr>
      <w:r>
        <w:separator/>
      </w:r>
    </w:p>
  </w:endnote>
  <w:endnote w:type="continuationSeparator" w:id="0">
    <w:p w14:paraId="5936EFD3" w14:textId="77777777" w:rsidR="00CC3B4E" w:rsidRDefault="00CC3B4E" w:rsidP="00FD0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98388" w14:textId="77777777" w:rsidR="00CC3B4E" w:rsidRDefault="00CC3B4E" w:rsidP="00FD02EE">
      <w:pPr>
        <w:spacing w:after="0" w:line="240" w:lineRule="auto"/>
      </w:pPr>
      <w:r>
        <w:separator/>
      </w:r>
    </w:p>
  </w:footnote>
  <w:footnote w:type="continuationSeparator" w:id="0">
    <w:p w14:paraId="739EBF5D" w14:textId="77777777" w:rsidR="00CC3B4E" w:rsidRDefault="00CC3B4E" w:rsidP="00FD02EE">
      <w:pPr>
        <w:spacing w:after="0" w:line="240" w:lineRule="auto"/>
      </w:pPr>
      <w:r>
        <w:continuationSeparator/>
      </w:r>
    </w:p>
  </w:footnote>
  <w:footnote w:id="1">
    <w:p w14:paraId="4C83AEAB" w14:textId="77777777" w:rsidR="00A87050" w:rsidRPr="007B2DBE" w:rsidRDefault="00A87050" w:rsidP="00FD02EE">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72D0B14E" w14:textId="77777777" w:rsidR="00A87050" w:rsidRPr="00427C59" w:rsidRDefault="00A87050" w:rsidP="00FD02EE">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4B2EFFB6" w14:textId="77777777" w:rsidR="00A87050" w:rsidRDefault="00A87050" w:rsidP="00FD02EE">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4">
    <w:p w14:paraId="6514C50D" w14:textId="77777777" w:rsidR="00A87050" w:rsidRDefault="00A87050" w:rsidP="00FD02EE">
      <w:pPr>
        <w:pStyle w:val="Puslapioinaostekstas"/>
      </w:pPr>
      <w:r>
        <w:rPr>
          <w:rStyle w:val="Puslapioinaosnuoroda"/>
        </w:rPr>
        <w:footnoteRef/>
      </w:r>
      <w:r>
        <w:t xml:space="preserve"> </w:t>
      </w:r>
      <w:hyperlink r:id="rId5"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43DA729" w14:textId="77777777" w:rsidR="00A87050" w:rsidRPr="00F122A8" w:rsidRDefault="00A87050">
        <w:pPr>
          <w:pStyle w:val="Antrats"/>
          <w:jc w:val="center"/>
        </w:pPr>
        <w:r w:rsidRPr="00F122A8">
          <w:fldChar w:fldCharType="begin"/>
        </w:r>
        <w:r w:rsidRPr="00F122A8">
          <w:instrText>PAGE   \* MERGEFORMAT</w:instrText>
        </w:r>
        <w:r w:rsidRPr="00F122A8">
          <w:fldChar w:fldCharType="separate"/>
        </w:r>
        <w:r w:rsidR="002D6EBD">
          <w:rPr>
            <w:noProof/>
          </w:rPr>
          <w:t>3</w:t>
        </w:r>
        <w:r w:rsidRPr="00F122A8">
          <w:fldChar w:fldCharType="end"/>
        </w:r>
      </w:p>
    </w:sdtContent>
  </w:sdt>
  <w:p w14:paraId="1C429ECC" w14:textId="77777777" w:rsidR="00A87050" w:rsidRDefault="00A8705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6E32FD"/>
    <w:multiLevelType w:val="multilevel"/>
    <w:tmpl w:val="B9D6DCB2"/>
    <w:lvl w:ilvl="0">
      <w:start w:val="1"/>
      <w:numFmt w:val="decimal"/>
      <w:lvlText w:val="%1."/>
      <w:lvlJc w:val="left"/>
      <w:pPr>
        <w:ind w:left="1890" w:hanging="360"/>
      </w:pPr>
    </w:lvl>
    <w:lvl w:ilvl="1">
      <w:start w:val="1"/>
      <w:numFmt w:val="decimal"/>
      <w:lvlText w:val="%1.%2."/>
      <w:lvlJc w:val="left"/>
      <w:pPr>
        <w:ind w:left="720" w:hanging="450"/>
      </w:pPr>
    </w:lvl>
    <w:lvl w:ilvl="2">
      <w:start w:val="1"/>
      <w:numFmt w:val="decimal"/>
      <w:lvlText w:val="%1.%2.%3."/>
      <w:lvlJc w:val="left"/>
      <w:pPr>
        <w:ind w:left="1508" w:hanging="450"/>
      </w:pPr>
    </w:lvl>
    <w:lvl w:ilvl="3">
      <w:start w:val="1"/>
      <w:numFmt w:val="decimal"/>
      <w:lvlText w:val="%1.%2.%3.%4."/>
      <w:lvlJc w:val="left"/>
      <w:pPr>
        <w:ind w:left="2127" w:hanging="720"/>
      </w:pPr>
    </w:lvl>
    <w:lvl w:ilvl="4">
      <w:start w:val="1"/>
      <w:numFmt w:val="decimal"/>
      <w:lvlText w:val="%1.%2.%3.%4.%5."/>
      <w:lvlJc w:val="left"/>
      <w:pPr>
        <w:ind w:left="2476" w:hanging="720"/>
      </w:pPr>
    </w:lvl>
    <w:lvl w:ilvl="5">
      <w:start w:val="1"/>
      <w:numFmt w:val="decimal"/>
      <w:lvlText w:val="%1.%2.%3.%4.%5.%6."/>
      <w:lvlJc w:val="left"/>
      <w:pPr>
        <w:ind w:left="2825" w:hanging="720"/>
      </w:pPr>
    </w:lvl>
    <w:lvl w:ilvl="6">
      <w:start w:val="1"/>
      <w:numFmt w:val="decimal"/>
      <w:lvlText w:val="%1.%2.%3.%4.%5.%6.%7."/>
      <w:lvlJc w:val="left"/>
      <w:pPr>
        <w:ind w:left="3534" w:hanging="1080"/>
      </w:pPr>
    </w:lvl>
    <w:lvl w:ilvl="7">
      <w:start w:val="1"/>
      <w:numFmt w:val="decimal"/>
      <w:lvlText w:val="%1.%2.%3.%4.%5.%6.%7.%8."/>
      <w:lvlJc w:val="left"/>
      <w:pPr>
        <w:ind w:left="3883" w:hanging="1080"/>
      </w:pPr>
    </w:lvl>
    <w:lvl w:ilvl="8">
      <w:start w:val="1"/>
      <w:numFmt w:val="decimal"/>
      <w:lvlText w:val="%1.%2.%3.%4.%5.%6.%7.%8.%9."/>
      <w:lvlJc w:val="left"/>
      <w:pPr>
        <w:ind w:left="4232" w:hanging="1080"/>
      </w:p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0636770">
    <w:abstractNumId w:val="13"/>
  </w:num>
  <w:num w:numId="2" w16cid:durableId="300506511">
    <w:abstractNumId w:val="4"/>
  </w:num>
  <w:num w:numId="3" w16cid:durableId="287010134">
    <w:abstractNumId w:val="10"/>
  </w:num>
  <w:num w:numId="4" w16cid:durableId="1874921990">
    <w:abstractNumId w:val="25"/>
  </w:num>
  <w:num w:numId="5" w16cid:durableId="808324479">
    <w:abstractNumId w:val="20"/>
  </w:num>
  <w:num w:numId="6" w16cid:durableId="1463226739">
    <w:abstractNumId w:val="16"/>
  </w:num>
  <w:num w:numId="7" w16cid:durableId="1769151546">
    <w:abstractNumId w:val="19"/>
  </w:num>
  <w:num w:numId="8" w16cid:durableId="1961834978">
    <w:abstractNumId w:val="0"/>
  </w:num>
  <w:num w:numId="9" w16cid:durableId="1897889741">
    <w:abstractNumId w:val="14"/>
  </w:num>
  <w:num w:numId="10" w16cid:durableId="1431119590">
    <w:abstractNumId w:val="27"/>
  </w:num>
  <w:num w:numId="11" w16cid:durableId="1796949737">
    <w:abstractNumId w:val="32"/>
  </w:num>
  <w:num w:numId="12" w16cid:durableId="1103574929">
    <w:abstractNumId w:val="34"/>
  </w:num>
  <w:num w:numId="13" w16cid:durableId="465051536">
    <w:abstractNumId w:val="35"/>
  </w:num>
  <w:num w:numId="14" w16cid:durableId="1152212903">
    <w:abstractNumId w:val="33"/>
  </w:num>
  <w:num w:numId="15" w16cid:durableId="1489712758">
    <w:abstractNumId w:val="31"/>
  </w:num>
  <w:num w:numId="16" w16cid:durableId="1710452525">
    <w:abstractNumId w:val="12"/>
  </w:num>
  <w:num w:numId="17" w16cid:durableId="169873514">
    <w:abstractNumId w:val="7"/>
  </w:num>
  <w:num w:numId="18" w16cid:durableId="1169369766">
    <w:abstractNumId w:val="3"/>
  </w:num>
  <w:num w:numId="19" w16cid:durableId="1456606224">
    <w:abstractNumId w:val="23"/>
  </w:num>
  <w:num w:numId="20" w16cid:durableId="1632512103">
    <w:abstractNumId w:val="21"/>
  </w:num>
  <w:num w:numId="21" w16cid:durableId="541095267">
    <w:abstractNumId w:val="26"/>
  </w:num>
  <w:num w:numId="22" w16cid:durableId="1007244701">
    <w:abstractNumId w:val="5"/>
  </w:num>
  <w:num w:numId="23" w16cid:durableId="263734510">
    <w:abstractNumId w:val="30"/>
  </w:num>
  <w:num w:numId="24" w16cid:durableId="531307761">
    <w:abstractNumId w:val="22"/>
  </w:num>
  <w:num w:numId="25" w16cid:durableId="1109280925">
    <w:abstractNumId w:val="29"/>
  </w:num>
  <w:num w:numId="26" w16cid:durableId="1905528837">
    <w:abstractNumId w:val="28"/>
  </w:num>
  <w:num w:numId="27" w16cid:durableId="1620837649">
    <w:abstractNumId w:val="24"/>
  </w:num>
  <w:num w:numId="28" w16cid:durableId="781068806">
    <w:abstractNumId w:val="11"/>
  </w:num>
  <w:num w:numId="29" w16cid:durableId="763764094">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6360336">
    <w:abstractNumId w:val="6"/>
  </w:num>
  <w:num w:numId="31" w16cid:durableId="129639309">
    <w:abstractNumId w:val="15"/>
  </w:num>
  <w:num w:numId="32" w16cid:durableId="1300915816">
    <w:abstractNumId w:val="36"/>
  </w:num>
  <w:num w:numId="33" w16cid:durableId="1651253182">
    <w:abstractNumId w:val="1"/>
  </w:num>
  <w:num w:numId="34" w16cid:durableId="686562260">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4338905">
    <w:abstractNumId w:val="9"/>
  </w:num>
  <w:num w:numId="36" w16cid:durableId="790174769">
    <w:abstractNumId w:val="17"/>
  </w:num>
  <w:num w:numId="37" w16cid:durableId="1232427115">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5912030">
    <w:abstractNumId w:val="2"/>
  </w:num>
  <w:num w:numId="39" w16cid:durableId="1617911584">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2271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2EE"/>
    <w:rsid w:val="002D6EBD"/>
    <w:rsid w:val="004A3BDA"/>
    <w:rsid w:val="004B73B7"/>
    <w:rsid w:val="004D46B0"/>
    <w:rsid w:val="005032BB"/>
    <w:rsid w:val="005318B2"/>
    <w:rsid w:val="005E3188"/>
    <w:rsid w:val="007723BA"/>
    <w:rsid w:val="00855A64"/>
    <w:rsid w:val="00921758"/>
    <w:rsid w:val="00A87050"/>
    <w:rsid w:val="00CC3B4E"/>
    <w:rsid w:val="00DD2E2E"/>
    <w:rsid w:val="00E223B9"/>
    <w:rsid w:val="00FD02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C3811"/>
  <w15:chartTrackingRefBased/>
  <w15:docId w15:val="{49B8B395-BCBF-4B84-8E73-AA497DE5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D02E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FD02EE"/>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paragraph" w:styleId="Antrat3">
    <w:name w:val="heading 3"/>
    <w:basedOn w:val="prastasis"/>
    <w:next w:val="prastasis"/>
    <w:link w:val="Antrat3Diagrama"/>
    <w:uiPriority w:val="9"/>
    <w:semiHidden/>
    <w:unhideWhenUsed/>
    <w:qFormat/>
    <w:rsid w:val="00FD02E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lang w:eastAsia="lt-LT"/>
    </w:rPr>
  </w:style>
  <w:style w:type="paragraph" w:styleId="Antrat4">
    <w:name w:val="heading 4"/>
    <w:basedOn w:val="prastasis"/>
    <w:next w:val="prastasis"/>
    <w:link w:val="Antrat4Diagrama"/>
    <w:uiPriority w:val="9"/>
    <w:semiHidden/>
    <w:unhideWhenUsed/>
    <w:qFormat/>
    <w:rsid w:val="00FD02E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FD02E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lang w:eastAsia="lt-LT"/>
    </w:rPr>
  </w:style>
  <w:style w:type="paragraph" w:styleId="Antrat6">
    <w:name w:val="heading 6"/>
    <w:basedOn w:val="prastasis"/>
    <w:next w:val="prastasis"/>
    <w:link w:val="Antrat6Diagrama"/>
    <w:uiPriority w:val="9"/>
    <w:semiHidden/>
    <w:unhideWhenUsed/>
    <w:qFormat/>
    <w:rsid w:val="00FD02E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lang w:eastAsia="lt-LT"/>
    </w:rPr>
  </w:style>
  <w:style w:type="paragraph" w:styleId="Antrat7">
    <w:name w:val="heading 7"/>
    <w:basedOn w:val="prastasis"/>
    <w:next w:val="prastasis"/>
    <w:link w:val="Antrat7Diagrama"/>
    <w:uiPriority w:val="9"/>
    <w:semiHidden/>
    <w:unhideWhenUsed/>
    <w:qFormat/>
    <w:rsid w:val="00FD02EE"/>
    <w:pPr>
      <w:keepNext/>
      <w:keepLines/>
      <w:spacing w:before="80" w:after="0" w:line="240" w:lineRule="auto"/>
      <w:outlineLvl w:val="6"/>
    </w:pPr>
    <w:rPr>
      <w:rFonts w:asciiTheme="majorHAnsi" w:eastAsiaTheme="majorEastAsia" w:hAnsiTheme="majorHAnsi" w:cstheme="majorBidi"/>
      <w:b/>
      <w:bCs/>
      <w:color w:val="833C0B" w:themeColor="accent2" w:themeShade="80"/>
      <w:lang w:eastAsia="lt-LT"/>
    </w:rPr>
  </w:style>
  <w:style w:type="paragraph" w:styleId="Antrat8">
    <w:name w:val="heading 8"/>
    <w:basedOn w:val="prastasis"/>
    <w:next w:val="prastasis"/>
    <w:link w:val="Antrat8Diagrama"/>
    <w:uiPriority w:val="9"/>
    <w:semiHidden/>
    <w:unhideWhenUsed/>
    <w:qFormat/>
    <w:rsid w:val="00FD02EE"/>
    <w:pPr>
      <w:keepNext/>
      <w:keepLines/>
      <w:spacing w:before="80" w:after="0" w:line="240" w:lineRule="auto"/>
      <w:outlineLvl w:val="7"/>
    </w:pPr>
    <w:rPr>
      <w:rFonts w:asciiTheme="majorHAnsi" w:eastAsiaTheme="majorEastAsia" w:hAnsiTheme="majorHAnsi" w:cstheme="majorBidi"/>
      <w:color w:val="833C0B" w:themeColor="accent2" w:themeShade="80"/>
      <w:lang w:eastAsia="lt-LT"/>
    </w:rPr>
  </w:style>
  <w:style w:type="paragraph" w:styleId="Antrat9">
    <w:name w:val="heading 9"/>
    <w:basedOn w:val="prastasis"/>
    <w:next w:val="prastasis"/>
    <w:link w:val="Antrat9Diagrama"/>
    <w:uiPriority w:val="9"/>
    <w:semiHidden/>
    <w:unhideWhenUsed/>
    <w:qFormat/>
    <w:rsid w:val="00FD02EE"/>
    <w:pPr>
      <w:keepNext/>
      <w:keepLines/>
      <w:spacing w:before="80" w:after="0" w:line="240" w:lineRule="auto"/>
      <w:outlineLvl w:val="8"/>
    </w:pPr>
    <w:rPr>
      <w:rFonts w:asciiTheme="majorHAnsi" w:eastAsiaTheme="majorEastAsia" w:hAnsiTheme="majorHAnsi" w:cstheme="majorBidi"/>
      <w:i/>
      <w:iCs/>
      <w:color w:val="833C0B" w:themeColor="accent2" w:themeShade="8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D02EE"/>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FD02EE"/>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D02EE"/>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D02EE"/>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D02EE"/>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D02EE"/>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D02EE"/>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D02EE"/>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D02EE"/>
    <w:rPr>
      <w:rFonts w:asciiTheme="majorHAnsi" w:eastAsiaTheme="majorEastAsia" w:hAnsiTheme="majorHAnsi" w:cstheme="majorBidi"/>
      <w:i/>
      <w:iCs/>
      <w:color w:val="833C0B" w:themeColor="accent2" w:themeShade="80"/>
      <w:lang w:eastAsia="lt-LT"/>
    </w:rPr>
  </w:style>
  <w:style w:type="character" w:styleId="Hipersaitas">
    <w:name w:val="Hyperlink"/>
    <w:basedOn w:val="Numatytasispastraiposriftas"/>
    <w:uiPriority w:val="99"/>
    <w:unhideWhenUsed/>
    <w:rsid w:val="00FD02EE"/>
    <w:rPr>
      <w:strike w:val="0"/>
      <w:dstrike w:val="0"/>
      <w:color w:val="auto"/>
      <w:u w:val="none"/>
      <w:effect w:val="none"/>
    </w:rPr>
  </w:style>
  <w:style w:type="paragraph" w:styleId="Puslapioinaostekstas">
    <w:name w:val="footnote text"/>
    <w:basedOn w:val="prastasis"/>
    <w:link w:val="PuslapioinaostekstasDiagrama"/>
    <w:uiPriority w:val="99"/>
    <w:unhideWhenUsed/>
    <w:rsid w:val="00FD02EE"/>
    <w:pPr>
      <w:spacing w:line="276"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D02EE"/>
    <w:rPr>
      <w:rFonts w:eastAsiaTheme="minorEastAsia"/>
      <w:sz w:val="20"/>
      <w:szCs w:val="20"/>
      <w:lang w:eastAsia="lt-LT"/>
    </w:rPr>
  </w:style>
  <w:style w:type="paragraph" w:styleId="Komentarotekstas">
    <w:name w:val="annotation text"/>
    <w:basedOn w:val="prastasis"/>
    <w:link w:val="KomentarotekstasDiagrama"/>
    <w:uiPriority w:val="99"/>
    <w:unhideWhenUsed/>
    <w:rsid w:val="00FD02EE"/>
    <w:pPr>
      <w:spacing w:line="276" w:lineRule="auto"/>
    </w:pPr>
    <w:rPr>
      <w:rFonts w:eastAsiaTheme="minorEastAsia"/>
      <w:sz w:val="20"/>
      <w:szCs w:val="20"/>
      <w:lang w:eastAsia="lt-LT"/>
    </w:rPr>
  </w:style>
  <w:style w:type="character" w:customStyle="1" w:styleId="KomentarotekstasDiagrama">
    <w:name w:val="Komentaro tekstas Diagrama"/>
    <w:basedOn w:val="Numatytasispastraiposriftas"/>
    <w:link w:val="Komentarotekstas"/>
    <w:uiPriority w:val="99"/>
    <w:rsid w:val="00FD02EE"/>
    <w:rPr>
      <w:rFonts w:eastAsiaTheme="minorEastAsia"/>
      <w:sz w:val="20"/>
      <w:szCs w:val="20"/>
      <w:lang w:eastAsia="lt-LT"/>
    </w:rPr>
  </w:style>
  <w:style w:type="paragraph" w:styleId="Paantrat">
    <w:name w:val="Subtitle"/>
    <w:basedOn w:val="prastasis"/>
    <w:next w:val="prastasis"/>
    <w:link w:val="PaantratDiagrama"/>
    <w:uiPriority w:val="99"/>
    <w:qFormat/>
    <w:rsid w:val="00FD02EE"/>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FD02EE"/>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D02E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D02EE"/>
    <w:pPr>
      <w:spacing w:line="276" w:lineRule="auto"/>
      <w:ind w:left="720"/>
      <w:contextualSpacing/>
    </w:pPr>
  </w:style>
  <w:style w:type="character" w:styleId="Puslapioinaosnuoroda">
    <w:name w:val="footnote reference"/>
    <w:basedOn w:val="Numatytasispastraiposriftas"/>
    <w:uiPriority w:val="99"/>
    <w:unhideWhenUsed/>
    <w:rsid w:val="00FD02EE"/>
    <w:rPr>
      <w:vertAlign w:val="superscript"/>
    </w:rPr>
  </w:style>
  <w:style w:type="character" w:styleId="Komentaronuoroda">
    <w:name w:val="annotation reference"/>
    <w:basedOn w:val="Numatytasispastraiposriftas"/>
    <w:uiPriority w:val="99"/>
    <w:unhideWhenUsed/>
    <w:rsid w:val="00FD02EE"/>
    <w:rPr>
      <w:sz w:val="16"/>
      <w:szCs w:val="16"/>
    </w:rPr>
  </w:style>
  <w:style w:type="table" w:styleId="Lentelstinklelis">
    <w:name w:val="Table Grid"/>
    <w:basedOn w:val="prastojilentel"/>
    <w:uiPriority w:val="39"/>
    <w:rsid w:val="00FD02EE"/>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D02EE"/>
    <w:pPr>
      <w:spacing w:line="276" w:lineRule="auto"/>
    </w:pPr>
    <w:rPr>
      <w:rFonts w:ascii="Segoe UI" w:eastAsiaTheme="minorEastAsia"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FD02EE"/>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FD02E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D02EE"/>
    <w:rPr>
      <w:b/>
      <w:bCs/>
    </w:rPr>
  </w:style>
  <w:style w:type="character" w:customStyle="1" w:styleId="KomentarotemaDiagrama">
    <w:name w:val="Komentaro tema Diagrama"/>
    <w:basedOn w:val="KomentarotekstasDiagrama"/>
    <w:link w:val="Komentarotema"/>
    <w:uiPriority w:val="99"/>
    <w:semiHidden/>
    <w:rsid w:val="00FD02EE"/>
    <w:rPr>
      <w:rFonts w:eastAsiaTheme="minorEastAsia"/>
      <w:b/>
      <w:bCs/>
      <w:sz w:val="20"/>
      <w:szCs w:val="20"/>
      <w:lang w:eastAsia="lt-LT"/>
    </w:rPr>
  </w:style>
  <w:style w:type="paragraph" w:styleId="prastasiniatinklio">
    <w:name w:val="Normal (Web)"/>
    <w:basedOn w:val="prastasis"/>
    <w:uiPriority w:val="99"/>
    <w:semiHidden/>
    <w:unhideWhenUsed/>
    <w:rsid w:val="00FD02EE"/>
    <w:pPr>
      <w:spacing w:before="100" w:beforeAutospacing="1" w:after="100" w:afterAutospacing="1" w:line="276" w:lineRule="auto"/>
    </w:pPr>
    <w:rPr>
      <w:rFonts w:eastAsiaTheme="minorEastAsia"/>
      <w:sz w:val="21"/>
      <w:szCs w:val="21"/>
      <w:lang w:eastAsia="lt-LT"/>
    </w:rPr>
  </w:style>
  <w:style w:type="character" w:customStyle="1" w:styleId="pildymui">
    <w:name w:val="pildymui"/>
    <w:basedOn w:val="Numatytasispastraiposriftas"/>
    <w:rsid w:val="00FD02E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D02EE"/>
    <w:pPr>
      <w:spacing w:line="276" w:lineRule="auto"/>
      <w:ind w:firstLine="567"/>
      <w:jc w:val="both"/>
    </w:pPr>
    <w:rPr>
      <w:rFonts w:eastAsiaTheme="minorEastAsia"/>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D02EE"/>
    <w:rPr>
      <w:rFonts w:eastAsiaTheme="minorEastAsia"/>
      <w:sz w:val="21"/>
      <w:szCs w:val="20"/>
      <w:lang w:eastAsia="lt-LT"/>
    </w:rPr>
  </w:style>
  <w:style w:type="character" w:customStyle="1" w:styleId="Internetlink">
    <w:name w:val="Internet link"/>
    <w:rsid w:val="00FD02EE"/>
    <w:rPr>
      <w:color w:val="000080"/>
      <w:u w:val="single"/>
    </w:rPr>
  </w:style>
  <w:style w:type="paragraph" w:styleId="Antrats">
    <w:name w:val="header"/>
    <w:basedOn w:val="prastasis"/>
    <w:link w:val="AntratsDiagrama"/>
    <w:uiPriority w:val="99"/>
    <w:unhideWhenUsed/>
    <w:rsid w:val="00FD02EE"/>
    <w:pPr>
      <w:tabs>
        <w:tab w:val="center" w:pos="4513"/>
        <w:tab w:val="right" w:pos="9026"/>
      </w:tabs>
      <w:spacing w:line="276" w:lineRule="auto"/>
    </w:pPr>
    <w:rPr>
      <w:rFonts w:eastAsiaTheme="minorEastAsia"/>
      <w:sz w:val="21"/>
      <w:szCs w:val="21"/>
      <w:lang w:eastAsia="lt-LT"/>
    </w:rPr>
  </w:style>
  <w:style w:type="character" w:customStyle="1" w:styleId="AntratsDiagrama">
    <w:name w:val="Antraštės Diagrama"/>
    <w:basedOn w:val="Numatytasispastraiposriftas"/>
    <w:link w:val="Antrats"/>
    <w:uiPriority w:val="99"/>
    <w:rsid w:val="00FD02EE"/>
    <w:rPr>
      <w:rFonts w:eastAsiaTheme="minorEastAsia"/>
      <w:sz w:val="21"/>
      <w:szCs w:val="21"/>
      <w:lang w:eastAsia="lt-LT"/>
    </w:rPr>
  </w:style>
  <w:style w:type="paragraph" w:styleId="Porat">
    <w:name w:val="footer"/>
    <w:aliases w:val=" Char7"/>
    <w:basedOn w:val="prastasis"/>
    <w:link w:val="PoratDiagrama"/>
    <w:uiPriority w:val="99"/>
    <w:unhideWhenUsed/>
    <w:rsid w:val="00FD02EE"/>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 Char7 Diagrama"/>
    <w:basedOn w:val="Numatytasispastraiposriftas"/>
    <w:link w:val="Porat"/>
    <w:uiPriority w:val="99"/>
    <w:rsid w:val="00FD02EE"/>
    <w:rPr>
      <w:rFonts w:eastAsiaTheme="minorEastAsia"/>
      <w:sz w:val="21"/>
      <w:szCs w:val="21"/>
      <w:lang w:eastAsia="lt-LT"/>
    </w:rPr>
  </w:style>
  <w:style w:type="paragraph" w:styleId="Pataisymai">
    <w:name w:val="Revision"/>
    <w:hidden/>
    <w:uiPriority w:val="99"/>
    <w:semiHidden/>
    <w:rsid w:val="00FD02EE"/>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D02EE"/>
    <w:rPr>
      <w:i/>
      <w:iCs/>
      <w:color w:val="595959" w:themeColor="text1" w:themeTint="A6"/>
    </w:rPr>
  </w:style>
  <w:style w:type="paragraph" w:styleId="Antrat">
    <w:name w:val="caption"/>
    <w:basedOn w:val="prastasis"/>
    <w:next w:val="prastasis"/>
    <w:uiPriority w:val="35"/>
    <w:semiHidden/>
    <w:unhideWhenUsed/>
    <w:qFormat/>
    <w:rsid w:val="00FD02EE"/>
    <w:pPr>
      <w:spacing w:line="240" w:lineRule="auto"/>
    </w:pPr>
    <w:rPr>
      <w:rFonts w:eastAsiaTheme="minorEastAsia"/>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FD02EE"/>
    <w:pPr>
      <w:spacing w:after="0" w:line="240" w:lineRule="auto"/>
      <w:contextualSpacing/>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FD02EE"/>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D02EE"/>
    <w:rPr>
      <w:b/>
      <w:bCs/>
    </w:rPr>
  </w:style>
  <w:style w:type="character" w:styleId="Emfaz">
    <w:name w:val="Emphasis"/>
    <w:basedOn w:val="Numatytasispastraiposriftas"/>
    <w:uiPriority w:val="20"/>
    <w:qFormat/>
    <w:rsid w:val="00FD02EE"/>
    <w:rPr>
      <w:i/>
      <w:iCs/>
      <w:color w:val="000000" w:themeColor="text1"/>
    </w:rPr>
  </w:style>
  <w:style w:type="paragraph" w:styleId="Betarp">
    <w:name w:val="No Spacing"/>
    <w:link w:val="BetarpDiagrama"/>
    <w:uiPriority w:val="1"/>
    <w:qFormat/>
    <w:rsid w:val="00FD02EE"/>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D02EE"/>
    <w:pPr>
      <w:spacing w:before="160" w:line="276" w:lineRule="auto"/>
      <w:ind w:left="720" w:right="720"/>
      <w:jc w:val="center"/>
    </w:pPr>
    <w:rPr>
      <w:rFonts w:asciiTheme="majorHAnsi" w:eastAsiaTheme="majorEastAsia" w:hAnsiTheme="majorHAnsi" w:cstheme="majorBidi"/>
      <w:color w:val="000000" w:themeColor="text1"/>
      <w:sz w:val="24"/>
      <w:szCs w:val="24"/>
      <w:lang w:eastAsia="lt-LT"/>
    </w:rPr>
  </w:style>
  <w:style w:type="character" w:customStyle="1" w:styleId="CitataDiagrama">
    <w:name w:val="Citata Diagrama"/>
    <w:basedOn w:val="Numatytasispastraiposriftas"/>
    <w:link w:val="Citata"/>
    <w:uiPriority w:val="29"/>
    <w:rsid w:val="00FD02EE"/>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D02E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lang w:eastAsia="lt-LT"/>
    </w:rPr>
  </w:style>
  <w:style w:type="character" w:customStyle="1" w:styleId="IskirtacitataDiagrama">
    <w:name w:val="Išskirta citata Diagrama"/>
    <w:basedOn w:val="Numatytasispastraiposriftas"/>
    <w:link w:val="Iskirtacitata"/>
    <w:uiPriority w:val="30"/>
    <w:rsid w:val="00FD02EE"/>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D02EE"/>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D02E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D02EE"/>
    <w:rPr>
      <w:b/>
      <w:bCs/>
      <w:caps w:val="0"/>
      <w:smallCaps/>
      <w:color w:val="auto"/>
      <w:spacing w:val="0"/>
      <w:u w:val="single"/>
    </w:rPr>
  </w:style>
  <w:style w:type="character" w:styleId="Knygospavadinimas">
    <w:name w:val="Book Title"/>
    <w:basedOn w:val="Numatytasispastraiposriftas"/>
    <w:uiPriority w:val="33"/>
    <w:qFormat/>
    <w:rsid w:val="00FD02EE"/>
    <w:rPr>
      <w:b/>
      <w:bCs/>
      <w:caps w:val="0"/>
      <w:smallCaps/>
      <w:spacing w:val="0"/>
    </w:rPr>
  </w:style>
  <w:style w:type="paragraph" w:styleId="Turinioantrat">
    <w:name w:val="TOC Heading"/>
    <w:basedOn w:val="Antrat1"/>
    <w:next w:val="prastasis"/>
    <w:uiPriority w:val="39"/>
    <w:unhideWhenUsed/>
    <w:qFormat/>
    <w:rsid w:val="00FD02EE"/>
    <w:pPr>
      <w:outlineLvl w:val="9"/>
    </w:pPr>
  </w:style>
  <w:style w:type="character" w:customStyle="1" w:styleId="BetarpDiagrama">
    <w:name w:val="Be tarpų Diagrama"/>
    <w:basedOn w:val="Numatytasispastraiposriftas"/>
    <w:link w:val="Betarp"/>
    <w:uiPriority w:val="1"/>
    <w:rsid w:val="00FD02EE"/>
    <w:rPr>
      <w:rFonts w:eastAsiaTheme="minorEastAsia"/>
      <w:sz w:val="21"/>
      <w:szCs w:val="21"/>
      <w:lang w:eastAsia="lt-LT"/>
    </w:rPr>
  </w:style>
  <w:style w:type="character" w:styleId="Vietosrezervavimoenklotekstas">
    <w:name w:val="Placeholder Text"/>
    <w:basedOn w:val="Numatytasispastraiposriftas"/>
    <w:uiPriority w:val="99"/>
    <w:semiHidden/>
    <w:rsid w:val="00FD02EE"/>
    <w:rPr>
      <w:color w:val="808080"/>
    </w:rPr>
  </w:style>
  <w:style w:type="paragraph" w:styleId="Turinys1">
    <w:name w:val="toc 1"/>
    <w:basedOn w:val="prastasis"/>
    <w:next w:val="prastasis"/>
    <w:autoRedefine/>
    <w:uiPriority w:val="39"/>
    <w:unhideWhenUsed/>
    <w:rsid w:val="00FD02EE"/>
    <w:pPr>
      <w:tabs>
        <w:tab w:val="left" w:pos="426"/>
        <w:tab w:val="right" w:leader="dot" w:pos="9962"/>
      </w:tabs>
      <w:spacing w:after="0" w:line="360" w:lineRule="auto"/>
    </w:pPr>
    <w:rPr>
      <w:rFonts w:eastAsiaTheme="minorEastAsia" w:cstheme="minorHAnsi"/>
      <w:b/>
      <w:bCs/>
      <w:noProof/>
      <w:sz w:val="21"/>
      <w:szCs w:val="21"/>
      <w:lang w:eastAsia="lt-LT"/>
    </w:rPr>
  </w:style>
  <w:style w:type="paragraph" w:customStyle="1" w:styleId="tajtip">
    <w:name w:val="tajtip"/>
    <w:basedOn w:val="prastasis"/>
    <w:rsid w:val="00FD02E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FD02EE"/>
    <w:rPr>
      <w:color w:val="954F72" w:themeColor="followedHyperlink"/>
      <w:u w:val="single"/>
    </w:rPr>
  </w:style>
  <w:style w:type="paragraph" w:customStyle="1" w:styleId="Body2">
    <w:name w:val="Body 2"/>
    <w:rsid w:val="00FD02E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D02EE"/>
    <w:pPr>
      <w:numPr>
        <w:numId w:val="2"/>
      </w:numPr>
    </w:pPr>
  </w:style>
  <w:style w:type="paragraph" w:styleId="Turinys2">
    <w:name w:val="toc 2"/>
    <w:basedOn w:val="prastasis"/>
    <w:next w:val="prastasis"/>
    <w:autoRedefine/>
    <w:uiPriority w:val="39"/>
    <w:unhideWhenUsed/>
    <w:rsid w:val="00FD02EE"/>
    <w:pPr>
      <w:tabs>
        <w:tab w:val="right" w:leader="dot" w:pos="9962"/>
      </w:tabs>
      <w:spacing w:after="0" w:line="276" w:lineRule="auto"/>
      <w:ind w:left="220"/>
    </w:pPr>
    <w:rPr>
      <w:rFonts w:eastAsiaTheme="minorEastAsia"/>
      <w:sz w:val="21"/>
      <w:szCs w:val="21"/>
      <w:lang w:eastAsia="lt-LT"/>
    </w:rPr>
  </w:style>
  <w:style w:type="table" w:customStyle="1" w:styleId="TableGrid2">
    <w:name w:val="Table Grid2"/>
    <w:basedOn w:val="prastojilentel"/>
    <w:next w:val="Lentelstinklelis"/>
    <w:uiPriority w:val="39"/>
    <w:rsid w:val="00FD02E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D02E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D02E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D02E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D02EE"/>
    <w:pPr>
      <w:numPr>
        <w:ilvl w:val="2"/>
      </w:numPr>
    </w:pPr>
  </w:style>
  <w:style w:type="paragraph" w:customStyle="1" w:styleId="Heading">
    <w:name w:val="Heading"/>
    <w:next w:val="Body2"/>
    <w:rsid w:val="00FD02E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D02EE"/>
    <w:pPr>
      <w:spacing w:after="0" w:line="240" w:lineRule="auto"/>
    </w:pPr>
    <w:rPr>
      <w:rFonts w:eastAsiaTheme="minorEastAsia"/>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D02EE"/>
    <w:rPr>
      <w:rFonts w:eastAsiaTheme="minorEastAsia"/>
      <w:sz w:val="20"/>
      <w:szCs w:val="20"/>
      <w:lang w:eastAsia="lt-LT"/>
    </w:rPr>
  </w:style>
  <w:style w:type="character" w:styleId="Dokumentoinaosnumeris">
    <w:name w:val="endnote reference"/>
    <w:basedOn w:val="Numatytasispastraiposriftas"/>
    <w:uiPriority w:val="99"/>
    <w:semiHidden/>
    <w:unhideWhenUsed/>
    <w:rsid w:val="00FD02EE"/>
    <w:rPr>
      <w:vertAlign w:val="superscript"/>
    </w:rPr>
  </w:style>
  <w:style w:type="character" w:customStyle="1" w:styleId="Normal12ptChar">
    <w:name w:val="Normal + 12 pt Char"/>
    <w:basedOn w:val="Numatytasispastraiposriftas"/>
    <w:link w:val="Normal12pt"/>
    <w:locked/>
    <w:rsid w:val="00FD02EE"/>
  </w:style>
  <w:style w:type="paragraph" w:customStyle="1" w:styleId="Normal12pt">
    <w:name w:val="Normal + 12 pt"/>
    <w:basedOn w:val="prastasis"/>
    <w:link w:val="Normal12ptChar"/>
    <w:rsid w:val="00FD02E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FD02E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D02E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D02EE"/>
    <w:pPr>
      <w:spacing w:after="120" w:line="480" w:lineRule="auto"/>
      <w:ind w:left="283"/>
    </w:pPr>
    <w:rPr>
      <w:rFonts w:eastAsiaTheme="minorEastAsia"/>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FD02EE"/>
    <w:rPr>
      <w:rFonts w:eastAsiaTheme="minorEastAsia"/>
      <w:sz w:val="21"/>
      <w:szCs w:val="21"/>
      <w:lang w:eastAsia="lt-LT"/>
    </w:rPr>
  </w:style>
  <w:style w:type="character" w:customStyle="1" w:styleId="Paminjimas1">
    <w:name w:val="Paminėjimas1"/>
    <w:basedOn w:val="Numatytasispastraiposriftas"/>
    <w:uiPriority w:val="99"/>
    <w:unhideWhenUsed/>
    <w:rsid w:val="00FD02EE"/>
    <w:rPr>
      <w:color w:val="2B579A"/>
      <w:shd w:val="clear" w:color="auto" w:fill="E6E6E6"/>
    </w:rPr>
  </w:style>
  <w:style w:type="numbering" w:customStyle="1" w:styleId="CurrentList1">
    <w:name w:val="Current List1"/>
    <w:uiPriority w:val="99"/>
    <w:rsid w:val="00FD02EE"/>
    <w:pPr>
      <w:numPr>
        <w:numId w:val="20"/>
      </w:numPr>
    </w:pPr>
  </w:style>
  <w:style w:type="character" w:customStyle="1" w:styleId="normaltextrun">
    <w:name w:val="normaltextrun"/>
    <w:basedOn w:val="Numatytasispastraiposriftas"/>
    <w:rsid w:val="00FD02EE"/>
  </w:style>
  <w:style w:type="character" w:customStyle="1" w:styleId="cf01">
    <w:name w:val="cf01"/>
    <w:basedOn w:val="Numatytasispastraiposriftas"/>
    <w:rsid w:val="00FD02EE"/>
    <w:rPr>
      <w:rFonts w:ascii="Segoe UI" w:hAnsi="Segoe UI" w:cs="Segoe UI" w:hint="default"/>
      <w:sz w:val="18"/>
      <w:szCs w:val="18"/>
    </w:rPr>
  </w:style>
  <w:style w:type="character" w:customStyle="1" w:styleId="ui-provider">
    <w:name w:val="ui-provider"/>
    <w:basedOn w:val="Numatytasispastraiposriftas"/>
    <w:rsid w:val="00FD0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pp.eviesiejipirkimai.lt/" TargetMode="Externa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ebvpd.eviesiejipirkimai.lt/espd-web/"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0021C2B88D4223B3E5BF52EF0EF1C8"/>
        <w:category>
          <w:name w:val="Bendrosios nuostatos"/>
          <w:gallery w:val="placeholder"/>
        </w:category>
        <w:types>
          <w:type w:val="bbPlcHdr"/>
        </w:types>
        <w:behaviors>
          <w:behavior w:val="content"/>
        </w:behaviors>
        <w:guid w:val="{307980F7-1914-4C3A-B333-FE4D7F54D6ED}"/>
      </w:docPartPr>
      <w:docPartBody>
        <w:p w:rsidR="00665361" w:rsidRDefault="00665361" w:rsidP="00665361">
          <w:pPr>
            <w:pStyle w:val="EC0021C2B88D4223B3E5BF52EF0EF1C8"/>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61"/>
    <w:rsid w:val="004A3BDA"/>
    <w:rsid w:val="004B73B7"/>
    <w:rsid w:val="005301E2"/>
    <w:rsid w:val="00665361"/>
    <w:rsid w:val="007817D8"/>
    <w:rsid w:val="008A074D"/>
    <w:rsid w:val="00DD2E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C0021C2B88D4223B3E5BF52EF0EF1C8">
    <w:name w:val="EC0021C2B88D4223B3E5BF52EF0EF1C8"/>
    <w:rsid w:val="006653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7777</Words>
  <Characters>44332</Characters>
  <Application>Microsoft Office Word</Application>
  <DocSecurity>0</DocSecurity>
  <Lines>369</Lines>
  <Paragraphs>104</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LENOVO2</dc:creator>
  <cp:keywords/>
  <dc:description/>
  <cp:lastModifiedBy>Jurga Armonienė</cp:lastModifiedBy>
  <cp:revision>2</cp:revision>
  <dcterms:created xsi:type="dcterms:W3CDTF">2026-10-09T16:29:00Z</dcterms:created>
  <dcterms:modified xsi:type="dcterms:W3CDTF">2026-10-09T16:29:00Z</dcterms:modified>
</cp:coreProperties>
</file>