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659837" w14:textId="77777777" w:rsidR="00AA7598" w:rsidRPr="000C5E34" w:rsidRDefault="00AA7598" w:rsidP="00AA7598">
      <w:pPr>
        <w:pStyle w:val="FreeForm"/>
        <w:spacing w:line="312" w:lineRule="auto"/>
        <w:ind w:right="140"/>
        <w:jc w:val="right"/>
        <w:rPr>
          <w:rFonts w:ascii="Times New Roman" w:eastAsia="Times New Roman" w:hAnsi="Times New Roman" w:cs="Times New Roman"/>
          <w:color w:val="auto"/>
          <w:sz w:val="22"/>
          <w:szCs w:val="22"/>
          <w:lang w:val="lt-LT"/>
        </w:rPr>
      </w:pPr>
      <w:r w:rsidRPr="000C5E34">
        <w:rPr>
          <w:rFonts w:ascii="Times New Roman" w:hAnsi="Times New Roman"/>
          <w:color w:val="auto"/>
          <w:sz w:val="22"/>
          <w:szCs w:val="22"/>
          <w:lang w:val="lt-LT"/>
        </w:rPr>
        <w:t>PATVIRTINTA:</w:t>
      </w:r>
    </w:p>
    <w:p w14:paraId="348D5AC3" w14:textId="77777777" w:rsidR="00AA7598" w:rsidRPr="000C5E34" w:rsidRDefault="00AA7598" w:rsidP="00AA7598">
      <w:pPr>
        <w:pStyle w:val="FreeForm"/>
        <w:spacing w:line="312" w:lineRule="auto"/>
        <w:ind w:right="140"/>
        <w:jc w:val="right"/>
        <w:rPr>
          <w:rFonts w:ascii="Times New Roman" w:eastAsia="Times New Roman" w:hAnsi="Times New Roman" w:cs="Times New Roman"/>
          <w:color w:val="auto"/>
          <w:sz w:val="22"/>
          <w:szCs w:val="22"/>
          <w:lang w:val="lt-LT"/>
        </w:rPr>
      </w:pPr>
      <w:r w:rsidRPr="000C5E34">
        <w:rPr>
          <w:rFonts w:ascii="Times New Roman" w:hAnsi="Times New Roman"/>
          <w:color w:val="auto"/>
          <w:sz w:val="22"/>
          <w:szCs w:val="22"/>
          <w:lang w:val="lt-LT"/>
        </w:rPr>
        <w:t>Viešojo pirkimo komisijos</w:t>
      </w:r>
    </w:p>
    <w:p w14:paraId="2DDFAA15" w14:textId="77777777" w:rsidR="00AA7598" w:rsidRPr="000C5E34" w:rsidRDefault="00AA7598" w:rsidP="00AA7598">
      <w:pPr>
        <w:pStyle w:val="FreeForm"/>
        <w:spacing w:line="312" w:lineRule="auto"/>
        <w:ind w:right="140"/>
        <w:jc w:val="right"/>
        <w:rPr>
          <w:rFonts w:ascii="Times New Roman" w:eastAsia="Times New Roman" w:hAnsi="Times New Roman" w:cs="Times New Roman"/>
          <w:color w:val="auto"/>
          <w:sz w:val="22"/>
          <w:szCs w:val="22"/>
          <w:lang w:val="lt-LT"/>
        </w:rPr>
      </w:pPr>
      <w:r w:rsidRPr="000C5E34">
        <w:rPr>
          <w:rFonts w:ascii="Times New Roman" w:hAnsi="Times New Roman"/>
          <w:color w:val="auto"/>
          <w:sz w:val="22"/>
          <w:szCs w:val="22"/>
          <w:lang w:val="lt-LT"/>
        </w:rPr>
        <w:t>202</w:t>
      </w:r>
      <w:r w:rsidRPr="000C5E34">
        <w:rPr>
          <w:rFonts w:ascii="Times New Roman" w:hAnsi="Times New Roman"/>
          <w:color w:val="auto"/>
          <w:sz w:val="22"/>
          <w:szCs w:val="22"/>
        </w:rPr>
        <w:t>6</w:t>
      </w:r>
      <w:r w:rsidRPr="000C5E34">
        <w:rPr>
          <w:rFonts w:ascii="Times New Roman" w:hAnsi="Times New Roman"/>
          <w:color w:val="auto"/>
          <w:sz w:val="22"/>
          <w:szCs w:val="22"/>
          <w:lang w:val="lt-LT"/>
        </w:rPr>
        <w:t xml:space="preserve"> m. rugsėjo </w:t>
      </w:r>
      <w:r>
        <w:rPr>
          <w:rFonts w:ascii="Times New Roman" w:hAnsi="Times New Roman"/>
          <w:color w:val="auto"/>
          <w:sz w:val="22"/>
          <w:szCs w:val="22"/>
          <w:lang w:val="lt-LT"/>
        </w:rPr>
        <w:t>8</w:t>
      </w:r>
      <w:r w:rsidRPr="000C5E34">
        <w:rPr>
          <w:rFonts w:ascii="Times New Roman" w:hAnsi="Times New Roman"/>
          <w:color w:val="auto"/>
          <w:sz w:val="22"/>
          <w:szCs w:val="22"/>
          <w:lang w:val="lt-LT"/>
        </w:rPr>
        <w:t xml:space="preserve"> d. protokolu</w:t>
      </w:r>
    </w:p>
    <w:p w14:paraId="7E89F38F" w14:textId="77777777" w:rsidR="00BB4FF8" w:rsidRDefault="00BB4FF8">
      <w:pPr>
        <w:pStyle w:val="Heading"/>
        <w:jc w:val="center"/>
        <w:rPr>
          <w:lang w:val="lt-LT"/>
        </w:rPr>
      </w:pPr>
    </w:p>
    <w:p w14:paraId="10F5FE0F" w14:textId="77777777" w:rsidR="00BB4FF8" w:rsidRDefault="00BB4FF8">
      <w:pPr>
        <w:pStyle w:val="Heading"/>
        <w:jc w:val="center"/>
        <w:rPr>
          <w:lang w:val="lt-LT"/>
        </w:rPr>
      </w:pPr>
    </w:p>
    <w:p w14:paraId="1799493F" w14:textId="77777777" w:rsidR="00BB4FF8" w:rsidRDefault="00BB4FF8">
      <w:pPr>
        <w:pStyle w:val="Heading"/>
        <w:jc w:val="center"/>
        <w:rPr>
          <w:lang w:val="lt-LT"/>
        </w:rPr>
      </w:pPr>
    </w:p>
    <w:p w14:paraId="251D6FED" w14:textId="48203B8C" w:rsidR="00424A05" w:rsidRPr="00CB3CBB" w:rsidRDefault="008F59A1">
      <w:pPr>
        <w:pStyle w:val="Heading"/>
        <w:jc w:val="center"/>
        <w:rPr>
          <w:lang w:val="lt-LT"/>
        </w:rPr>
      </w:pPr>
      <w:r w:rsidRPr="00CB3CBB">
        <w:rPr>
          <w:lang w:val="lt-LT"/>
        </w:rPr>
        <w:t>PRIEDAS „</w:t>
      </w:r>
      <w:r w:rsidR="00FC7FE2" w:rsidRPr="00CB3CBB">
        <w:rPr>
          <w:lang w:val="lt-LT"/>
        </w:rPr>
        <w:t xml:space="preserve">ORIENTACINĖ </w:t>
      </w:r>
      <w:r w:rsidRPr="00CB3CBB">
        <w:rPr>
          <w:lang w:val="lt-LT"/>
        </w:rPr>
        <w:t>TECHNINĖ SPECIFIKACIJA“</w:t>
      </w:r>
    </w:p>
    <w:p w14:paraId="59075FB6" w14:textId="6869AE06" w:rsidR="00424A05" w:rsidRPr="00CB3CBB" w:rsidRDefault="00424A05">
      <w:pPr>
        <w:pStyle w:val="Heading"/>
        <w:rPr>
          <w:lang w:val="lt-LT"/>
        </w:rPr>
      </w:pPr>
    </w:p>
    <w:p w14:paraId="26538282" w14:textId="636D4252" w:rsidR="00475F58" w:rsidRPr="00CB3CBB" w:rsidRDefault="00475F58" w:rsidP="0042694C">
      <w:pPr>
        <w:pStyle w:val="Body2"/>
        <w:rPr>
          <w:lang w:val="lt-LT"/>
        </w:rPr>
      </w:pPr>
      <w:r w:rsidRPr="00CB3CBB">
        <w:rPr>
          <w:lang w:val="lt-LT"/>
        </w:rPr>
        <w:tab/>
      </w:r>
      <w:r w:rsidR="00FC7FE2" w:rsidRPr="00CB3CBB">
        <w:rPr>
          <w:lang w:val="lt-LT"/>
        </w:rPr>
        <w:t xml:space="preserve">Orientacinė techninė specifikacija skirta preliminariai supažindinti </w:t>
      </w:r>
      <w:r w:rsidR="00FC0946" w:rsidRPr="00CB3CBB">
        <w:rPr>
          <w:lang w:val="lt-LT"/>
        </w:rPr>
        <w:t xml:space="preserve">pirkimo dalyvius </w:t>
      </w:r>
      <w:r w:rsidR="00FC7FE2" w:rsidRPr="00CB3CBB">
        <w:rPr>
          <w:lang w:val="lt-LT"/>
        </w:rPr>
        <w:t>su pirkimo objektu</w:t>
      </w:r>
      <w:r w:rsidRPr="00CB3CBB">
        <w:rPr>
          <w:lang w:val="lt-LT"/>
        </w:rPr>
        <w:t>.</w:t>
      </w:r>
      <w:r w:rsidR="00FC7FE2" w:rsidRPr="00CB3CBB">
        <w:rPr>
          <w:lang w:val="lt-LT"/>
        </w:rPr>
        <w:t xml:space="preserve"> Pilnos apimties pirkimo techninė specifikacija bus teikiama kandidatams, </w:t>
      </w:r>
      <w:r w:rsidR="00863A74" w:rsidRPr="00CB3CBB">
        <w:rPr>
          <w:lang w:val="lt-LT"/>
        </w:rPr>
        <w:t xml:space="preserve">pateikusiems paraišką ir pagal šio pirkimo sąlygas </w:t>
      </w:r>
      <w:r w:rsidR="00FC7FE2" w:rsidRPr="00CB3CBB">
        <w:rPr>
          <w:lang w:val="lt-LT"/>
        </w:rPr>
        <w:t xml:space="preserve">priimtiems dalyvauti DPS, kartu su kvietimu teikti konkrečius pasiūlymus. </w:t>
      </w:r>
      <w:r w:rsidR="00556E4D" w:rsidRPr="00CB3CBB">
        <w:rPr>
          <w:lang w:val="lt-LT"/>
        </w:rPr>
        <w:tab/>
      </w:r>
    </w:p>
    <w:p w14:paraId="6724BFB0" w14:textId="77777777" w:rsidR="00475F58" w:rsidRPr="00CB3CBB" w:rsidRDefault="00475F58" w:rsidP="0042694C">
      <w:pPr>
        <w:pStyle w:val="Body2"/>
        <w:rPr>
          <w:lang w:val="lt-LT"/>
        </w:rPr>
      </w:pPr>
    </w:p>
    <w:p w14:paraId="31CAC84A" w14:textId="6CC28B51" w:rsidR="0042694C" w:rsidRPr="00CB3CBB" w:rsidRDefault="00475F58" w:rsidP="0042694C">
      <w:pPr>
        <w:pStyle w:val="Body2"/>
        <w:rPr>
          <w:b/>
          <w:bCs/>
          <w:lang w:val="lt-LT"/>
        </w:rPr>
      </w:pPr>
      <w:r w:rsidRPr="00CB3CBB">
        <w:rPr>
          <w:b/>
          <w:bCs/>
          <w:lang w:val="lt-LT"/>
        </w:rPr>
        <w:tab/>
      </w:r>
      <w:r w:rsidR="00556E4D" w:rsidRPr="00CB3CBB">
        <w:rPr>
          <w:b/>
          <w:bCs/>
          <w:lang w:val="lt-LT"/>
        </w:rPr>
        <w:t>SĄVOKOS</w:t>
      </w:r>
    </w:p>
    <w:p w14:paraId="6E5D770B" w14:textId="5D6FEEC7" w:rsidR="006C732A" w:rsidRPr="00CB3CBB" w:rsidRDefault="00FC7FE2" w:rsidP="00556E4D">
      <w:pPr>
        <w:pStyle w:val="Body2"/>
        <w:numPr>
          <w:ilvl w:val="0"/>
          <w:numId w:val="3"/>
        </w:numPr>
        <w:rPr>
          <w:lang w:val="lt-LT"/>
        </w:rPr>
      </w:pPr>
      <w:r w:rsidRPr="00CB3CBB">
        <w:rPr>
          <w:lang w:val="lt-LT"/>
        </w:rPr>
        <w:t>E</w:t>
      </w:r>
      <w:r w:rsidR="00556E4D" w:rsidRPr="00CB3CBB">
        <w:rPr>
          <w:lang w:val="lt-LT"/>
        </w:rPr>
        <w:t>lektrinė – geografiškai nuo elektros energijos vartojimo vietos nutolusi saulės šviesos elektros energijos gamybos įrenginys: elektros energijos iš atsinaujinančių išteklių gamybos įrenginiai (saulės šviesos energijos moduliai) ir jų generuojamai galiai priskiriami technologiniai įrenginiai, įrengti iki skirstomojo tinklo operatoriaus ribų, nurodytų elektros tinklų nuosavybės ribų akte, kurie yra vientisas nedalomas objektas</w:t>
      </w:r>
      <w:r w:rsidRPr="00CB3CBB">
        <w:rPr>
          <w:lang w:val="lt-LT"/>
        </w:rPr>
        <w:t>.</w:t>
      </w:r>
    </w:p>
    <w:p w14:paraId="6403C390" w14:textId="7F72491F" w:rsidR="0042694C" w:rsidRPr="00CB3CBB" w:rsidRDefault="0042694C" w:rsidP="00556E4D">
      <w:pPr>
        <w:pStyle w:val="Body2"/>
        <w:rPr>
          <w:lang w:val="lt-LT"/>
        </w:rPr>
      </w:pPr>
      <w:r w:rsidRPr="00CB3CBB">
        <w:rPr>
          <w:lang w:val="lt-LT"/>
        </w:rPr>
        <w:tab/>
      </w:r>
    </w:p>
    <w:p w14:paraId="058DAC11" w14:textId="3C6230A2" w:rsidR="0042694C" w:rsidRPr="00CB3CBB" w:rsidRDefault="0042694C" w:rsidP="0042694C">
      <w:pPr>
        <w:pStyle w:val="Body2"/>
        <w:rPr>
          <w:b/>
          <w:bCs/>
          <w:lang w:val="lt-LT"/>
        </w:rPr>
      </w:pPr>
      <w:r w:rsidRPr="00CB3CBB">
        <w:rPr>
          <w:lang w:val="lt-LT"/>
        </w:rPr>
        <w:tab/>
      </w:r>
      <w:r w:rsidR="00556E4D" w:rsidRPr="00CB3CBB">
        <w:rPr>
          <w:b/>
          <w:bCs/>
          <w:lang w:val="lt-LT"/>
        </w:rPr>
        <w:t>PAGRINDIN</w:t>
      </w:r>
      <w:r w:rsidR="00FC7FE2" w:rsidRPr="00CB3CBB">
        <w:rPr>
          <w:b/>
          <w:bCs/>
          <w:lang w:val="lt-LT"/>
        </w:rPr>
        <w:t>IAI REIKALAVIMAI</w:t>
      </w:r>
    </w:p>
    <w:p w14:paraId="43F289E7" w14:textId="678664D4" w:rsidR="00633907" w:rsidRPr="00CB3CBB" w:rsidRDefault="003728A0" w:rsidP="00633907">
      <w:pPr>
        <w:pStyle w:val="Body2"/>
        <w:numPr>
          <w:ilvl w:val="0"/>
          <w:numId w:val="1"/>
        </w:numPr>
        <w:rPr>
          <w:lang w:val="lt-LT"/>
        </w:rPr>
      </w:pPr>
      <w:r w:rsidRPr="00CB3CBB">
        <w:rPr>
          <w:lang w:val="lt-LT"/>
        </w:rPr>
        <w:t>Pirkimas vykdomas nesinaudojant VšĮ CPO LT katalog</w:t>
      </w:r>
      <w:r w:rsidR="005C1B06" w:rsidRPr="00CB3CBB">
        <w:rPr>
          <w:lang w:val="lt-LT"/>
        </w:rPr>
        <w:t>u</w:t>
      </w:r>
      <w:r w:rsidRPr="00CB3CBB">
        <w:rPr>
          <w:lang w:val="lt-LT"/>
        </w:rPr>
        <w:t xml:space="preserve"> </w:t>
      </w:r>
      <w:r w:rsidR="005C1B06" w:rsidRPr="00CB3CBB">
        <w:rPr>
          <w:lang w:val="lt-LT"/>
        </w:rPr>
        <w:t>dėl toliau nurodomų priežasčių</w:t>
      </w:r>
      <w:r w:rsidRPr="00CB3CBB">
        <w:rPr>
          <w:lang w:val="lt-LT"/>
        </w:rPr>
        <w:t>. Išanalizavus Centrinės perkančiosios organizacijos elektroniniame kataloge esanči</w:t>
      </w:r>
      <w:r w:rsidR="00DE7DED" w:rsidRPr="00CB3CBB">
        <w:rPr>
          <w:lang w:val="lt-LT"/>
        </w:rPr>
        <w:t>as</w:t>
      </w:r>
      <w:r w:rsidR="003C754B" w:rsidRPr="00CB3CBB">
        <w:rPr>
          <w:lang w:val="lt-LT"/>
        </w:rPr>
        <w:t xml:space="preserve"> </w:t>
      </w:r>
      <w:r w:rsidRPr="00CB3CBB">
        <w:rPr>
          <w:lang w:val="lt-LT"/>
        </w:rPr>
        <w:t>prek</w:t>
      </w:r>
      <w:r w:rsidR="00DE7DED" w:rsidRPr="00CB3CBB">
        <w:rPr>
          <w:lang w:val="lt-LT"/>
        </w:rPr>
        <w:t>es</w:t>
      </w:r>
      <w:r w:rsidRPr="00CB3CBB">
        <w:rPr>
          <w:lang w:val="lt-LT"/>
        </w:rPr>
        <w:t xml:space="preserve"> nustatyta, jog pirkimo objekto, pilna apimtimi atitinkančio perkančiosios organizacijos keliamus reikalavimus</w:t>
      </w:r>
      <w:r w:rsidR="003C754B" w:rsidRPr="00CB3CBB">
        <w:rPr>
          <w:lang w:val="lt-LT"/>
        </w:rPr>
        <w:t xml:space="preserve"> ir sudarant preliminariąsias sutartis</w:t>
      </w:r>
      <w:r w:rsidRPr="00CB3CBB">
        <w:rPr>
          <w:lang w:val="lt-LT"/>
        </w:rPr>
        <w:t>, kataloge nėra galimybės įsigyti.</w:t>
      </w:r>
    </w:p>
    <w:p w14:paraId="581B6B60" w14:textId="44C37C2A" w:rsidR="00830BFF" w:rsidRPr="00CB3CBB" w:rsidRDefault="00D747BA" w:rsidP="00633907">
      <w:pPr>
        <w:pStyle w:val="Body2"/>
        <w:numPr>
          <w:ilvl w:val="0"/>
          <w:numId w:val="1"/>
        </w:numPr>
        <w:rPr>
          <w:lang w:val="lt-LT"/>
        </w:rPr>
      </w:pPr>
      <w:r w:rsidRPr="00CB3CBB">
        <w:rPr>
          <w:lang w:val="lt-LT"/>
        </w:rPr>
        <w:t>Pirkimo sutart</w:t>
      </w:r>
      <w:r w:rsidR="00345DCA" w:rsidRPr="00CB3CBB">
        <w:rPr>
          <w:lang w:val="lt-LT"/>
        </w:rPr>
        <w:t xml:space="preserve">į sudarys asociacija „Kauno rajono PEB“ </w:t>
      </w:r>
      <w:r w:rsidR="00C14AB2" w:rsidRPr="00CB3CBB">
        <w:rPr>
          <w:lang w:val="lt-LT"/>
        </w:rPr>
        <w:t xml:space="preserve">juridinio asmens kodas </w:t>
      </w:r>
      <w:r w:rsidR="00D64749" w:rsidRPr="00CB3CBB">
        <w:rPr>
          <w:lang w:val="lt-LT"/>
        </w:rPr>
        <w:t>307772114</w:t>
      </w:r>
      <w:r w:rsidR="00C14AB2" w:rsidRPr="00CB3CBB">
        <w:rPr>
          <w:lang w:val="lt-LT"/>
        </w:rPr>
        <w:t>, buveinės adresas Savanorių pr. 371, 49386 Kaunas.</w:t>
      </w:r>
    </w:p>
    <w:p w14:paraId="2906B025" w14:textId="52554604" w:rsidR="00C14AB2" w:rsidRPr="00CB3CBB" w:rsidRDefault="001D0E70" w:rsidP="00633907">
      <w:pPr>
        <w:pStyle w:val="Body2"/>
        <w:numPr>
          <w:ilvl w:val="0"/>
          <w:numId w:val="1"/>
        </w:numPr>
        <w:rPr>
          <w:lang w:val="lt-LT"/>
        </w:rPr>
      </w:pPr>
      <w:r w:rsidRPr="00CB3CBB">
        <w:rPr>
          <w:lang w:val="lt-LT"/>
        </w:rPr>
        <w:t xml:space="preserve">​Kauno rajono PEB 2026-09-18 </w:t>
      </w:r>
      <w:r w:rsidR="00C605E0" w:rsidRPr="00CB3CBB">
        <w:rPr>
          <w:lang w:val="lt-LT"/>
        </w:rPr>
        <w:t xml:space="preserve">Valstybinė energetikos reguliavimo tarybos nutarimu </w:t>
      </w:r>
      <w:r w:rsidRPr="00CB3CBB">
        <w:rPr>
          <w:lang w:val="lt-LT"/>
        </w:rPr>
        <w:t>Nr. O3-1215​</w:t>
      </w:r>
      <w:r w:rsidR="00C605E0" w:rsidRPr="00CB3CBB">
        <w:rPr>
          <w:lang w:val="lt-LT"/>
        </w:rPr>
        <w:t xml:space="preserve"> suteiktas </w:t>
      </w:r>
      <w:r w:rsidR="00C806B1" w:rsidRPr="00CB3CBB">
        <w:rPr>
          <w:lang w:val="lt-LT"/>
        </w:rPr>
        <w:t>piliečių energetikos bendrijos (PEB) statusas (</w:t>
      </w:r>
      <w:r w:rsidR="00AC568E" w:rsidRPr="00CB3CBB">
        <w:rPr>
          <w:lang w:val="lt-LT"/>
        </w:rPr>
        <w:t>https://vert.lt/Puslapiai/bendra/Paslaugos/Pilieciu-energetikos-bendrijos-statuto-turetojas.aspx</w:t>
      </w:r>
      <w:r w:rsidR="00C806B1" w:rsidRPr="00CB3CBB">
        <w:rPr>
          <w:lang w:val="lt-LT"/>
        </w:rPr>
        <w:t>).</w:t>
      </w:r>
    </w:p>
    <w:p w14:paraId="6243B10B" w14:textId="77777777" w:rsidR="00CB3CBB" w:rsidRPr="00CB3CBB" w:rsidRDefault="003A613A" w:rsidP="003A613A">
      <w:pPr>
        <w:pStyle w:val="Body2"/>
        <w:numPr>
          <w:ilvl w:val="0"/>
          <w:numId w:val="1"/>
        </w:numPr>
        <w:rPr>
          <w:lang w:val="lt-LT"/>
        </w:rPr>
      </w:pPr>
      <w:r w:rsidRPr="00CB3CBB">
        <w:rPr>
          <w:lang w:val="lt-LT"/>
        </w:rPr>
        <w:t>Pirkimo objektas – žemės sklypas (-ai) su visa jame (juose) esančia saulės elektrine (-</w:t>
      </w:r>
      <w:proofErr w:type="spellStart"/>
      <w:r w:rsidRPr="00CB3CBB">
        <w:rPr>
          <w:lang w:val="lt-LT"/>
        </w:rPr>
        <w:t>ėmis</w:t>
      </w:r>
      <w:proofErr w:type="spellEnd"/>
      <w:r w:rsidRPr="00CB3CBB">
        <w:rPr>
          <w:lang w:val="lt-LT"/>
        </w:rPr>
        <w:t xml:space="preserve">), įskaitant saulės modulius, </w:t>
      </w:r>
      <w:proofErr w:type="spellStart"/>
      <w:r w:rsidRPr="00CB3CBB">
        <w:rPr>
          <w:lang w:val="lt-LT"/>
        </w:rPr>
        <w:t>inverterius</w:t>
      </w:r>
      <w:proofErr w:type="spellEnd"/>
      <w:r w:rsidRPr="00CB3CBB">
        <w:rPr>
          <w:lang w:val="lt-LT"/>
        </w:rPr>
        <w:t>, atramines konstrukcijas, kabelius ir visą kitą saulės elektrinės (-</w:t>
      </w:r>
      <w:proofErr w:type="spellStart"/>
      <w:r w:rsidRPr="00CB3CBB">
        <w:rPr>
          <w:lang w:val="lt-LT"/>
        </w:rPr>
        <w:t>ių</w:t>
      </w:r>
      <w:proofErr w:type="spellEnd"/>
      <w:r w:rsidRPr="00CB3CBB">
        <w:rPr>
          <w:lang w:val="lt-LT"/>
        </w:rPr>
        <w:t xml:space="preserve">) veikimui bei pagamintos elektros energijos tiekimui į skirstomuosius tinklus reikalingą įrangą ir infrastruktūrą. </w:t>
      </w:r>
    </w:p>
    <w:p w14:paraId="5EB0D267" w14:textId="17603E53" w:rsidR="001D72A4" w:rsidRPr="00CB3CBB" w:rsidRDefault="00FC7FE2" w:rsidP="003A613A">
      <w:pPr>
        <w:pStyle w:val="Body2"/>
        <w:numPr>
          <w:ilvl w:val="0"/>
          <w:numId w:val="1"/>
        </w:numPr>
        <w:rPr>
          <w:lang w:val="lt-LT"/>
        </w:rPr>
      </w:pPr>
      <w:r w:rsidRPr="00CB3CBB">
        <w:rPr>
          <w:lang w:val="lt-LT"/>
        </w:rPr>
        <w:t>Galutinis reikiamų elektrinių kiekis (galingumas) DPS paskelbimo metu nežinomi</w:t>
      </w:r>
      <w:r w:rsidR="00EB08D7" w:rsidRPr="00CB3CBB">
        <w:rPr>
          <w:lang w:val="lt-LT"/>
        </w:rPr>
        <w:t xml:space="preserve">, tačiau </w:t>
      </w:r>
      <w:r w:rsidR="004B7F12" w:rsidRPr="00CB3CBB">
        <w:rPr>
          <w:lang w:val="lt-LT"/>
        </w:rPr>
        <w:t xml:space="preserve">elektrinės, kurios </w:t>
      </w:r>
      <w:r w:rsidR="00546674" w:rsidRPr="00CB3CBB">
        <w:rPr>
          <w:lang w:val="lt-LT"/>
        </w:rPr>
        <w:t xml:space="preserve">faktinėmis sąlygomis </w:t>
      </w:r>
      <w:r w:rsidR="004B7F12" w:rsidRPr="00CB3CBB">
        <w:rPr>
          <w:lang w:val="lt-LT"/>
        </w:rPr>
        <w:t>pagamina</w:t>
      </w:r>
      <w:r w:rsidR="005C0D80" w:rsidRPr="00CB3CBB">
        <w:rPr>
          <w:lang w:val="lt-LT"/>
        </w:rPr>
        <w:t xml:space="preserve"> ir į elektros tinklus perduoda</w:t>
      </w:r>
      <w:r w:rsidR="004B7F12" w:rsidRPr="00CB3CBB">
        <w:rPr>
          <w:lang w:val="lt-LT"/>
        </w:rPr>
        <w:t xml:space="preserve"> per metus mažiau nei 2 mln. kWh elektros energijos </w:t>
      </w:r>
      <w:r w:rsidR="00E841F4" w:rsidRPr="00CB3CBB">
        <w:rPr>
          <w:lang w:val="lt-LT"/>
        </w:rPr>
        <w:t>nebus perkamos</w:t>
      </w:r>
      <w:r w:rsidRPr="00CB3CBB">
        <w:rPr>
          <w:lang w:val="lt-LT"/>
        </w:rPr>
        <w:t>.</w:t>
      </w:r>
      <w:r w:rsidR="00EC2BA3" w:rsidRPr="00CB3CBB">
        <w:rPr>
          <w:lang w:val="lt-LT"/>
        </w:rPr>
        <w:t xml:space="preserve"> </w:t>
      </w:r>
    </w:p>
    <w:p w14:paraId="17BEA226" w14:textId="5C5C0D79" w:rsidR="004F7B34" w:rsidRPr="00CB3CBB" w:rsidRDefault="005C7AE3" w:rsidP="004F7B34">
      <w:pPr>
        <w:pStyle w:val="Body2"/>
        <w:numPr>
          <w:ilvl w:val="0"/>
          <w:numId w:val="1"/>
        </w:numPr>
        <w:rPr>
          <w:lang w:val="lt-LT"/>
        </w:rPr>
      </w:pPr>
      <w:r w:rsidRPr="00CB3CBB">
        <w:rPr>
          <w:rFonts w:eastAsiaTheme="minorHAnsi" w:cs="Times New Roman"/>
          <w:lang w:val="lt-LT" w:eastAsia="en-US"/>
        </w:rPr>
        <w:t>Elektrinė</w:t>
      </w:r>
      <w:r w:rsidR="00FC7FE2" w:rsidRPr="00CB3CBB">
        <w:rPr>
          <w:rFonts w:eastAsiaTheme="minorHAnsi" w:cs="Times New Roman"/>
          <w:lang w:val="lt-LT" w:eastAsia="en-US"/>
        </w:rPr>
        <w:t>(-ės)</w:t>
      </w:r>
      <w:r w:rsidRPr="00CB3CBB">
        <w:rPr>
          <w:rFonts w:eastAsiaTheme="minorHAnsi" w:cs="Times New Roman"/>
          <w:lang w:val="lt-LT" w:eastAsia="en-US"/>
        </w:rPr>
        <w:t xml:space="preserve"> turi būti pastatyta Lietuvos Respublikos teritorijoje, laikantis Lietuvos Respublikoje galiojančių teisės aktų reikalavimų, vadovaujantis UAB ILTE skatinamosios finansinės priemonės „Paskolos energetikos bendrijoms“ aprašymo 2.1.1 papunkčiu</w:t>
      </w:r>
      <w:r w:rsidR="007E42C6" w:rsidRPr="00CB3CBB">
        <w:rPr>
          <w:rFonts w:eastAsiaTheme="minorHAnsi" w:cs="Times New Roman"/>
          <w:lang w:val="lt-LT" w:eastAsia="en-US"/>
        </w:rPr>
        <w:t>.</w:t>
      </w:r>
    </w:p>
    <w:p w14:paraId="3FC83E5D" w14:textId="1CBA5780" w:rsidR="00633907" w:rsidRPr="00CB3CBB" w:rsidRDefault="009E3BDB" w:rsidP="004F7B34">
      <w:pPr>
        <w:pStyle w:val="Body2"/>
        <w:numPr>
          <w:ilvl w:val="0"/>
          <w:numId w:val="1"/>
        </w:numPr>
        <w:rPr>
          <w:lang w:val="lt-LT"/>
        </w:rPr>
      </w:pPr>
      <w:r w:rsidRPr="00CB3CBB">
        <w:rPr>
          <w:lang w:val="lt-LT"/>
        </w:rPr>
        <w:t xml:space="preserve">Leidimas plėtoti elektros energijos pajėgumus turi būti išduotas </w:t>
      </w:r>
      <w:r w:rsidR="00EA37A6" w:rsidRPr="00CB3CBB">
        <w:rPr>
          <w:lang w:val="lt-LT"/>
        </w:rPr>
        <w:t>iki 2024-01-01</w:t>
      </w:r>
      <w:r w:rsidR="008A7721" w:rsidRPr="00CB3CBB">
        <w:rPr>
          <w:lang w:val="lt-LT"/>
        </w:rPr>
        <w:t xml:space="preserve"> (jei tai</w:t>
      </w:r>
      <w:r w:rsidR="00531AB4" w:rsidRPr="00CB3CBB">
        <w:rPr>
          <w:lang w:val="lt-LT"/>
        </w:rPr>
        <w:t>p</w:t>
      </w:r>
      <w:r w:rsidR="008A7721" w:rsidRPr="00CB3CBB">
        <w:rPr>
          <w:lang w:val="lt-LT"/>
        </w:rPr>
        <w:t xml:space="preserve"> bus numatyta konkretaus pirkimo techninėje specifikacijoje)</w:t>
      </w:r>
      <w:r w:rsidR="00EA37A6" w:rsidRPr="00CB3CBB">
        <w:rPr>
          <w:lang w:val="lt-LT"/>
        </w:rPr>
        <w:t>.</w:t>
      </w:r>
    </w:p>
    <w:p w14:paraId="4C14F07B" w14:textId="27EF9705" w:rsidR="007717B9" w:rsidRPr="00CB3CBB" w:rsidRDefault="004F7B34" w:rsidP="007717B9">
      <w:pPr>
        <w:pStyle w:val="Body2"/>
        <w:numPr>
          <w:ilvl w:val="0"/>
          <w:numId w:val="1"/>
        </w:numPr>
        <w:rPr>
          <w:lang w:val="lt-LT"/>
        </w:rPr>
      </w:pPr>
      <w:r w:rsidRPr="00CB3CBB">
        <w:rPr>
          <w:rFonts w:eastAsiaTheme="minorHAnsi" w:cs="Times New Roman"/>
          <w:lang w:val="lt-LT" w:eastAsia="en-US"/>
        </w:rPr>
        <w:t>Elektrinė</w:t>
      </w:r>
      <w:r w:rsidR="00FC7FE2" w:rsidRPr="00CB3CBB">
        <w:rPr>
          <w:rFonts w:eastAsiaTheme="minorHAnsi" w:cs="Times New Roman"/>
          <w:lang w:val="lt-LT" w:eastAsia="en-US"/>
        </w:rPr>
        <w:t xml:space="preserve">(-ės) </w:t>
      </w:r>
      <w:r w:rsidRPr="00CB3CBB">
        <w:rPr>
          <w:rFonts w:eastAsiaTheme="minorHAnsi" w:cs="Times New Roman"/>
          <w:lang w:val="lt-LT" w:eastAsia="en-US"/>
        </w:rPr>
        <w:t xml:space="preserve"> turi būti priduota Valstybinei energetikos reguliavimo tarybai (toliau – VERT), gautas leidimas </w:t>
      </w:r>
      <w:r w:rsidRPr="00CB3CBB">
        <w:rPr>
          <w:rFonts w:eastAsia="Times New Roman" w:cs="Times New Roman"/>
          <w:lang w:val="lt-LT"/>
        </w:rPr>
        <w:t xml:space="preserve">gaminti elektros energiją bei atlikti kiti veiksmai kuriuos atlikus </w:t>
      </w:r>
      <w:bookmarkStart w:id="0" w:name="_Hlk50298988"/>
      <w:r w:rsidRPr="00CB3CBB">
        <w:rPr>
          <w:rFonts w:eastAsiaTheme="minorHAnsi" w:cs="Times New Roman"/>
          <w:lang w:val="lt-LT" w:eastAsia="en-US"/>
        </w:rPr>
        <w:t xml:space="preserve">geografiškai nutolusios saulės elektrinės </w:t>
      </w:r>
      <w:bookmarkEnd w:id="0"/>
      <w:r w:rsidRPr="00CB3CBB">
        <w:rPr>
          <w:rFonts w:eastAsiaTheme="minorHAnsi" w:cs="Times New Roman"/>
          <w:lang w:val="lt-LT" w:eastAsia="en-US"/>
        </w:rPr>
        <w:t xml:space="preserve">pagaminta elektros energija bus apskaitoma kaip </w:t>
      </w:r>
      <w:r w:rsidR="008A7721" w:rsidRPr="00CB3CBB">
        <w:rPr>
          <w:lang w:val="lt-LT"/>
        </w:rPr>
        <w:t>Kauno rajono PEB</w:t>
      </w:r>
      <w:r w:rsidR="008A7721" w:rsidRPr="00CB3CBB">
        <w:rPr>
          <w:rFonts w:eastAsiaTheme="minorHAnsi" w:cs="Times New Roman"/>
          <w:lang w:val="lt-LT" w:eastAsia="en-US"/>
        </w:rPr>
        <w:t xml:space="preserve"> </w:t>
      </w:r>
      <w:r w:rsidRPr="00CB3CBB">
        <w:rPr>
          <w:rFonts w:eastAsiaTheme="minorHAnsi" w:cs="Times New Roman"/>
          <w:lang w:val="lt-LT" w:eastAsia="en-US"/>
        </w:rPr>
        <w:t>pagaminta elektros energija</w:t>
      </w:r>
      <w:r w:rsidR="00531AB4" w:rsidRPr="00CB3CBB">
        <w:rPr>
          <w:rFonts w:eastAsiaTheme="minorHAnsi" w:cs="Times New Roman"/>
          <w:lang w:val="lt-LT" w:eastAsia="en-US"/>
        </w:rPr>
        <w:t>.</w:t>
      </w:r>
    </w:p>
    <w:p w14:paraId="41F8BE89" w14:textId="2AAE9B56" w:rsidR="00600B98" w:rsidRPr="00CB3CBB" w:rsidRDefault="0076621F" w:rsidP="00600B98">
      <w:pPr>
        <w:pStyle w:val="ListParagraph"/>
        <w:numPr>
          <w:ilvl w:val="0"/>
          <w:numId w:val="1"/>
        </w:numPr>
        <w:jc w:val="both"/>
        <w:rPr>
          <w:sz w:val="22"/>
          <w:szCs w:val="22"/>
          <w:lang w:val="lt-LT"/>
        </w:rPr>
      </w:pPr>
      <w:r w:rsidRPr="00CB3CBB">
        <w:rPr>
          <w:sz w:val="22"/>
          <w:szCs w:val="22"/>
          <w:lang w:val="lt-LT"/>
        </w:rPr>
        <w:t>Elektrinės</w:t>
      </w:r>
      <w:r w:rsidR="00FC7FE2" w:rsidRPr="00CB3CBB">
        <w:rPr>
          <w:sz w:val="22"/>
          <w:szCs w:val="22"/>
          <w:lang w:val="lt-LT"/>
        </w:rPr>
        <w:t xml:space="preserve">(-ės) </w:t>
      </w:r>
      <w:r w:rsidRPr="00CB3CBB">
        <w:rPr>
          <w:sz w:val="22"/>
          <w:szCs w:val="22"/>
          <w:lang w:val="lt-LT"/>
        </w:rPr>
        <w:t xml:space="preserve"> įranga </w:t>
      </w:r>
      <w:r w:rsidRPr="00CB3CBB">
        <w:rPr>
          <w:rFonts w:eastAsiaTheme="minorHAnsi"/>
          <w:sz w:val="22"/>
          <w:szCs w:val="22"/>
          <w:lang w:val="lt-LT"/>
        </w:rPr>
        <w:t>turi būti</w:t>
      </w:r>
      <w:r w:rsidR="00E646D1" w:rsidRPr="00CB3CBB">
        <w:rPr>
          <w:sz w:val="22"/>
          <w:szCs w:val="22"/>
          <w:lang w:val="lt-LT"/>
        </w:rPr>
        <w:t xml:space="preserve"> tik nauj</w:t>
      </w:r>
      <w:r w:rsidRPr="00CB3CBB">
        <w:rPr>
          <w:sz w:val="22"/>
          <w:szCs w:val="22"/>
          <w:lang w:val="lt-LT"/>
        </w:rPr>
        <w:t>a</w:t>
      </w:r>
      <w:r w:rsidR="00E646D1" w:rsidRPr="00CB3CBB">
        <w:rPr>
          <w:sz w:val="22"/>
          <w:szCs w:val="22"/>
          <w:lang w:val="lt-LT"/>
        </w:rPr>
        <w:t xml:space="preserve"> (nenaudot</w:t>
      </w:r>
      <w:r w:rsidRPr="00CB3CBB">
        <w:rPr>
          <w:sz w:val="22"/>
          <w:szCs w:val="22"/>
          <w:lang w:val="lt-LT"/>
        </w:rPr>
        <w:t>a</w:t>
      </w:r>
      <w:r w:rsidR="00E646D1" w:rsidRPr="00CB3CBB">
        <w:rPr>
          <w:sz w:val="22"/>
          <w:szCs w:val="22"/>
          <w:lang w:val="lt-LT"/>
        </w:rPr>
        <w:t xml:space="preserve">), t. y. </w:t>
      </w:r>
      <w:r w:rsidR="00FE3D4F" w:rsidRPr="00CB3CBB">
        <w:rPr>
          <w:sz w:val="22"/>
          <w:szCs w:val="22"/>
          <w:lang w:val="lt-LT"/>
        </w:rPr>
        <w:t>parduodama pirmą kartą</w:t>
      </w:r>
      <w:r w:rsidR="00F95A3B" w:rsidRPr="00CB3CBB">
        <w:rPr>
          <w:sz w:val="22"/>
          <w:szCs w:val="22"/>
          <w:lang w:val="lt-LT"/>
        </w:rPr>
        <w:t xml:space="preserve"> (įranga nebuvo naudota kitoje vietoje)</w:t>
      </w:r>
      <w:r w:rsidR="00FE3D4F" w:rsidRPr="00CB3CBB">
        <w:rPr>
          <w:sz w:val="22"/>
          <w:szCs w:val="22"/>
          <w:lang w:val="lt-LT"/>
        </w:rPr>
        <w:t xml:space="preserve"> ir </w:t>
      </w:r>
      <w:r w:rsidR="00E646D1" w:rsidRPr="00CB3CBB">
        <w:rPr>
          <w:sz w:val="22"/>
          <w:szCs w:val="22"/>
          <w:lang w:val="lt-LT"/>
        </w:rPr>
        <w:t>eksploatuojama</w:t>
      </w:r>
      <w:r w:rsidR="007717B9" w:rsidRPr="00CB3CBB">
        <w:rPr>
          <w:sz w:val="22"/>
          <w:szCs w:val="22"/>
          <w:lang w:val="lt-LT"/>
        </w:rPr>
        <w:t xml:space="preserve"> </w:t>
      </w:r>
      <w:r w:rsidR="00E646D1" w:rsidRPr="00CB3CBB">
        <w:rPr>
          <w:sz w:val="22"/>
          <w:szCs w:val="22"/>
          <w:lang w:val="lt-LT"/>
        </w:rPr>
        <w:t>ne ilgiau kaip 24 mėn</w:t>
      </w:r>
      <w:r w:rsidR="004B20E0" w:rsidRPr="00CB3CBB">
        <w:rPr>
          <w:sz w:val="22"/>
          <w:szCs w:val="22"/>
          <w:lang w:val="lt-LT"/>
        </w:rPr>
        <w:t>.</w:t>
      </w:r>
      <w:r w:rsidR="00E646D1" w:rsidRPr="00CB3CBB">
        <w:rPr>
          <w:sz w:val="22"/>
          <w:szCs w:val="22"/>
          <w:lang w:val="lt-LT"/>
        </w:rPr>
        <w:t>, skaičiuojant nuo VERT leidimo gaminti elektros energiją, o tais statymo (įrengimo) atvejais, kai leidimas gaminti elektros energiją neprivalomas</w:t>
      </w:r>
      <w:r w:rsidR="007717B9" w:rsidRPr="00CB3CBB">
        <w:rPr>
          <w:sz w:val="22"/>
          <w:szCs w:val="22"/>
          <w:lang w:val="lt-LT"/>
        </w:rPr>
        <w:t xml:space="preserve"> </w:t>
      </w:r>
      <w:r w:rsidR="00E646D1" w:rsidRPr="00CB3CBB">
        <w:rPr>
          <w:sz w:val="22"/>
          <w:szCs w:val="22"/>
          <w:lang w:val="lt-LT"/>
        </w:rPr>
        <w:t>– nuo VERT techninės būklės pažymos išdavimo datos.</w:t>
      </w:r>
    </w:p>
    <w:p w14:paraId="0F4CB03C" w14:textId="002134CE" w:rsidR="007C2201" w:rsidRPr="00CB3CBB" w:rsidRDefault="007C2201" w:rsidP="00600B98">
      <w:pPr>
        <w:pStyle w:val="ListParagraph"/>
        <w:numPr>
          <w:ilvl w:val="0"/>
          <w:numId w:val="1"/>
        </w:numPr>
        <w:jc w:val="both"/>
        <w:rPr>
          <w:sz w:val="22"/>
          <w:szCs w:val="22"/>
          <w:lang w:val="lt-LT"/>
        </w:rPr>
      </w:pPr>
      <w:r w:rsidRPr="00CB3CBB">
        <w:rPr>
          <w:sz w:val="22"/>
          <w:szCs w:val="22"/>
          <w:lang w:val="lt-LT"/>
        </w:rPr>
        <w:t xml:space="preserve">Elektrinė turi būti tinkama galios priskyrimui PEB narių ir energetinį nepriteklių patiriančių asmenų vartojimo objektams; tiekėjas turi pateikti tam reikalingus duomenis ir atlikti sutartyje jam priskirtus </w:t>
      </w:r>
      <w:r w:rsidRPr="00CB3CBB">
        <w:rPr>
          <w:sz w:val="22"/>
          <w:szCs w:val="22"/>
          <w:lang w:val="lt-LT"/>
        </w:rPr>
        <w:lastRenderedPageBreak/>
        <w:t xml:space="preserve">veiksmus. Projektas turi užtikrinti bent 20 proc. įrengtosios galios paskirstymą bent </w:t>
      </w:r>
      <w:r w:rsidR="00C12A1B" w:rsidRPr="00CB3CBB">
        <w:rPr>
          <w:sz w:val="22"/>
          <w:szCs w:val="22"/>
          <w:lang w:val="lt-LT"/>
        </w:rPr>
        <w:t>8</w:t>
      </w:r>
      <w:r w:rsidRPr="00CB3CBB">
        <w:rPr>
          <w:sz w:val="22"/>
          <w:szCs w:val="22"/>
          <w:lang w:val="lt-LT"/>
        </w:rPr>
        <w:t>0 proc. savivaldybės energetinį nepriteklių patiriančių asmenų, kiekvienam skiriant bent 1 kW saulės elektrinės galios.</w:t>
      </w:r>
    </w:p>
    <w:p w14:paraId="5BBC7A27" w14:textId="3E6F09B0" w:rsidR="00E52E3F" w:rsidRPr="00CB3CBB" w:rsidRDefault="00600B98" w:rsidP="00232D55">
      <w:pPr>
        <w:pStyle w:val="ListParagraph"/>
        <w:numPr>
          <w:ilvl w:val="0"/>
          <w:numId w:val="1"/>
        </w:numPr>
        <w:jc w:val="both"/>
        <w:rPr>
          <w:sz w:val="22"/>
          <w:szCs w:val="22"/>
          <w:lang w:val="lt-LT"/>
        </w:rPr>
      </w:pPr>
      <w:r w:rsidRPr="00CB3CBB">
        <w:rPr>
          <w:sz w:val="22"/>
          <w:szCs w:val="22"/>
          <w:lang w:val="lt-LT"/>
        </w:rPr>
        <w:t>Žemės sklypo ant kurio pastatyta Elektrinė pardavimo kaina negali būti didesnė nei 10 proc. Elektrinės kainos.</w:t>
      </w:r>
      <w:r w:rsidR="00A46055" w:rsidRPr="00CB3CBB">
        <w:rPr>
          <w:sz w:val="22"/>
          <w:szCs w:val="22"/>
          <w:lang w:val="lt-LT"/>
        </w:rPr>
        <w:t xml:space="preserve"> </w:t>
      </w:r>
      <w:r w:rsidR="00F03D2B" w:rsidRPr="00F03D2B">
        <w:rPr>
          <w:sz w:val="22"/>
          <w:szCs w:val="22"/>
          <w:lang w:val="lt-LT"/>
        </w:rPr>
        <w:t>Kaip alternatyva žemės sklypo pardavimui</w:t>
      </w:r>
      <w:r w:rsidR="00530A55">
        <w:rPr>
          <w:sz w:val="22"/>
          <w:szCs w:val="22"/>
          <w:lang w:val="lt-LT"/>
        </w:rPr>
        <w:t xml:space="preserve"> (</w:t>
      </w:r>
      <w:r w:rsidR="005A3BA4">
        <w:rPr>
          <w:sz w:val="22"/>
          <w:szCs w:val="22"/>
          <w:lang w:val="lt-LT"/>
        </w:rPr>
        <w:t xml:space="preserve">jei taip bus </w:t>
      </w:r>
      <w:r w:rsidR="005A3BA4" w:rsidRPr="0005154D">
        <w:rPr>
          <w:sz w:val="22"/>
          <w:szCs w:val="22"/>
          <w:lang w:val="lt-LT"/>
        </w:rPr>
        <w:t xml:space="preserve">numatyta konkretaus pirkimo </w:t>
      </w:r>
      <w:r w:rsidR="005A3BA4">
        <w:rPr>
          <w:sz w:val="22"/>
          <w:szCs w:val="22"/>
          <w:lang w:val="lt-LT"/>
        </w:rPr>
        <w:t>sąlygose</w:t>
      </w:r>
      <w:r w:rsidR="00530A55">
        <w:rPr>
          <w:sz w:val="22"/>
          <w:szCs w:val="22"/>
          <w:lang w:val="lt-LT"/>
        </w:rPr>
        <w:t>)</w:t>
      </w:r>
      <w:r w:rsidR="00F03D2B" w:rsidRPr="00F03D2B">
        <w:rPr>
          <w:sz w:val="22"/>
          <w:szCs w:val="22"/>
          <w:lang w:val="lt-LT"/>
        </w:rPr>
        <w:t>, žemės sklypas gal</w:t>
      </w:r>
      <w:r w:rsidR="00DC0CDA">
        <w:rPr>
          <w:sz w:val="22"/>
          <w:szCs w:val="22"/>
          <w:lang w:val="lt-LT"/>
        </w:rPr>
        <w:t>ės</w:t>
      </w:r>
      <w:r w:rsidR="00F03D2B" w:rsidRPr="00F03D2B">
        <w:rPr>
          <w:sz w:val="22"/>
          <w:szCs w:val="22"/>
          <w:lang w:val="lt-LT"/>
        </w:rPr>
        <w:t xml:space="preserve"> būti perduodamas Kauno rajono PEB valdyti ir naudotis nuomos arba panaudos sutarties pagrindu ne trumpesniam kaip 99 metų laikotarpiui. Sutartyje tur</w:t>
      </w:r>
      <w:r w:rsidR="00DC0CDA">
        <w:rPr>
          <w:sz w:val="22"/>
          <w:szCs w:val="22"/>
          <w:lang w:val="lt-LT"/>
        </w:rPr>
        <w:t>ės</w:t>
      </w:r>
      <w:r w:rsidR="00F03D2B" w:rsidRPr="00F03D2B">
        <w:rPr>
          <w:sz w:val="22"/>
          <w:szCs w:val="22"/>
          <w:lang w:val="lt-LT"/>
        </w:rPr>
        <w:t xml:space="preserve"> būti aiškiai įtvirtintas žemės sklypo savininko sutikimas, kad Kauno rajono PEB šiame sklype statytų ir (ar) įrengtų bei eksploatuotų energijos kaupimo sistemas ir kitus su elektros energijos gamyba, kaupimu ar naudojimu susijusius įrenginius.</w:t>
      </w:r>
    </w:p>
    <w:p w14:paraId="6D099275" w14:textId="1290E561" w:rsidR="00232D55" w:rsidRPr="00CB3CBB" w:rsidRDefault="00E52E3F" w:rsidP="00232D55">
      <w:pPr>
        <w:pStyle w:val="ListParagraph"/>
        <w:numPr>
          <w:ilvl w:val="0"/>
          <w:numId w:val="1"/>
        </w:numPr>
        <w:jc w:val="both"/>
        <w:rPr>
          <w:sz w:val="22"/>
          <w:szCs w:val="22"/>
          <w:lang w:val="lt-LT"/>
        </w:rPr>
      </w:pPr>
      <w:r w:rsidRPr="00CB3CBB">
        <w:rPr>
          <w:sz w:val="22"/>
          <w:szCs w:val="22"/>
          <w:lang w:val="lt-LT"/>
        </w:rPr>
        <w:t>Pirkimą numatoma finansuoti pagal UAB ILTE įgyvendinamą skatinamąją finansinę priemonę „Paskolos energetikos bendrijoms“, naudojant pagal šią priemonę suteikiamos paskolos ir dotacijos lėšas. Pirkimo dokumentų paskelbimo metu sprendimas dėl finansavimo suteikimo nėra priimtas.</w:t>
      </w:r>
    </w:p>
    <w:p w14:paraId="545AA62E" w14:textId="0F1E769F" w:rsidR="00FC7FE2" w:rsidRPr="00CB3CBB" w:rsidRDefault="00FC7FE2" w:rsidP="00232D55">
      <w:pPr>
        <w:pStyle w:val="ListParagraph"/>
        <w:numPr>
          <w:ilvl w:val="0"/>
          <w:numId w:val="1"/>
        </w:numPr>
        <w:jc w:val="both"/>
        <w:rPr>
          <w:sz w:val="22"/>
          <w:szCs w:val="22"/>
          <w:lang w:val="lt-LT"/>
        </w:rPr>
      </w:pPr>
      <w:r w:rsidRPr="00CB3CBB">
        <w:rPr>
          <w:sz w:val="22"/>
          <w:szCs w:val="22"/>
          <w:lang w:val="lt-LT"/>
        </w:rPr>
        <w:t xml:space="preserve">Tiekėjas </w:t>
      </w:r>
      <w:r w:rsidR="0012359D" w:rsidRPr="00CB3CBB">
        <w:rPr>
          <w:sz w:val="22"/>
          <w:szCs w:val="22"/>
          <w:lang w:val="lt-LT"/>
        </w:rPr>
        <w:t>visą paskolos laikotarpį (planuojama 15 metų)</w:t>
      </w:r>
      <w:r w:rsidRPr="00CB3CBB">
        <w:rPr>
          <w:sz w:val="22"/>
          <w:szCs w:val="22"/>
          <w:lang w:val="lt-LT"/>
        </w:rPr>
        <w:t xml:space="preserve"> turės teikti Elektrinės priežiūros ir aptarnavimo paslaugas</w:t>
      </w:r>
      <w:r w:rsidR="00A46055" w:rsidRPr="00CB3CBB">
        <w:rPr>
          <w:sz w:val="22"/>
          <w:szCs w:val="22"/>
          <w:lang w:val="lt-LT"/>
        </w:rPr>
        <w:t xml:space="preserve">, įskaitant </w:t>
      </w:r>
      <w:r w:rsidR="00191E82" w:rsidRPr="00CB3CBB">
        <w:rPr>
          <w:sz w:val="22"/>
          <w:szCs w:val="22"/>
          <w:lang w:val="lt-LT"/>
        </w:rPr>
        <w:t>turto draudimą pagal ILTE paskolos sąlygas</w:t>
      </w:r>
      <w:r w:rsidR="00BC543A" w:rsidRPr="00CB3CBB">
        <w:rPr>
          <w:sz w:val="22"/>
          <w:szCs w:val="22"/>
          <w:lang w:val="lt-LT"/>
        </w:rPr>
        <w:t xml:space="preserve"> </w:t>
      </w:r>
      <w:r w:rsidR="009C30A5" w:rsidRPr="00CB3CBB">
        <w:rPr>
          <w:sz w:val="22"/>
          <w:szCs w:val="22"/>
          <w:lang w:val="lt-LT"/>
        </w:rPr>
        <w:t>(jei taip bus numatyta konkretaus pirkimo techninėje specifikacijoje)</w:t>
      </w:r>
      <w:r w:rsidRPr="00CB3CBB">
        <w:rPr>
          <w:sz w:val="22"/>
          <w:szCs w:val="22"/>
          <w:lang w:val="lt-LT"/>
        </w:rPr>
        <w:t>.</w:t>
      </w:r>
    </w:p>
    <w:p w14:paraId="4A7BDB9A" w14:textId="2FC89664" w:rsidR="00263EB5" w:rsidRPr="00CB3CBB" w:rsidRDefault="00263EB5" w:rsidP="00232D55">
      <w:pPr>
        <w:pStyle w:val="ListParagraph"/>
        <w:numPr>
          <w:ilvl w:val="0"/>
          <w:numId w:val="1"/>
        </w:numPr>
        <w:jc w:val="both"/>
        <w:rPr>
          <w:sz w:val="22"/>
          <w:szCs w:val="22"/>
          <w:lang w:val="lt-LT"/>
        </w:rPr>
      </w:pPr>
      <w:r w:rsidRPr="00CB3CBB">
        <w:rPr>
          <w:sz w:val="22"/>
          <w:szCs w:val="22"/>
          <w:lang w:val="lt-LT"/>
        </w:rPr>
        <w:t>Pirkimo sutartis visa apimtimi įsigalios</w:t>
      </w:r>
      <w:r w:rsidR="00C7406B" w:rsidRPr="00CB3CBB">
        <w:rPr>
          <w:sz w:val="22"/>
          <w:szCs w:val="22"/>
          <w:lang w:val="lt-LT"/>
        </w:rPr>
        <w:t xml:space="preserve">, kai: 1) Kauno rajono PEB bus perduotos visos žemės ant kurios pastatyta Elektrinė nuosavybės </w:t>
      </w:r>
      <w:r w:rsidR="00675175">
        <w:rPr>
          <w:sz w:val="22"/>
          <w:szCs w:val="22"/>
          <w:lang w:val="lt-LT"/>
        </w:rPr>
        <w:t>(</w:t>
      </w:r>
      <w:r w:rsidR="00C7406B" w:rsidRPr="00CB3CBB">
        <w:rPr>
          <w:sz w:val="22"/>
          <w:szCs w:val="22"/>
          <w:lang w:val="lt-LT"/>
        </w:rPr>
        <w:t>ar</w:t>
      </w:r>
      <w:r w:rsidR="00675175">
        <w:rPr>
          <w:sz w:val="22"/>
          <w:szCs w:val="22"/>
          <w:lang w:val="lt-LT"/>
        </w:rPr>
        <w:t>ba</w:t>
      </w:r>
      <w:r w:rsidR="00C7406B" w:rsidRPr="00CB3CBB">
        <w:rPr>
          <w:sz w:val="22"/>
          <w:szCs w:val="22"/>
          <w:lang w:val="lt-LT"/>
        </w:rPr>
        <w:t xml:space="preserve"> valdymo bei disponavimo teisės</w:t>
      </w:r>
      <w:r w:rsidR="00675175">
        <w:rPr>
          <w:sz w:val="22"/>
          <w:szCs w:val="22"/>
          <w:lang w:val="lt-LT"/>
        </w:rPr>
        <w:t xml:space="preserve">, jei taip </w:t>
      </w:r>
      <w:r w:rsidR="0005154D">
        <w:rPr>
          <w:sz w:val="22"/>
          <w:szCs w:val="22"/>
          <w:lang w:val="lt-LT"/>
        </w:rPr>
        <w:t xml:space="preserve">bus </w:t>
      </w:r>
      <w:r w:rsidR="0005154D" w:rsidRPr="0005154D">
        <w:rPr>
          <w:sz w:val="22"/>
          <w:szCs w:val="22"/>
          <w:lang w:val="lt-LT"/>
        </w:rPr>
        <w:t xml:space="preserve">numatyta konkretaus pirkimo </w:t>
      </w:r>
      <w:r w:rsidR="0005154D">
        <w:rPr>
          <w:sz w:val="22"/>
          <w:szCs w:val="22"/>
          <w:lang w:val="lt-LT"/>
        </w:rPr>
        <w:t>sąlygose)</w:t>
      </w:r>
      <w:r w:rsidR="00C7406B" w:rsidRPr="00CB3CBB">
        <w:rPr>
          <w:sz w:val="22"/>
          <w:szCs w:val="22"/>
          <w:lang w:val="lt-LT"/>
        </w:rPr>
        <w:t>; 2) Kauno rajono PEB gaus leidimą plėtoti elektros energijos pajėgumus tiekėjo perduotoje Elektrinėje</w:t>
      </w:r>
      <w:r w:rsidR="00342684" w:rsidRPr="00CB3CBB">
        <w:rPr>
          <w:sz w:val="22"/>
          <w:szCs w:val="22"/>
          <w:lang w:val="lt-LT"/>
        </w:rPr>
        <w:t xml:space="preserve"> ar kitą galimybę </w:t>
      </w:r>
      <w:r w:rsidR="00E8453A" w:rsidRPr="00CB3CBB">
        <w:rPr>
          <w:sz w:val="22"/>
          <w:szCs w:val="22"/>
          <w:lang w:val="lt-LT"/>
        </w:rPr>
        <w:t>galios priskyrimui PEB nari</w:t>
      </w:r>
      <w:r w:rsidR="007B374A" w:rsidRPr="00CB3CBB">
        <w:rPr>
          <w:sz w:val="22"/>
          <w:szCs w:val="22"/>
          <w:lang w:val="lt-LT"/>
        </w:rPr>
        <w:t xml:space="preserve">ams </w:t>
      </w:r>
      <w:r w:rsidR="00E8453A" w:rsidRPr="00CB3CBB">
        <w:rPr>
          <w:sz w:val="22"/>
          <w:szCs w:val="22"/>
          <w:lang w:val="lt-LT"/>
        </w:rPr>
        <w:t>ir energetinį nepriteklių patirian</w:t>
      </w:r>
      <w:r w:rsidR="007B374A" w:rsidRPr="00CB3CBB">
        <w:rPr>
          <w:sz w:val="22"/>
          <w:szCs w:val="22"/>
          <w:lang w:val="lt-LT"/>
        </w:rPr>
        <w:t>tiems</w:t>
      </w:r>
      <w:r w:rsidR="00E8453A" w:rsidRPr="00CB3CBB">
        <w:rPr>
          <w:sz w:val="22"/>
          <w:szCs w:val="22"/>
          <w:lang w:val="lt-LT"/>
        </w:rPr>
        <w:t xml:space="preserve"> asme</w:t>
      </w:r>
      <w:r w:rsidR="007B374A" w:rsidRPr="00CB3CBB">
        <w:rPr>
          <w:sz w:val="22"/>
          <w:szCs w:val="22"/>
          <w:lang w:val="lt-LT"/>
        </w:rPr>
        <w:t>nims</w:t>
      </w:r>
      <w:r w:rsidR="00C7406B" w:rsidRPr="00CB3CBB">
        <w:rPr>
          <w:sz w:val="22"/>
          <w:szCs w:val="22"/>
          <w:lang w:val="lt-LT"/>
        </w:rPr>
        <w:t>; 3) bus įvykdyti kiti pirkimo-pardavimo sutarties įsigaliojimo visa apimtimi reikalavimai.</w:t>
      </w:r>
    </w:p>
    <w:p w14:paraId="357487E2" w14:textId="61D7674C" w:rsidR="00FC26B7" w:rsidRPr="00CB3CBB" w:rsidRDefault="00FC26B7" w:rsidP="00232D55">
      <w:pPr>
        <w:pStyle w:val="ListParagraph"/>
        <w:numPr>
          <w:ilvl w:val="0"/>
          <w:numId w:val="1"/>
        </w:numPr>
        <w:jc w:val="both"/>
        <w:rPr>
          <w:sz w:val="22"/>
          <w:szCs w:val="22"/>
          <w:lang w:val="lt-LT"/>
        </w:rPr>
      </w:pPr>
      <w:r w:rsidRPr="00CB3CBB">
        <w:rPr>
          <w:sz w:val="22"/>
          <w:szCs w:val="22"/>
          <w:lang w:val="lt-LT"/>
        </w:rPr>
        <w:t>Tiekėjas turės perduoti finansavimui ir teisėtam eksploatavimui reikalingus dokumentus: statybos užbaigimo, prijungimo ir nuosavybės ribų, leidimų, elektrinės priėmimo–perdavimo, įrangos atitikties ir garantijų dokumentus. Tiksl</w:t>
      </w:r>
      <w:r w:rsidR="009F4DB6" w:rsidRPr="00CB3CBB">
        <w:rPr>
          <w:sz w:val="22"/>
          <w:szCs w:val="22"/>
          <w:lang w:val="lt-LT"/>
        </w:rPr>
        <w:t>us</w:t>
      </w:r>
      <w:r w:rsidRPr="00CB3CBB">
        <w:rPr>
          <w:sz w:val="22"/>
          <w:szCs w:val="22"/>
          <w:lang w:val="lt-LT"/>
        </w:rPr>
        <w:t xml:space="preserve"> sąrašas bei pateikimo terminai bus nustatyti konkrečiame pirkime.</w:t>
      </w:r>
    </w:p>
    <w:p w14:paraId="1B4785FC" w14:textId="6D6468AC" w:rsidR="00263EB5" w:rsidRPr="00CB3CBB" w:rsidRDefault="00263EB5" w:rsidP="00232D55">
      <w:pPr>
        <w:pStyle w:val="ListParagraph"/>
        <w:numPr>
          <w:ilvl w:val="0"/>
          <w:numId w:val="1"/>
        </w:numPr>
        <w:jc w:val="both"/>
        <w:rPr>
          <w:sz w:val="22"/>
          <w:szCs w:val="22"/>
          <w:lang w:val="lt-LT"/>
        </w:rPr>
      </w:pPr>
      <w:r w:rsidRPr="00CB3CBB">
        <w:rPr>
          <w:sz w:val="22"/>
          <w:szCs w:val="22"/>
          <w:lang w:val="lt-LT"/>
        </w:rPr>
        <w:t>Pirkimo-pardavimo sutarties sudarymo išlaidas apmoka pirkimą laimėjęs tiekėjas.</w:t>
      </w:r>
    </w:p>
    <w:p w14:paraId="3A013CA4" w14:textId="53D402B9" w:rsidR="00531AB4" w:rsidRPr="00CB3CBB" w:rsidRDefault="009569A0" w:rsidP="00232D55">
      <w:pPr>
        <w:pStyle w:val="ListParagraph"/>
        <w:numPr>
          <w:ilvl w:val="0"/>
          <w:numId w:val="1"/>
        </w:numPr>
        <w:jc w:val="both"/>
        <w:rPr>
          <w:sz w:val="22"/>
          <w:szCs w:val="22"/>
          <w:lang w:val="lt-LT"/>
        </w:rPr>
      </w:pPr>
      <w:r w:rsidRPr="00CB3CBB">
        <w:rPr>
          <w:sz w:val="22"/>
          <w:szCs w:val="22"/>
          <w:lang w:val="lt-LT"/>
        </w:rPr>
        <w:t>Visi i</w:t>
      </w:r>
      <w:r w:rsidR="00531AB4" w:rsidRPr="00CB3CBB">
        <w:rPr>
          <w:sz w:val="22"/>
          <w:szCs w:val="22"/>
          <w:lang w:val="lt-LT"/>
        </w:rPr>
        <w:t>šdėstyti reikalavimai konkretaus pirkimo metu gali būti koreguojami, atsižvelgiant į Kauno rajono PEB poreikį</w:t>
      </w:r>
      <w:r w:rsidR="004C535D" w:rsidRPr="00CB3CBB">
        <w:rPr>
          <w:sz w:val="22"/>
          <w:szCs w:val="22"/>
          <w:lang w:val="lt-LT"/>
        </w:rPr>
        <w:t xml:space="preserve"> ir ILTE skatinamosios finansinės priemonės reikalavimus</w:t>
      </w:r>
      <w:r w:rsidR="00531AB4" w:rsidRPr="00CB3CBB">
        <w:rPr>
          <w:sz w:val="22"/>
          <w:szCs w:val="22"/>
          <w:lang w:val="lt-LT"/>
        </w:rPr>
        <w:t>.</w:t>
      </w:r>
    </w:p>
    <w:p w14:paraId="69F87668" w14:textId="77777777" w:rsidR="00E52E3F" w:rsidRPr="00CB3CBB" w:rsidRDefault="00E52E3F" w:rsidP="00E52E3F">
      <w:pPr>
        <w:jc w:val="both"/>
        <w:rPr>
          <w:sz w:val="22"/>
          <w:szCs w:val="22"/>
          <w:lang w:val="lt-LT"/>
        </w:rPr>
      </w:pPr>
    </w:p>
    <w:p w14:paraId="2A39756A" w14:textId="77777777" w:rsidR="00424A05" w:rsidRPr="00CB3CBB" w:rsidRDefault="008F59A1">
      <w:pPr>
        <w:pStyle w:val="Body2"/>
        <w:jc w:val="center"/>
        <w:rPr>
          <w:lang w:val="lt-LT"/>
        </w:rPr>
      </w:pPr>
      <w:r w:rsidRPr="00CB3CBB">
        <w:rPr>
          <w:lang w:val="lt-LT"/>
        </w:rPr>
        <w:t>_____________________</w:t>
      </w:r>
    </w:p>
    <w:sectPr w:rsidR="00424A05" w:rsidRPr="00CB3CBB">
      <w:headerReference w:type="default" r:id="rId7"/>
      <w:footerReference w:type="default" r:id="rId8"/>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B2C4E8" w14:textId="77777777" w:rsidR="00073085" w:rsidRDefault="00073085">
      <w:r>
        <w:separator/>
      </w:r>
    </w:p>
  </w:endnote>
  <w:endnote w:type="continuationSeparator" w:id="0">
    <w:p w14:paraId="3084F9E9" w14:textId="77777777" w:rsidR="00073085" w:rsidRDefault="00073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HELVETICA NEUE MEDIUM"/>
    <w:panose1 w:val="020B0604020202020204"/>
    <w:charset w:val="4D"/>
    <w:family w:val="swiss"/>
    <w:pitch w:val="variable"/>
    <w:sig w:usb0="A00002FF" w:usb1="5000205B" w:usb2="00000002" w:usb3="00000000" w:csb0="0000009B"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Helvetica Neue UltraLight">
    <w:altName w:val="HELVETICA NEUE ULTRALIGHT"/>
    <w:panose1 w:val="02000206000000020004"/>
    <w:charset w:val="00"/>
    <w:family w:val="auto"/>
    <w:pitch w:val="variable"/>
    <w:sig w:usb0="A00002FF" w:usb1="5000205B" w:usb2="00000002"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65B4C" w14:textId="77777777" w:rsidR="00424A05" w:rsidRDefault="008F59A1">
    <w:pPr>
      <w:pStyle w:val="HeaderFooter"/>
      <w:tabs>
        <w:tab w:val="clear" w:pos="9020"/>
        <w:tab w:val="center" w:pos="4750"/>
        <w:tab w:val="right" w:pos="9500"/>
      </w:tabs>
    </w:pPr>
    <w:r>
      <w:rPr>
        <w:rFonts w:ascii="Times New Roman" w:hAnsi="Times New Roman"/>
        <w:sz w:val="18"/>
        <w:szCs w:val="18"/>
      </w:rPr>
      <w:tab/>
    </w:r>
    <w:r>
      <w:rPr>
        <w:rFonts w:ascii="Times New Roman" w:hAnsi="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4944FA" w14:textId="77777777" w:rsidR="00073085" w:rsidRDefault="00073085">
      <w:r>
        <w:separator/>
      </w:r>
    </w:p>
  </w:footnote>
  <w:footnote w:type="continuationSeparator" w:id="0">
    <w:p w14:paraId="4061BA1E" w14:textId="77777777" w:rsidR="00073085" w:rsidRDefault="00073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039AE1" w14:textId="77777777" w:rsidR="00424A05" w:rsidRDefault="008F59A1">
    <w:r>
      <w:rPr>
        <w:noProof/>
      </w:rPr>
      <mc:AlternateContent>
        <mc:Choice Requires="wps">
          <w:drawing>
            <wp:anchor distT="152400" distB="152400" distL="152400" distR="152400" simplePos="0" relativeHeight="251658240" behindDoc="1" locked="0" layoutInCell="1" allowOverlap="1" wp14:anchorId="6EC9825C" wp14:editId="439AF8D6">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filltype="solid" color="#535F65" opacity="100.0%" weight="2.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C7D04"/>
    <w:multiLevelType w:val="multilevel"/>
    <w:tmpl w:val="A008EDE8"/>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BF5F50"/>
    <w:multiLevelType w:val="hybridMultilevel"/>
    <w:tmpl w:val="A31C0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8068D"/>
    <w:multiLevelType w:val="hybridMultilevel"/>
    <w:tmpl w:val="CB1A5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8381560">
    <w:abstractNumId w:val="2"/>
  </w:num>
  <w:num w:numId="2" w16cid:durableId="1287392817">
    <w:abstractNumId w:val="0"/>
  </w:num>
  <w:num w:numId="3" w16cid:durableId="186444300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A05"/>
    <w:rsid w:val="0001417C"/>
    <w:rsid w:val="00025C59"/>
    <w:rsid w:val="00047A1C"/>
    <w:rsid w:val="0005154D"/>
    <w:rsid w:val="00073085"/>
    <w:rsid w:val="00074ADA"/>
    <w:rsid w:val="000A2045"/>
    <w:rsid w:val="00113BC9"/>
    <w:rsid w:val="0012359D"/>
    <w:rsid w:val="001719C4"/>
    <w:rsid w:val="00191E82"/>
    <w:rsid w:val="001D0E70"/>
    <w:rsid w:val="001D72A4"/>
    <w:rsid w:val="002247A5"/>
    <w:rsid w:val="00232D55"/>
    <w:rsid w:val="002363A5"/>
    <w:rsid w:val="00263EB5"/>
    <w:rsid w:val="002676E6"/>
    <w:rsid w:val="00267BFD"/>
    <w:rsid w:val="002718E6"/>
    <w:rsid w:val="002765CF"/>
    <w:rsid w:val="002B579D"/>
    <w:rsid w:val="002E07EE"/>
    <w:rsid w:val="00342684"/>
    <w:rsid w:val="00345DCA"/>
    <w:rsid w:val="003728A0"/>
    <w:rsid w:val="00375BC0"/>
    <w:rsid w:val="003877DB"/>
    <w:rsid w:val="003A1F34"/>
    <w:rsid w:val="003A613A"/>
    <w:rsid w:val="003A7568"/>
    <w:rsid w:val="003C754B"/>
    <w:rsid w:val="003E10BB"/>
    <w:rsid w:val="00424A05"/>
    <w:rsid w:val="0042694C"/>
    <w:rsid w:val="00442BDE"/>
    <w:rsid w:val="00473EF5"/>
    <w:rsid w:val="00475F58"/>
    <w:rsid w:val="004B20E0"/>
    <w:rsid w:val="004B7F12"/>
    <w:rsid w:val="004C535D"/>
    <w:rsid w:val="004F3B1E"/>
    <w:rsid w:val="004F7B34"/>
    <w:rsid w:val="00530A55"/>
    <w:rsid w:val="00531AB4"/>
    <w:rsid w:val="00546674"/>
    <w:rsid w:val="00556E4D"/>
    <w:rsid w:val="005A3BA4"/>
    <w:rsid w:val="005C0D80"/>
    <w:rsid w:val="005C1B06"/>
    <w:rsid w:val="005C3B7D"/>
    <w:rsid w:val="005C7AE3"/>
    <w:rsid w:val="005D5AEA"/>
    <w:rsid w:val="00600B98"/>
    <w:rsid w:val="006035A8"/>
    <w:rsid w:val="00626D68"/>
    <w:rsid w:val="00633907"/>
    <w:rsid w:val="00652F22"/>
    <w:rsid w:val="00675175"/>
    <w:rsid w:val="006C732A"/>
    <w:rsid w:val="00741F17"/>
    <w:rsid w:val="00755A53"/>
    <w:rsid w:val="00764E12"/>
    <w:rsid w:val="0076621F"/>
    <w:rsid w:val="007717B9"/>
    <w:rsid w:val="007B374A"/>
    <w:rsid w:val="007C2201"/>
    <w:rsid w:val="007E42C6"/>
    <w:rsid w:val="00830BFF"/>
    <w:rsid w:val="00845A83"/>
    <w:rsid w:val="00863A74"/>
    <w:rsid w:val="00884E36"/>
    <w:rsid w:val="008A7721"/>
    <w:rsid w:val="008F59A1"/>
    <w:rsid w:val="009569A0"/>
    <w:rsid w:val="009B7830"/>
    <w:rsid w:val="009C0090"/>
    <w:rsid w:val="009C30A5"/>
    <w:rsid w:val="009E273F"/>
    <w:rsid w:val="009E3BDB"/>
    <w:rsid w:val="009F4DB6"/>
    <w:rsid w:val="00A26654"/>
    <w:rsid w:val="00A46055"/>
    <w:rsid w:val="00AA7598"/>
    <w:rsid w:val="00AC568E"/>
    <w:rsid w:val="00AE3A16"/>
    <w:rsid w:val="00AF1185"/>
    <w:rsid w:val="00B11D7A"/>
    <w:rsid w:val="00B76053"/>
    <w:rsid w:val="00BB4FF8"/>
    <w:rsid w:val="00BC543A"/>
    <w:rsid w:val="00BF2FF2"/>
    <w:rsid w:val="00C12A1B"/>
    <w:rsid w:val="00C14AB2"/>
    <w:rsid w:val="00C605E0"/>
    <w:rsid w:val="00C7406B"/>
    <w:rsid w:val="00C806B1"/>
    <w:rsid w:val="00CA160F"/>
    <w:rsid w:val="00CB3CBB"/>
    <w:rsid w:val="00D14439"/>
    <w:rsid w:val="00D32771"/>
    <w:rsid w:val="00D52F38"/>
    <w:rsid w:val="00D64749"/>
    <w:rsid w:val="00D747BA"/>
    <w:rsid w:val="00DC0CDA"/>
    <w:rsid w:val="00DD6777"/>
    <w:rsid w:val="00DE7DED"/>
    <w:rsid w:val="00DF4E64"/>
    <w:rsid w:val="00E13E69"/>
    <w:rsid w:val="00E52E3F"/>
    <w:rsid w:val="00E55261"/>
    <w:rsid w:val="00E646D1"/>
    <w:rsid w:val="00E66960"/>
    <w:rsid w:val="00E841F4"/>
    <w:rsid w:val="00E8453A"/>
    <w:rsid w:val="00EA37A6"/>
    <w:rsid w:val="00EB08D7"/>
    <w:rsid w:val="00EC2BA3"/>
    <w:rsid w:val="00F03D2B"/>
    <w:rsid w:val="00F95A3B"/>
    <w:rsid w:val="00FA2D9E"/>
    <w:rsid w:val="00FB25AC"/>
    <w:rsid w:val="00FC0946"/>
    <w:rsid w:val="00FC26B7"/>
    <w:rsid w:val="00FC7FE2"/>
    <w:rsid w:val="00FD6FBE"/>
    <w:rsid w:val="00FE3D4F"/>
    <w:rsid w:val="00FF5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FED51E"/>
  <w15:docId w15:val="{FF0059B0-E277-7C4F-B995-3EC2712A2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paragraph" w:customStyle="1" w:styleId="Body2">
    <w:name w:val="Body 2"/>
    <w:pPr>
      <w:suppressAutoHyphens/>
      <w:spacing w:after="40"/>
      <w:jc w:val="both"/>
    </w:pPr>
    <w:rPr>
      <w:rFonts w:cs="Arial Unicode MS"/>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styleId="ListParagraph">
    <w:name w:val="List Paragraph"/>
    <w:basedOn w:val="Normal"/>
    <w:uiPriority w:val="34"/>
    <w:qFormat/>
    <w:rsid w:val="007717B9"/>
    <w:pPr>
      <w:ind w:left="720"/>
      <w:contextualSpacing/>
    </w:pPr>
  </w:style>
  <w:style w:type="paragraph" w:styleId="NormalWeb">
    <w:name w:val="Normal (Web)"/>
    <w:basedOn w:val="Normal"/>
    <w:uiPriority w:val="99"/>
    <w:semiHidden/>
    <w:unhideWhenUsed/>
    <w:rsid w:val="003728A0"/>
  </w:style>
  <w:style w:type="paragraph" w:customStyle="1" w:styleId="FreeForm">
    <w:name w:val="Free Form"/>
    <w:rsid w:val="00AA7598"/>
    <w:rPr>
      <w:rFonts w:ascii="Helvetica Neue" w:eastAsia="Helvetica Neue" w:hAnsi="Helvetica Neue" w:cs="Helvetica Neue"/>
      <w:color w:val="423F3D"/>
      <w:sz w:val="16"/>
      <w:szCs w:val="16"/>
      <w:lang w:eastAsia="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Žilvaras Gelumbauskas</cp:lastModifiedBy>
  <cp:revision>114</cp:revision>
  <dcterms:created xsi:type="dcterms:W3CDTF">2019-09-03T07:44:00Z</dcterms:created>
  <dcterms:modified xsi:type="dcterms:W3CDTF">2026-10-10T11:31:00Z</dcterms:modified>
</cp:coreProperties>
</file>