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8567" w14:textId="77777777" w:rsidR="004911C2" w:rsidRDefault="00000000">
      <w:pPr>
        <w:jc w:val="center"/>
        <w:rPr>
          <w:rFonts w:ascii="Times New Roman" w:hAnsi="Times New Roman"/>
          <w:b/>
          <w:bCs/>
          <w:color w:val="242424"/>
          <w:shd w:val="clear" w:color="auto" w:fill="FFFFFF"/>
        </w:rPr>
      </w:pPr>
      <w:r>
        <w:rPr>
          <w:rFonts w:ascii="Times New Roman" w:hAnsi="Times New Roman"/>
          <w:b/>
          <w:bCs/>
          <w:color w:val="242424"/>
          <w:shd w:val="clear" w:color="auto" w:fill="FFFFFF"/>
        </w:rPr>
        <w:t>INTERAKTYVIŲ EKRANŲ PIRKIMO</w:t>
      </w:r>
    </w:p>
    <w:p w14:paraId="2F3698E9" w14:textId="77777777" w:rsidR="004911C2" w:rsidRDefault="00000000">
      <w:pPr>
        <w:jc w:val="center"/>
        <w:rPr>
          <w:rFonts w:ascii="Times New Roman" w:hAnsi="Times New Roman"/>
          <w:b/>
          <w:bCs/>
          <w:color w:val="242424"/>
          <w:shd w:val="clear" w:color="auto" w:fill="FFFFFF"/>
        </w:rPr>
      </w:pPr>
      <w:r>
        <w:rPr>
          <w:rFonts w:ascii="Times New Roman" w:hAnsi="Times New Roman"/>
          <w:b/>
          <w:bCs/>
          <w:color w:val="242424"/>
          <w:shd w:val="clear" w:color="auto" w:fill="FFFFFF"/>
        </w:rPr>
        <w:t>TECHNINĖ SPECIFIKACIJA</w:t>
      </w:r>
    </w:p>
    <w:p w14:paraId="5C94E9FA" w14:textId="77777777" w:rsidR="004911C2" w:rsidRDefault="004911C2">
      <w:pPr>
        <w:rPr>
          <w:rFonts w:ascii="Times New Roman" w:hAnsi="Times New Roman"/>
          <w:color w:val="242424"/>
          <w:shd w:val="clear" w:color="auto" w:fill="FFFFFF"/>
        </w:rPr>
      </w:pPr>
    </w:p>
    <w:p w14:paraId="57E0F2A9" w14:textId="77777777" w:rsidR="004911C2" w:rsidRDefault="00000000">
      <w:pPr>
        <w:tabs>
          <w:tab w:val="left" w:pos="426"/>
          <w:tab w:val="left" w:pos="709"/>
        </w:tabs>
        <w:rPr>
          <w:rFonts w:ascii="Times New Roman" w:hAnsi="Times New Roman"/>
          <w:color w:val="242424"/>
          <w:shd w:val="clear" w:color="auto" w:fill="FFFFFF"/>
        </w:rPr>
      </w:pPr>
      <w:r>
        <w:rPr>
          <w:rFonts w:ascii="Times New Roman" w:hAnsi="Times New Roman"/>
          <w:color w:val="242424"/>
          <w:shd w:val="clear" w:color="auto" w:fill="FFFFFF"/>
        </w:rPr>
        <w:t xml:space="preserve">1. Bendri reikalavimai </w:t>
      </w:r>
    </w:p>
    <w:p w14:paraId="6BCA2B3D" w14:textId="77777777" w:rsidR="004911C2" w:rsidRDefault="00000000">
      <w:pPr>
        <w:rPr>
          <w:rFonts w:ascii="Times New Roman" w:hAnsi="Times New Roman"/>
          <w:color w:val="242424"/>
          <w:shd w:val="clear" w:color="auto" w:fill="FFFFFF"/>
        </w:rPr>
      </w:pPr>
      <w:r>
        <w:rPr>
          <w:rFonts w:ascii="Times New Roman" w:hAnsi="Times New Roman"/>
          <w:color w:val="242424"/>
          <w:shd w:val="clear" w:color="auto" w:fill="FFFFFF"/>
        </w:rPr>
        <w:t>1.1. Perkamos prekės turi būti naujos, nenaudotos,</w:t>
      </w:r>
    </w:p>
    <w:p w14:paraId="45E9A7F0" w14:textId="77777777" w:rsidR="004911C2" w:rsidRDefault="00000000">
      <w:pPr>
        <w:ind w:left="709" w:hanging="709"/>
        <w:jc w:val="both"/>
        <w:rPr>
          <w:rFonts w:ascii="Times New Roman" w:hAnsi="Times New Roman"/>
          <w:color w:val="242424"/>
          <w:shd w:val="clear" w:color="auto" w:fill="FFFFFF"/>
        </w:rPr>
      </w:pPr>
      <w:r>
        <w:rPr>
          <w:rFonts w:ascii="Times New Roman" w:hAnsi="Times New Roman"/>
          <w:color w:val="242424"/>
          <w:shd w:val="clear" w:color="auto" w:fill="FFFFFF"/>
        </w:rPr>
        <w:t>1.2. Perkamos prekės turi būti pristatytos nesulaužytos, nesudaužytos ir su nepažeista pakuote,</w:t>
      </w:r>
    </w:p>
    <w:p w14:paraId="2FDC87DE" w14:textId="77777777" w:rsidR="004911C2" w:rsidRDefault="00000000">
      <w:pPr>
        <w:ind w:left="709" w:hanging="709"/>
        <w:rPr>
          <w:rFonts w:ascii="Times New Roman" w:hAnsi="Times New Roman"/>
          <w:color w:val="242424"/>
          <w:shd w:val="clear" w:color="auto" w:fill="FFFFFF"/>
        </w:rPr>
      </w:pPr>
      <w:r>
        <w:rPr>
          <w:rFonts w:ascii="Times New Roman" w:hAnsi="Times New Roman"/>
          <w:color w:val="242424"/>
          <w:shd w:val="clear" w:color="auto" w:fill="FFFFFF"/>
        </w:rPr>
        <w:t>1.3. Garantija 24 mėn.</w:t>
      </w:r>
    </w:p>
    <w:p w14:paraId="3A5515C8" w14:textId="77777777" w:rsidR="004911C2" w:rsidRDefault="00000000">
      <w:pPr>
        <w:jc w:val="both"/>
        <w:rPr>
          <w:rFonts w:ascii="Times New Roman" w:hAnsi="Times New Roman"/>
          <w:color w:val="242424"/>
          <w:shd w:val="clear" w:color="auto" w:fill="FFFFFF"/>
        </w:rPr>
      </w:pPr>
      <w:r>
        <w:rPr>
          <w:rFonts w:ascii="Times New Roman" w:hAnsi="Times New Roman"/>
          <w:color w:val="242424"/>
          <w:shd w:val="clear" w:color="auto" w:fill="FFFFFF"/>
        </w:rPr>
        <w:t>1.4. Garantinis remontas atliekamas perkančiosios organizacijos darbo vietoje Lietuvos teritorijoje (jei perkančioji organizacija ir tiekėjas nesutaria kitaip),</w:t>
      </w:r>
    </w:p>
    <w:p w14:paraId="6D317418" w14:textId="77777777" w:rsidR="004911C2" w:rsidRDefault="00000000">
      <w:pPr>
        <w:jc w:val="both"/>
        <w:rPr>
          <w:rFonts w:ascii="Times New Roman" w:hAnsi="Times New Roman"/>
          <w:color w:val="242424"/>
          <w:shd w:val="clear" w:color="auto" w:fill="FFFFFF"/>
        </w:rPr>
      </w:pPr>
      <w:r>
        <w:rPr>
          <w:rFonts w:ascii="Times New Roman" w:hAnsi="Times New Roman"/>
          <w:color w:val="242424"/>
          <w:shd w:val="clear" w:color="auto" w:fill="FFFFFF"/>
        </w:rPr>
        <w:t>1.5. Prekės turės būti pristatomos į Marijampolės Saulės pradinės mokyklos pastatą, adresu Kokolos g. 4,  Marijampolė LT- 68207.</w:t>
      </w:r>
    </w:p>
    <w:p w14:paraId="1D3F9FC7" w14:textId="77777777" w:rsidR="004911C2" w:rsidRDefault="004911C2">
      <w:pPr>
        <w:rPr>
          <w:rFonts w:ascii="Times New Roman" w:hAnsi="Times New Roman"/>
          <w:color w:val="242424"/>
          <w:shd w:val="clear" w:color="auto" w:fill="FFFFFF"/>
        </w:rPr>
      </w:pPr>
    </w:p>
    <w:tbl>
      <w:tblPr>
        <w:tblW w:w="5266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4"/>
        <w:gridCol w:w="1924"/>
        <w:gridCol w:w="3975"/>
        <w:gridCol w:w="2703"/>
      </w:tblGrid>
      <w:tr w:rsidR="004911C2" w14:paraId="1E612FA0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14DDE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Eil. Nr.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4F671" w14:textId="77777777" w:rsidR="004911C2" w:rsidRDefault="00000000">
            <w:pPr>
              <w:ind w:left="83"/>
              <w:jc w:val="center"/>
            </w:pPr>
            <w:r>
              <w:rPr>
                <w:rFonts w:ascii="Times New Roman" w:hAnsi="Times New Roman"/>
                <w:b/>
                <w:bCs/>
              </w:rPr>
              <w:t>Parametrai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F411D" w14:textId="77777777" w:rsidR="004911C2" w:rsidRDefault="00000000">
            <w:pPr>
              <w:ind w:left="83"/>
              <w:jc w:val="center"/>
            </w:pPr>
            <w:r>
              <w:rPr>
                <w:rFonts w:ascii="Times New Roman" w:hAnsi="Times New Roman"/>
                <w:b/>
                <w:bCs/>
              </w:rPr>
              <w:t>Reikalaujama charakteristika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1DD3C" w14:textId="77777777" w:rsidR="004911C2" w:rsidRDefault="00000000">
            <w:pPr>
              <w:ind w:left="8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Siūlomos prekės charakteristika</w:t>
            </w:r>
          </w:p>
        </w:tc>
      </w:tr>
      <w:tr w:rsidR="004911C2" w14:paraId="72ED2544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CC506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F3DFD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Kiekis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9DF56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  <w:b/>
                <w:bCs/>
              </w:rPr>
              <w:t>9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vnt. interaktyvių ekranų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9CA92" w14:textId="77777777" w:rsidR="004911C2" w:rsidRDefault="004911C2">
            <w:pPr>
              <w:ind w:left="83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911C2" w14:paraId="5958D33B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BA6EE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AA70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Gamintojas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6A73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Nurodyti 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7680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66167267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6A41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2810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Modelis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CF98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Nurodyti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ED5A1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4D40B107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FCF5C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2AC26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Dydis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322B1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Ne mažiau 190</w:t>
            </w:r>
            <w:r>
              <w:rPr>
                <w:rFonts w:ascii="Times New Roman" w:hAnsi="Times New Roman"/>
                <w:lang w:val="fr-FR"/>
              </w:rPr>
              <w:t xml:space="preserve"> cm </w:t>
            </w:r>
            <w:r>
              <w:rPr>
                <w:rFonts w:ascii="Times New Roman" w:hAnsi="Times New Roman"/>
              </w:rPr>
              <w:t>įstrižainės ( 75 coliai)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6C7ED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2C8CD517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442E4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70D80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Raiška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DDE30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 mažiau 4K (3840x2160) taškų, matinis paviršius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1A67D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54ADF1F0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7985E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D0CCA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Ryškumas (matuojamas be apsauginio stiklo)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07587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 mažiau 450 cd/m² arba geresnis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99535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1B3F49AB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75C4E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CE730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Ekranas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E07E3" w14:textId="77777777" w:rsidR="004911C2" w:rsidRDefault="0000000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Gamintojo deklaruojama veikimo trukmė ne mažiau 50000 val., negali būti ribojama kiek valandų per parą ekranas gali veikti.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1553A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63C89456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9F66B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43C8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Įvestys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8327C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Ne mažiau: </w:t>
            </w:r>
          </w:p>
          <w:p w14:paraId="5805AF4A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2xHDMI in 2.1;</w:t>
            </w:r>
          </w:p>
          <w:p w14:paraId="6D228777" w14:textId="77777777" w:rsidR="004911C2" w:rsidRDefault="00000000">
            <w:pPr>
              <w:ind w:left="83"/>
              <w:jc w:val="both"/>
              <w:rPr>
                <w:rFonts w:ascii="Times New Roman" w:eastAsia="Times New Roman" w:hAnsi="Times New Roman"/>
                <w:color w:val="222222"/>
                <w:lang w:eastAsia="lt-LT"/>
              </w:rPr>
            </w:pPr>
            <w:r>
              <w:rPr>
                <w:rFonts w:ascii="Times New Roman" w:eastAsia="Times New Roman" w:hAnsi="Times New Roman"/>
                <w:color w:val="222222"/>
                <w:lang w:eastAsia="lt-LT"/>
              </w:rPr>
              <w:t>1xHDMI Out 2.1;</w:t>
            </w:r>
          </w:p>
          <w:p w14:paraId="60B3DB69" w14:textId="77777777" w:rsidR="004911C2" w:rsidRDefault="00000000">
            <w:pPr>
              <w:ind w:left="83"/>
              <w:jc w:val="both"/>
              <w:rPr>
                <w:rFonts w:ascii="Times New Roman" w:eastAsia="Times New Roman" w:hAnsi="Times New Roman"/>
                <w:color w:val="222222"/>
                <w:lang w:eastAsia="lt-LT"/>
              </w:rPr>
            </w:pPr>
            <w:r>
              <w:rPr>
                <w:rFonts w:ascii="Times New Roman" w:eastAsia="Times New Roman" w:hAnsi="Times New Roman"/>
                <w:color w:val="222222"/>
                <w:lang w:eastAsia="lt-LT"/>
              </w:rPr>
              <w:t>2xUSB-B arba analogiškas (lietimas), 2xUSB-A 3.2;</w:t>
            </w:r>
          </w:p>
          <w:p w14:paraId="6EF53CA9" w14:textId="77777777" w:rsidR="004911C2" w:rsidRDefault="00000000">
            <w:pPr>
              <w:ind w:left="83"/>
              <w:jc w:val="both"/>
              <w:rPr>
                <w:rFonts w:ascii="Times New Roman" w:eastAsia="Times New Roman" w:hAnsi="Times New Roman"/>
                <w:color w:val="222222"/>
                <w:lang w:eastAsia="lt-LT"/>
              </w:rPr>
            </w:pPr>
            <w:r>
              <w:rPr>
                <w:rFonts w:ascii="Times New Roman" w:eastAsia="Times New Roman" w:hAnsi="Times New Roman"/>
                <w:color w:val="222222"/>
                <w:lang w:eastAsia="lt-LT"/>
              </w:rPr>
              <w:t>2xUSB type C (Energijos tiekimas ne mažiau 65W)</w:t>
            </w:r>
          </w:p>
          <w:p w14:paraId="5125005A" w14:textId="77777777" w:rsidR="004911C2" w:rsidRDefault="00000000">
            <w:pPr>
              <w:ind w:left="83"/>
              <w:jc w:val="both"/>
            </w:pPr>
            <w:r>
              <w:rPr>
                <w:rFonts w:ascii="Times New Roman" w:eastAsia="Times New Roman" w:hAnsi="Times New Roman"/>
                <w:color w:val="222222"/>
                <w:lang w:eastAsia="lt-LT"/>
              </w:rPr>
              <w:t>Galimos ir papildomos įvestys arba išvestys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B5856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75DCCF54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F90D2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7925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Ryšiai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B4467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 xml:space="preserve">RJ45, </w:t>
            </w:r>
            <w:r>
              <w:rPr>
                <w:rFonts w:ascii="Times New Roman" w:eastAsia="Times New Roman" w:hAnsi="Times New Roman"/>
                <w:color w:val="222222"/>
                <w:lang w:eastAsia="lt-LT"/>
              </w:rPr>
              <w:t>Integruotas Wi-Fi ne mažiau kaip 6 modulis, Bluetooth ne mažiau 6.0.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BF398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06000E9D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AC3CD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653BC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Mikrofonai, kameros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18FA" w14:textId="77777777" w:rsidR="004911C2" w:rsidRDefault="00000000">
            <w:pPr>
              <w:ind w:left="83"/>
              <w:rPr>
                <w:rFonts w:ascii="Times New Roman" w:eastAsia="Times New Roman" w:hAnsi="Times New Roman"/>
                <w:color w:val="222222"/>
                <w:lang w:eastAsia="lt-LT"/>
              </w:rPr>
            </w:pPr>
            <w:r>
              <w:rPr>
                <w:rFonts w:ascii="Times New Roman" w:eastAsia="Times New Roman" w:hAnsi="Times New Roman"/>
                <w:color w:val="222222"/>
                <w:lang w:eastAsia="lt-LT"/>
              </w:rPr>
              <w:t>Ne mažiau kaip 6 integruoti mikrofonai (veikimo nuotolis ne mažiau kaip 8 metrų);</w:t>
            </w:r>
          </w:p>
          <w:p w14:paraId="21162C2D" w14:textId="77777777" w:rsidR="004911C2" w:rsidRDefault="00000000">
            <w:pPr>
              <w:spacing w:line="235" w:lineRule="atLeast"/>
            </w:pPr>
            <w:r>
              <w:rPr>
                <w:rFonts w:ascii="Times New Roman" w:eastAsia="Times New Roman" w:hAnsi="Times New Roman"/>
                <w:color w:val="222222"/>
                <w:lang w:eastAsia="lt-LT"/>
              </w:rPr>
              <w:t>integruota 4K kamera (raiška UHD 3840 x 2160) arba geriau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8FD7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3905F7FA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D58E7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74C8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Šviesumo sensorius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CE7D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 xml:space="preserve">Turi būti integruotas aplinkos apšviestumo daviklis, reguliuojantis </w:t>
            </w:r>
            <w:r>
              <w:rPr>
                <w:rFonts w:ascii="Times New Roman" w:hAnsi="Times New Roman"/>
              </w:rPr>
              <w:lastRenderedPageBreak/>
              <w:t>ekrano skaistį pagal patalpos apšvietimo lygį.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3CDF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05E6E1E4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F7CE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D6656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Galimybė dirbti keliose programose vienu metu Windows aplinkoje 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DC8B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>Įrenginys turi palaikyti kelių programų naudojimą vienu metu Windows operacinės sistemos aplinkoje, sudarant galimybę vienu metu ekrane atvaizduoti ir naudoti ne mažiau kaip 2 programas.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782A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103962F4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49A69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528F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Rašikliai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01C6D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Turi būti komplektuojami ne mažiau kaip 2 rašikliai, kurie yra automatiškai   atpažįstami. Ne mažiau kaip Windows aplinkoje sistema turi atpažinti abu rašiklius, t.y. įjungti anotavimo funkcionalumą  be papildomų pasirinkimų iš parinkčių juostos.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F71B2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6AD0E40E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5E158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92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29103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Darbas su nuotolinio ugdymo programomis</w:t>
            </w:r>
          </w:p>
        </w:tc>
        <w:tc>
          <w:tcPr>
            <w:tcW w:w="397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1E1BA" w14:textId="77777777" w:rsidR="004911C2" w:rsidRDefault="00000000">
            <w:pPr>
              <w:tabs>
                <w:tab w:val="left" w:pos="817"/>
              </w:tabs>
              <w:snapToGrid w:val="0"/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Turi būti galima daryti anotacijas ant Microsoft Teams ir Zoom programų langų neužblokuojant šių programų valdymo panelės mygtukų.</w:t>
            </w:r>
          </w:p>
        </w:tc>
        <w:tc>
          <w:tcPr>
            <w:tcW w:w="270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7AE9" w14:textId="77777777" w:rsidR="004911C2" w:rsidRDefault="004911C2">
            <w:pPr>
              <w:rPr>
                <w:rFonts w:ascii="Times New Roman" w:hAnsi="Times New Roman"/>
              </w:rPr>
            </w:pPr>
          </w:p>
        </w:tc>
      </w:tr>
      <w:tr w:rsidR="004911C2" w14:paraId="2E75ABDD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9DBC1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05FE4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Naudotojo instrukcija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9381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Turi būti galimybė nemokamai atsisiųsti oficialų programinės įrangos naudotojo vadovo vertimą į lietuvių kalba, turi būti galimybė peržiūrėti profesionaliai parengtą ne mažiau 30 minučių trukmės mokomąjį filmą lietuvių kalba, kaip naudotis įranga (nurodyti puslapio adresą). 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6A85D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3C8A6EA9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EF9F9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8CA9B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Integruotas priedas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16D9C" w14:textId="77777777" w:rsidR="004911C2" w:rsidRDefault="00000000">
            <w:pPr>
              <w:snapToGrid w:val="0"/>
              <w:ind w:left="83"/>
              <w:jc w:val="both"/>
            </w:pPr>
            <w:r>
              <w:rPr>
                <w:rFonts w:ascii="Times New Roman" w:hAnsi="Times New Roman"/>
              </w:rPr>
              <w:t>Operacinė sistema Android 13 ar Windows 11 (arba naujesnės), atmintinės ne mažiau kaip 16</w:t>
            </w:r>
            <w:r>
              <w:rPr>
                <w:rFonts w:ascii="Times New Roman" w:hAnsi="Times New Roman"/>
                <w:color w:val="00B050"/>
              </w:rPr>
              <w:t xml:space="preserve"> </w:t>
            </w:r>
            <w:r>
              <w:rPr>
                <w:rFonts w:ascii="Times New Roman" w:hAnsi="Times New Roman"/>
              </w:rPr>
              <w:t xml:space="preserve">GB operatyvinės ir ne mažiau kaip 320 GB pastoviosios, vaizdo signalas ne mažiau kaip (3840 × 2160) /60Hz. </w:t>
            </w:r>
          </w:p>
          <w:p w14:paraId="6D36B038" w14:textId="77777777" w:rsidR="004911C2" w:rsidRDefault="00000000">
            <w:pPr>
              <w:snapToGrid w:val="0"/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Turi veikti ne mažiau kaip šios funkcijos:</w:t>
            </w:r>
          </w:p>
          <w:p w14:paraId="6613372C" w14:textId="77777777" w:rsidR="004911C2" w:rsidRDefault="00000000">
            <w:pPr>
              <w:pStyle w:val="Sraopastraipa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Integruota skaitmeninės baltos lentos funkcija, leidžianti rašyti, piešti, trinti, keisti rašymo spalvą ir storį, naudoti geometrines figūras bei kitus mokymuisi skirtus įrankius, išsaugoti ir eksportuoti sukurtą turinį.</w:t>
            </w:r>
          </w:p>
          <w:p w14:paraId="0A38834E" w14:textId="77777777" w:rsidR="004911C2" w:rsidRDefault="00000000">
            <w:pPr>
              <w:pStyle w:val="Sraopastraipa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Turi būti galimybė iš USB atmintinės paleisti formatų *.xls, *.doc, *.ppt, *.xlsx, *.docx, *.pptx failus ir juos su padarytais pakeitimais išsaugoti.</w:t>
            </w:r>
          </w:p>
          <w:p w14:paraId="35120587" w14:textId="77777777" w:rsidR="004911C2" w:rsidRDefault="00000000">
            <w:pPr>
              <w:pStyle w:val="Sraopastraipa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Turi būti galima belaidžiu būdu dalintis vaizdu iš įrenginių su </w:t>
            </w:r>
            <w:r>
              <w:rPr>
                <w:rFonts w:ascii="Times New Roman" w:hAnsi="Times New Roman"/>
              </w:rPr>
              <w:lastRenderedPageBreak/>
              <w:t>Android, Ios, Windows ir Chrome operacinėmis sistemomis.</w:t>
            </w:r>
          </w:p>
          <w:p w14:paraId="0F6ADCBE" w14:textId="77777777" w:rsidR="004911C2" w:rsidRDefault="00000000">
            <w:pPr>
              <w:pStyle w:val="Sraopastraipa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Turi būti nemokami automatiniai operacinės sistemos ir įdiegtų programų atnaujinimai visą garantinį laikotarpį. 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3308E" w14:textId="77777777" w:rsidR="004911C2" w:rsidRDefault="004911C2">
            <w:pPr>
              <w:ind w:left="83"/>
              <w:rPr>
                <w:rFonts w:ascii="Times New Roman" w:hAnsi="Times New Roman"/>
                <w:color w:val="00B050"/>
              </w:rPr>
            </w:pPr>
          </w:p>
        </w:tc>
      </w:tr>
      <w:tr w:rsidR="004911C2" w14:paraId="782D5E53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41047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14730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Kalba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DCA5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Visi techninėje specifikacijoje keliami reikalavimai turi būti lietuvių kalba.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18878" w14:textId="77777777" w:rsidR="004911C2" w:rsidRDefault="004911C2">
            <w:pPr>
              <w:rPr>
                <w:rFonts w:ascii="Times New Roman" w:hAnsi="Times New Roman"/>
              </w:rPr>
            </w:pPr>
          </w:p>
        </w:tc>
      </w:tr>
      <w:tr w:rsidR="004911C2" w14:paraId="61BCCEC9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88438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9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5521A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Garantija:</w:t>
            </w:r>
          </w:p>
        </w:tc>
        <w:tc>
          <w:tcPr>
            <w:tcW w:w="3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B8FBB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Garantinės priežiūros laikotarpis visiems komponentams – ne mažiau  24 mėnesių gamintojo garantija nuo prekių perdavimo-priėmimo akto pasirašymo dienos. </w:t>
            </w:r>
          </w:p>
        </w:tc>
        <w:tc>
          <w:tcPr>
            <w:tcW w:w="27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5BC13" w14:textId="77777777" w:rsidR="004911C2" w:rsidRDefault="004911C2">
            <w:pPr>
              <w:ind w:left="83"/>
              <w:jc w:val="both"/>
              <w:rPr>
                <w:rFonts w:ascii="Times New Roman" w:hAnsi="Times New Roman"/>
              </w:rPr>
            </w:pPr>
          </w:p>
        </w:tc>
      </w:tr>
      <w:tr w:rsidR="004911C2" w14:paraId="07E40EC9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E377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924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41C08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Reikalavimai tiekėjui</w:t>
            </w:r>
          </w:p>
        </w:tc>
        <w:tc>
          <w:tcPr>
            <w:tcW w:w="3975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238B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Tiekėjas turi turėti siūlomos įrangos gamintojo autorizuotą garantinio aptarnavimo centrą arba sutartį su tokiu centru (pateikti tai įrodančius dokumentus).</w:t>
            </w:r>
          </w:p>
        </w:tc>
        <w:tc>
          <w:tcPr>
            <w:tcW w:w="2703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44DA8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6B679CD5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7E5F2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D6634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Pavyzdžio pateikimas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CB4F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Galimai ekonomiškai naudingiausią pasiūlymą pateikęs tiekėjas, jeigu Perkančioji organizacija paprašo, per 5 darbo dienas, turi neatlygintinai Perkančiajai organizacijai pristatyti prekės pavyzdį, kuris atitiktų visus techninės specifikacijos reikalavimus. Prekės pavyzdžio pateikimo ir, jei reikia, draudimo išlaidas dengia tiekėjai.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25730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5511E6BC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93C4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6765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Žaliojo pirkimo reikalavimai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07971" w14:textId="77777777" w:rsidR="004911C2" w:rsidRDefault="00000000">
            <w:pPr>
              <w:ind w:left="83"/>
              <w:jc w:val="both"/>
            </w:pPr>
            <w:r>
              <w:rPr>
                <w:rFonts w:cs="Calibri"/>
                <w:color w:val="000000"/>
                <w:shd w:val="clear" w:color="auto" w:fill="FFFFFF"/>
              </w:rPr>
              <w:t>Siūloma prekė turi būti paženklinta I ar I-like tipo ekologiniu ženklu arba kitu tiekėjo pateiktu lygiaverčiu įrodymu (pvz., EU Ecolabel, Nordic Swan, Blue Angel, El Distintiu, Milieukeur, Österreichisches Umweltzeichen, NF Environnement, The Hungarian Eco-label, Polish Eco Mark-Znak EKO) ir turėti tai patvirtinantį dokumentą, pavyzdžiui „ENERGYSTAR“.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FAAA2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4B1783DF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DAAFE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58CF2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Komplektacijoje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DC02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Sieninis fiksuoto kampo laikiklis, pilnai suderinamas su produktu. </w:t>
            </w:r>
          </w:p>
          <w:p w14:paraId="72B10620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HDMI ir USB kabelių prailginimai, ne trumpesni nei 8m (derinama su gavėju prieš instaliaciją)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4EBD2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2E3DC72D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ADEC5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126D2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 xml:space="preserve">Papildoma komplektacija </w:t>
            </w:r>
            <w:r>
              <w:rPr>
                <w:rFonts w:ascii="Times New Roman" w:hAnsi="Times New Roman"/>
                <w:b/>
                <w:bCs/>
              </w:rPr>
              <w:t>(tik vienam ekranui)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B3EC7" w14:textId="77777777" w:rsidR="004911C2" w:rsidRDefault="00000000">
            <w:pPr>
              <w:ind w:left="8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Mobilus stovas – laikiklis:</w:t>
            </w:r>
          </w:p>
          <w:p w14:paraId="20140EC5" w14:textId="77777777" w:rsidR="004911C2" w:rsidRDefault="004911C2">
            <w:pPr>
              <w:ind w:left="83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75111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5529F47D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EE690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FD44A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Gamintojas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FFAA5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>Nurodyti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F44A9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77FAB481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54B3B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23.2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FEE3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Modelis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605E1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>Nurodyti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C8A84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0C619B6F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BAECC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23.3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DC4B7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Atlaikomas svoris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07CF1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 xml:space="preserve">Ne mažiau </w:t>
            </w:r>
            <w:r>
              <w:rPr>
                <w:rFonts w:ascii="Times New Roman" w:hAnsi="Times New Roman"/>
                <w:lang w:val="fr-FR"/>
              </w:rPr>
              <w:t>120 kg.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08EF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575DB381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4A64D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23.4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C9B8F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Išmatavimai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90A5" w14:textId="77777777" w:rsidR="004911C2" w:rsidRDefault="00000000">
            <w:pPr>
              <w:ind w:left="83"/>
              <w:rPr>
                <w:rFonts w:ascii="Times New Roman" w:eastAsia="Times New Roman" w:hAnsi="Times New Roman"/>
                <w:kern w:val="0"/>
                <w:lang w:eastAsia="lt-LT"/>
              </w:rPr>
            </w:pPr>
            <w:r>
              <w:rPr>
                <w:rFonts w:ascii="Times New Roman" w:eastAsia="Times New Roman" w:hAnsi="Times New Roman"/>
                <w:kern w:val="0"/>
                <w:lang w:eastAsia="lt-LT"/>
              </w:rPr>
              <w:t>Pilnai pakelto stovo aukštis turi būti ne daugiau 232 cm.;</w:t>
            </w:r>
          </w:p>
          <w:p w14:paraId="1FC1DFA9" w14:textId="77777777" w:rsidR="004911C2" w:rsidRDefault="00000000">
            <w:pPr>
              <w:ind w:left="83"/>
              <w:rPr>
                <w:rFonts w:ascii="Times New Roman" w:eastAsia="Times New Roman" w:hAnsi="Times New Roman"/>
                <w:kern w:val="0"/>
                <w:lang w:eastAsia="lt-LT"/>
              </w:rPr>
            </w:pPr>
            <w:r>
              <w:rPr>
                <w:rFonts w:ascii="Times New Roman" w:eastAsia="Times New Roman" w:hAnsi="Times New Roman"/>
                <w:kern w:val="0"/>
                <w:lang w:eastAsia="lt-LT"/>
              </w:rPr>
              <w:t>Stovo plačiausia vieta turi būti ne daugiau kaip 108cm.;</w:t>
            </w:r>
          </w:p>
          <w:p w14:paraId="6BAE2870" w14:textId="77777777" w:rsidR="004911C2" w:rsidRDefault="00000000">
            <w:pPr>
              <w:ind w:left="83"/>
              <w:jc w:val="both"/>
            </w:pPr>
            <w:r>
              <w:rPr>
                <w:rFonts w:ascii="Times New Roman" w:eastAsia="Times New Roman" w:hAnsi="Times New Roman"/>
                <w:kern w:val="0"/>
                <w:lang w:eastAsia="lt-LT"/>
              </w:rPr>
              <w:t>Stovo gylis turi būti ne daugiau 97 cm.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24CEC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3C8AEC23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C376D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23.5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2917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Aukščio reguliavimas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01EB1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>Stovo aukštis turi reguliuotis elektrinio variklio pagalba, aukščio reguliavimo diapazonas ne mažesnis nei 50cm.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61CC8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6C62CC80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1DF7F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23.6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7CA60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Pavertimas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BAA68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>Siūlomame stove turi būti galima reguliuoti posvyrio kampą ne mažiau 15°.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50FFB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0181CB2B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C2CCF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23.7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FC0A9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Kameros laikiklis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F0DD4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>Siūlomame stove turi būti kameros laikiklis.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505E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6A673059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BD9C1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23.8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DB69A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Lentynėlė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31022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>Siūlomame stove turi būti lentynėlė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EA831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6D30596F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6AA4A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23.9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F9832" w14:textId="77777777" w:rsidR="004911C2" w:rsidRDefault="00000000">
            <w:pPr>
              <w:ind w:left="83"/>
            </w:pPr>
            <w:r>
              <w:rPr>
                <w:rFonts w:ascii="Times New Roman" w:hAnsi="Times New Roman"/>
              </w:rPr>
              <w:t>Garantija: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A2A9" w14:textId="77777777" w:rsidR="004911C2" w:rsidRDefault="00000000">
            <w:pPr>
              <w:ind w:left="83"/>
              <w:jc w:val="both"/>
            </w:pPr>
            <w:r>
              <w:rPr>
                <w:rFonts w:ascii="Times New Roman" w:hAnsi="Times New Roman"/>
              </w:rPr>
              <w:t>Garantinės priežiūros laikotarpis visiems komponentams – ne mažiau  24 mėnesių gamintojo garantija nuo prekių perdavimo-priėmimo akto pasirašymo dienos.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07D5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66C4386F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3D61B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9C179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Reikalavimai tiekėjui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F595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Tiekėjas turi turėti siūlomos įrangos gamintojo autorizuotą garantinio aptarnavimo centrą arba sutartį su tokiu centru (pateikti tai įrodančius dokumentus).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1891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  <w:tr w:rsidR="004911C2" w14:paraId="63F1B048" w14:textId="77777777">
        <w:tblPrEx>
          <w:tblCellMar>
            <w:top w:w="0" w:type="dxa"/>
            <w:bottom w:w="0" w:type="dxa"/>
          </w:tblCellMar>
        </w:tblPrEx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5D84A" w14:textId="77777777" w:rsidR="004911C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39D1" w14:textId="77777777" w:rsidR="004911C2" w:rsidRDefault="00000000">
            <w:pPr>
              <w:ind w:left="8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Montavimas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1E3D7" w14:textId="77777777" w:rsidR="004911C2" w:rsidRDefault="00000000">
            <w:pPr>
              <w:ind w:left="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Produktas turi būti sumontuotas pirkėjo nurodytoje vietoje ir pilnai paruoštas naudojimui.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E6B93" w14:textId="77777777" w:rsidR="004911C2" w:rsidRDefault="004911C2">
            <w:pPr>
              <w:ind w:left="83"/>
              <w:rPr>
                <w:rFonts w:ascii="Times New Roman" w:hAnsi="Times New Roman"/>
              </w:rPr>
            </w:pPr>
          </w:p>
        </w:tc>
      </w:tr>
    </w:tbl>
    <w:p w14:paraId="4A04A335" w14:textId="77777777" w:rsidR="004911C2" w:rsidRDefault="004911C2">
      <w:pPr>
        <w:rPr>
          <w:rFonts w:ascii="Times New Roman" w:hAnsi="Times New Roman"/>
        </w:rPr>
      </w:pPr>
    </w:p>
    <w:p w14:paraId="2EF5F50F" w14:textId="77777777" w:rsidR="004911C2" w:rsidRDefault="004911C2">
      <w:pPr>
        <w:rPr>
          <w:rFonts w:ascii="Times New Roman" w:hAnsi="Times New Roman"/>
          <w:color w:val="00B050"/>
        </w:rPr>
      </w:pPr>
    </w:p>
    <w:p w14:paraId="2CC6FAE5" w14:textId="77777777" w:rsidR="004911C2" w:rsidRDefault="004911C2">
      <w:pPr>
        <w:rPr>
          <w:rFonts w:ascii="Times New Roman" w:hAnsi="Times New Roman"/>
        </w:rPr>
      </w:pPr>
    </w:p>
    <w:p w14:paraId="6893F0BD" w14:textId="77777777" w:rsidR="004911C2" w:rsidRDefault="004911C2"/>
    <w:sectPr w:rsidR="004911C2">
      <w:pgSz w:w="11906" w:h="16838"/>
      <w:pgMar w:top="1440" w:right="1440" w:bottom="1440" w:left="144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F69A1" w14:textId="77777777" w:rsidR="004F1DC6" w:rsidRDefault="004F1DC6">
      <w:r>
        <w:separator/>
      </w:r>
    </w:p>
  </w:endnote>
  <w:endnote w:type="continuationSeparator" w:id="0">
    <w:p w14:paraId="49EE66BC" w14:textId="77777777" w:rsidR="004F1DC6" w:rsidRDefault="004F1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1471D" w14:textId="77777777" w:rsidR="004F1DC6" w:rsidRDefault="004F1DC6">
      <w:r>
        <w:rPr>
          <w:color w:val="000000"/>
        </w:rPr>
        <w:separator/>
      </w:r>
    </w:p>
  </w:footnote>
  <w:footnote w:type="continuationSeparator" w:id="0">
    <w:p w14:paraId="0C703670" w14:textId="77777777" w:rsidR="004F1DC6" w:rsidRDefault="004F1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40D06"/>
    <w:multiLevelType w:val="multilevel"/>
    <w:tmpl w:val="7E4C9CB6"/>
    <w:lvl w:ilvl="0">
      <w:numFmt w:val="bullet"/>
      <w:lvlText w:val="-"/>
      <w:lvlJc w:val="left"/>
      <w:pPr>
        <w:ind w:left="443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16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8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0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2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4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6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8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03" w:hanging="360"/>
      </w:pPr>
      <w:rPr>
        <w:rFonts w:ascii="Wingdings" w:hAnsi="Wingdings"/>
      </w:rPr>
    </w:lvl>
  </w:abstractNum>
  <w:num w:numId="1" w16cid:durableId="127849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911C2"/>
    <w:rsid w:val="000143F7"/>
    <w:rsid w:val="004911C2"/>
    <w:rsid w:val="004F1DC6"/>
    <w:rsid w:val="00F3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29D83"/>
  <w15:docId w15:val="{2BBDE07D-5B82-4E12-A828-3559531E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  <w:spacing w:after="0" w:line="240" w:lineRule="auto"/>
    </w:pPr>
    <w:rPr>
      <w:kern w:val="3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pPr>
      <w:ind w:left="720"/>
      <w:contextualSpacing/>
    </w:pPr>
  </w:style>
  <w:style w:type="character" w:customStyle="1" w:styleId="SraopastraipaDiagrama">
    <w:name w:val="Sąrašo pastraipa Diagrama"/>
    <w:basedOn w:val="Numatytasispastraiposriftas"/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3846</Words>
  <Characters>2193</Characters>
  <Application>Microsoft Office Word</Application>
  <DocSecurity>0</DocSecurity>
  <Lines>18</Lines>
  <Paragraphs>12</Paragraphs>
  <ScaleCrop>false</ScaleCrop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BARZDUKAS</dc:creator>
  <dc:description/>
  <cp:lastModifiedBy>Arnoldas Rutkauskas</cp:lastModifiedBy>
  <cp:revision>2</cp:revision>
  <dcterms:created xsi:type="dcterms:W3CDTF">2026-10-12T06:28:00Z</dcterms:created>
  <dcterms:modified xsi:type="dcterms:W3CDTF">2026-10-12T06:28:00Z</dcterms:modified>
</cp:coreProperties>
</file>