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C6310" w14:textId="77777777" w:rsidR="00C770A8" w:rsidRPr="00C510C9" w:rsidRDefault="00C770A8" w:rsidP="00587E52">
      <w:pPr>
        <w:widowControl w:val="0"/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C510C9">
        <w:rPr>
          <w:rFonts w:ascii="Times New Roman" w:hAnsi="Times New Roman" w:cs="Times New Roman"/>
          <w:noProof/>
          <w:lang w:eastAsia="lt-LT"/>
        </w:rPr>
        <w:drawing>
          <wp:inline distT="0" distB="0" distL="0" distR="0" wp14:anchorId="3B7D7452" wp14:editId="56E43E43">
            <wp:extent cx="614680" cy="609600"/>
            <wp:effectExtent l="0" t="0" r="0" b="0"/>
            <wp:docPr id="1" name="Picture 1" descr="C:\Users\loreta.kuksaite\AppData\Local\Microsoft\Windows\INetCache\Content.Word\KGVV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loreta.kuksaite\AppData\Local\Microsoft\Windows\INetCache\Content.Word\KGVV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110BD" w14:textId="77777777" w:rsidR="00C770A8" w:rsidRPr="007A33F4" w:rsidRDefault="00C770A8" w:rsidP="007A33F4">
      <w:pPr>
        <w:tabs>
          <w:tab w:val="left" w:pos="426"/>
          <w:tab w:val="left" w:pos="851"/>
          <w:tab w:val="left" w:pos="1985"/>
        </w:tabs>
        <w:spacing w:after="0" w:line="240" w:lineRule="auto"/>
        <w:rPr>
          <w:rFonts w:ascii="Times New Roman" w:hAnsi="Times New Roman" w:cs="Times New Roman"/>
          <w:b/>
          <w:sz w:val="8"/>
          <w:szCs w:val="8"/>
        </w:rPr>
      </w:pPr>
    </w:p>
    <w:p w14:paraId="359BF7C8" w14:textId="1CC6DC3F" w:rsidR="00C770A8" w:rsidRPr="00C510C9" w:rsidRDefault="00C770A8" w:rsidP="00587E52">
      <w:pPr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C510C9">
        <w:rPr>
          <w:rFonts w:ascii="Times New Roman" w:hAnsi="Times New Roman" w:cs="Times New Roman"/>
          <w:b/>
        </w:rPr>
        <w:t>LIETUVOS KARIUOMENĖS KIBERNETINĖS GYNYBOS VALDYBA</w:t>
      </w:r>
      <w:r w:rsidRPr="00C510C9">
        <w:rPr>
          <w:rFonts w:ascii="Times New Roman" w:hAnsi="Times New Roman" w:cs="Times New Roman"/>
          <w:b/>
        </w:rPr>
        <w:br/>
      </w:r>
    </w:p>
    <w:p w14:paraId="4779CF80" w14:textId="77777777" w:rsidR="00C770A8" w:rsidRPr="00C510C9" w:rsidRDefault="00C770A8" w:rsidP="00587E52">
      <w:pPr>
        <w:tabs>
          <w:tab w:val="left" w:pos="426"/>
          <w:tab w:val="left" w:pos="851"/>
          <w:tab w:val="left" w:pos="1985"/>
        </w:tabs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lang w:eastAsia="lt-LT"/>
        </w:rPr>
      </w:pPr>
      <w:r w:rsidRPr="00C510C9">
        <w:rPr>
          <w:rFonts w:ascii="Times New Roman" w:eastAsia="Times New Roman" w:hAnsi="Times New Roman" w:cs="Times New Roman"/>
          <w:lang w:eastAsia="lt-LT"/>
        </w:rPr>
        <w:t>TVIRTINU</w:t>
      </w:r>
    </w:p>
    <w:p w14:paraId="5B9F49DA" w14:textId="77777777" w:rsidR="008F5D73" w:rsidRDefault="00C770A8" w:rsidP="00587E52">
      <w:pPr>
        <w:tabs>
          <w:tab w:val="left" w:pos="426"/>
          <w:tab w:val="left" w:pos="851"/>
          <w:tab w:val="left" w:pos="1985"/>
        </w:tabs>
        <w:spacing w:after="0" w:line="240" w:lineRule="auto"/>
        <w:ind w:left="5659"/>
        <w:rPr>
          <w:rFonts w:ascii="Times New Roman" w:eastAsia="Times New Roman" w:hAnsi="Times New Roman" w:cs="Times New Roman"/>
          <w:lang w:eastAsia="lt-LT"/>
        </w:rPr>
      </w:pPr>
      <w:r w:rsidRPr="00C510C9">
        <w:rPr>
          <w:rFonts w:ascii="Times New Roman" w:eastAsia="Times New Roman" w:hAnsi="Times New Roman" w:cs="Times New Roman"/>
          <w:lang w:eastAsia="lt-LT"/>
        </w:rPr>
        <w:t xml:space="preserve">Lietuvos kariuomenės </w:t>
      </w:r>
    </w:p>
    <w:p w14:paraId="35C1FA80" w14:textId="6A29AB58" w:rsidR="00C770A8" w:rsidRPr="00C510C9" w:rsidRDefault="00C770A8" w:rsidP="00587E52">
      <w:pPr>
        <w:tabs>
          <w:tab w:val="left" w:pos="426"/>
          <w:tab w:val="left" w:pos="851"/>
          <w:tab w:val="left" w:pos="1985"/>
        </w:tabs>
        <w:spacing w:after="0" w:line="240" w:lineRule="auto"/>
        <w:ind w:left="5659"/>
        <w:rPr>
          <w:rFonts w:ascii="Times New Roman" w:eastAsia="Times New Roman" w:hAnsi="Times New Roman" w:cs="Times New Roman"/>
          <w:lang w:eastAsia="lt-LT"/>
        </w:rPr>
      </w:pPr>
      <w:r w:rsidRPr="00C510C9">
        <w:rPr>
          <w:rFonts w:ascii="Times New Roman" w:eastAsia="Times New Roman" w:hAnsi="Times New Roman" w:cs="Times New Roman"/>
          <w:lang w:eastAsia="lt-LT"/>
        </w:rPr>
        <w:t>Kibernetinės gynybos valdybos vadas</w:t>
      </w:r>
    </w:p>
    <w:p w14:paraId="025E0E04" w14:textId="77777777" w:rsidR="00C770A8" w:rsidRPr="00C510C9" w:rsidRDefault="00C770A8" w:rsidP="009D5452">
      <w:pPr>
        <w:tabs>
          <w:tab w:val="left" w:pos="426"/>
          <w:tab w:val="left" w:pos="851"/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6149ACB" w14:textId="77777777" w:rsidR="00C770A8" w:rsidRPr="00C510C9" w:rsidRDefault="00C770A8" w:rsidP="00C510C9">
      <w:pPr>
        <w:tabs>
          <w:tab w:val="left" w:pos="426"/>
          <w:tab w:val="left" w:pos="851"/>
          <w:tab w:val="left" w:pos="1985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</w:rPr>
      </w:pPr>
    </w:p>
    <w:p w14:paraId="75AD1736" w14:textId="48B7F14C" w:rsidR="004D0B3A" w:rsidRDefault="004D0B3A" w:rsidP="00365732">
      <w:pPr>
        <w:tabs>
          <w:tab w:val="left" w:pos="426"/>
          <w:tab w:val="left" w:pos="851"/>
          <w:tab w:val="left" w:pos="1985"/>
        </w:tabs>
        <w:autoSpaceDE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55E1D">
        <w:rPr>
          <w:rFonts w:ascii="Times New Roman" w:hAnsi="Times New Roman" w:cs="Times New Roman"/>
          <w:b/>
          <w:bCs/>
        </w:rPr>
        <w:t xml:space="preserve">TARNYBINIŲ STOČIŲ </w:t>
      </w:r>
      <w:r w:rsidR="0011591B">
        <w:rPr>
          <w:rFonts w:ascii="Times New Roman" w:hAnsi="Times New Roman" w:cs="Times New Roman"/>
          <w:b/>
          <w:bCs/>
        </w:rPr>
        <w:t>KAUPIKLIO (SSD)</w:t>
      </w:r>
    </w:p>
    <w:p w14:paraId="0AB52A2E" w14:textId="1D8E4300" w:rsidR="001B22E0" w:rsidRPr="001B22E0" w:rsidRDefault="00365732" w:rsidP="00365732">
      <w:pPr>
        <w:tabs>
          <w:tab w:val="left" w:pos="426"/>
          <w:tab w:val="left" w:pos="851"/>
          <w:tab w:val="left" w:pos="1985"/>
        </w:tabs>
        <w:autoSpaceDE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365732">
        <w:rPr>
          <w:rFonts w:ascii="Times New Roman" w:hAnsi="Times New Roman" w:cs="Times New Roman"/>
          <w:b/>
          <w:bCs/>
        </w:rPr>
        <w:t>TECHNINĖ SPECIFIKACIJA</w:t>
      </w:r>
    </w:p>
    <w:p w14:paraId="6210C826" w14:textId="77777777" w:rsidR="00C770A8" w:rsidRPr="00C510C9" w:rsidRDefault="00C770A8" w:rsidP="00587E52">
      <w:pPr>
        <w:tabs>
          <w:tab w:val="left" w:pos="426"/>
          <w:tab w:val="left" w:pos="851"/>
          <w:tab w:val="left" w:pos="1985"/>
        </w:tabs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</w:p>
    <w:p w14:paraId="38DB555D" w14:textId="57773900" w:rsidR="00C770A8" w:rsidRPr="00C510C9" w:rsidRDefault="00C770A8" w:rsidP="00587E52">
      <w:pPr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510C9">
        <w:rPr>
          <w:rFonts w:ascii="Times New Roman" w:eastAsia="Times New Roman" w:hAnsi="Times New Roman" w:cs="Times New Roman"/>
        </w:rPr>
        <w:t xml:space="preserve">2026 m. </w:t>
      </w:r>
      <w:r w:rsidR="00D449E6">
        <w:rPr>
          <w:rFonts w:ascii="Times New Roman" w:eastAsia="Times New Roman" w:hAnsi="Times New Roman" w:cs="Times New Roman"/>
        </w:rPr>
        <w:t>rugsėjo 21</w:t>
      </w:r>
      <w:r w:rsidRPr="00C510C9">
        <w:rPr>
          <w:rFonts w:ascii="Times New Roman" w:eastAsia="Times New Roman" w:hAnsi="Times New Roman" w:cs="Times New Roman"/>
        </w:rPr>
        <w:t xml:space="preserve"> d. Nr.</w:t>
      </w:r>
      <w:r w:rsidR="00D449E6">
        <w:rPr>
          <w:rFonts w:ascii="Times New Roman" w:eastAsia="Times New Roman" w:hAnsi="Times New Roman" w:cs="Times New Roman"/>
        </w:rPr>
        <w:t xml:space="preserve"> TS-23</w:t>
      </w:r>
    </w:p>
    <w:p w14:paraId="5166986A" w14:textId="77777777" w:rsidR="00C770A8" w:rsidRPr="00C510C9" w:rsidRDefault="00C770A8" w:rsidP="00587E52">
      <w:pPr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510C9">
        <w:rPr>
          <w:rFonts w:ascii="Times New Roman" w:eastAsia="Times New Roman" w:hAnsi="Times New Roman" w:cs="Times New Roman"/>
        </w:rPr>
        <w:t>Vilnius</w:t>
      </w:r>
    </w:p>
    <w:p w14:paraId="7380360D" w14:textId="77777777" w:rsidR="00C510C9" w:rsidRPr="00F43CB7" w:rsidRDefault="00C510C9" w:rsidP="00C510C9">
      <w:pPr>
        <w:tabs>
          <w:tab w:val="left" w:pos="426"/>
          <w:tab w:val="left" w:pos="851"/>
          <w:tab w:val="left" w:pos="198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</w:p>
    <w:p w14:paraId="21B9A6A3" w14:textId="576F8855" w:rsidR="00A31B45" w:rsidRPr="00A31B45" w:rsidRDefault="00A31B45" w:rsidP="0011591B">
      <w:pPr>
        <w:pStyle w:val="ListParagraph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A31B45">
        <w:rPr>
          <w:rFonts w:ascii="Times New Roman" w:eastAsia="Times New Roman" w:hAnsi="Times New Roman" w:cs="Times New Roman"/>
          <w:b/>
          <w:bCs/>
        </w:rPr>
        <w:t xml:space="preserve">1. </w:t>
      </w:r>
      <w:r w:rsidR="0011591B" w:rsidRPr="00FD200E">
        <w:rPr>
          <w:rFonts w:ascii="Times New Roman" w:hAnsi="Times New Roman" w:cs="Times New Roman"/>
          <w:b/>
          <w:bCs/>
        </w:rPr>
        <w:t>Tarnybinių stočių kaupikli</w:t>
      </w:r>
      <w:r w:rsidR="00116723">
        <w:rPr>
          <w:rFonts w:ascii="Times New Roman" w:hAnsi="Times New Roman" w:cs="Times New Roman"/>
          <w:b/>
          <w:bCs/>
        </w:rPr>
        <w:t>o</w:t>
      </w:r>
      <w:r w:rsidR="0011591B">
        <w:rPr>
          <w:rFonts w:ascii="Times New Roman" w:hAnsi="Times New Roman" w:cs="Times New Roman"/>
          <w:b/>
          <w:bCs/>
        </w:rPr>
        <w:t xml:space="preserve"> (SSD) </w:t>
      </w:r>
      <w:r w:rsidRPr="00A31B45">
        <w:rPr>
          <w:rFonts w:ascii="Times New Roman" w:eastAsia="Times New Roman" w:hAnsi="Times New Roman" w:cs="Times New Roman"/>
          <w:b/>
          <w:bCs/>
        </w:rPr>
        <w:t>paskirtis</w:t>
      </w:r>
    </w:p>
    <w:p w14:paraId="6A3A7954" w14:textId="0F47CA16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 xml:space="preserve">1.1. </w:t>
      </w:r>
      <w:r w:rsidR="0011591B" w:rsidRPr="00FD200E">
        <w:rPr>
          <w:rFonts w:ascii="Times New Roman" w:hAnsi="Times New Roman" w:cs="Times New Roman"/>
        </w:rPr>
        <w:t>Tarnybinėms stotims skirt</w:t>
      </w:r>
      <w:r w:rsidR="0011591B">
        <w:rPr>
          <w:rFonts w:ascii="Times New Roman" w:hAnsi="Times New Roman" w:cs="Times New Roman"/>
        </w:rPr>
        <w:t>as</w:t>
      </w:r>
      <w:r w:rsidR="0011591B" w:rsidRPr="00FD200E">
        <w:rPr>
          <w:rFonts w:ascii="Times New Roman" w:hAnsi="Times New Roman" w:cs="Times New Roman"/>
        </w:rPr>
        <w:t xml:space="preserve"> kaupikli</w:t>
      </w:r>
      <w:r w:rsidR="0011591B">
        <w:rPr>
          <w:rFonts w:ascii="Times New Roman" w:hAnsi="Times New Roman" w:cs="Times New Roman"/>
        </w:rPr>
        <w:t>s</w:t>
      </w:r>
      <w:r w:rsidR="0011591B" w:rsidRPr="00A31B45">
        <w:rPr>
          <w:rFonts w:ascii="Times New Roman" w:eastAsia="Times New Roman" w:hAnsi="Times New Roman" w:cs="Times New Roman"/>
        </w:rPr>
        <w:t xml:space="preserve"> </w:t>
      </w:r>
      <w:r w:rsidRPr="00A31B45">
        <w:rPr>
          <w:rFonts w:ascii="Times New Roman" w:eastAsia="Times New Roman" w:hAnsi="Times New Roman" w:cs="Times New Roman"/>
        </w:rPr>
        <w:t>(SSD) (toliau – kaupiklis), skirtas jau eksploatuojamos tarnybinės stoties duomenų saugyklos talpai išplėsti.</w:t>
      </w:r>
    </w:p>
    <w:p w14:paraId="604D7B9B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1.2. Tarnybinės stoties modelis nurodomas vadovaujantis Lietuvos Respublikos viešųjų pirkimų įstatymo nuostatomis, leidžiančiomis nurodyti konkretų modelį tais atvejais, kai pirkimo objekto negalima tiksliai ir suprantamai apibūdinti kitaip, o nuoroda būtina dėl suderinamumo su perkančiosios organizacijos jau turima įranga. Nuoroda nereiškia reikalavimo tiekti tarnybinės stoties gamintojo prekės ženklu pažymėtą komponentą – priimamas bet kurio kito gamintojo lygiavertis komponentas, atitinkantis 4 dalies suderinamumo reikalavimus.</w:t>
      </w:r>
    </w:p>
    <w:p w14:paraId="178BDF53" w14:textId="77777777" w:rsid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1.3. Visi šioje specifikacijoje nurodyti parametrai yra minimalūs, jeigu nenurodyta kitaip; priimami lygiaverčiai arba geresnių charakteristikų sprendimai.</w:t>
      </w:r>
    </w:p>
    <w:p w14:paraId="0672FCD2" w14:textId="77777777" w:rsidR="0011591B" w:rsidRPr="00A31B45" w:rsidRDefault="0011591B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C0329D9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A31B45">
        <w:rPr>
          <w:rFonts w:ascii="Times New Roman" w:eastAsia="Times New Roman" w:hAnsi="Times New Roman" w:cs="Times New Roman"/>
          <w:b/>
          <w:bCs/>
        </w:rPr>
        <w:t>2. Bendrieji reikalavimai</w:t>
      </w:r>
    </w:p>
    <w:p w14:paraId="50695A99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 xml:space="preserve">2.1. Kaupiklis privalo būti naujas, nenaudotas, neatnaujintas (angl. </w:t>
      </w:r>
      <w:proofErr w:type="spellStart"/>
      <w:r w:rsidRPr="00A31B45">
        <w:rPr>
          <w:rFonts w:ascii="Times New Roman" w:eastAsia="Times New Roman" w:hAnsi="Times New Roman" w:cs="Times New Roman"/>
          <w:i/>
          <w:iCs/>
        </w:rPr>
        <w:t>refurbished</w:t>
      </w:r>
      <w:proofErr w:type="spellEnd"/>
      <w:r w:rsidRPr="00A31B45">
        <w:rPr>
          <w:rFonts w:ascii="Times New Roman" w:eastAsia="Times New Roman" w:hAnsi="Times New Roman" w:cs="Times New Roman"/>
        </w:rPr>
        <w:t>), gamintojo oficialiai tiekiamas Europos Sąjungos rinkai.</w:t>
      </w:r>
    </w:p>
    <w:p w14:paraId="74C587A8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2.2. Kaupiklis tiekiamas originalioje gamintojo pakuotėje su visa gamintojo numatyta komplektacija.</w:t>
      </w:r>
    </w:p>
    <w:p w14:paraId="58F21D55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2.3. Kaupiklis pažymėtas CE ženklu, atitinka Europos Sąjungos saugos ir elektromagnetinio suderinamumo (EMC) reikalavimus.</w:t>
      </w:r>
    </w:p>
    <w:p w14:paraId="5B5C35E5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2.4. Žalieji reikalavimai: tiekiama įranga turi atitikti Europos Sąjungos teisės aktų reikalavimus dėl elektros ir elektroninės įrangos (</w:t>
      </w:r>
      <w:proofErr w:type="spellStart"/>
      <w:r w:rsidRPr="00A31B45">
        <w:rPr>
          <w:rFonts w:ascii="Times New Roman" w:eastAsia="Times New Roman" w:hAnsi="Times New Roman" w:cs="Times New Roman"/>
        </w:rPr>
        <w:t>RoHS</w:t>
      </w:r>
      <w:proofErr w:type="spellEnd"/>
      <w:r w:rsidRPr="00A31B45">
        <w:rPr>
          <w:rFonts w:ascii="Times New Roman" w:eastAsia="Times New Roman" w:hAnsi="Times New Roman" w:cs="Times New Roman"/>
        </w:rPr>
        <w:t xml:space="preserve"> ir WEEE) naudojimo. Pakuotės turi būti tinkamos rūšiuoti ir perdirbti. Atitiktis pagrindžiama gamintojo deklaracija, Europos Sąjungos atitikties deklaracija arba kitu joms lygiaverčiu dokumentu.</w:t>
      </w:r>
    </w:p>
    <w:p w14:paraId="1037ECAB" w14:textId="77777777" w:rsidR="005A3366" w:rsidRDefault="005A3366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2.5. </w:t>
      </w:r>
      <w:r w:rsidR="00B73776" w:rsidRPr="00B73776">
        <w:rPr>
          <w:rFonts w:ascii="Times New Roman" w:eastAsia="Times New Roman" w:hAnsi="Times New Roman" w:cs="Times New Roman"/>
        </w:rPr>
        <w:t>Pirkimo objektas, vadovaujantis Lietuvos Respublikos viešųjų pirkimų įstatymu, turi nekelti grėsmės nacionaliniam saugumui.</w:t>
      </w:r>
    </w:p>
    <w:p w14:paraId="5846BBFA" w14:textId="100AFA7B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 xml:space="preserve">2.6. Atitiktis reikalavimams pagrindžiama gamintojo techniniu aprašymu (angl. </w:t>
      </w:r>
      <w:proofErr w:type="spellStart"/>
      <w:r w:rsidRPr="00A31B45">
        <w:rPr>
          <w:rFonts w:ascii="Times New Roman" w:eastAsia="Times New Roman" w:hAnsi="Times New Roman" w:cs="Times New Roman"/>
          <w:i/>
          <w:iCs/>
        </w:rPr>
        <w:t>datasheet</w:t>
      </w:r>
      <w:proofErr w:type="spellEnd"/>
      <w:r w:rsidRPr="00A31B45">
        <w:rPr>
          <w:rFonts w:ascii="Times New Roman" w:eastAsia="Times New Roman" w:hAnsi="Times New Roman" w:cs="Times New Roman"/>
        </w:rPr>
        <w:t>) arba kitu jam lygiaverčiu gamintojo dokumentu; pasiūlyme nurodomas siūlomo kaupiklio gamintojas ir tikslus modelio (dalies) numeris.</w:t>
      </w:r>
    </w:p>
    <w:p w14:paraId="04492104" w14:textId="7FDD780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2.</w:t>
      </w:r>
      <w:r w:rsidR="0011591B">
        <w:rPr>
          <w:rFonts w:ascii="Times New Roman" w:eastAsia="Times New Roman" w:hAnsi="Times New Roman" w:cs="Times New Roman"/>
        </w:rPr>
        <w:t>7</w:t>
      </w:r>
      <w:r w:rsidRPr="00A31B45">
        <w:rPr>
          <w:rFonts w:ascii="Times New Roman" w:eastAsia="Times New Roman" w:hAnsi="Times New Roman" w:cs="Times New Roman"/>
        </w:rPr>
        <w:t>. Tiekėjas į savo pasiūlymą turi įtraukti visas išlaidas, būtinas šioje specifikacijoje nurodytiems reikalavimams įvykdyti.</w:t>
      </w:r>
    </w:p>
    <w:p w14:paraId="0484388D" w14:textId="74057F71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2.</w:t>
      </w:r>
      <w:r w:rsidR="0011591B">
        <w:rPr>
          <w:rFonts w:ascii="Times New Roman" w:eastAsia="Times New Roman" w:hAnsi="Times New Roman" w:cs="Times New Roman"/>
        </w:rPr>
        <w:t>8</w:t>
      </w:r>
      <w:r w:rsidRPr="00A31B45">
        <w:rPr>
          <w:rFonts w:ascii="Times New Roman" w:eastAsia="Times New Roman" w:hAnsi="Times New Roman" w:cs="Times New Roman"/>
        </w:rPr>
        <w:t>. Kaupiklis privalo veikti be sutrikimų, kai temperatūros režimas techninės įrangos įdiegimo patalpoje yra nuo +10 ºC iki +40 ºC, o santykinė oro drėgmė – 70 proc. ir mažesnė.</w:t>
      </w:r>
    </w:p>
    <w:p w14:paraId="5F7A1F23" w14:textId="404F92D5" w:rsid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2.</w:t>
      </w:r>
      <w:r w:rsidR="0011591B">
        <w:rPr>
          <w:rFonts w:ascii="Times New Roman" w:eastAsia="Times New Roman" w:hAnsi="Times New Roman" w:cs="Times New Roman"/>
        </w:rPr>
        <w:t>9</w:t>
      </w:r>
      <w:r w:rsidRPr="00A31B45">
        <w:rPr>
          <w:rFonts w:ascii="Times New Roman" w:eastAsia="Times New Roman" w:hAnsi="Times New Roman" w:cs="Times New Roman"/>
        </w:rPr>
        <w:t xml:space="preserve">. </w:t>
      </w:r>
      <w:r w:rsidR="00116723" w:rsidRPr="00116723">
        <w:rPr>
          <w:rFonts w:ascii="Times New Roman" w:eastAsia="Times New Roman" w:hAnsi="Times New Roman" w:cs="Times New Roman"/>
        </w:rPr>
        <w:t xml:space="preserve">Kaupiklio gedimo atveju </w:t>
      </w:r>
      <w:bookmarkStart w:id="0" w:name="_Hlk240463010"/>
      <w:r w:rsidR="00116723" w:rsidRPr="00116723">
        <w:rPr>
          <w:rFonts w:ascii="Times New Roman" w:eastAsia="Times New Roman" w:hAnsi="Times New Roman" w:cs="Times New Roman"/>
        </w:rPr>
        <w:t>tiekėjas pateikia naują (lygiavertį) kaupiklį. Sugedusi informacijos laikmena sunaikinama pirkėjo patalpose ir tiekėjui negrąžinama</w:t>
      </w:r>
      <w:bookmarkEnd w:id="0"/>
      <w:r w:rsidR="00116723" w:rsidRPr="00116723">
        <w:rPr>
          <w:rFonts w:ascii="Times New Roman" w:eastAsia="Times New Roman" w:hAnsi="Times New Roman" w:cs="Times New Roman"/>
        </w:rPr>
        <w:t>.</w:t>
      </w:r>
    </w:p>
    <w:p w14:paraId="1373CF2D" w14:textId="77777777" w:rsidR="0011591B" w:rsidRPr="00A31B45" w:rsidRDefault="0011591B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B09581B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A31B45">
        <w:rPr>
          <w:rFonts w:ascii="Times New Roman" w:eastAsia="Times New Roman" w:hAnsi="Times New Roman" w:cs="Times New Roman"/>
          <w:b/>
          <w:bCs/>
        </w:rPr>
        <w:t>3. Techniniai reikalavimai</w:t>
      </w:r>
    </w:p>
    <w:p w14:paraId="6085EE35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lastRenderedPageBreak/>
        <w:t xml:space="preserve">3.1. Kaupiklio technologija: puslaidininkinis kaupiklis (SSD), pritaikytas karštajam keitimui (angl. </w:t>
      </w:r>
      <w:proofErr w:type="spellStart"/>
      <w:r w:rsidRPr="00A31B45">
        <w:rPr>
          <w:rFonts w:ascii="Times New Roman" w:eastAsia="Times New Roman" w:hAnsi="Times New Roman" w:cs="Times New Roman"/>
          <w:i/>
          <w:iCs/>
        </w:rPr>
        <w:t>Hot-Plug</w:t>
      </w:r>
      <w:proofErr w:type="spellEnd"/>
      <w:r w:rsidRPr="00A31B45">
        <w:rPr>
          <w:rFonts w:ascii="Times New Roman" w:eastAsia="Times New Roman" w:hAnsi="Times New Roman" w:cs="Times New Roman"/>
        </w:rPr>
        <w:t>).</w:t>
      </w:r>
    </w:p>
    <w:p w14:paraId="0D103E66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3.2. Talpa: ne mažiau kaip 7,68 TB.</w:t>
      </w:r>
    </w:p>
    <w:p w14:paraId="43368C0C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 xml:space="preserve">3.3. Informacijos įrašymo ir nuskaitymo tipas: </w:t>
      </w:r>
      <w:proofErr w:type="spellStart"/>
      <w:r w:rsidRPr="00A31B45">
        <w:rPr>
          <w:rFonts w:ascii="Times New Roman" w:eastAsia="Times New Roman" w:hAnsi="Times New Roman" w:cs="Times New Roman"/>
        </w:rPr>
        <w:t>Read-Intensive</w:t>
      </w:r>
      <w:proofErr w:type="spellEnd"/>
      <w:r w:rsidRPr="00A31B45">
        <w:rPr>
          <w:rFonts w:ascii="Times New Roman" w:eastAsia="Times New Roman" w:hAnsi="Times New Roman" w:cs="Times New Roman"/>
        </w:rPr>
        <w:t xml:space="preserve"> arba lygiavertis.</w:t>
      </w:r>
    </w:p>
    <w:p w14:paraId="1EA77CA8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3.4. Korpuso dydis: 2,5 colio.</w:t>
      </w:r>
    </w:p>
    <w:p w14:paraId="1A65F9C6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 xml:space="preserve">3.5. Duomenų sąsaja / protokolas: SATA, ne mažiau nei 6 </w:t>
      </w:r>
      <w:proofErr w:type="spellStart"/>
      <w:r w:rsidRPr="00A31B45">
        <w:rPr>
          <w:rFonts w:ascii="Times New Roman" w:eastAsia="Times New Roman" w:hAnsi="Times New Roman" w:cs="Times New Roman"/>
        </w:rPr>
        <w:t>Gb</w:t>
      </w:r>
      <w:proofErr w:type="spellEnd"/>
      <w:r w:rsidRPr="00A31B45">
        <w:rPr>
          <w:rFonts w:ascii="Times New Roman" w:eastAsia="Times New Roman" w:hAnsi="Times New Roman" w:cs="Times New Roman"/>
        </w:rPr>
        <w:t>/s greitaveikos.</w:t>
      </w:r>
    </w:p>
    <w:p w14:paraId="552BD202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3.6. Patikimumas: ne prastesnis nei DWPD 1, ne mažiau kaip 14 000 TBW.</w:t>
      </w:r>
    </w:p>
    <w:p w14:paraId="0D246F98" w14:textId="77777777" w:rsid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3.7. Kaupikliui turi būti suteikta ne trumpesnė nei 60 mėn. garantija.</w:t>
      </w:r>
    </w:p>
    <w:p w14:paraId="0EDC3520" w14:textId="77777777" w:rsidR="0011591B" w:rsidRPr="00A31B45" w:rsidRDefault="0011591B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9D9DE07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A31B45">
        <w:rPr>
          <w:rFonts w:ascii="Times New Roman" w:eastAsia="Times New Roman" w:hAnsi="Times New Roman" w:cs="Times New Roman"/>
          <w:b/>
          <w:bCs/>
        </w:rPr>
        <w:t>4. Suderinamumo reikalavimai</w:t>
      </w:r>
    </w:p>
    <w:p w14:paraId="46279B25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 xml:space="preserve">4.1. Kaupiklis turi būti visiškai suderinamas su perkančiosios organizacijos eksploatuojama Dell </w:t>
      </w:r>
      <w:proofErr w:type="spellStart"/>
      <w:r w:rsidRPr="00A31B45">
        <w:rPr>
          <w:rFonts w:ascii="Times New Roman" w:eastAsia="Times New Roman" w:hAnsi="Times New Roman" w:cs="Times New Roman"/>
        </w:rPr>
        <w:t>PowerEdge</w:t>
      </w:r>
      <w:proofErr w:type="spellEnd"/>
      <w:r w:rsidRPr="00A31B45">
        <w:rPr>
          <w:rFonts w:ascii="Times New Roman" w:eastAsia="Times New Roman" w:hAnsi="Times New Roman" w:cs="Times New Roman"/>
        </w:rPr>
        <w:t xml:space="preserve"> R760 tarnybine stotimi ir veikti su gamyklinėmis stoties nuostatomis, nereikalaujant </w:t>
      </w:r>
      <w:proofErr w:type="spellStart"/>
      <w:r w:rsidRPr="00A31B45">
        <w:rPr>
          <w:rFonts w:ascii="Times New Roman" w:eastAsia="Times New Roman" w:hAnsi="Times New Roman" w:cs="Times New Roman"/>
        </w:rPr>
        <w:t>mikroprograminės</w:t>
      </w:r>
      <w:proofErr w:type="spellEnd"/>
      <w:r w:rsidRPr="00A31B45">
        <w:rPr>
          <w:rFonts w:ascii="Times New Roman" w:eastAsia="Times New Roman" w:hAnsi="Times New Roman" w:cs="Times New Roman"/>
        </w:rPr>
        <w:t xml:space="preserve"> įrangos keitimo į neoficialią versiją.</w:t>
      </w:r>
    </w:p>
    <w:p w14:paraId="626F8D83" w14:textId="026E6617" w:rsidR="00B24CF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 xml:space="preserve">4.2. Kaupiklis pateikiamas kartu su visais reikalingais priedais ir montavimo medžiagomis (įskaitant dėklą / laikiklį, angl. </w:t>
      </w:r>
      <w:proofErr w:type="spellStart"/>
      <w:r w:rsidRPr="00A31B45">
        <w:rPr>
          <w:rFonts w:ascii="Times New Roman" w:eastAsia="Times New Roman" w:hAnsi="Times New Roman" w:cs="Times New Roman"/>
          <w:i/>
          <w:iCs/>
        </w:rPr>
        <w:t>drive</w:t>
      </w:r>
      <w:proofErr w:type="spellEnd"/>
      <w:r w:rsidRPr="00A31B45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A31B45">
        <w:rPr>
          <w:rFonts w:ascii="Times New Roman" w:eastAsia="Times New Roman" w:hAnsi="Times New Roman" w:cs="Times New Roman"/>
          <w:i/>
          <w:iCs/>
        </w:rPr>
        <w:t>carrier</w:t>
      </w:r>
      <w:proofErr w:type="spellEnd"/>
      <w:r w:rsidRPr="00A31B45">
        <w:rPr>
          <w:rFonts w:ascii="Times New Roman" w:eastAsia="Times New Roman" w:hAnsi="Times New Roman" w:cs="Times New Roman"/>
        </w:rPr>
        <w:t xml:space="preserve">), </w:t>
      </w:r>
      <w:r w:rsidR="00B24CF5" w:rsidRPr="00C54F3C">
        <w:rPr>
          <w:rFonts w:ascii="Times New Roman" w:eastAsia="Times New Roman" w:hAnsi="Times New Roman" w:cs="Times New Roman"/>
        </w:rPr>
        <w:t xml:space="preserve">kurie būtini jam sumontuoti į turimos tarnybinės stoties </w:t>
      </w:r>
      <w:r w:rsidR="00B24CF5">
        <w:rPr>
          <w:rFonts w:ascii="Times New Roman" w:eastAsia="Times New Roman" w:hAnsi="Times New Roman" w:cs="Times New Roman"/>
        </w:rPr>
        <w:t>korpusą</w:t>
      </w:r>
      <w:r w:rsidR="00B24CF5" w:rsidRPr="00C54F3C">
        <w:rPr>
          <w:rFonts w:ascii="Times New Roman" w:eastAsia="Times New Roman" w:hAnsi="Times New Roman" w:cs="Times New Roman"/>
        </w:rPr>
        <w:t>.</w:t>
      </w:r>
    </w:p>
    <w:p w14:paraId="20D39C48" w14:textId="07730410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4.3. Įdiegus kaupiklį, tarnybinė stotis turi tvarkingai startuoti darbui, o valdymo posistemis (</w:t>
      </w:r>
      <w:proofErr w:type="spellStart"/>
      <w:r w:rsidRPr="00A31B45">
        <w:rPr>
          <w:rFonts w:ascii="Times New Roman" w:eastAsia="Times New Roman" w:hAnsi="Times New Roman" w:cs="Times New Roman"/>
        </w:rPr>
        <w:t>iDRAC</w:t>
      </w:r>
      <w:proofErr w:type="spellEnd"/>
      <w:r w:rsidRPr="00A31B45">
        <w:rPr>
          <w:rFonts w:ascii="Times New Roman" w:eastAsia="Times New Roman" w:hAnsi="Times New Roman" w:cs="Times New Roman"/>
        </w:rPr>
        <w:t>) neturi rodyti kritinių klaidų ar įspėjimų, ribojančių veikimą, kaupiklio našumą arba stebėsenos funkcijas. Informacinio pobūdžio pranešimas apie tai, kad komponentas nėra tarnybinės stoties gamintojo prekės ženklo, atmetimo pagrindu nelaikomas.</w:t>
      </w:r>
    </w:p>
    <w:p w14:paraId="711F419B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 xml:space="preserve">4.4. Kaupiklis turi būti suderinamas su Dell </w:t>
      </w:r>
      <w:proofErr w:type="spellStart"/>
      <w:r w:rsidRPr="00A31B45">
        <w:rPr>
          <w:rFonts w:ascii="Times New Roman" w:eastAsia="Times New Roman" w:hAnsi="Times New Roman" w:cs="Times New Roman"/>
        </w:rPr>
        <w:t>PowerEdge</w:t>
      </w:r>
      <w:proofErr w:type="spellEnd"/>
      <w:r w:rsidRPr="00A31B45">
        <w:rPr>
          <w:rFonts w:ascii="Times New Roman" w:eastAsia="Times New Roman" w:hAnsi="Times New Roman" w:cs="Times New Roman"/>
        </w:rPr>
        <w:t xml:space="preserve"> R760 tarnybinėje stotyje įdiegtu RAID valdikliu ir tvarkomąja plokšte (angl. </w:t>
      </w:r>
      <w:proofErr w:type="spellStart"/>
      <w:r w:rsidRPr="00A31B45">
        <w:rPr>
          <w:rFonts w:ascii="Times New Roman" w:eastAsia="Times New Roman" w:hAnsi="Times New Roman" w:cs="Times New Roman"/>
          <w:i/>
          <w:iCs/>
        </w:rPr>
        <w:t>backplane</w:t>
      </w:r>
      <w:proofErr w:type="spellEnd"/>
      <w:r w:rsidRPr="00A31B45">
        <w:rPr>
          <w:rFonts w:ascii="Times New Roman" w:eastAsia="Times New Roman" w:hAnsi="Times New Roman" w:cs="Times New Roman"/>
        </w:rPr>
        <w:t xml:space="preserve">): atpažįstamas RAID valdiklio sąsajoje, tinkamas įtraukti į loginius diskus, palaikantis karštąjį keitimą (angl. </w:t>
      </w:r>
      <w:proofErr w:type="spellStart"/>
      <w:r w:rsidRPr="00A31B45">
        <w:rPr>
          <w:rFonts w:ascii="Times New Roman" w:eastAsia="Times New Roman" w:hAnsi="Times New Roman" w:cs="Times New Roman"/>
          <w:i/>
          <w:iCs/>
        </w:rPr>
        <w:t>hot-plug</w:t>
      </w:r>
      <w:proofErr w:type="spellEnd"/>
      <w:r w:rsidRPr="00A31B45">
        <w:rPr>
          <w:rFonts w:ascii="Times New Roman" w:eastAsia="Times New Roman" w:hAnsi="Times New Roman" w:cs="Times New Roman"/>
        </w:rPr>
        <w:t>) ir būsenos indikaciją.</w:t>
      </w:r>
    </w:p>
    <w:p w14:paraId="5724D423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4.5. Suderinamumas įrodomas vienu iš šių būdų:</w:t>
      </w:r>
    </w:p>
    <w:p w14:paraId="3AEB343B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 xml:space="preserve">4.5.1. komponento gamintojo suderinamumo sąrašo (angl. </w:t>
      </w:r>
      <w:proofErr w:type="spellStart"/>
      <w:r w:rsidRPr="00A31B45">
        <w:rPr>
          <w:rFonts w:ascii="Times New Roman" w:eastAsia="Times New Roman" w:hAnsi="Times New Roman" w:cs="Times New Roman"/>
          <w:i/>
          <w:iCs/>
        </w:rPr>
        <w:t>compatibility</w:t>
      </w:r>
      <w:proofErr w:type="spellEnd"/>
      <w:r w:rsidRPr="00A31B45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A31B45">
        <w:rPr>
          <w:rFonts w:ascii="Times New Roman" w:eastAsia="Times New Roman" w:hAnsi="Times New Roman" w:cs="Times New Roman"/>
          <w:i/>
          <w:iCs/>
        </w:rPr>
        <w:t>list</w:t>
      </w:r>
      <w:proofErr w:type="spellEnd"/>
      <w:r w:rsidRPr="00A31B45">
        <w:rPr>
          <w:rFonts w:ascii="Times New Roman" w:eastAsia="Times New Roman" w:hAnsi="Times New Roman" w:cs="Times New Roman"/>
        </w:rPr>
        <w:t xml:space="preserve">) arba </w:t>
      </w:r>
      <w:proofErr w:type="spellStart"/>
      <w:r w:rsidRPr="00A31B45">
        <w:rPr>
          <w:rFonts w:ascii="Times New Roman" w:eastAsia="Times New Roman" w:hAnsi="Times New Roman" w:cs="Times New Roman"/>
        </w:rPr>
        <w:t>konfigūratoriaus</w:t>
      </w:r>
      <w:proofErr w:type="spellEnd"/>
      <w:r w:rsidRPr="00A31B45">
        <w:rPr>
          <w:rFonts w:ascii="Times New Roman" w:eastAsia="Times New Roman" w:hAnsi="Times New Roman" w:cs="Times New Roman"/>
        </w:rPr>
        <w:t xml:space="preserve"> išrašu, kuriame nurodyta Dell </w:t>
      </w:r>
      <w:proofErr w:type="spellStart"/>
      <w:r w:rsidRPr="00A31B45">
        <w:rPr>
          <w:rFonts w:ascii="Times New Roman" w:eastAsia="Times New Roman" w:hAnsi="Times New Roman" w:cs="Times New Roman"/>
        </w:rPr>
        <w:t>PowerEdge</w:t>
      </w:r>
      <w:proofErr w:type="spellEnd"/>
      <w:r w:rsidRPr="00A31B45">
        <w:rPr>
          <w:rFonts w:ascii="Times New Roman" w:eastAsia="Times New Roman" w:hAnsi="Times New Roman" w:cs="Times New Roman"/>
        </w:rPr>
        <w:t xml:space="preserve"> R760 tarnybinė stotis;</w:t>
      </w:r>
    </w:p>
    <w:p w14:paraId="6C3F9C63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4.5.2. komponento gamintojo išduotu raštu arba techniniu dokumentu, patvirtinančiu suderinamumą su nurodytu tarnybinės stoties modeliu;</w:t>
      </w:r>
    </w:p>
    <w:p w14:paraId="5F5F83D0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4.5.3. tarnybinės stoties gamintojo suderinamumo dokumentu, jeigu komponentas jame nurodytas.</w:t>
      </w:r>
    </w:p>
    <w:p w14:paraId="6E50BA85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4.6. Tiekėjas atsako už tiekiamo kaupiklio garantiją ir garantinį aptarnavimą visą 3.7 punkte nurodytą laikotarpį, nepriklausomai nuo tarnybinės stoties gamintojo teikiamo techninio palaikymo sąlygų.</w:t>
      </w:r>
    </w:p>
    <w:p w14:paraId="2A10791A" w14:textId="77777777" w:rsidR="00A31B45" w:rsidRPr="00A31B45" w:rsidRDefault="00A31B45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31B45">
        <w:rPr>
          <w:rFonts w:ascii="Times New Roman" w:eastAsia="Times New Roman" w:hAnsi="Times New Roman" w:cs="Times New Roman"/>
        </w:rPr>
        <w:t>4.7. Jeigu įdiegtas kaupiklis neatitinka 4.1, 4.3 arba 4.4 punktų reikalavimų, tiekėjas savo sąskaita jį pakeičia reikalavimus atitinkančiu arba grąžina sumokėtas lėšas.</w:t>
      </w:r>
    </w:p>
    <w:p w14:paraId="0CDE7975" w14:textId="77777777" w:rsidR="00237D89" w:rsidRPr="005F701D" w:rsidRDefault="00237D89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7637BE59" w14:textId="77777777" w:rsidR="005F701D" w:rsidRPr="005F701D" w:rsidRDefault="005F701D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5F701D">
        <w:rPr>
          <w:rFonts w:ascii="Times New Roman" w:eastAsia="Times New Roman" w:hAnsi="Times New Roman" w:cs="Times New Roman"/>
          <w:b/>
          <w:bCs/>
        </w:rPr>
        <w:t>5. Papildoma informacija</w:t>
      </w:r>
    </w:p>
    <w:p w14:paraId="23DB1CA0" w14:textId="1F5A4FA7" w:rsidR="0091559E" w:rsidRDefault="005F701D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 xml:space="preserve">5.1. </w:t>
      </w:r>
      <w:r w:rsidR="0011591B">
        <w:rPr>
          <w:rFonts w:ascii="Times New Roman" w:eastAsia="Times New Roman" w:hAnsi="Times New Roman" w:cs="Times New Roman"/>
        </w:rPr>
        <w:t>Kaupiklio</w:t>
      </w:r>
      <w:r w:rsidR="00237D89" w:rsidRPr="005F701D">
        <w:rPr>
          <w:rFonts w:ascii="Times New Roman" w:eastAsia="Times New Roman" w:hAnsi="Times New Roman" w:cs="Times New Roman"/>
        </w:rPr>
        <w:t xml:space="preserve"> </w:t>
      </w:r>
      <w:r w:rsidRPr="005F701D">
        <w:rPr>
          <w:rFonts w:ascii="Times New Roman" w:eastAsia="Times New Roman" w:hAnsi="Times New Roman" w:cs="Times New Roman"/>
        </w:rPr>
        <w:t xml:space="preserve">bendrojo viešųjų pirkimų žodyno (BVPŽ) kodas – </w:t>
      </w:r>
      <w:r w:rsidR="00237D89" w:rsidRPr="00D8701C">
        <w:rPr>
          <w:rFonts w:ascii="Times New Roman" w:eastAsia="Times New Roman" w:hAnsi="Times New Roman" w:cs="Times New Roman"/>
        </w:rPr>
        <w:t>3023</w:t>
      </w:r>
      <w:r w:rsidR="00237D89">
        <w:rPr>
          <w:rFonts w:ascii="Times New Roman" w:eastAsia="Times New Roman" w:hAnsi="Times New Roman" w:cs="Times New Roman"/>
        </w:rPr>
        <w:t>72</w:t>
      </w:r>
      <w:r w:rsidR="00237D89" w:rsidRPr="00D8701C">
        <w:rPr>
          <w:rFonts w:ascii="Times New Roman" w:eastAsia="Times New Roman" w:hAnsi="Times New Roman" w:cs="Times New Roman"/>
        </w:rPr>
        <w:t>00-</w:t>
      </w:r>
      <w:r w:rsidR="00237D89">
        <w:rPr>
          <w:rFonts w:ascii="Times New Roman" w:eastAsia="Times New Roman" w:hAnsi="Times New Roman" w:cs="Times New Roman"/>
        </w:rPr>
        <w:t>1.</w:t>
      </w:r>
    </w:p>
    <w:p w14:paraId="688B84B8" w14:textId="77777777" w:rsidR="00237D89" w:rsidRDefault="00237D89" w:rsidP="00115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FFE9026" w14:textId="77777777" w:rsidR="00237D89" w:rsidRDefault="00237D89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</w:p>
    <w:p w14:paraId="1A5B03AF" w14:textId="77777777" w:rsidR="00237D89" w:rsidRPr="00DA1A1C" w:rsidRDefault="00237D89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</w:p>
    <w:p w14:paraId="179D978D" w14:textId="772623E4" w:rsidR="008F5D73" w:rsidRPr="00DE6C62" w:rsidRDefault="008F5D73" w:rsidP="00116723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8F5D73" w:rsidRPr="00DE6C62" w:rsidSect="001E12D6">
      <w:headerReference w:type="default" r:id="rId9"/>
      <w:pgSz w:w="11906" w:h="16838"/>
      <w:pgMar w:top="993" w:right="70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1EDDE" w14:textId="77777777" w:rsidR="003F7C1B" w:rsidRDefault="003F7C1B" w:rsidP="008F5D73">
      <w:pPr>
        <w:spacing w:after="0" w:line="240" w:lineRule="auto"/>
      </w:pPr>
      <w:r>
        <w:separator/>
      </w:r>
    </w:p>
  </w:endnote>
  <w:endnote w:type="continuationSeparator" w:id="0">
    <w:p w14:paraId="568B1D76" w14:textId="77777777" w:rsidR="003F7C1B" w:rsidRDefault="003F7C1B" w:rsidP="008F5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CE12E" w14:textId="77777777" w:rsidR="003F7C1B" w:rsidRDefault="003F7C1B" w:rsidP="008F5D73">
      <w:pPr>
        <w:spacing w:after="0" w:line="240" w:lineRule="auto"/>
      </w:pPr>
      <w:r>
        <w:separator/>
      </w:r>
    </w:p>
  </w:footnote>
  <w:footnote w:type="continuationSeparator" w:id="0">
    <w:p w14:paraId="72678D33" w14:textId="77777777" w:rsidR="003F7C1B" w:rsidRDefault="003F7C1B" w:rsidP="008F5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98871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4F83AF" w14:textId="1642CA84" w:rsidR="008F5D73" w:rsidRPr="007A33F4" w:rsidRDefault="008F5D73">
        <w:pPr>
          <w:pStyle w:val="Header"/>
          <w:jc w:val="center"/>
          <w:rPr>
            <w:rFonts w:ascii="Times New Roman" w:hAnsi="Times New Roman" w:cs="Times New Roman"/>
          </w:rPr>
        </w:pPr>
        <w:r w:rsidRPr="007A33F4">
          <w:rPr>
            <w:rFonts w:ascii="Times New Roman" w:hAnsi="Times New Roman" w:cs="Times New Roman"/>
          </w:rPr>
          <w:fldChar w:fldCharType="begin"/>
        </w:r>
        <w:r w:rsidRPr="007A33F4">
          <w:rPr>
            <w:rFonts w:ascii="Times New Roman" w:hAnsi="Times New Roman" w:cs="Times New Roman"/>
          </w:rPr>
          <w:instrText>PAGE   \* MERGEFORMAT</w:instrText>
        </w:r>
        <w:r w:rsidRPr="007A33F4">
          <w:rPr>
            <w:rFonts w:ascii="Times New Roman" w:hAnsi="Times New Roman" w:cs="Times New Roman"/>
          </w:rPr>
          <w:fldChar w:fldCharType="separate"/>
        </w:r>
        <w:r w:rsidR="009923AC">
          <w:rPr>
            <w:rFonts w:ascii="Times New Roman" w:hAnsi="Times New Roman" w:cs="Times New Roman"/>
            <w:noProof/>
          </w:rPr>
          <w:t>4</w:t>
        </w:r>
        <w:r w:rsidRPr="007A33F4">
          <w:rPr>
            <w:rFonts w:ascii="Times New Roman" w:hAnsi="Times New Roman" w:cs="Times New Roman"/>
          </w:rPr>
          <w:fldChar w:fldCharType="end"/>
        </w:r>
      </w:p>
    </w:sdtContent>
  </w:sdt>
  <w:p w14:paraId="6056C3EF" w14:textId="77777777" w:rsidR="008F5D73" w:rsidRDefault="008F5D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2390"/>
    <w:multiLevelType w:val="multilevel"/>
    <w:tmpl w:val="0498AB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1" w15:restartNumberingAfterBreak="0">
    <w:nsid w:val="01373AB6"/>
    <w:multiLevelType w:val="hybridMultilevel"/>
    <w:tmpl w:val="78663F3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09D84C3F"/>
    <w:multiLevelType w:val="multilevel"/>
    <w:tmpl w:val="9200B1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3141320"/>
    <w:multiLevelType w:val="hybridMultilevel"/>
    <w:tmpl w:val="1E841E0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22665553"/>
    <w:multiLevelType w:val="multilevel"/>
    <w:tmpl w:val="92F8B3D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296F4789"/>
    <w:multiLevelType w:val="multilevel"/>
    <w:tmpl w:val="92F8B3D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6" w15:restartNumberingAfterBreak="0">
    <w:nsid w:val="2E1E6509"/>
    <w:multiLevelType w:val="multilevel"/>
    <w:tmpl w:val="32D8D6B8"/>
    <w:lvl w:ilvl="0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1800"/>
      </w:pPr>
      <w:rPr>
        <w:rFonts w:hint="default"/>
      </w:rPr>
    </w:lvl>
  </w:abstractNum>
  <w:abstractNum w:abstractNumId="7" w15:restartNumberingAfterBreak="0">
    <w:nsid w:val="38C75DE8"/>
    <w:multiLevelType w:val="multilevel"/>
    <w:tmpl w:val="BACEE3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3E9E653E"/>
    <w:multiLevelType w:val="hybridMultilevel"/>
    <w:tmpl w:val="F970E554"/>
    <w:lvl w:ilvl="0" w:tplc="EA7A017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C75B92"/>
    <w:multiLevelType w:val="multilevel"/>
    <w:tmpl w:val="71C29996"/>
    <w:lvl w:ilvl="0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1800"/>
      </w:pPr>
      <w:rPr>
        <w:rFonts w:hint="default"/>
      </w:rPr>
    </w:lvl>
  </w:abstractNum>
  <w:abstractNum w:abstractNumId="10" w15:restartNumberingAfterBreak="0">
    <w:nsid w:val="46FA1D1C"/>
    <w:multiLevelType w:val="multilevel"/>
    <w:tmpl w:val="C0FC1F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1" w15:restartNumberingAfterBreak="0">
    <w:nsid w:val="4E527387"/>
    <w:multiLevelType w:val="multilevel"/>
    <w:tmpl w:val="92F8B3D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4F10678F"/>
    <w:multiLevelType w:val="multilevel"/>
    <w:tmpl w:val="92F8B3D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3" w15:restartNumberingAfterBreak="0">
    <w:nsid w:val="5CCA02EA"/>
    <w:multiLevelType w:val="multilevel"/>
    <w:tmpl w:val="3492183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4" w15:restartNumberingAfterBreak="0">
    <w:nsid w:val="5F8C4CB9"/>
    <w:multiLevelType w:val="hybridMultilevel"/>
    <w:tmpl w:val="4710A684"/>
    <w:lvl w:ilvl="0" w:tplc="0427000F">
      <w:start w:val="1"/>
      <w:numFmt w:val="decimal"/>
      <w:lvlText w:val="%1."/>
      <w:lvlJc w:val="left"/>
      <w:pPr>
        <w:ind w:left="1146" w:hanging="360"/>
      </w:pPr>
    </w:lvl>
    <w:lvl w:ilvl="1" w:tplc="04270019" w:tentative="1">
      <w:start w:val="1"/>
      <w:numFmt w:val="lowerLetter"/>
      <w:lvlText w:val="%2."/>
      <w:lvlJc w:val="left"/>
      <w:pPr>
        <w:ind w:left="1866" w:hanging="360"/>
      </w:pPr>
    </w:lvl>
    <w:lvl w:ilvl="2" w:tplc="0427001B" w:tentative="1">
      <w:start w:val="1"/>
      <w:numFmt w:val="lowerRoman"/>
      <w:lvlText w:val="%3."/>
      <w:lvlJc w:val="right"/>
      <w:pPr>
        <w:ind w:left="2586" w:hanging="180"/>
      </w:pPr>
    </w:lvl>
    <w:lvl w:ilvl="3" w:tplc="0427000F" w:tentative="1">
      <w:start w:val="1"/>
      <w:numFmt w:val="decimal"/>
      <w:lvlText w:val="%4."/>
      <w:lvlJc w:val="left"/>
      <w:pPr>
        <w:ind w:left="3306" w:hanging="360"/>
      </w:pPr>
    </w:lvl>
    <w:lvl w:ilvl="4" w:tplc="04270019" w:tentative="1">
      <w:start w:val="1"/>
      <w:numFmt w:val="lowerLetter"/>
      <w:lvlText w:val="%5."/>
      <w:lvlJc w:val="left"/>
      <w:pPr>
        <w:ind w:left="4026" w:hanging="360"/>
      </w:pPr>
    </w:lvl>
    <w:lvl w:ilvl="5" w:tplc="0427001B" w:tentative="1">
      <w:start w:val="1"/>
      <w:numFmt w:val="lowerRoman"/>
      <w:lvlText w:val="%6."/>
      <w:lvlJc w:val="right"/>
      <w:pPr>
        <w:ind w:left="4746" w:hanging="180"/>
      </w:pPr>
    </w:lvl>
    <w:lvl w:ilvl="6" w:tplc="0427000F" w:tentative="1">
      <w:start w:val="1"/>
      <w:numFmt w:val="decimal"/>
      <w:lvlText w:val="%7."/>
      <w:lvlJc w:val="left"/>
      <w:pPr>
        <w:ind w:left="5466" w:hanging="360"/>
      </w:pPr>
    </w:lvl>
    <w:lvl w:ilvl="7" w:tplc="04270019" w:tentative="1">
      <w:start w:val="1"/>
      <w:numFmt w:val="lowerLetter"/>
      <w:lvlText w:val="%8."/>
      <w:lvlJc w:val="left"/>
      <w:pPr>
        <w:ind w:left="6186" w:hanging="360"/>
      </w:pPr>
    </w:lvl>
    <w:lvl w:ilvl="8" w:tplc="042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1496798"/>
    <w:multiLevelType w:val="multilevel"/>
    <w:tmpl w:val="9976E6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7A90F37"/>
    <w:multiLevelType w:val="multilevel"/>
    <w:tmpl w:val="92F8B3D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67B71D13"/>
    <w:multiLevelType w:val="hybridMultilevel"/>
    <w:tmpl w:val="3D2AF026"/>
    <w:lvl w:ilvl="0" w:tplc="0427000F">
      <w:start w:val="1"/>
      <w:numFmt w:val="decimal"/>
      <w:lvlText w:val="%1."/>
      <w:lvlJc w:val="left"/>
      <w:pPr>
        <w:ind w:left="1146" w:hanging="360"/>
      </w:pPr>
    </w:lvl>
    <w:lvl w:ilvl="1" w:tplc="04270019" w:tentative="1">
      <w:start w:val="1"/>
      <w:numFmt w:val="lowerLetter"/>
      <w:lvlText w:val="%2."/>
      <w:lvlJc w:val="left"/>
      <w:pPr>
        <w:ind w:left="1866" w:hanging="360"/>
      </w:pPr>
    </w:lvl>
    <w:lvl w:ilvl="2" w:tplc="0427001B" w:tentative="1">
      <w:start w:val="1"/>
      <w:numFmt w:val="lowerRoman"/>
      <w:lvlText w:val="%3."/>
      <w:lvlJc w:val="right"/>
      <w:pPr>
        <w:ind w:left="2586" w:hanging="180"/>
      </w:pPr>
    </w:lvl>
    <w:lvl w:ilvl="3" w:tplc="0427000F" w:tentative="1">
      <w:start w:val="1"/>
      <w:numFmt w:val="decimal"/>
      <w:lvlText w:val="%4."/>
      <w:lvlJc w:val="left"/>
      <w:pPr>
        <w:ind w:left="3306" w:hanging="360"/>
      </w:pPr>
    </w:lvl>
    <w:lvl w:ilvl="4" w:tplc="04270019" w:tentative="1">
      <w:start w:val="1"/>
      <w:numFmt w:val="lowerLetter"/>
      <w:lvlText w:val="%5."/>
      <w:lvlJc w:val="left"/>
      <w:pPr>
        <w:ind w:left="4026" w:hanging="360"/>
      </w:pPr>
    </w:lvl>
    <w:lvl w:ilvl="5" w:tplc="0427001B" w:tentative="1">
      <w:start w:val="1"/>
      <w:numFmt w:val="lowerRoman"/>
      <w:lvlText w:val="%6."/>
      <w:lvlJc w:val="right"/>
      <w:pPr>
        <w:ind w:left="4746" w:hanging="180"/>
      </w:pPr>
    </w:lvl>
    <w:lvl w:ilvl="6" w:tplc="0427000F" w:tentative="1">
      <w:start w:val="1"/>
      <w:numFmt w:val="decimal"/>
      <w:lvlText w:val="%7."/>
      <w:lvlJc w:val="left"/>
      <w:pPr>
        <w:ind w:left="5466" w:hanging="360"/>
      </w:pPr>
    </w:lvl>
    <w:lvl w:ilvl="7" w:tplc="04270019" w:tentative="1">
      <w:start w:val="1"/>
      <w:numFmt w:val="lowerLetter"/>
      <w:lvlText w:val="%8."/>
      <w:lvlJc w:val="left"/>
      <w:pPr>
        <w:ind w:left="6186" w:hanging="360"/>
      </w:pPr>
    </w:lvl>
    <w:lvl w:ilvl="8" w:tplc="042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C722519"/>
    <w:multiLevelType w:val="multilevel"/>
    <w:tmpl w:val="3492183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9" w15:restartNumberingAfterBreak="0">
    <w:nsid w:val="73893282"/>
    <w:multiLevelType w:val="hybridMultilevel"/>
    <w:tmpl w:val="D208F2FE"/>
    <w:lvl w:ilvl="0" w:tplc="91ACDB40">
      <w:start w:val="1"/>
      <w:numFmt w:val="bullet"/>
      <w:lvlText w:val="●"/>
      <w:lvlJc w:val="left"/>
      <w:pPr>
        <w:ind w:left="720" w:hanging="360"/>
      </w:pPr>
    </w:lvl>
    <w:lvl w:ilvl="1" w:tplc="B86C94BE">
      <w:start w:val="1"/>
      <w:numFmt w:val="bullet"/>
      <w:lvlText w:val="○"/>
      <w:lvlJc w:val="left"/>
      <w:pPr>
        <w:ind w:left="1440" w:hanging="360"/>
      </w:pPr>
    </w:lvl>
    <w:lvl w:ilvl="2" w:tplc="CCA0CBDE">
      <w:start w:val="1"/>
      <w:numFmt w:val="bullet"/>
      <w:lvlText w:val="■"/>
      <w:lvlJc w:val="left"/>
      <w:pPr>
        <w:ind w:left="2160" w:hanging="360"/>
      </w:pPr>
    </w:lvl>
    <w:lvl w:ilvl="3" w:tplc="7C0A1310">
      <w:start w:val="1"/>
      <w:numFmt w:val="bullet"/>
      <w:lvlText w:val="●"/>
      <w:lvlJc w:val="left"/>
      <w:pPr>
        <w:ind w:left="2880" w:hanging="360"/>
      </w:pPr>
    </w:lvl>
    <w:lvl w:ilvl="4" w:tplc="B00657FC">
      <w:start w:val="1"/>
      <w:numFmt w:val="bullet"/>
      <w:lvlText w:val="○"/>
      <w:lvlJc w:val="left"/>
      <w:pPr>
        <w:ind w:left="3600" w:hanging="360"/>
      </w:pPr>
    </w:lvl>
    <w:lvl w:ilvl="5" w:tplc="C5945DC6">
      <w:start w:val="1"/>
      <w:numFmt w:val="bullet"/>
      <w:lvlText w:val="■"/>
      <w:lvlJc w:val="left"/>
      <w:pPr>
        <w:ind w:left="4320" w:hanging="360"/>
      </w:pPr>
    </w:lvl>
    <w:lvl w:ilvl="6" w:tplc="E234778E">
      <w:start w:val="1"/>
      <w:numFmt w:val="bullet"/>
      <w:lvlText w:val="●"/>
      <w:lvlJc w:val="left"/>
      <w:pPr>
        <w:ind w:left="5040" w:hanging="360"/>
      </w:pPr>
    </w:lvl>
    <w:lvl w:ilvl="7" w:tplc="EC980DEE">
      <w:start w:val="1"/>
      <w:numFmt w:val="bullet"/>
      <w:lvlText w:val="●"/>
      <w:lvlJc w:val="left"/>
      <w:pPr>
        <w:ind w:left="5760" w:hanging="360"/>
      </w:pPr>
    </w:lvl>
    <w:lvl w:ilvl="8" w:tplc="E22C741A">
      <w:start w:val="1"/>
      <w:numFmt w:val="bullet"/>
      <w:lvlText w:val="●"/>
      <w:lvlJc w:val="left"/>
      <w:pPr>
        <w:ind w:left="6480" w:hanging="360"/>
      </w:pPr>
    </w:lvl>
  </w:abstractNum>
  <w:abstractNum w:abstractNumId="20" w15:restartNumberingAfterBreak="0">
    <w:nsid w:val="73EB55F3"/>
    <w:multiLevelType w:val="multilevel"/>
    <w:tmpl w:val="042700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21" w15:restartNumberingAfterBreak="0">
    <w:nsid w:val="79057750"/>
    <w:multiLevelType w:val="multilevel"/>
    <w:tmpl w:val="31F00D0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7AB95D8A"/>
    <w:multiLevelType w:val="multilevel"/>
    <w:tmpl w:val="6AC0DD4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7BAF3C3E"/>
    <w:multiLevelType w:val="hybridMultilevel"/>
    <w:tmpl w:val="2A22BAE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24" w15:restartNumberingAfterBreak="0">
    <w:nsid w:val="7E1F44C6"/>
    <w:multiLevelType w:val="multilevel"/>
    <w:tmpl w:val="6200F7C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 w16cid:durableId="211040842">
    <w:abstractNumId w:val="19"/>
  </w:num>
  <w:num w:numId="2" w16cid:durableId="2114468356">
    <w:abstractNumId w:val="3"/>
  </w:num>
  <w:num w:numId="3" w16cid:durableId="798914545">
    <w:abstractNumId w:val="1"/>
  </w:num>
  <w:num w:numId="4" w16cid:durableId="277950405">
    <w:abstractNumId w:val="23"/>
  </w:num>
  <w:num w:numId="5" w16cid:durableId="1385986386">
    <w:abstractNumId w:val="20"/>
  </w:num>
  <w:num w:numId="6" w16cid:durableId="393746512">
    <w:abstractNumId w:val="10"/>
  </w:num>
  <w:num w:numId="7" w16cid:durableId="685064194">
    <w:abstractNumId w:val="0"/>
  </w:num>
  <w:num w:numId="8" w16cid:durableId="1418794524">
    <w:abstractNumId w:val="24"/>
  </w:num>
  <w:num w:numId="9" w16cid:durableId="327828987">
    <w:abstractNumId w:val="7"/>
  </w:num>
  <w:num w:numId="10" w16cid:durableId="1788505607">
    <w:abstractNumId w:val="21"/>
  </w:num>
  <w:num w:numId="11" w16cid:durableId="1670669004">
    <w:abstractNumId w:val="22"/>
  </w:num>
  <w:num w:numId="12" w16cid:durableId="321590515">
    <w:abstractNumId w:val="15"/>
  </w:num>
  <w:num w:numId="13" w16cid:durableId="2117864308">
    <w:abstractNumId w:val="2"/>
  </w:num>
  <w:num w:numId="14" w16cid:durableId="1123114750">
    <w:abstractNumId w:val="13"/>
  </w:num>
  <w:num w:numId="15" w16cid:durableId="2093231895">
    <w:abstractNumId w:val="18"/>
  </w:num>
  <w:num w:numId="16" w16cid:durableId="1434981663">
    <w:abstractNumId w:val="6"/>
  </w:num>
  <w:num w:numId="17" w16cid:durableId="2103720288">
    <w:abstractNumId w:val="9"/>
  </w:num>
  <w:num w:numId="18" w16cid:durableId="321278554">
    <w:abstractNumId w:val="8"/>
  </w:num>
  <w:num w:numId="19" w16cid:durableId="544292186">
    <w:abstractNumId w:val="17"/>
  </w:num>
  <w:num w:numId="20" w16cid:durableId="746148857">
    <w:abstractNumId w:val="4"/>
  </w:num>
  <w:num w:numId="21" w16cid:durableId="983196229">
    <w:abstractNumId w:val="16"/>
  </w:num>
  <w:num w:numId="22" w16cid:durableId="972633728">
    <w:abstractNumId w:val="5"/>
  </w:num>
  <w:num w:numId="23" w16cid:durableId="1346252182">
    <w:abstractNumId w:val="12"/>
  </w:num>
  <w:num w:numId="24" w16cid:durableId="2040618042">
    <w:abstractNumId w:val="11"/>
  </w:num>
  <w:num w:numId="25" w16cid:durableId="995761963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6EF"/>
    <w:rsid w:val="000365B8"/>
    <w:rsid w:val="00063818"/>
    <w:rsid w:val="000676AE"/>
    <w:rsid w:val="00085CF4"/>
    <w:rsid w:val="000A7521"/>
    <w:rsid w:val="000C1C56"/>
    <w:rsid w:val="000C4DCC"/>
    <w:rsid w:val="000D3747"/>
    <w:rsid w:val="000D37F5"/>
    <w:rsid w:val="000E30BD"/>
    <w:rsid w:val="000E6246"/>
    <w:rsid w:val="0011591B"/>
    <w:rsid w:val="00116723"/>
    <w:rsid w:val="00156F7A"/>
    <w:rsid w:val="001717EB"/>
    <w:rsid w:val="00182850"/>
    <w:rsid w:val="001B22E0"/>
    <w:rsid w:val="001C2369"/>
    <w:rsid w:val="001C28E0"/>
    <w:rsid w:val="001D20A9"/>
    <w:rsid w:val="001E12D6"/>
    <w:rsid w:val="001E1848"/>
    <w:rsid w:val="001F3F64"/>
    <w:rsid w:val="00215B35"/>
    <w:rsid w:val="0022154A"/>
    <w:rsid w:val="00231A08"/>
    <w:rsid w:val="002377F3"/>
    <w:rsid w:val="00237D89"/>
    <w:rsid w:val="002D5273"/>
    <w:rsid w:val="002F708B"/>
    <w:rsid w:val="00327B7F"/>
    <w:rsid w:val="00365732"/>
    <w:rsid w:val="0037698C"/>
    <w:rsid w:val="00387818"/>
    <w:rsid w:val="00393CEB"/>
    <w:rsid w:val="003C4A95"/>
    <w:rsid w:val="003C734E"/>
    <w:rsid w:val="003D3642"/>
    <w:rsid w:val="003F1B15"/>
    <w:rsid w:val="003F1F2F"/>
    <w:rsid w:val="003F7C1B"/>
    <w:rsid w:val="00422204"/>
    <w:rsid w:val="004243FA"/>
    <w:rsid w:val="00434961"/>
    <w:rsid w:val="004562B6"/>
    <w:rsid w:val="00464869"/>
    <w:rsid w:val="00467B0B"/>
    <w:rsid w:val="004D0B3A"/>
    <w:rsid w:val="004E0D8C"/>
    <w:rsid w:val="004E5A86"/>
    <w:rsid w:val="004F2B46"/>
    <w:rsid w:val="00577EF4"/>
    <w:rsid w:val="005836F3"/>
    <w:rsid w:val="00587E52"/>
    <w:rsid w:val="005A0896"/>
    <w:rsid w:val="005A3366"/>
    <w:rsid w:val="005F701D"/>
    <w:rsid w:val="00653AB0"/>
    <w:rsid w:val="00674908"/>
    <w:rsid w:val="006C34FD"/>
    <w:rsid w:val="006D7488"/>
    <w:rsid w:val="006E562D"/>
    <w:rsid w:val="0072578D"/>
    <w:rsid w:val="00736198"/>
    <w:rsid w:val="00755FF4"/>
    <w:rsid w:val="00770901"/>
    <w:rsid w:val="00777155"/>
    <w:rsid w:val="007A1AEF"/>
    <w:rsid w:val="007A33F4"/>
    <w:rsid w:val="007B209B"/>
    <w:rsid w:val="007C5B3D"/>
    <w:rsid w:val="00831765"/>
    <w:rsid w:val="0084312E"/>
    <w:rsid w:val="00850543"/>
    <w:rsid w:val="00857494"/>
    <w:rsid w:val="008703C2"/>
    <w:rsid w:val="008C7553"/>
    <w:rsid w:val="008F5D73"/>
    <w:rsid w:val="0091559E"/>
    <w:rsid w:val="00917928"/>
    <w:rsid w:val="0093004E"/>
    <w:rsid w:val="00932322"/>
    <w:rsid w:val="00980FA3"/>
    <w:rsid w:val="00984884"/>
    <w:rsid w:val="009866E4"/>
    <w:rsid w:val="009923AC"/>
    <w:rsid w:val="009C11E3"/>
    <w:rsid w:val="009C3E29"/>
    <w:rsid w:val="009C4641"/>
    <w:rsid w:val="009D2F89"/>
    <w:rsid w:val="009D4DD2"/>
    <w:rsid w:val="009D5452"/>
    <w:rsid w:val="00A31B45"/>
    <w:rsid w:val="00A43FC4"/>
    <w:rsid w:val="00A54B33"/>
    <w:rsid w:val="00A62864"/>
    <w:rsid w:val="00AC36EF"/>
    <w:rsid w:val="00AD0358"/>
    <w:rsid w:val="00AF2D63"/>
    <w:rsid w:val="00B010B4"/>
    <w:rsid w:val="00B24CF5"/>
    <w:rsid w:val="00B26314"/>
    <w:rsid w:val="00B40A75"/>
    <w:rsid w:val="00B44BCD"/>
    <w:rsid w:val="00B73776"/>
    <w:rsid w:val="00B7694D"/>
    <w:rsid w:val="00BA2290"/>
    <w:rsid w:val="00BB252B"/>
    <w:rsid w:val="00BC4849"/>
    <w:rsid w:val="00BD00BB"/>
    <w:rsid w:val="00BE6AE3"/>
    <w:rsid w:val="00C1539F"/>
    <w:rsid w:val="00C17D86"/>
    <w:rsid w:val="00C31A77"/>
    <w:rsid w:val="00C510C9"/>
    <w:rsid w:val="00C725FE"/>
    <w:rsid w:val="00C770A8"/>
    <w:rsid w:val="00C833B4"/>
    <w:rsid w:val="00C8635E"/>
    <w:rsid w:val="00CB19A5"/>
    <w:rsid w:val="00CC0D25"/>
    <w:rsid w:val="00CF190E"/>
    <w:rsid w:val="00D0596E"/>
    <w:rsid w:val="00D32B97"/>
    <w:rsid w:val="00D449E6"/>
    <w:rsid w:val="00D4532E"/>
    <w:rsid w:val="00D55E1D"/>
    <w:rsid w:val="00D622AF"/>
    <w:rsid w:val="00D70F33"/>
    <w:rsid w:val="00D8701C"/>
    <w:rsid w:val="00DA1A1C"/>
    <w:rsid w:val="00DE6C62"/>
    <w:rsid w:val="00E01FF2"/>
    <w:rsid w:val="00E03D37"/>
    <w:rsid w:val="00E0481E"/>
    <w:rsid w:val="00E076DE"/>
    <w:rsid w:val="00E30DB1"/>
    <w:rsid w:val="00E52EDB"/>
    <w:rsid w:val="00E7225D"/>
    <w:rsid w:val="00E7560A"/>
    <w:rsid w:val="00E92019"/>
    <w:rsid w:val="00EB1750"/>
    <w:rsid w:val="00ED7750"/>
    <w:rsid w:val="00F43CB7"/>
    <w:rsid w:val="00F43F89"/>
    <w:rsid w:val="00F55164"/>
    <w:rsid w:val="00F61FA8"/>
    <w:rsid w:val="00F732EB"/>
    <w:rsid w:val="00FD06ED"/>
    <w:rsid w:val="00FD200E"/>
    <w:rsid w:val="00FD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5D235"/>
  <w15:chartTrackingRefBased/>
  <w15:docId w15:val="{826F4BA5-77AC-4E30-85B9-015984DA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3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3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C3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C3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6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5D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D73"/>
  </w:style>
  <w:style w:type="paragraph" w:styleId="Footer">
    <w:name w:val="footer"/>
    <w:basedOn w:val="Normal"/>
    <w:link w:val="FooterChar"/>
    <w:uiPriority w:val="99"/>
    <w:unhideWhenUsed/>
    <w:rsid w:val="008F5D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D73"/>
  </w:style>
  <w:style w:type="paragraph" w:styleId="Revision">
    <w:name w:val="Revision"/>
    <w:hidden/>
    <w:uiPriority w:val="99"/>
    <w:semiHidden/>
    <w:rsid w:val="00327B7F"/>
    <w:pPr>
      <w:spacing w:after="0" w:line="240" w:lineRule="auto"/>
    </w:pPr>
  </w:style>
  <w:style w:type="table" w:styleId="TableGrid">
    <w:name w:val="Table Grid"/>
    <w:basedOn w:val="TableNormal"/>
    <w:uiPriority w:val="39"/>
    <w:rsid w:val="00DA1A1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732E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628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28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28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8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8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32E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A54B3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D0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t-LT"/>
      <w14:ligatures w14:val="none"/>
    </w:rPr>
  </w:style>
  <w:style w:type="character" w:styleId="Emphasis">
    <w:name w:val="Emphasis"/>
    <w:basedOn w:val="DefaultParagraphFont"/>
    <w:uiPriority w:val="20"/>
    <w:qFormat/>
    <w:rsid w:val="004D0B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9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9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3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81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5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20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552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75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7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7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28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9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22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13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28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1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8FFF1-4915-455A-B3D7-6142148A1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3309</Words>
  <Characters>1887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Verikė</dc:creator>
  <cp:lastModifiedBy>Vaidotas Šimkonis</cp:lastModifiedBy>
  <cp:revision>4</cp:revision>
  <dcterms:created xsi:type="dcterms:W3CDTF">2026-10-06T06:42:00Z</dcterms:created>
  <dcterms:modified xsi:type="dcterms:W3CDTF">2026-10-07T08:53:00Z</dcterms:modified>
</cp:coreProperties>
</file>