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23FB" w14:textId="2E502267" w:rsidR="00A91093" w:rsidRPr="009E7BC2" w:rsidRDefault="003F237A" w:rsidP="00190EC4">
      <w:pPr>
        <w:spacing w:after="0" w:line="240" w:lineRule="auto"/>
        <w:jc w:val="both"/>
        <w:rPr>
          <w:rFonts w:ascii="Jost" w:hAnsi="Jost" w:cs="Times New Roman"/>
          <w:b/>
          <w:bCs/>
          <w:color w:val="000000" w:themeColor="text1"/>
          <w:sz w:val="24"/>
          <w:szCs w:val="24"/>
        </w:rPr>
      </w:pPr>
      <w:r w:rsidRPr="009E7BC2">
        <w:rPr>
          <w:rFonts w:ascii="Jost" w:hAnsi="Jost" w:cs="Times New Roman"/>
          <w:b/>
          <w:bCs/>
          <w:color w:val="000000" w:themeColor="text1"/>
          <w:sz w:val="24"/>
          <w:szCs w:val="24"/>
        </w:rPr>
        <w:t>DĖL PIRKIMO DOKUMENTŲ B DALIES „TECHNINĖ SPECIFIKACIJA“</w:t>
      </w:r>
      <w:r w:rsidR="00A5732A" w:rsidRPr="009E7BC2">
        <w:rPr>
          <w:rFonts w:ascii="Jost" w:hAnsi="Jost" w:cs="Times New Roman"/>
          <w:b/>
          <w:bCs/>
          <w:color w:val="000000" w:themeColor="text1"/>
          <w:sz w:val="24"/>
          <w:szCs w:val="24"/>
        </w:rPr>
        <w:t xml:space="preserve"> TIKSLINIMO</w:t>
      </w:r>
    </w:p>
    <w:p w14:paraId="1BAE7D40" w14:textId="77777777" w:rsidR="00473BAB" w:rsidRPr="009E7BC2" w:rsidRDefault="00473BAB" w:rsidP="00190EC4">
      <w:pPr>
        <w:spacing w:after="0" w:line="240" w:lineRule="auto"/>
        <w:jc w:val="both"/>
        <w:rPr>
          <w:rFonts w:ascii="Jost" w:hAnsi="Jost" w:cs="Times New Roman"/>
          <w:b/>
          <w:bCs/>
          <w:color w:val="000000" w:themeColor="text1"/>
          <w:sz w:val="24"/>
          <w:szCs w:val="24"/>
        </w:rPr>
      </w:pPr>
    </w:p>
    <w:p w14:paraId="4ABD0B46" w14:textId="401467B1" w:rsidR="00601338" w:rsidRPr="00C33BDC" w:rsidRDefault="00515D5C" w:rsidP="00190EC4">
      <w:pPr>
        <w:widowControl w:val="0"/>
        <w:ind w:firstLine="851"/>
        <w:contextualSpacing/>
        <w:jc w:val="both"/>
        <w:rPr>
          <w:rFonts w:ascii="Jost" w:hAnsi="Jost"/>
          <w:color w:val="000000" w:themeColor="text1"/>
          <w:sz w:val="24"/>
          <w:szCs w:val="24"/>
          <w:shd w:val="clear" w:color="auto" w:fill="FFFFFF"/>
        </w:rPr>
      </w:pPr>
      <w:r w:rsidRPr="00C33BDC">
        <w:rPr>
          <w:rFonts w:ascii="Jost" w:eastAsia="Calibri" w:hAnsi="Jost"/>
          <w:sz w:val="24"/>
          <w:szCs w:val="24"/>
        </w:rPr>
        <w:t>Viešojo pirkimo komisija (toliau – Komisija) informuoja, kad</w:t>
      </w:r>
      <w:r w:rsidRPr="00C33BDC">
        <w:rPr>
          <w:rFonts w:ascii="Jost" w:eastAsia="Times New Roman" w:hAnsi="Jost" w:cs="Calibri"/>
          <w:sz w:val="24"/>
          <w:szCs w:val="24"/>
          <w:lang w:val="en-US"/>
        </w:rPr>
        <w:t xml:space="preserve"> vadovaujantis</w:t>
      </w:r>
      <w:r w:rsidRPr="00C33BDC">
        <w:rPr>
          <w:rFonts w:ascii="Jost" w:eastAsia="Times New Roman" w:hAnsi="Jost" w:cs="Times New Roman"/>
          <w:color w:val="000000"/>
          <w:sz w:val="24"/>
          <w:szCs w:val="24"/>
          <w:lang w:val="en-US" w:eastAsia="lt-LT"/>
        </w:rPr>
        <w:t xml:space="preserve"> pirkimo dokumentų A dalies "Nurodymai dalyviams" </w:t>
      </w:r>
      <w:r w:rsidRPr="00C33BDC">
        <w:rPr>
          <w:rFonts w:ascii="Jost" w:hAnsi="Jost"/>
          <w:sz w:val="24"/>
          <w:szCs w:val="24"/>
        </w:rPr>
        <w:t xml:space="preserve">2.8. ir </w:t>
      </w:r>
      <w:r w:rsidRPr="00C33BDC">
        <w:rPr>
          <w:rFonts w:ascii="Jost" w:hAnsi="Jost"/>
          <w:color w:val="000000"/>
          <w:sz w:val="24"/>
          <w:szCs w:val="24"/>
        </w:rPr>
        <w:t>3.3. punktais</w:t>
      </w:r>
      <w:r w:rsidR="0072520A" w:rsidRPr="00C33BDC">
        <w:rPr>
          <w:rFonts w:ascii="Jost" w:hAnsi="Jost"/>
          <w:color w:val="000000"/>
          <w:sz w:val="24"/>
          <w:szCs w:val="24"/>
        </w:rPr>
        <w:t xml:space="preserve"> </w:t>
      </w:r>
      <w:r w:rsidR="006A21F4" w:rsidRPr="00C33BDC">
        <w:rPr>
          <w:rFonts w:ascii="Jost" w:hAnsi="Jost"/>
          <w:color w:val="000000" w:themeColor="text1"/>
          <w:sz w:val="24"/>
          <w:szCs w:val="24"/>
          <w:shd w:val="clear" w:color="auto" w:fill="FFFFFF"/>
        </w:rPr>
        <w:t>siekiant, kad pirkimo dokumentai būtų aiškūs, tikslūs ir be dviprasmybių</w:t>
      </w:r>
      <w:r w:rsidR="00740928" w:rsidRPr="00C33BDC">
        <w:rPr>
          <w:rFonts w:ascii="Jost" w:hAnsi="Jost"/>
          <w:color w:val="000000" w:themeColor="text1"/>
          <w:sz w:val="24"/>
          <w:szCs w:val="24"/>
          <w:shd w:val="clear" w:color="auto" w:fill="FFFFFF"/>
        </w:rPr>
        <w:t>,</w:t>
      </w:r>
      <w:r w:rsidR="006A21F4" w:rsidRPr="00C33BDC">
        <w:rPr>
          <w:rFonts w:ascii="Jost" w:hAnsi="Jos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F7500" w:rsidRPr="00C33BDC">
        <w:rPr>
          <w:rFonts w:ascii="Jost" w:hAnsi="Jost"/>
          <w:color w:val="000000" w:themeColor="text1"/>
          <w:sz w:val="24"/>
          <w:szCs w:val="24"/>
          <w:shd w:val="clear" w:color="auto" w:fill="FFFFFF"/>
        </w:rPr>
        <w:t>pakoreguojami</w:t>
      </w:r>
      <w:r w:rsidR="006D5356" w:rsidRPr="00C33BDC">
        <w:rPr>
          <w:rFonts w:ascii="Jost" w:hAnsi="Jos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6799" w:rsidRPr="00C33BDC">
        <w:rPr>
          <w:rFonts w:ascii="Jost" w:hAnsi="Jost"/>
          <w:color w:val="000000" w:themeColor="text1"/>
          <w:sz w:val="24"/>
          <w:szCs w:val="24"/>
          <w:shd w:val="clear" w:color="auto" w:fill="FFFFFF"/>
        </w:rPr>
        <w:t>P</w:t>
      </w:r>
      <w:r w:rsidR="006A21F4" w:rsidRPr="00C33BDC">
        <w:rPr>
          <w:rFonts w:ascii="Jost" w:hAnsi="Jost"/>
          <w:color w:val="000000" w:themeColor="text1"/>
          <w:sz w:val="24"/>
          <w:szCs w:val="24"/>
          <w:shd w:val="clear" w:color="auto" w:fill="FFFFFF"/>
        </w:rPr>
        <w:t xml:space="preserve">irkimo </w:t>
      </w:r>
      <w:r w:rsidR="006A21F4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objekto dalių pavadinim</w:t>
      </w:r>
      <w:r w:rsidR="000F7500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 xml:space="preserve">ai </w:t>
      </w:r>
      <w:r w:rsidR="001655B6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t.y.: 14 Pirkimo objekto dalies:</w:t>
      </w:r>
      <w:r w:rsidR="001655B6" w:rsidRPr="00C33BDC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 Hidrokoloidiniai tvarsčiai gausios eksudacijos žaizdoms, </w:t>
      </w:r>
      <w:r w:rsidR="001655B6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15 Pirkimo objekto dalies:</w:t>
      </w:r>
      <w:r w:rsidR="001655B6" w:rsidRPr="00C33BDC">
        <w:rPr>
          <w:rFonts w:ascii="Jost" w:hAnsi="Jost"/>
          <w:sz w:val="24"/>
          <w:szCs w:val="24"/>
        </w:rPr>
        <w:t xml:space="preserve"> </w:t>
      </w:r>
      <w:r w:rsidR="001655B6" w:rsidRPr="00C33BDC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Hidrokoloidiniai tvarsčiai lipniais kraštais</w:t>
      </w:r>
      <w:r w:rsidR="001655B6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, 16 Pirkimo objekto dalies:</w:t>
      </w:r>
      <w:r w:rsidR="001655B6" w:rsidRPr="00C33BDC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 Karboksimetilceliuliozės gijų tvarsčiai</w:t>
      </w:r>
      <w:r w:rsidR="001655B6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 xml:space="preserve"> ir 17 Pirkimo objekto dalies: </w:t>
      </w:r>
      <w:r w:rsidR="001655B6" w:rsidRPr="00C33BDC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Karboksimetilceliuliozės gijų </w:t>
      </w:r>
      <w:r w:rsidR="001655B6" w:rsidRPr="00C33BDC">
        <w:rPr>
          <w:rFonts w:ascii="Jost" w:hAnsi="Jost"/>
          <w:i/>
          <w:iCs/>
          <w:color w:val="000000" w:themeColor="text1"/>
          <w:sz w:val="24"/>
          <w:szCs w:val="24"/>
          <w:shd w:val="clear" w:color="auto" w:fill="FFFFFF"/>
        </w:rPr>
        <w:t>tvarsčiai I</w:t>
      </w:r>
      <w:r w:rsidR="001655B6" w:rsidRPr="00C33BDC">
        <w:rPr>
          <w:rFonts w:ascii="Jost" w:hAnsi="Jost"/>
          <w:color w:val="000000" w:themeColor="text1"/>
          <w:sz w:val="24"/>
          <w:szCs w:val="24"/>
          <w:shd w:val="clear" w:color="auto" w:fill="FFFFFF"/>
        </w:rPr>
        <w:t>,</w:t>
      </w:r>
      <w:r w:rsidR="0072520A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 xml:space="preserve"> </w:t>
      </w:r>
      <w:r w:rsidR="007914DF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jie</w:t>
      </w:r>
      <w:r w:rsidR="0072520A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 xml:space="preserve"> yra išdėstomi sekančiai: </w:t>
      </w:r>
      <w:r w:rsidR="0072520A" w:rsidRPr="00C33BDC">
        <w:rPr>
          <w:rFonts w:ascii="Jost" w:hAnsi="Jost"/>
          <w:sz w:val="24"/>
          <w:szCs w:val="24"/>
        </w:rPr>
        <w:t xml:space="preserve">14 </w:t>
      </w:r>
      <w:r w:rsidR="0072520A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Pirkimo objekto dali</w:t>
      </w:r>
      <w:r w:rsidR="007914DF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e</w:t>
      </w:r>
      <w:r w:rsidR="0072520A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s</w:t>
      </w:r>
      <w:r w:rsidR="0072520A" w:rsidRPr="00C33BDC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:</w:t>
      </w:r>
      <w:r w:rsidR="0072520A" w:rsidRPr="00C33BDC">
        <w:rPr>
          <w:rFonts w:ascii="Jost" w:hAnsi="Jost"/>
          <w:sz w:val="24"/>
          <w:szCs w:val="24"/>
        </w:rPr>
        <w:t xml:space="preserve"> </w:t>
      </w:r>
      <w:r w:rsidR="0072520A" w:rsidRPr="00C33BDC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Alginato tvarsčiai (be karboksimetilceliuliozės)  10 X 10 cm, </w:t>
      </w:r>
      <w:r w:rsidR="0072520A" w:rsidRPr="00C33BDC">
        <w:rPr>
          <w:rFonts w:ascii="Jost" w:hAnsi="Jost"/>
          <w:sz w:val="24"/>
          <w:szCs w:val="24"/>
        </w:rPr>
        <w:t xml:space="preserve">15 </w:t>
      </w:r>
      <w:r w:rsidR="0072520A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Pirkimo objekto dali</w:t>
      </w:r>
      <w:r w:rsidR="007914DF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e</w:t>
      </w:r>
      <w:r w:rsidR="0072520A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s:</w:t>
      </w:r>
      <w:r w:rsidR="0072520A" w:rsidRPr="00C33BDC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 Alginato tvarsčiai (be karboksimetilceliuliozės) 10 X 20 cm, </w:t>
      </w:r>
      <w:r w:rsidR="0072520A" w:rsidRPr="00C33BDC">
        <w:rPr>
          <w:rFonts w:ascii="Jost" w:hAnsi="Jost"/>
          <w:sz w:val="24"/>
          <w:szCs w:val="24"/>
        </w:rPr>
        <w:t xml:space="preserve">16 </w:t>
      </w:r>
      <w:r w:rsidR="0072520A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Pirkimo objekto dali</w:t>
      </w:r>
      <w:r w:rsidR="007914DF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e</w:t>
      </w:r>
      <w:r w:rsidR="0072520A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s:</w:t>
      </w:r>
      <w:r w:rsidR="0072520A" w:rsidRPr="00C33BDC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 Alginatiniai ir CMC (karboksimetilceliuliozės) tvarsčiai</w:t>
      </w:r>
      <w:r w:rsidR="0072520A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,</w:t>
      </w:r>
      <w:r w:rsidR="0072520A" w:rsidRPr="00C33BDC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 xml:space="preserve"> </w:t>
      </w:r>
      <w:r w:rsidR="0072520A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bei 17 Pirkimo objekto dali</w:t>
      </w:r>
      <w:r w:rsidR="007914DF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e</w:t>
      </w:r>
      <w:r w:rsidR="0072520A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 xml:space="preserve">s: </w:t>
      </w:r>
      <w:r w:rsidR="0072520A" w:rsidRPr="00C33BDC">
        <w:rPr>
          <w:rFonts w:ascii="Jost" w:hAnsi="Jost"/>
          <w:i/>
          <w:iCs/>
          <w:color w:val="212121"/>
          <w:sz w:val="24"/>
          <w:szCs w:val="24"/>
          <w:shd w:val="clear" w:color="auto" w:fill="FFFFFF"/>
        </w:rPr>
        <w:t>Alginatinis ir CMC (karboksimetilceliuliozės) tvarstis, 2.5 X 45 cm.</w:t>
      </w:r>
    </w:p>
    <w:p w14:paraId="4156AE7B" w14:textId="5CBD742E" w:rsidR="00171119" w:rsidRDefault="0072520A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sz w:val="24"/>
          <w:szCs w:val="24"/>
        </w:rPr>
      </w:pPr>
      <w:r w:rsidRPr="00C33BDC">
        <w:rPr>
          <w:rFonts w:ascii="Jost" w:eastAsia="Times New Roman" w:hAnsi="Jost" w:cs="Times New Roman"/>
          <w:color w:val="000000"/>
          <w:sz w:val="24"/>
          <w:szCs w:val="24"/>
          <w:lang w:val="en-US"/>
        </w:rPr>
        <w:t>P</w:t>
      </w:r>
      <w:r w:rsidR="00515D5C" w:rsidRPr="00C33BDC">
        <w:rPr>
          <w:rFonts w:ascii="Jost" w:eastAsia="Times New Roman" w:hAnsi="Jost" w:cs="Times New Roman"/>
          <w:color w:val="000000"/>
          <w:sz w:val="24"/>
          <w:szCs w:val="24"/>
          <w:lang w:val="en-US"/>
        </w:rPr>
        <w:t>anaikinamos techninės specifikacijos</w:t>
      </w:r>
      <w:r w:rsidR="008C37AA" w:rsidRPr="00C33BDC">
        <w:rPr>
          <w:rFonts w:ascii="Jost" w:hAnsi="Jost"/>
          <w:color w:val="000000"/>
          <w:sz w:val="24"/>
          <w:szCs w:val="24"/>
        </w:rPr>
        <w:t xml:space="preserve"> kadangi nėra gauta tiekėjų prekių pasiūlymų</w:t>
      </w:r>
      <w:r w:rsidR="00515D5C" w:rsidRPr="00C33BDC">
        <w:rPr>
          <w:rFonts w:ascii="Jost" w:eastAsia="Times New Roman" w:hAnsi="Jost" w:cs="Times New Roman"/>
          <w:color w:val="000000"/>
          <w:sz w:val="24"/>
          <w:szCs w:val="24"/>
          <w:lang w:val="en-US"/>
        </w:rPr>
        <w:t>:</w:t>
      </w:r>
      <w:r w:rsidR="0071782D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 xml:space="preserve"> 6 </w:t>
      </w:r>
      <w:r w:rsidR="0071782D" w:rsidRPr="00C33BDC">
        <w:rPr>
          <w:rFonts w:ascii="Jost" w:hAnsi="Jost"/>
          <w:color w:val="000000" w:themeColor="text1"/>
          <w:sz w:val="24"/>
          <w:szCs w:val="24"/>
          <w:shd w:val="clear" w:color="auto" w:fill="FFFFFF"/>
        </w:rPr>
        <w:t xml:space="preserve">Pirkimo objekto dalies </w:t>
      </w:r>
      <w:r w:rsidR="0071782D" w:rsidRPr="00C33BDC">
        <w:rPr>
          <w:rFonts w:ascii="Jost" w:hAnsi="Jost"/>
          <w:color w:val="000000" w:themeColor="text1"/>
          <w:sz w:val="24"/>
          <w:szCs w:val="24"/>
        </w:rPr>
        <w:t>Elastiniai tvarsčiai, guminiai bintai</w:t>
      </w:r>
      <w:r w:rsidR="006559D7" w:rsidRPr="00C33BDC">
        <w:rPr>
          <w:rFonts w:ascii="Jost" w:hAnsi="Jost"/>
          <w:color w:val="000000" w:themeColor="text1"/>
          <w:sz w:val="24"/>
          <w:szCs w:val="24"/>
        </w:rPr>
        <w:t>,</w:t>
      </w:r>
      <w:r w:rsidR="0071782D" w:rsidRPr="00C33BDC">
        <w:rPr>
          <w:rFonts w:ascii="Jost" w:hAnsi="Jost"/>
          <w:sz w:val="24"/>
          <w:szCs w:val="24"/>
        </w:rPr>
        <w:t xml:space="preserve"> technin</w:t>
      </w:r>
      <w:r w:rsidR="002C3DA2" w:rsidRPr="00C33BDC">
        <w:rPr>
          <w:rFonts w:ascii="Jost" w:hAnsi="Jost"/>
          <w:sz w:val="24"/>
          <w:szCs w:val="24"/>
        </w:rPr>
        <w:t>ė</w:t>
      </w:r>
      <w:r w:rsidR="0071782D" w:rsidRPr="00C33BDC">
        <w:rPr>
          <w:rFonts w:ascii="Jost" w:hAnsi="Jost"/>
          <w:sz w:val="24"/>
          <w:szCs w:val="24"/>
        </w:rPr>
        <w:t>s specifikacij</w:t>
      </w:r>
      <w:r w:rsidR="002C3DA2" w:rsidRPr="00C33BDC">
        <w:rPr>
          <w:rFonts w:ascii="Jost" w:hAnsi="Jost"/>
          <w:sz w:val="24"/>
          <w:szCs w:val="24"/>
        </w:rPr>
        <w:t>o</w:t>
      </w:r>
      <w:r w:rsidR="0071782D" w:rsidRPr="00C33BDC">
        <w:rPr>
          <w:rFonts w:ascii="Jost" w:hAnsi="Jost"/>
          <w:sz w:val="24"/>
          <w:szCs w:val="24"/>
        </w:rPr>
        <w:t xml:space="preserve">s </w:t>
      </w:r>
      <w:r w:rsidR="0071782D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 xml:space="preserve">- </w:t>
      </w:r>
      <w:r w:rsidR="0071782D" w:rsidRPr="00C33BDC">
        <w:rPr>
          <w:rFonts w:ascii="Jost" w:hAnsi="Jost"/>
          <w:i/>
          <w:iCs/>
          <w:sz w:val="24"/>
          <w:szCs w:val="24"/>
        </w:rPr>
        <w:t>„</w:t>
      </w:r>
      <w:r w:rsidR="0071782D" w:rsidRPr="00C33BDC">
        <w:rPr>
          <w:rFonts w:ascii="Jost" w:hAnsi="Jost"/>
          <w:i/>
          <w:iCs/>
          <w:color w:val="000000" w:themeColor="text1"/>
          <w:sz w:val="24"/>
          <w:szCs w:val="24"/>
        </w:rPr>
        <w:t>ETB13. Elastinis tvarstis 14 x 150 cm (mato vienetas - vnt.)“;</w:t>
      </w:r>
      <w:r w:rsidR="0071782D" w:rsidRPr="00C33BDC">
        <w:rPr>
          <w:rFonts w:ascii="Jost" w:hAnsi="Jost"/>
          <w:i/>
          <w:iCs/>
          <w:sz w:val="24"/>
          <w:szCs w:val="24"/>
        </w:rPr>
        <w:t xml:space="preserve"> „</w:t>
      </w:r>
      <w:r w:rsidR="0071782D" w:rsidRPr="00C33BDC">
        <w:rPr>
          <w:rFonts w:ascii="Jost" w:hAnsi="Jost"/>
          <w:i/>
          <w:iCs/>
          <w:color w:val="000000" w:themeColor="text1"/>
          <w:sz w:val="24"/>
          <w:szCs w:val="24"/>
        </w:rPr>
        <w:t>ETB14. Elastinis tvarstis 14 x 200 cm (mato vienetas - vnt.)“; „ETB15. Elastinis tvarstis 14 x 300 cm (mato vienetas - vnt.)“; „ETB16. Elastinis tvarstis 14 x 500 cm (mato vienetas - vnt.)“.</w:t>
      </w:r>
      <w:r w:rsidR="0071782D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 xml:space="preserve"> </w:t>
      </w:r>
      <w:r w:rsidR="0071782D" w:rsidRPr="00C33BDC">
        <w:rPr>
          <w:rFonts w:ascii="Jost" w:hAnsi="Jost"/>
          <w:color w:val="000000" w:themeColor="text1"/>
          <w:sz w:val="24"/>
          <w:szCs w:val="24"/>
        </w:rPr>
        <w:t>9 Pirkimo objekto dalies Lipni neaustinė medžiaga rulonėliuose tvarsčiams fiksuoti</w:t>
      </w:r>
      <w:r w:rsidR="0071782D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 xml:space="preserve"> technin</w:t>
      </w:r>
      <w:r w:rsidR="000D2265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ė</w:t>
      </w:r>
      <w:r w:rsidR="0071782D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 xml:space="preserve"> specifikacij</w:t>
      </w:r>
      <w:r w:rsidR="000D2265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>a</w:t>
      </w:r>
      <w:r w:rsidR="0071782D" w:rsidRPr="00C33BDC">
        <w:rPr>
          <w:rFonts w:ascii="Jost" w:hAnsi="Jost"/>
          <w:color w:val="212121"/>
          <w:sz w:val="24"/>
          <w:szCs w:val="24"/>
          <w:shd w:val="clear" w:color="auto" w:fill="FFFFFF"/>
        </w:rPr>
        <w:t xml:space="preserve"> - </w:t>
      </w:r>
      <w:r w:rsidR="0071782D" w:rsidRPr="00C33BDC">
        <w:rPr>
          <w:rFonts w:ascii="Jost" w:hAnsi="Jost"/>
          <w:sz w:val="24"/>
          <w:szCs w:val="24"/>
        </w:rPr>
        <w:t>„</w:t>
      </w:r>
      <w:r w:rsidR="0071782D" w:rsidRPr="00C33BDC">
        <w:rPr>
          <w:rFonts w:ascii="Jost" w:hAnsi="Jost"/>
          <w:i/>
          <w:iCs/>
          <w:sz w:val="24"/>
          <w:szCs w:val="24"/>
        </w:rPr>
        <w:t>TTR1.Lipni neaustinė tvarsčių tvirtinimo medžiaga rulonėlyje, 1,25 cm x 10 m (mato vienetas - vnt.)“;</w:t>
      </w:r>
      <w:r w:rsidR="0071782D" w:rsidRPr="00C33BDC">
        <w:rPr>
          <w:rFonts w:ascii="Jost" w:hAnsi="Jos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1782D" w:rsidRPr="00C33BDC">
        <w:rPr>
          <w:rFonts w:ascii="Jost" w:hAnsi="Jost"/>
          <w:sz w:val="24"/>
          <w:szCs w:val="24"/>
        </w:rPr>
        <w:t>11 Pirkimo objekto dalies: Skaidrūs tvarsčiai-plėvelės technin</w:t>
      </w:r>
      <w:r w:rsidR="000C48ED" w:rsidRPr="00C33BDC">
        <w:rPr>
          <w:rFonts w:ascii="Jost" w:hAnsi="Jost"/>
          <w:sz w:val="24"/>
          <w:szCs w:val="24"/>
        </w:rPr>
        <w:t>ė</w:t>
      </w:r>
      <w:r w:rsidR="0071782D" w:rsidRPr="00C33BDC">
        <w:rPr>
          <w:rFonts w:ascii="Jost" w:hAnsi="Jost"/>
          <w:sz w:val="24"/>
          <w:szCs w:val="24"/>
        </w:rPr>
        <w:t xml:space="preserve"> spe</w:t>
      </w:r>
      <w:r w:rsidR="002524A1">
        <w:rPr>
          <w:rFonts w:ascii="Jost" w:hAnsi="Jost"/>
          <w:sz w:val="24"/>
          <w:szCs w:val="24"/>
        </w:rPr>
        <w:t>ci</w:t>
      </w:r>
      <w:r w:rsidR="0071782D" w:rsidRPr="00C33BDC">
        <w:rPr>
          <w:rFonts w:ascii="Jost" w:hAnsi="Jost"/>
          <w:sz w:val="24"/>
          <w:szCs w:val="24"/>
        </w:rPr>
        <w:t>fikacij</w:t>
      </w:r>
      <w:r w:rsidR="00C33BDC" w:rsidRPr="00C33BDC">
        <w:rPr>
          <w:rFonts w:ascii="Jost" w:hAnsi="Jost"/>
          <w:sz w:val="24"/>
          <w:szCs w:val="24"/>
        </w:rPr>
        <w:t>a</w:t>
      </w:r>
      <w:r w:rsidR="0071782D" w:rsidRPr="00C33BDC">
        <w:rPr>
          <w:rFonts w:ascii="Jost" w:hAnsi="Jost"/>
          <w:sz w:val="24"/>
          <w:szCs w:val="24"/>
        </w:rPr>
        <w:t xml:space="preserve"> – </w:t>
      </w:r>
      <w:r w:rsidR="0071782D" w:rsidRPr="00C33BDC">
        <w:rPr>
          <w:rFonts w:ascii="Jost" w:hAnsi="Jost"/>
          <w:i/>
          <w:iCs/>
          <w:sz w:val="24"/>
          <w:szCs w:val="24"/>
        </w:rPr>
        <w:t>„NPP4.Nesterili permatoma plėvelė žaizdų tvarstymui, 20 cm x 10 m (mato vienetas - vnt.)“</w:t>
      </w:r>
      <w:r w:rsidR="00DE4CE0">
        <w:rPr>
          <w:rFonts w:ascii="Jost" w:hAnsi="Jost"/>
          <w:i/>
          <w:iCs/>
          <w:sz w:val="24"/>
          <w:szCs w:val="24"/>
        </w:rPr>
        <w:t>.</w:t>
      </w:r>
      <w:bookmarkStart w:id="0" w:name="_Hlk216177617"/>
    </w:p>
    <w:p w14:paraId="010F77B8" w14:textId="44326620" w:rsidR="00660831" w:rsidRPr="006C415E" w:rsidRDefault="004C6E28" w:rsidP="006C415E">
      <w:pPr>
        <w:widowControl w:val="0"/>
        <w:ind w:firstLine="851"/>
        <w:contextualSpacing/>
        <w:jc w:val="both"/>
        <w:rPr>
          <w:rFonts w:ascii="Jost" w:hAnsi="Jost"/>
          <w:i/>
          <w:iCs/>
          <w:sz w:val="24"/>
          <w:szCs w:val="24"/>
        </w:rPr>
      </w:pPr>
      <w:r w:rsidRPr="009E7BC2">
        <w:rPr>
          <w:rFonts w:ascii="Jost" w:hAnsi="Jost"/>
          <w:color w:val="000000"/>
          <w:sz w:val="24"/>
          <w:szCs w:val="24"/>
        </w:rPr>
        <w:t>P</w:t>
      </w:r>
      <w:r w:rsidR="007D10E1" w:rsidRPr="009E7BC2">
        <w:rPr>
          <w:rFonts w:ascii="Jost" w:hAnsi="Jost"/>
          <w:color w:val="000000"/>
          <w:sz w:val="24"/>
          <w:szCs w:val="24"/>
        </w:rPr>
        <w:t>anaikin</w:t>
      </w:r>
      <w:r w:rsidRPr="009E7BC2">
        <w:rPr>
          <w:rFonts w:ascii="Jost" w:hAnsi="Jost"/>
          <w:color w:val="000000"/>
          <w:sz w:val="24"/>
          <w:szCs w:val="24"/>
        </w:rPr>
        <w:t>a</w:t>
      </w:r>
      <w:r w:rsidR="004E11E9" w:rsidRPr="009E7BC2">
        <w:rPr>
          <w:rFonts w:ascii="Jost" w:hAnsi="Jost"/>
          <w:color w:val="000000"/>
          <w:sz w:val="24"/>
          <w:szCs w:val="24"/>
        </w:rPr>
        <w:t>m</w:t>
      </w:r>
      <w:r w:rsidR="00735C3B" w:rsidRPr="009E7BC2">
        <w:rPr>
          <w:rFonts w:ascii="Jost" w:hAnsi="Jost"/>
          <w:color w:val="000000"/>
          <w:sz w:val="24"/>
          <w:szCs w:val="24"/>
        </w:rPr>
        <w:t>os</w:t>
      </w:r>
      <w:r w:rsidR="004E11E9" w:rsidRPr="009E7BC2">
        <w:rPr>
          <w:rFonts w:ascii="Jost" w:hAnsi="Jost"/>
          <w:color w:val="000000"/>
          <w:sz w:val="24"/>
          <w:szCs w:val="24"/>
        </w:rPr>
        <w:t xml:space="preserve"> </w:t>
      </w:r>
      <w:r w:rsidR="002103F3" w:rsidRPr="009E7BC2">
        <w:rPr>
          <w:rFonts w:ascii="Jost" w:hAnsi="Jost"/>
          <w:color w:val="000000"/>
          <w:sz w:val="24"/>
          <w:szCs w:val="24"/>
        </w:rPr>
        <w:t xml:space="preserve">žemiau išvardintos </w:t>
      </w:r>
      <w:r w:rsidR="00D1358F" w:rsidRPr="009E7BC2">
        <w:rPr>
          <w:rFonts w:ascii="Jost" w:hAnsi="Jost"/>
          <w:color w:val="212121"/>
          <w:sz w:val="24"/>
          <w:szCs w:val="24"/>
          <w:shd w:val="clear" w:color="auto" w:fill="FFFFFF"/>
        </w:rPr>
        <w:t>Pirkimo objekto dal</w:t>
      </w:r>
      <w:r w:rsidR="00735C3B" w:rsidRPr="009E7BC2">
        <w:rPr>
          <w:rFonts w:ascii="Jost" w:hAnsi="Jost"/>
          <w:color w:val="212121"/>
          <w:sz w:val="24"/>
          <w:szCs w:val="24"/>
          <w:shd w:val="clear" w:color="auto" w:fill="FFFFFF"/>
        </w:rPr>
        <w:t>y</w:t>
      </w:r>
      <w:r w:rsidR="00D1358F" w:rsidRPr="009E7BC2">
        <w:rPr>
          <w:rFonts w:ascii="Jost" w:hAnsi="Jost"/>
          <w:color w:val="212121"/>
          <w:sz w:val="24"/>
          <w:szCs w:val="24"/>
          <w:shd w:val="clear" w:color="auto" w:fill="FFFFFF"/>
        </w:rPr>
        <w:t>s</w:t>
      </w:r>
      <w:bookmarkEnd w:id="0"/>
      <w:r w:rsidR="00D1358F" w:rsidRPr="009E7BC2">
        <w:rPr>
          <w:rFonts w:ascii="Jost" w:hAnsi="Jost"/>
          <w:color w:val="212121"/>
          <w:sz w:val="24"/>
          <w:szCs w:val="24"/>
          <w:shd w:val="clear" w:color="auto" w:fill="FFFFFF"/>
        </w:rPr>
        <w:t xml:space="preserve"> ir jų technin</w:t>
      </w:r>
      <w:r w:rsidR="00BC42FD" w:rsidRPr="009E7BC2">
        <w:rPr>
          <w:rFonts w:ascii="Jost" w:hAnsi="Jost"/>
          <w:color w:val="212121"/>
          <w:sz w:val="24"/>
          <w:szCs w:val="24"/>
          <w:shd w:val="clear" w:color="auto" w:fill="FFFFFF"/>
        </w:rPr>
        <w:t>ė</w:t>
      </w:r>
      <w:r w:rsidR="00D1358F" w:rsidRPr="009E7BC2">
        <w:rPr>
          <w:rFonts w:ascii="Jost" w:hAnsi="Jost"/>
          <w:color w:val="212121"/>
          <w:sz w:val="24"/>
          <w:szCs w:val="24"/>
          <w:shd w:val="clear" w:color="auto" w:fill="FFFFFF"/>
        </w:rPr>
        <w:t>s specifikaci</w:t>
      </w:r>
      <w:r w:rsidR="005331EB" w:rsidRPr="009E7BC2">
        <w:rPr>
          <w:rFonts w:ascii="Jost" w:hAnsi="Jost"/>
          <w:color w:val="212121"/>
          <w:sz w:val="24"/>
          <w:szCs w:val="24"/>
          <w:shd w:val="clear" w:color="auto" w:fill="FFFFFF"/>
        </w:rPr>
        <w:t>jos</w:t>
      </w:r>
      <w:r w:rsidRPr="009E7BC2">
        <w:rPr>
          <w:rFonts w:ascii="Jost" w:hAnsi="Jost"/>
          <w:color w:val="000000"/>
          <w:sz w:val="24"/>
          <w:szCs w:val="24"/>
        </w:rPr>
        <w:t xml:space="preserve"> kadangi nėra gauta tiekėjų prekių pasiūlymų</w:t>
      </w:r>
      <w:r w:rsidR="00BC42FD" w:rsidRPr="009E7BC2">
        <w:rPr>
          <w:rFonts w:ascii="Jost" w:hAnsi="Jost"/>
          <w:color w:val="000000"/>
          <w:sz w:val="24"/>
          <w:szCs w:val="24"/>
        </w:rPr>
        <w:t>: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 xml:space="preserve"> 28 Pirkimo objekto dal</w:t>
      </w:r>
      <w:r w:rsidR="002103F3" w:rsidRPr="009E7BC2">
        <w:rPr>
          <w:rFonts w:ascii="Jost" w:hAnsi="Jost"/>
          <w:color w:val="000000" w:themeColor="text1"/>
          <w:sz w:val="24"/>
          <w:szCs w:val="24"/>
        </w:rPr>
        <w:t>is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 xml:space="preserve">: </w:t>
      </w:r>
      <w:r w:rsidR="002745B0" w:rsidRPr="002745B0">
        <w:rPr>
          <w:rFonts w:ascii="Jost" w:hAnsi="Jost"/>
          <w:color w:val="000000" w:themeColor="text1"/>
          <w:sz w:val="24"/>
          <w:szCs w:val="24"/>
        </w:rPr>
        <w:t>Lipni sterili žaizdų sutvirtinimo neaustinė juostelė, 0,3x7,5 cm</w:t>
      </w:r>
      <w:r w:rsidR="002745B0">
        <w:rPr>
          <w:rFonts w:ascii="Jost" w:hAnsi="Jost"/>
          <w:color w:val="000000" w:themeColor="text1"/>
          <w:sz w:val="24"/>
          <w:szCs w:val="24"/>
        </w:rPr>
        <w:t xml:space="preserve"> </w:t>
      </w:r>
      <w:r w:rsidR="005331EB" w:rsidRPr="009E7BC2">
        <w:rPr>
          <w:rFonts w:ascii="Jost" w:hAnsi="Jost"/>
          <w:sz w:val="24"/>
          <w:szCs w:val="24"/>
        </w:rPr>
        <w:t>ir jos technin</w:t>
      </w:r>
      <w:r w:rsidR="00DF18C9" w:rsidRPr="009E7BC2">
        <w:rPr>
          <w:rFonts w:ascii="Jost" w:hAnsi="Jost"/>
          <w:sz w:val="24"/>
          <w:szCs w:val="24"/>
        </w:rPr>
        <w:t>ė</w:t>
      </w:r>
      <w:r w:rsidR="005331EB" w:rsidRPr="009E7BC2">
        <w:rPr>
          <w:rFonts w:ascii="Jost" w:hAnsi="Jost"/>
          <w:sz w:val="24"/>
          <w:szCs w:val="24"/>
        </w:rPr>
        <w:t xml:space="preserve"> spe</w:t>
      </w:r>
      <w:r w:rsidR="002524A1">
        <w:rPr>
          <w:rFonts w:ascii="Jost" w:hAnsi="Jost"/>
          <w:sz w:val="24"/>
          <w:szCs w:val="24"/>
        </w:rPr>
        <w:t>ci</w:t>
      </w:r>
      <w:r w:rsidR="005331EB" w:rsidRPr="009E7BC2">
        <w:rPr>
          <w:rFonts w:ascii="Jost" w:hAnsi="Jost"/>
          <w:sz w:val="24"/>
          <w:szCs w:val="24"/>
        </w:rPr>
        <w:t>fikacij</w:t>
      </w:r>
      <w:r w:rsidR="00DF18C9" w:rsidRPr="009E7BC2">
        <w:rPr>
          <w:rFonts w:ascii="Jost" w:hAnsi="Jost"/>
          <w:sz w:val="24"/>
          <w:szCs w:val="24"/>
        </w:rPr>
        <w:t>a</w:t>
      </w:r>
      <w:r w:rsidR="005331EB" w:rsidRPr="009E7BC2">
        <w:rPr>
          <w:rFonts w:ascii="Jost" w:hAnsi="Jost"/>
          <w:sz w:val="24"/>
          <w:szCs w:val="24"/>
        </w:rPr>
        <w:t xml:space="preserve"> – „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>0,3x7,5 cm</w:t>
      </w:r>
      <w:r w:rsidR="005331EB" w:rsidRPr="009E7BC2">
        <w:rPr>
          <w:rFonts w:ascii="Jost" w:hAnsi="Jost"/>
          <w:i/>
          <w:iCs/>
          <w:color w:val="000000" w:themeColor="text1"/>
          <w:sz w:val="24"/>
          <w:szCs w:val="24"/>
        </w:rPr>
        <w:t xml:space="preserve"> (LŽJ2) Lipni sterili žaizdų sutvirtinimo neaustinė juostelė, 0,3x7,5 cm (mato vienetas - pakuotė)“;</w:t>
      </w:r>
      <w:r w:rsidR="00160267">
        <w:rPr>
          <w:rFonts w:ascii="Jost" w:hAnsi="Jost"/>
          <w:i/>
          <w:iCs/>
          <w:color w:val="000000" w:themeColor="text1"/>
          <w:sz w:val="24"/>
          <w:szCs w:val="24"/>
        </w:rPr>
        <w:t xml:space="preserve"> 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>30 Pirkimo objekto dal</w:t>
      </w:r>
      <w:r w:rsidR="00DF18C9" w:rsidRPr="009E7BC2">
        <w:rPr>
          <w:rFonts w:ascii="Jost" w:hAnsi="Jost"/>
          <w:color w:val="000000" w:themeColor="text1"/>
          <w:sz w:val="24"/>
          <w:szCs w:val="24"/>
        </w:rPr>
        <w:t>is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 xml:space="preserve">: </w:t>
      </w:r>
      <w:r w:rsidR="0070310F" w:rsidRPr="0070310F">
        <w:rPr>
          <w:rFonts w:ascii="Jost" w:hAnsi="Jost"/>
          <w:color w:val="000000" w:themeColor="text1"/>
          <w:sz w:val="24"/>
          <w:szCs w:val="24"/>
        </w:rPr>
        <w:t>Lipni sterili žaizdų sutvirtinimo neaustinė juostelė, 0,6x7,5 cm</w:t>
      </w:r>
      <w:r w:rsidR="0070310F">
        <w:rPr>
          <w:rFonts w:ascii="Jost" w:hAnsi="Jost"/>
          <w:color w:val="000000" w:themeColor="text1"/>
          <w:sz w:val="24"/>
          <w:szCs w:val="24"/>
        </w:rPr>
        <w:t xml:space="preserve"> </w:t>
      </w:r>
      <w:r w:rsidR="005331EB" w:rsidRPr="009E7BC2">
        <w:rPr>
          <w:rFonts w:ascii="Jost" w:hAnsi="Jost"/>
          <w:sz w:val="24"/>
          <w:szCs w:val="24"/>
        </w:rPr>
        <w:t>ir jos technin</w:t>
      </w:r>
      <w:r w:rsidR="00DF18C9" w:rsidRPr="009E7BC2">
        <w:rPr>
          <w:rFonts w:ascii="Jost" w:hAnsi="Jost"/>
          <w:sz w:val="24"/>
          <w:szCs w:val="24"/>
        </w:rPr>
        <w:t>ė</w:t>
      </w:r>
      <w:r w:rsidR="005331EB" w:rsidRPr="009E7BC2">
        <w:rPr>
          <w:rFonts w:ascii="Jost" w:hAnsi="Jost"/>
          <w:sz w:val="24"/>
          <w:szCs w:val="24"/>
        </w:rPr>
        <w:t xml:space="preserve"> spe</w:t>
      </w:r>
      <w:r w:rsidR="002524A1">
        <w:rPr>
          <w:rFonts w:ascii="Jost" w:hAnsi="Jost"/>
          <w:sz w:val="24"/>
          <w:szCs w:val="24"/>
        </w:rPr>
        <w:t>ci</w:t>
      </w:r>
      <w:r w:rsidR="005331EB" w:rsidRPr="009E7BC2">
        <w:rPr>
          <w:rFonts w:ascii="Jost" w:hAnsi="Jost"/>
          <w:sz w:val="24"/>
          <w:szCs w:val="24"/>
        </w:rPr>
        <w:t>fikacij</w:t>
      </w:r>
      <w:r w:rsidR="00DF18C9" w:rsidRPr="009E7BC2">
        <w:rPr>
          <w:rFonts w:ascii="Jost" w:hAnsi="Jost"/>
          <w:sz w:val="24"/>
          <w:szCs w:val="24"/>
        </w:rPr>
        <w:t>a</w:t>
      </w:r>
      <w:r w:rsidR="005331EB" w:rsidRPr="009E7BC2">
        <w:rPr>
          <w:rFonts w:ascii="Jost" w:hAnsi="Jost"/>
          <w:sz w:val="24"/>
          <w:szCs w:val="24"/>
        </w:rPr>
        <w:t xml:space="preserve"> – „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>0,6x7,5 cm</w:t>
      </w:r>
      <w:r w:rsidR="005331EB" w:rsidRPr="009E7BC2">
        <w:rPr>
          <w:rFonts w:ascii="Jost" w:hAnsi="Jost"/>
          <w:b/>
          <w:bCs/>
          <w:color w:val="000000" w:themeColor="text1"/>
          <w:sz w:val="24"/>
          <w:szCs w:val="24"/>
        </w:rPr>
        <w:t xml:space="preserve"> </w:t>
      </w:r>
      <w:r w:rsidR="005331EB" w:rsidRPr="009E7BC2">
        <w:rPr>
          <w:rFonts w:ascii="Jost" w:hAnsi="Jost"/>
          <w:i/>
          <w:iCs/>
          <w:color w:val="000000" w:themeColor="text1"/>
          <w:sz w:val="24"/>
          <w:szCs w:val="24"/>
          <w:shd w:val="clear" w:color="auto" w:fill="FFFFFF"/>
        </w:rPr>
        <w:t>(LŽJ4) Lipni sterili žaizdų sutvirtinimo neaustinė juostelė, 0,6x7,5 cm (mato vienetas – pakuotė)“;</w:t>
      </w:r>
      <w:r w:rsidR="00160267">
        <w:rPr>
          <w:rFonts w:ascii="Jost" w:hAnsi="Jost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>31 Pirkimo objekto dal</w:t>
      </w:r>
      <w:r w:rsidR="00A91B2A" w:rsidRPr="009E7BC2">
        <w:rPr>
          <w:rFonts w:ascii="Jost" w:hAnsi="Jost"/>
          <w:color w:val="000000" w:themeColor="text1"/>
          <w:sz w:val="24"/>
          <w:szCs w:val="24"/>
        </w:rPr>
        <w:t>is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 xml:space="preserve">: </w:t>
      </w:r>
      <w:r w:rsidR="005331EB" w:rsidRPr="009E7BC2">
        <w:rPr>
          <w:rFonts w:ascii="Jost" w:hAnsi="Jost"/>
          <w:color w:val="000000" w:themeColor="text1"/>
          <w:sz w:val="24"/>
          <w:szCs w:val="24"/>
          <w:shd w:val="clear" w:color="auto" w:fill="FFFFFF"/>
        </w:rPr>
        <w:t>Lipni sterili žaizdų sutvirtinimo neaustinė juostelė, 0,6x3,8 cm</w:t>
      </w:r>
      <w:r w:rsidR="005331EB" w:rsidRPr="009E7BC2">
        <w:rPr>
          <w:rFonts w:ascii="Jost" w:hAnsi="Jost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331EB" w:rsidRPr="009E7BC2">
        <w:rPr>
          <w:rFonts w:ascii="Jost" w:hAnsi="Jost"/>
          <w:sz w:val="24"/>
          <w:szCs w:val="24"/>
        </w:rPr>
        <w:t>ir jos technin</w:t>
      </w:r>
      <w:r w:rsidR="00A91B2A" w:rsidRPr="009E7BC2">
        <w:rPr>
          <w:rFonts w:ascii="Jost" w:hAnsi="Jost"/>
          <w:sz w:val="24"/>
          <w:szCs w:val="24"/>
        </w:rPr>
        <w:t>ė</w:t>
      </w:r>
      <w:r w:rsidR="005331EB" w:rsidRPr="009E7BC2">
        <w:rPr>
          <w:rFonts w:ascii="Jost" w:hAnsi="Jost"/>
          <w:sz w:val="24"/>
          <w:szCs w:val="24"/>
        </w:rPr>
        <w:t xml:space="preserve"> spe</w:t>
      </w:r>
      <w:r w:rsidR="002524A1">
        <w:rPr>
          <w:rFonts w:ascii="Jost" w:hAnsi="Jost"/>
          <w:sz w:val="24"/>
          <w:szCs w:val="24"/>
        </w:rPr>
        <w:t>ci</w:t>
      </w:r>
      <w:r w:rsidR="005331EB" w:rsidRPr="009E7BC2">
        <w:rPr>
          <w:rFonts w:ascii="Jost" w:hAnsi="Jost"/>
          <w:sz w:val="24"/>
          <w:szCs w:val="24"/>
        </w:rPr>
        <w:t>fikacij</w:t>
      </w:r>
      <w:r w:rsidR="00A91B2A" w:rsidRPr="009E7BC2">
        <w:rPr>
          <w:rFonts w:ascii="Jost" w:hAnsi="Jost"/>
          <w:sz w:val="24"/>
          <w:szCs w:val="24"/>
        </w:rPr>
        <w:t>a</w:t>
      </w:r>
      <w:r w:rsidR="005331EB" w:rsidRPr="009E7BC2">
        <w:rPr>
          <w:rFonts w:ascii="Jost" w:hAnsi="Jost"/>
          <w:sz w:val="24"/>
          <w:szCs w:val="24"/>
        </w:rPr>
        <w:t xml:space="preserve"> –</w:t>
      </w:r>
      <w:r w:rsidR="005331EB" w:rsidRPr="009E7BC2">
        <w:rPr>
          <w:rFonts w:ascii="Jost" w:hAnsi="Jost"/>
          <w:i/>
          <w:iCs/>
          <w:color w:val="000000" w:themeColor="text1"/>
          <w:sz w:val="24"/>
          <w:szCs w:val="24"/>
          <w:shd w:val="clear" w:color="auto" w:fill="FFFFFF"/>
        </w:rPr>
        <w:t xml:space="preserve"> „(LŽJ5) Lipni sterili žaizdų sutvirtinimo neaustinė juostelė, 0,6x3,8 cm (mato vienetas- pakuotė)“;</w:t>
      </w:r>
      <w:r w:rsidR="00763587">
        <w:rPr>
          <w:rFonts w:ascii="Jost" w:hAnsi="Jost"/>
          <w:i/>
          <w:iCs/>
          <w:color w:val="000000" w:themeColor="text1"/>
          <w:sz w:val="24"/>
          <w:szCs w:val="24"/>
        </w:rPr>
        <w:t xml:space="preserve"> 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>33 Pirkimo objekto dal</w:t>
      </w:r>
      <w:r w:rsidR="00A91B2A" w:rsidRPr="009E7BC2">
        <w:rPr>
          <w:rFonts w:ascii="Jost" w:hAnsi="Jost"/>
          <w:color w:val="000000" w:themeColor="text1"/>
          <w:sz w:val="24"/>
          <w:szCs w:val="24"/>
        </w:rPr>
        <w:t>is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 xml:space="preserve">: </w:t>
      </w:r>
      <w:r w:rsidR="008F003F" w:rsidRPr="008F003F">
        <w:rPr>
          <w:rFonts w:ascii="Jost" w:hAnsi="Jost"/>
          <w:color w:val="000000" w:themeColor="text1"/>
          <w:sz w:val="24"/>
          <w:szCs w:val="24"/>
          <w:shd w:val="clear" w:color="auto" w:fill="FFFFFF"/>
        </w:rPr>
        <w:t>Lipni sterili žaizdų sutvirtinimo neaustinė juostelė, 1,2x10 cm</w:t>
      </w:r>
      <w:r w:rsidR="008F003F">
        <w:rPr>
          <w:rFonts w:ascii="Jost" w:hAnsi="Jos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331EB" w:rsidRPr="009E7BC2">
        <w:rPr>
          <w:rFonts w:ascii="Jost" w:hAnsi="Jost"/>
          <w:sz w:val="24"/>
          <w:szCs w:val="24"/>
        </w:rPr>
        <w:t>ir jos technin</w:t>
      </w:r>
      <w:r w:rsidR="00A91B2A" w:rsidRPr="009E7BC2">
        <w:rPr>
          <w:rFonts w:ascii="Jost" w:hAnsi="Jost"/>
          <w:sz w:val="24"/>
          <w:szCs w:val="24"/>
        </w:rPr>
        <w:t>ė</w:t>
      </w:r>
      <w:r w:rsidR="005331EB" w:rsidRPr="009E7BC2">
        <w:rPr>
          <w:rFonts w:ascii="Jost" w:hAnsi="Jost"/>
          <w:sz w:val="24"/>
          <w:szCs w:val="24"/>
        </w:rPr>
        <w:t xml:space="preserve"> spe</w:t>
      </w:r>
      <w:r w:rsidR="002524A1">
        <w:rPr>
          <w:rFonts w:ascii="Jost" w:hAnsi="Jost"/>
          <w:sz w:val="24"/>
          <w:szCs w:val="24"/>
        </w:rPr>
        <w:t>ci</w:t>
      </w:r>
      <w:r w:rsidR="005331EB" w:rsidRPr="009E7BC2">
        <w:rPr>
          <w:rFonts w:ascii="Jost" w:hAnsi="Jost"/>
          <w:sz w:val="24"/>
          <w:szCs w:val="24"/>
        </w:rPr>
        <w:t>fikacij</w:t>
      </w:r>
      <w:r w:rsidR="00A91B2A" w:rsidRPr="009E7BC2">
        <w:rPr>
          <w:rFonts w:ascii="Jost" w:hAnsi="Jost"/>
          <w:sz w:val="24"/>
          <w:szCs w:val="24"/>
        </w:rPr>
        <w:t>a</w:t>
      </w:r>
      <w:r w:rsidR="005331EB" w:rsidRPr="009E7BC2">
        <w:rPr>
          <w:rFonts w:ascii="Jost" w:hAnsi="Jost"/>
          <w:sz w:val="24"/>
          <w:szCs w:val="24"/>
        </w:rPr>
        <w:t xml:space="preserve"> –</w:t>
      </w:r>
      <w:r w:rsidR="005331EB" w:rsidRPr="009E7BC2">
        <w:rPr>
          <w:rFonts w:ascii="Jost" w:hAnsi="Jost"/>
          <w:i/>
          <w:iCs/>
          <w:color w:val="000000" w:themeColor="text1"/>
          <w:sz w:val="24"/>
          <w:szCs w:val="24"/>
          <w:shd w:val="clear" w:color="auto" w:fill="FFFFFF"/>
        </w:rPr>
        <w:t xml:space="preserve"> „1,2x10 cm</w:t>
      </w:r>
      <w:r w:rsidR="005331EB" w:rsidRPr="009E7BC2">
        <w:rPr>
          <w:rFonts w:ascii="Jost" w:hAnsi="Jost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331EB" w:rsidRPr="009E7BC2">
        <w:rPr>
          <w:rFonts w:ascii="Jost" w:hAnsi="Jost"/>
          <w:i/>
          <w:iCs/>
          <w:color w:val="000000" w:themeColor="text1"/>
          <w:sz w:val="24"/>
          <w:szCs w:val="24"/>
          <w:shd w:val="clear" w:color="auto" w:fill="FFFFFF"/>
        </w:rPr>
        <w:t>(LŽJ7) Lipni sterili žaizdų sutvirtinimo neaustinė juostelė, 1,2x10 cm (mato vienetas - pakuotė)“;</w:t>
      </w:r>
      <w:r w:rsidR="00E3445F">
        <w:rPr>
          <w:rFonts w:ascii="Jost" w:hAnsi="Jost"/>
          <w:i/>
          <w:iCs/>
          <w:color w:val="000000" w:themeColor="text1"/>
          <w:sz w:val="24"/>
          <w:szCs w:val="24"/>
        </w:rPr>
        <w:t xml:space="preserve"> 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>45 Pirkimo objekto dal</w:t>
      </w:r>
      <w:r w:rsidR="00A91B2A" w:rsidRPr="009E7BC2">
        <w:rPr>
          <w:rFonts w:ascii="Jost" w:hAnsi="Jost"/>
          <w:color w:val="000000" w:themeColor="text1"/>
          <w:sz w:val="24"/>
          <w:szCs w:val="24"/>
        </w:rPr>
        <w:t>is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>:</w:t>
      </w:r>
      <w:r w:rsidR="00E3445F">
        <w:rPr>
          <w:rFonts w:ascii="Jost" w:hAnsi="Jost"/>
          <w:color w:val="000000" w:themeColor="text1"/>
          <w:sz w:val="24"/>
          <w:szCs w:val="24"/>
        </w:rPr>
        <w:t xml:space="preserve"> 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>Tubuliarinis tvarstis dermatito gydymui, plotis 25 cm</w:t>
      </w:r>
      <w:r w:rsidR="005331EB" w:rsidRPr="009E7BC2">
        <w:rPr>
          <w:rFonts w:ascii="Jost" w:hAnsi="Jost"/>
          <w:b/>
          <w:bCs/>
          <w:color w:val="000000" w:themeColor="text1"/>
          <w:sz w:val="24"/>
          <w:szCs w:val="24"/>
        </w:rPr>
        <w:t xml:space="preserve"> </w:t>
      </w:r>
      <w:r w:rsidR="005331EB" w:rsidRPr="009E7BC2">
        <w:rPr>
          <w:rFonts w:ascii="Jost" w:hAnsi="Jost"/>
          <w:sz w:val="24"/>
          <w:szCs w:val="24"/>
        </w:rPr>
        <w:t>ir jos technin</w:t>
      </w:r>
      <w:r w:rsidR="00A91B2A" w:rsidRPr="009E7BC2">
        <w:rPr>
          <w:rFonts w:ascii="Jost" w:hAnsi="Jost"/>
          <w:sz w:val="24"/>
          <w:szCs w:val="24"/>
        </w:rPr>
        <w:t>ė</w:t>
      </w:r>
      <w:r w:rsidR="005331EB" w:rsidRPr="009E7BC2">
        <w:rPr>
          <w:rFonts w:ascii="Jost" w:hAnsi="Jost"/>
          <w:sz w:val="24"/>
          <w:szCs w:val="24"/>
        </w:rPr>
        <w:t xml:space="preserve"> spe</w:t>
      </w:r>
      <w:r w:rsidR="002524A1">
        <w:rPr>
          <w:rFonts w:ascii="Jost" w:hAnsi="Jost"/>
          <w:sz w:val="24"/>
          <w:szCs w:val="24"/>
        </w:rPr>
        <w:t>ci</w:t>
      </w:r>
      <w:r w:rsidR="005331EB" w:rsidRPr="009E7BC2">
        <w:rPr>
          <w:rFonts w:ascii="Jost" w:hAnsi="Jost"/>
          <w:sz w:val="24"/>
          <w:szCs w:val="24"/>
        </w:rPr>
        <w:t>fikacij</w:t>
      </w:r>
      <w:r w:rsidR="00A91B2A" w:rsidRPr="009E7BC2">
        <w:rPr>
          <w:rFonts w:ascii="Jost" w:hAnsi="Jost"/>
          <w:sz w:val="24"/>
          <w:szCs w:val="24"/>
        </w:rPr>
        <w:t>a</w:t>
      </w:r>
      <w:r w:rsidR="005331EB" w:rsidRPr="009E7BC2">
        <w:rPr>
          <w:rFonts w:ascii="Jost" w:hAnsi="Jost"/>
          <w:sz w:val="24"/>
          <w:szCs w:val="24"/>
        </w:rPr>
        <w:t xml:space="preserve"> –</w:t>
      </w:r>
      <w:r w:rsidR="005331EB" w:rsidRPr="009E7BC2">
        <w:rPr>
          <w:rFonts w:ascii="Jost" w:hAnsi="Jost"/>
          <w:i/>
          <w:iCs/>
          <w:color w:val="000000" w:themeColor="text1"/>
          <w:sz w:val="24"/>
          <w:szCs w:val="24"/>
        </w:rPr>
        <w:t xml:space="preserve"> „(TBT1-5) Tubuliarinis tvarstis, skirtas greitai pirminių tvarsčių fiksacijai, atopinio dermatito gydymui, plotis 25 cm (mato vienetas - vnt.)“;</w:t>
      </w:r>
      <w:r w:rsidR="00136FEC">
        <w:rPr>
          <w:rFonts w:ascii="Jost" w:hAnsi="Jost"/>
          <w:i/>
          <w:iCs/>
          <w:color w:val="000000" w:themeColor="text1"/>
          <w:sz w:val="24"/>
          <w:szCs w:val="24"/>
        </w:rPr>
        <w:t xml:space="preserve"> 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>46 Pirkimo objekto dal</w:t>
      </w:r>
      <w:r w:rsidR="00A91B2A" w:rsidRPr="009E7BC2">
        <w:rPr>
          <w:rFonts w:ascii="Jost" w:hAnsi="Jost"/>
          <w:color w:val="000000" w:themeColor="text1"/>
          <w:sz w:val="24"/>
          <w:szCs w:val="24"/>
        </w:rPr>
        <w:t>is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 xml:space="preserve">: </w:t>
      </w:r>
      <w:r w:rsidR="005331EB" w:rsidRPr="009E7BC2">
        <w:rPr>
          <w:rFonts w:ascii="Jost" w:hAnsi="Jost"/>
          <w:color w:val="000000" w:themeColor="text1"/>
          <w:sz w:val="24"/>
          <w:szCs w:val="24"/>
          <w:shd w:val="clear" w:color="auto" w:fill="FFFFFF"/>
        </w:rPr>
        <w:t xml:space="preserve">Tubuliarins tvarstis, medvilninis, plotis 10 cm </w:t>
      </w:r>
      <w:r w:rsidR="005331EB" w:rsidRPr="009E7BC2">
        <w:rPr>
          <w:rFonts w:ascii="Jost" w:hAnsi="Jost"/>
          <w:sz w:val="24"/>
          <w:szCs w:val="24"/>
        </w:rPr>
        <w:t>ir jos technin</w:t>
      </w:r>
      <w:r w:rsidR="00A91B2A" w:rsidRPr="009E7BC2">
        <w:rPr>
          <w:rFonts w:ascii="Jost" w:hAnsi="Jost"/>
          <w:sz w:val="24"/>
          <w:szCs w:val="24"/>
        </w:rPr>
        <w:t>ė</w:t>
      </w:r>
      <w:r w:rsidR="005331EB" w:rsidRPr="009E7BC2">
        <w:rPr>
          <w:rFonts w:ascii="Jost" w:hAnsi="Jost"/>
          <w:sz w:val="24"/>
          <w:szCs w:val="24"/>
        </w:rPr>
        <w:t xml:space="preserve"> spe</w:t>
      </w:r>
      <w:r w:rsidR="002524A1">
        <w:rPr>
          <w:rFonts w:ascii="Jost" w:hAnsi="Jost"/>
          <w:sz w:val="24"/>
          <w:szCs w:val="24"/>
        </w:rPr>
        <w:t>ci</w:t>
      </w:r>
      <w:r w:rsidR="005331EB" w:rsidRPr="009E7BC2">
        <w:rPr>
          <w:rFonts w:ascii="Jost" w:hAnsi="Jost"/>
          <w:sz w:val="24"/>
          <w:szCs w:val="24"/>
        </w:rPr>
        <w:t>fikacij</w:t>
      </w:r>
      <w:r w:rsidR="00A91B2A" w:rsidRPr="009E7BC2">
        <w:rPr>
          <w:rFonts w:ascii="Jost" w:hAnsi="Jost"/>
          <w:sz w:val="24"/>
          <w:szCs w:val="24"/>
        </w:rPr>
        <w:t>a</w:t>
      </w:r>
      <w:r w:rsidR="005331EB" w:rsidRPr="009E7BC2">
        <w:rPr>
          <w:rFonts w:ascii="Jost" w:hAnsi="Jost"/>
          <w:sz w:val="24"/>
          <w:szCs w:val="24"/>
        </w:rPr>
        <w:t xml:space="preserve"> –</w:t>
      </w:r>
      <w:r w:rsidR="005331EB" w:rsidRPr="009E7BC2">
        <w:rPr>
          <w:rFonts w:ascii="Jost" w:hAnsi="Jost"/>
          <w:color w:val="000000" w:themeColor="text1"/>
          <w:sz w:val="24"/>
          <w:szCs w:val="24"/>
          <w:shd w:val="clear" w:color="auto" w:fill="FFFFFF"/>
        </w:rPr>
        <w:t xml:space="preserve"> „</w:t>
      </w:r>
      <w:r w:rsidR="005331EB" w:rsidRPr="009E7BC2">
        <w:rPr>
          <w:rFonts w:ascii="Jost" w:hAnsi="Jost"/>
          <w:i/>
          <w:iCs/>
          <w:color w:val="000000" w:themeColor="text1"/>
          <w:sz w:val="24"/>
          <w:szCs w:val="24"/>
          <w:shd w:val="clear" w:color="auto" w:fill="FFFFFF"/>
        </w:rPr>
        <w:t>(TBT2-1)  Medvilninis tubuliarinis tvarstis, naudojamas kaip pamušalas po gipsiniu ar sintetiniu įtvaru, plotis 10 cm (mato vienetas - vnt.)“;</w:t>
      </w:r>
      <w:r w:rsidR="00D33EE3">
        <w:rPr>
          <w:rFonts w:ascii="Jost" w:hAnsi="Jost"/>
          <w:i/>
          <w:iCs/>
          <w:color w:val="000000" w:themeColor="text1"/>
          <w:sz w:val="24"/>
          <w:szCs w:val="24"/>
        </w:rPr>
        <w:t xml:space="preserve"> 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>47 Pirkimo objekto dal</w:t>
      </w:r>
      <w:r w:rsidR="00A91B2A" w:rsidRPr="009E7BC2">
        <w:rPr>
          <w:rFonts w:ascii="Jost" w:hAnsi="Jost"/>
          <w:color w:val="000000" w:themeColor="text1"/>
          <w:sz w:val="24"/>
          <w:szCs w:val="24"/>
        </w:rPr>
        <w:t>is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 xml:space="preserve">: 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lastRenderedPageBreak/>
        <w:t xml:space="preserve">Tubuliarins tvarstis, medvilninis, plotis 15 cm </w:t>
      </w:r>
      <w:r w:rsidR="005331EB" w:rsidRPr="009E7BC2">
        <w:rPr>
          <w:rFonts w:ascii="Jost" w:hAnsi="Jost"/>
          <w:sz w:val="24"/>
          <w:szCs w:val="24"/>
        </w:rPr>
        <w:t>ir jos technin</w:t>
      </w:r>
      <w:r w:rsidR="00A91B2A" w:rsidRPr="009E7BC2">
        <w:rPr>
          <w:rFonts w:ascii="Jost" w:hAnsi="Jost"/>
          <w:sz w:val="24"/>
          <w:szCs w:val="24"/>
        </w:rPr>
        <w:t>ė</w:t>
      </w:r>
      <w:r w:rsidR="005331EB" w:rsidRPr="009E7BC2">
        <w:rPr>
          <w:rFonts w:ascii="Jost" w:hAnsi="Jost"/>
          <w:sz w:val="24"/>
          <w:szCs w:val="24"/>
        </w:rPr>
        <w:t xml:space="preserve"> spe</w:t>
      </w:r>
      <w:r w:rsidR="002524A1">
        <w:rPr>
          <w:rFonts w:ascii="Jost" w:hAnsi="Jost"/>
          <w:sz w:val="24"/>
          <w:szCs w:val="24"/>
        </w:rPr>
        <w:t>ci</w:t>
      </w:r>
      <w:r w:rsidR="005331EB" w:rsidRPr="009E7BC2">
        <w:rPr>
          <w:rFonts w:ascii="Jost" w:hAnsi="Jost"/>
          <w:sz w:val="24"/>
          <w:szCs w:val="24"/>
        </w:rPr>
        <w:t>fikacij</w:t>
      </w:r>
      <w:r w:rsidR="00A91B2A" w:rsidRPr="009E7BC2">
        <w:rPr>
          <w:rFonts w:ascii="Jost" w:hAnsi="Jost"/>
          <w:sz w:val="24"/>
          <w:szCs w:val="24"/>
        </w:rPr>
        <w:t>a</w:t>
      </w:r>
      <w:r w:rsidR="005331EB" w:rsidRPr="009E7BC2">
        <w:rPr>
          <w:rFonts w:ascii="Jost" w:hAnsi="Jost"/>
          <w:sz w:val="24"/>
          <w:szCs w:val="24"/>
        </w:rPr>
        <w:t xml:space="preserve"> –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 xml:space="preserve"> „</w:t>
      </w:r>
      <w:r w:rsidR="005331EB" w:rsidRPr="009E7BC2">
        <w:rPr>
          <w:rFonts w:ascii="Jost" w:hAnsi="Jost"/>
          <w:i/>
          <w:iCs/>
          <w:color w:val="000000" w:themeColor="text1"/>
          <w:sz w:val="24"/>
          <w:szCs w:val="24"/>
        </w:rPr>
        <w:t>(TBT2-2) Medvilninis tubuliarinis tvarstis, naudojamas kaip pamušalas po gipsiniu ar sintetiniu įtvaru, plotis 15 cm  (mato vienetas - vnt.)“;</w:t>
      </w:r>
      <w:r w:rsidR="00D15B9B">
        <w:rPr>
          <w:rFonts w:ascii="Jost" w:hAnsi="Jost"/>
          <w:i/>
          <w:iCs/>
          <w:color w:val="000000" w:themeColor="text1"/>
          <w:sz w:val="24"/>
          <w:szCs w:val="24"/>
        </w:rPr>
        <w:t xml:space="preserve"> 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>48 Pirkimo objekto dal</w:t>
      </w:r>
      <w:r w:rsidR="00A91B2A" w:rsidRPr="009E7BC2">
        <w:rPr>
          <w:rFonts w:ascii="Jost" w:hAnsi="Jost"/>
          <w:color w:val="000000" w:themeColor="text1"/>
          <w:sz w:val="24"/>
          <w:szCs w:val="24"/>
        </w:rPr>
        <w:t>is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>:</w:t>
      </w:r>
      <w:r w:rsidR="005331EB" w:rsidRPr="009E7BC2">
        <w:rPr>
          <w:rFonts w:ascii="Jost" w:hAnsi="Jost"/>
          <w:sz w:val="24"/>
          <w:szCs w:val="24"/>
        </w:rPr>
        <w:t xml:space="preserve"> 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 xml:space="preserve">Tubuliarins tvarstis, medvilninis, plotis 20 cm </w:t>
      </w:r>
      <w:r w:rsidR="005331EB" w:rsidRPr="009E7BC2">
        <w:rPr>
          <w:rFonts w:ascii="Jost" w:hAnsi="Jost"/>
          <w:sz w:val="24"/>
          <w:szCs w:val="24"/>
        </w:rPr>
        <w:t>ir jos technin</w:t>
      </w:r>
      <w:r w:rsidR="00A91B2A" w:rsidRPr="009E7BC2">
        <w:rPr>
          <w:rFonts w:ascii="Jost" w:hAnsi="Jost"/>
          <w:sz w:val="24"/>
          <w:szCs w:val="24"/>
        </w:rPr>
        <w:t>ė</w:t>
      </w:r>
      <w:r w:rsidR="005331EB" w:rsidRPr="009E7BC2">
        <w:rPr>
          <w:rFonts w:ascii="Jost" w:hAnsi="Jost"/>
          <w:sz w:val="24"/>
          <w:szCs w:val="24"/>
        </w:rPr>
        <w:t xml:space="preserve"> spe</w:t>
      </w:r>
      <w:r w:rsidR="002524A1">
        <w:rPr>
          <w:rFonts w:ascii="Jost" w:hAnsi="Jost"/>
          <w:sz w:val="24"/>
          <w:szCs w:val="24"/>
        </w:rPr>
        <w:t>ci</w:t>
      </w:r>
      <w:r w:rsidR="005331EB" w:rsidRPr="009E7BC2">
        <w:rPr>
          <w:rFonts w:ascii="Jost" w:hAnsi="Jost"/>
          <w:sz w:val="24"/>
          <w:szCs w:val="24"/>
        </w:rPr>
        <w:t>fikacij</w:t>
      </w:r>
      <w:r w:rsidR="00A91B2A" w:rsidRPr="009E7BC2">
        <w:rPr>
          <w:rFonts w:ascii="Jost" w:hAnsi="Jost"/>
          <w:sz w:val="24"/>
          <w:szCs w:val="24"/>
        </w:rPr>
        <w:t>a</w:t>
      </w:r>
      <w:r w:rsidR="005331EB" w:rsidRPr="009E7BC2">
        <w:rPr>
          <w:rFonts w:ascii="Jost" w:hAnsi="Jost"/>
          <w:sz w:val="24"/>
          <w:szCs w:val="24"/>
        </w:rPr>
        <w:t xml:space="preserve"> –</w:t>
      </w:r>
      <w:r w:rsidR="005331EB" w:rsidRPr="009E7BC2">
        <w:rPr>
          <w:rFonts w:ascii="Jost" w:hAnsi="Jost"/>
          <w:i/>
          <w:iCs/>
          <w:color w:val="000000" w:themeColor="text1"/>
          <w:sz w:val="24"/>
          <w:szCs w:val="24"/>
        </w:rPr>
        <w:t xml:space="preserve"> „(TBT2-3)  Medvilninis tubuliarinis tvarstis, naudojamas kaip pamušalas po gipsiniu ar sintetiniu įtvaru, plotis 20 cm  (mato vienetas - vnt.)“;</w:t>
      </w:r>
      <w:r w:rsidR="00171119">
        <w:rPr>
          <w:rFonts w:ascii="Jost" w:hAnsi="Jost"/>
          <w:i/>
          <w:iCs/>
          <w:color w:val="000000" w:themeColor="text1"/>
          <w:sz w:val="24"/>
          <w:szCs w:val="24"/>
        </w:rPr>
        <w:t xml:space="preserve"> 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>49 Pirkimo objekto dal</w:t>
      </w:r>
      <w:r w:rsidR="00A91B2A" w:rsidRPr="009E7BC2">
        <w:rPr>
          <w:rFonts w:ascii="Jost" w:hAnsi="Jost"/>
          <w:color w:val="000000" w:themeColor="text1"/>
          <w:sz w:val="24"/>
          <w:szCs w:val="24"/>
        </w:rPr>
        <w:t>is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>:</w:t>
      </w:r>
      <w:r w:rsidR="005331EB" w:rsidRPr="009E7BC2">
        <w:rPr>
          <w:rFonts w:ascii="Jost" w:hAnsi="Jost"/>
          <w:sz w:val="24"/>
          <w:szCs w:val="24"/>
        </w:rPr>
        <w:t xml:space="preserve"> </w:t>
      </w:r>
      <w:r w:rsidR="005331EB" w:rsidRPr="009E7BC2">
        <w:rPr>
          <w:rFonts w:ascii="Jost" w:hAnsi="Jost"/>
          <w:color w:val="000000" w:themeColor="text1"/>
          <w:sz w:val="24"/>
          <w:szCs w:val="24"/>
        </w:rPr>
        <w:t xml:space="preserve">Tubuliarins tvarstis, medvilninis, plotis 30 cm </w:t>
      </w:r>
      <w:r w:rsidR="005331EB" w:rsidRPr="009E7BC2">
        <w:rPr>
          <w:rFonts w:ascii="Jost" w:hAnsi="Jost"/>
          <w:sz w:val="24"/>
          <w:szCs w:val="24"/>
        </w:rPr>
        <w:t>ir jos technin</w:t>
      </w:r>
      <w:r w:rsidR="00A91B2A" w:rsidRPr="009E7BC2">
        <w:rPr>
          <w:rFonts w:ascii="Jost" w:hAnsi="Jost"/>
          <w:sz w:val="24"/>
          <w:szCs w:val="24"/>
        </w:rPr>
        <w:t>ė</w:t>
      </w:r>
      <w:r w:rsidR="005331EB" w:rsidRPr="009E7BC2">
        <w:rPr>
          <w:rFonts w:ascii="Jost" w:hAnsi="Jost"/>
          <w:sz w:val="24"/>
          <w:szCs w:val="24"/>
        </w:rPr>
        <w:t xml:space="preserve"> spe</w:t>
      </w:r>
      <w:r w:rsidR="002524A1">
        <w:rPr>
          <w:rFonts w:ascii="Jost" w:hAnsi="Jost"/>
          <w:sz w:val="24"/>
          <w:szCs w:val="24"/>
        </w:rPr>
        <w:t>ci</w:t>
      </w:r>
      <w:r w:rsidR="005331EB" w:rsidRPr="009E7BC2">
        <w:rPr>
          <w:rFonts w:ascii="Jost" w:hAnsi="Jost"/>
          <w:sz w:val="24"/>
          <w:szCs w:val="24"/>
        </w:rPr>
        <w:t>fikacij</w:t>
      </w:r>
      <w:r w:rsidR="00A91B2A" w:rsidRPr="009E7BC2">
        <w:rPr>
          <w:rFonts w:ascii="Jost" w:hAnsi="Jost"/>
          <w:sz w:val="24"/>
          <w:szCs w:val="24"/>
        </w:rPr>
        <w:t>a</w:t>
      </w:r>
      <w:r w:rsidR="005331EB" w:rsidRPr="009E7BC2">
        <w:rPr>
          <w:rFonts w:ascii="Jost" w:hAnsi="Jost"/>
          <w:sz w:val="24"/>
          <w:szCs w:val="24"/>
        </w:rPr>
        <w:t xml:space="preserve"> –</w:t>
      </w:r>
      <w:r w:rsidR="005331EB" w:rsidRPr="009E7BC2">
        <w:rPr>
          <w:rFonts w:ascii="Jost" w:hAnsi="Jost"/>
          <w:i/>
          <w:iCs/>
          <w:color w:val="000000" w:themeColor="text1"/>
          <w:sz w:val="24"/>
          <w:szCs w:val="24"/>
        </w:rPr>
        <w:t xml:space="preserve"> „(TBT2-4)  Medvilninis tubuliarinis tvarstis, </w:t>
      </w:r>
      <w:r w:rsidR="005331EB" w:rsidRPr="00445471">
        <w:rPr>
          <w:rFonts w:ascii="Jost" w:hAnsi="Jost"/>
          <w:i/>
          <w:iCs/>
          <w:color w:val="000000" w:themeColor="text1"/>
          <w:sz w:val="24"/>
          <w:szCs w:val="24"/>
        </w:rPr>
        <w:t>naudojamas kaip pamušalas po gipsiniu ar sintetiniu įtvaru, plotis 30 cm (mato vienetas - vnt.)“</w:t>
      </w:r>
      <w:r w:rsidR="00171119" w:rsidRPr="00445471">
        <w:rPr>
          <w:rFonts w:ascii="Jost" w:hAnsi="Jost"/>
          <w:i/>
          <w:iCs/>
          <w:color w:val="000000" w:themeColor="text1"/>
          <w:sz w:val="24"/>
          <w:szCs w:val="24"/>
        </w:rPr>
        <w:t>.</w:t>
      </w:r>
    </w:p>
    <w:p w14:paraId="2F0F0350" w14:textId="19250042" w:rsidR="00AA6FA3" w:rsidRPr="00AA6FA3" w:rsidRDefault="00E14B41" w:rsidP="00AA6FA3">
      <w:pPr>
        <w:widowControl w:val="0"/>
        <w:ind w:firstLine="851"/>
        <w:contextualSpacing/>
        <w:jc w:val="both"/>
        <w:rPr>
          <w:rFonts w:ascii="Jost" w:hAnsi="Jost"/>
          <w:color w:val="212121"/>
          <w:sz w:val="24"/>
          <w:szCs w:val="24"/>
          <w:shd w:val="clear" w:color="auto" w:fill="FFFFFF"/>
        </w:rPr>
      </w:pPr>
      <w:r w:rsidRPr="00445471">
        <w:rPr>
          <w:rFonts w:ascii="Jost" w:hAnsi="Jost"/>
          <w:color w:val="000000"/>
          <w:sz w:val="24"/>
          <w:szCs w:val="24"/>
        </w:rPr>
        <w:t xml:space="preserve">Taip pat </w:t>
      </w:r>
      <w:r w:rsidRPr="00445471">
        <w:rPr>
          <w:rFonts w:ascii="Jost" w:eastAsia="Times New Roman" w:hAnsi="Jost" w:cs="Times New Roman"/>
          <w:color w:val="000000"/>
          <w:sz w:val="24"/>
          <w:szCs w:val="24"/>
          <w:lang w:val="en-US"/>
        </w:rPr>
        <w:t>panaikinam</w:t>
      </w:r>
      <w:r w:rsidR="00500E73" w:rsidRPr="00445471">
        <w:rPr>
          <w:rFonts w:ascii="Jost" w:eastAsia="Times New Roman" w:hAnsi="Jost" w:cs="Times New Roman"/>
          <w:color w:val="000000"/>
          <w:sz w:val="24"/>
          <w:szCs w:val="24"/>
          <w:lang w:val="en-US"/>
        </w:rPr>
        <w:t>a</w:t>
      </w:r>
      <w:r w:rsidRPr="00445471">
        <w:rPr>
          <w:rFonts w:ascii="Jost" w:eastAsia="Times New Roman" w:hAnsi="Jost" w:cs="Times New Roman"/>
          <w:color w:val="000000"/>
          <w:sz w:val="24"/>
          <w:szCs w:val="24"/>
          <w:lang w:val="en-US"/>
        </w:rPr>
        <w:t xml:space="preserve"> </w:t>
      </w:r>
      <w:r w:rsidR="00500E73" w:rsidRPr="00445471">
        <w:rPr>
          <w:rFonts w:ascii="Jost" w:hAnsi="Jost"/>
          <w:color w:val="000000"/>
          <w:sz w:val="24"/>
          <w:szCs w:val="24"/>
        </w:rPr>
        <w:t xml:space="preserve">112 </w:t>
      </w:r>
      <w:r w:rsidR="00500E73" w:rsidRPr="00445471">
        <w:rPr>
          <w:rFonts w:ascii="Jost" w:hAnsi="Jost"/>
          <w:color w:val="000000" w:themeColor="text1"/>
          <w:sz w:val="24"/>
          <w:szCs w:val="24"/>
        </w:rPr>
        <w:t>Pirkimo objekto dali</w:t>
      </w:r>
      <w:r w:rsidR="00507AC4">
        <w:rPr>
          <w:rFonts w:ascii="Jost" w:hAnsi="Jost"/>
          <w:color w:val="000000" w:themeColor="text1"/>
          <w:sz w:val="24"/>
          <w:szCs w:val="24"/>
        </w:rPr>
        <w:t>e</w:t>
      </w:r>
      <w:r w:rsidR="00500E73" w:rsidRPr="00445471">
        <w:rPr>
          <w:rFonts w:ascii="Jost" w:hAnsi="Jost"/>
          <w:color w:val="000000" w:themeColor="text1"/>
          <w:sz w:val="24"/>
          <w:szCs w:val="24"/>
        </w:rPr>
        <w:t>s Pleistras šilko pagrindu</w:t>
      </w:r>
      <w:r w:rsidR="00507AC4">
        <w:rPr>
          <w:rFonts w:ascii="Jost" w:hAnsi="Jost"/>
          <w:color w:val="000000" w:themeColor="text1"/>
          <w:sz w:val="24"/>
          <w:szCs w:val="24"/>
        </w:rPr>
        <w:t xml:space="preserve">, </w:t>
      </w:r>
      <w:r w:rsidR="00500E73" w:rsidRPr="00445471">
        <w:rPr>
          <w:rFonts w:ascii="Jost" w:hAnsi="Jost"/>
          <w:color w:val="000000" w:themeColor="text1"/>
          <w:sz w:val="24"/>
          <w:szCs w:val="24"/>
        </w:rPr>
        <w:t xml:space="preserve">techninė specifikacija  </w:t>
      </w:r>
      <w:r w:rsidR="00500E73" w:rsidRPr="00445471">
        <w:rPr>
          <w:rFonts w:ascii="Jost" w:hAnsi="Jost"/>
          <w:i/>
          <w:iCs/>
          <w:color w:val="000000" w:themeColor="text1"/>
          <w:sz w:val="24"/>
          <w:szCs w:val="24"/>
        </w:rPr>
        <w:t>„(PŠP1) Pleistras šilko pagrindu (mato vienetas - vnt.)“</w:t>
      </w:r>
      <w:r w:rsidR="00D04DB3">
        <w:rPr>
          <w:rFonts w:ascii="Jost" w:hAnsi="Jost"/>
          <w:i/>
          <w:iCs/>
          <w:color w:val="000000" w:themeColor="text1"/>
          <w:sz w:val="24"/>
          <w:szCs w:val="24"/>
        </w:rPr>
        <w:t>,</w:t>
      </w:r>
      <w:r w:rsidR="00D76FC1" w:rsidRPr="00445471">
        <w:rPr>
          <w:rFonts w:ascii="Jost" w:hAnsi="Jost"/>
          <w:color w:val="000000"/>
          <w:sz w:val="24"/>
          <w:szCs w:val="24"/>
        </w:rPr>
        <w:t xml:space="preserve"> kadangi</w:t>
      </w:r>
      <w:r w:rsidR="00D76FC1" w:rsidRPr="00445471">
        <w:rPr>
          <w:rFonts w:ascii="Jost" w:hAnsi="Jost"/>
          <w:color w:val="000000" w:themeColor="text1"/>
          <w:sz w:val="24"/>
          <w:szCs w:val="24"/>
        </w:rPr>
        <w:t xml:space="preserve"> iš naujo bus vertinama, ar yra pakankamai konkurencing</w:t>
      </w:r>
      <w:r w:rsidR="00B005EC">
        <w:rPr>
          <w:rFonts w:ascii="Jost" w:hAnsi="Jost"/>
          <w:color w:val="000000" w:themeColor="text1"/>
          <w:sz w:val="24"/>
          <w:szCs w:val="24"/>
        </w:rPr>
        <w:t>a</w:t>
      </w:r>
      <w:r w:rsidR="00D76FC1" w:rsidRPr="00445471">
        <w:rPr>
          <w:rFonts w:ascii="Jost" w:hAnsi="Jost"/>
          <w:color w:val="000000" w:themeColor="text1"/>
          <w:sz w:val="24"/>
          <w:szCs w:val="24"/>
        </w:rPr>
        <w:t xml:space="preserve"> ir sudaro galimybes dalyvauti platesniam tiekėjų ratui.</w:t>
      </w:r>
    </w:p>
    <w:p w14:paraId="34C36F07" w14:textId="0ACE7FF1" w:rsidR="00053538" w:rsidRPr="009E7BC2" w:rsidRDefault="00C64491" w:rsidP="00190EC4">
      <w:pPr>
        <w:widowControl w:val="0"/>
        <w:ind w:firstLine="851"/>
        <w:contextualSpacing/>
        <w:jc w:val="both"/>
        <w:rPr>
          <w:rFonts w:ascii="Jost" w:eastAsia="Times New Roman" w:hAnsi="Jost" w:cs="Calibri"/>
          <w:sz w:val="24"/>
          <w:szCs w:val="24"/>
          <w:lang w:eastAsia="lt-LT"/>
        </w:rPr>
      </w:pPr>
      <w:r w:rsidRPr="009E7BC2">
        <w:rPr>
          <w:rFonts w:ascii="Jost" w:hAnsi="Jost" w:cs="Calibri"/>
          <w:color w:val="000000" w:themeColor="text1"/>
          <w:sz w:val="24"/>
          <w:szCs w:val="24"/>
        </w:rPr>
        <w:t>I</w:t>
      </w:r>
      <w:r w:rsidR="00053538" w:rsidRPr="009E7BC2">
        <w:rPr>
          <w:rFonts w:ascii="Jost" w:hAnsi="Jost" w:cs="Calibri"/>
          <w:color w:val="000000" w:themeColor="text1"/>
          <w:sz w:val="24"/>
          <w:szCs w:val="24"/>
        </w:rPr>
        <w:t xml:space="preserve">nformuojama, kad </w:t>
      </w:r>
      <w:r w:rsidR="00053538" w:rsidRPr="009E7BC2">
        <w:rPr>
          <w:rFonts w:ascii="Jost" w:eastAsia="Times New Roman" w:hAnsi="Jost" w:cs="Calibri"/>
          <w:color w:val="000000" w:themeColor="text1"/>
          <w:sz w:val="24"/>
          <w:szCs w:val="24"/>
          <w:lang w:val="en-US"/>
        </w:rPr>
        <w:t>vadovaujantis</w:t>
      </w:r>
      <w:r w:rsidR="00053538" w:rsidRPr="009E7BC2">
        <w:rPr>
          <w:rFonts w:ascii="Jost" w:eastAsia="Times New Roman" w:hAnsi="Jost" w:cs="Times New Roman"/>
          <w:color w:val="000000" w:themeColor="text1"/>
          <w:sz w:val="24"/>
          <w:szCs w:val="24"/>
          <w:lang w:val="en-US" w:eastAsia="lt-LT"/>
        </w:rPr>
        <w:t xml:space="preserve"> </w:t>
      </w:r>
      <w:r w:rsidR="00053538" w:rsidRPr="009E7BC2">
        <w:rPr>
          <w:rFonts w:ascii="Jost" w:eastAsia="Times New Roman" w:hAnsi="Jost" w:cs="Calibri"/>
          <w:sz w:val="24"/>
          <w:szCs w:val="24"/>
          <w:lang w:eastAsia="lt-LT"/>
        </w:rPr>
        <w:t xml:space="preserve">DPS pirkimo dokumentų A dalies „Nurodymai dalyviams“ 2.8. punktu, </w:t>
      </w:r>
      <w:r w:rsidR="00053538" w:rsidRPr="009E7BC2">
        <w:rPr>
          <w:rFonts w:ascii="Jost" w:hAnsi="Jost"/>
          <w:sz w:val="24"/>
          <w:szCs w:val="24"/>
          <w:lang w:eastAsia="en-GB"/>
        </w:rPr>
        <w:t>Pirkimo dokumentų B dalis „Techninė specifikacija“ p</w:t>
      </w:r>
      <w:r w:rsidR="00053538" w:rsidRPr="009E7BC2">
        <w:rPr>
          <w:rFonts w:ascii="Jost" w:hAnsi="Jost"/>
          <w:color w:val="000000"/>
          <w:sz w:val="24"/>
          <w:szCs w:val="24"/>
        </w:rPr>
        <w:t>apildoma naujomis su DPS pirkimo pradžioje paskelbtu pirkimo objektu susijusiomis techninėmis specifikacijomis:</w:t>
      </w:r>
      <w:r w:rsidR="00053538" w:rsidRPr="009E7BC2">
        <w:rPr>
          <w:rFonts w:ascii="Jost" w:eastAsia="Times New Roman" w:hAnsi="Jost" w:cs="Calibri"/>
          <w:sz w:val="24"/>
          <w:szCs w:val="24"/>
          <w:lang w:eastAsia="lt-LT"/>
        </w:rPr>
        <w:t xml:space="preserve"> </w:t>
      </w:r>
    </w:p>
    <w:p w14:paraId="48871CFC" w14:textId="77777777" w:rsidR="00053538" w:rsidRPr="009E7BC2" w:rsidRDefault="00053538" w:rsidP="00190EC4">
      <w:pPr>
        <w:widowControl w:val="0"/>
        <w:ind w:firstLine="851"/>
        <w:contextualSpacing/>
        <w:jc w:val="both"/>
        <w:rPr>
          <w:rFonts w:ascii="Jost" w:eastAsia="Times New Roman" w:hAnsi="Jost" w:cs="Calibri"/>
          <w:i/>
          <w:iCs/>
          <w:sz w:val="24"/>
          <w:szCs w:val="24"/>
          <w:lang w:eastAsia="lt-LT"/>
        </w:rPr>
      </w:pPr>
      <w:r w:rsidRPr="009E7BC2">
        <w:rPr>
          <w:rFonts w:ascii="Jost" w:eastAsia="Times New Roman" w:hAnsi="Jost" w:cs="Calibri"/>
          <w:sz w:val="24"/>
          <w:szCs w:val="24"/>
          <w:lang w:eastAsia="lt-LT"/>
        </w:rPr>
        <w:t>"</w:t>
      </w:r>
      <w:r w:rsidRPr="009E7BC2">
        <w:rPr>
          <w:rFonts w:ascii="Jost" w:eastAsia="Times New Roman" w:hAnsi="Jost" w:cs="Calibri"/>
          <w:i/>
          <w:iCs/>
          <w:sz w:val="24"/>
          <w:szCs w:val="24"/>
          <w:lang w:eastAsia="lt-LT"/>
        </w:rPr>
        <w:t>CMC1. Alginatinis ir CMC (karboksimetilceliuliozės) tvarstis itin gausiai šlapiuojančioms žaizdoms gydyti, 10 X 10 cm (mato vienetas - vnt.) ";</w:t>
      </w:r>
    </w:p>
    <w:p w14:paraId="026FC74B" w14:textId="77777777" w:rsidR="00053538" w:rsidRPr="009E7BC2" w:rsidRDefault="00053538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</w:rPr>
      </w:pPr>
      <w:r w:rsidRPr="009E7BC2">
        <w:rPr>
          <w:rFonts w:ascii="Jost" w:hAnsi="Jost"/>
          <w:i/>
          <w:iCs/>
          <w:color w:val="000000"/>
          <w:sz w:val="24"/>
          <w:szCs w:val="24"/>
        </w:rPr>
        <w:t>"CMC2. Alginatinis ir CMC (karboksimetilceliuliozės) tvarstis itin gausiai šlapiuojančioms žaizdoms gydyti, 15 X 15 cm (mato vienetas - vnt.) ";</w:t>
      </w:r>
    </w:p>
    <w:p w14:paraId="153D3043" w14:textId="77777777" w:rsidR="00053538" w:rsidRPr="009E7BC2" w:rsidRDefault="00053538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</w:rPr>
      </w:pPr>
      <w:r w:rsidRPr="009E7BC2">
        <w:rPr>
          <w:rFonts w:ascii="Jost" w:hAnsi="Jost"/>
          <w:i/>
          <w:iCs/>
          <w:color w:val="000000"/>
          <w:sz w:val="24"/>
          <w:szCs w:val="24"/>
        </w:rPr>
        <w:t>"CMC3. Alginatinis ir CMC (karboksimetilceliuliozės) tvarstis itin gausiai šlapiuojančioms žaizdoms gydyti, 2.5 X 45 cm (mato vienetas - vnt.) ";</w:t>
      </w:r>
    </w:p>
    <w:p w14:paraId="67712DAA" w14:textId="77777777" w:rsidR="00053538" w:rsidRPr="009E7BC2" w:rsidRDefault="00053538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</w:rPr>
      </w:pPr>
      <w:r w:rsidRPr="009E7BC2">
        <w:rPr>
          <w:rFonts w:ascii="Jost" w:hAnsi="Jost"/>
          <w:i/>
          <w:iCs/>
          <w:color w:val="000000"/>
          <w:sz w:val="24"/>
          <w:szCs w:val="24"/>
        </w:rPr>
        <w:t>"ALG1. Alginato tvarsčiai (be karboksimetilceliuliozės) itin gausiai šlapiuojančioms žaizdoms gydyti, 10 X 10 cm (mato vienetas - vnt.)";</w:t>
      </w:r>
    </w:p>
    <w:p w14:paraId="7BF1D3DB" w14:textId="21C528B2" w:rsidR="00053538" w:rsidRPr="009E7BC2" w:rsidRDefault="00053538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</w:rPr>
      </w:pPr>
      <w:r w:rsidRPr="009E7BC2">
        <w:rPr>
          <w:rFonts w:ascii="Jost" w:hAnsi="Jost"/>
          <w:i/>
          <w:iCs/>
          <w:color w:val="000000"/>
          <w:sz w:val="24"/>
          <w:szCs w:val="24"/>
        </w:rPr>
        <w:t>"ALG2. Alginato tvarsčiai (be karboksimetilceliuliozės) itin gausiai šlapiuojančioms žaizdoms gydyti, 10 X 20 cm (mato vienetas - vnt.)"</w:t>
      </w:r>
      <w:r w:rsidR="000020E0">
        <w:rPr>
          <w:rFonts w:ascii="Jost" w:hAnsi="Jost"/>
          <w:i/>
          <w:iCs/>
          <w:color w:val="000000"/>
          <w:sz w:val="24"/>
          <w:szCs w:val="24"/>
        </w:rPr>
        <w:t>;</w:t>
      </w:r>
    </w:p>
    <w:p w14:paraId="0759777E" w14:textId="7B350098" w:rsidR="00053538" w:rsidRDefault="00A7623C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</w:rPr>
      </w:pPr>
      <w:r>
        <w:rPr>
          <w:rFonts w:ascii="Jost" w:hAnsi="Jost"/>
          <w:i/>
          <w:iCs/>
          <w:color w:val="000000"/>
          <w:sz w:val="24"/>
          <w:szCs w:val="24"/>
        </w:rPr>
        <w:t>"</w:t>
      </w:r>
      <w:r w:rsidRPr="00A7623C">
        <w:rPr>
          <w:rFonts w:ascii="Jost" w:hAnsi="Jost"/>
          <w:i/>
          <w:iCs/>
          <w:color w:val="000000"/>
          <w:sz w:val="24"/>
          <w:szCs w:val="24"/>
        </w:rPr>
        <w:t>(PŠPP1) Pleistras šilko pagrindu (ruloninis)  (mato vienetas - vnt.)</w:t>
      </w:r>
      <w:r>
        <w:rPr>
          <w:rFonts w:ascii="Jost" w:hAnsi="Jost"/>
          <w:i/>
          <w:iCs/>
          <w:color w:val="000000"/>
          <w:sz w:val="24"/>
          <w:szCs w:val="24"/>
        </w:rPr>
        <w:t>"</w:t>
      </w:r>
      <w:r w:rsidR="000020E0">
        <w:rPr>
          <w:rFonts w:ascii="Jost" w:hAnsi="Jost"/>
          <w:i/>
          <w:iCs/>
          <w:color w:val="000000"/>
          <w:sz w:val="24"/>
          <w:szCs w:val="24"/>
        </w:rPr>
        <w:t>;</w:t>
      </w:r>
    </w:p>
    <w:p w14:paraId="3B0E5D96" w14:textId="13893E89" w:rsidR="000020E0" w:rsidRDefault="000020E0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</w:rPr>
      </w:pPr>
      <w:r>
        <w:rPr>
          <w:rFonts w:ascii="Jost" w:hAnsi="Jost"/>
          <w:i/>
          <w:iCs/>
          <w:color w:val="000000"/>
          <w:sz w:val="24"/>
          <w:szCs w:val="24"/>
        </w:rPr>
        <w:t>"</w:t>
      </w:r>
      <w:r w:rsidRPr="000020E0">
        <w:rPr>
          <w:rFonts w:ascii="Jost" w:hAnsi="Jost"/>
          <w:i/>
          <w:iCs/>
          <w:color w:val="000000"/>
          <w:sz w:val="24"/>
          <w:szCs w:val="24"/>
        </w:rPr>
        <w:t>(PŠPP2) Pleistras šilko pagrindu (ruloninis)  (mato vienetas - vnt.)</w:t>
      </w:r>
      <w:r>
        <w:rPr>
          <w:rFonts w:ascii="Jost" w:hAnsi="Jost"/>
          <w:i/>
          <w:iCs/>
          <w:color w:val="000000"/>
          <w:sz w:val="24"/>
          <w:szCs w:val="24"/>
        </w:rPr>
        <w:t>";</w:t>
      </w:r>
    </w:p>
    <w:p w14:paraId="1176B622" w14:textId="4D53D02C" w:rsidR="000020E0" w:rsidRDefault="00045C54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</w:rPr>
      </w:pPr>
      <w:r>
        <w:rPr>
          <w:rFonts w:ascii="Jost" w:hAnsi="Jost"/>
          <w:i/>
          <w:iCs/>
          <w:color w:val="000000"/>
          <w:sz w:val="24"/>
          <w:szCs w:val="24"/>
        </w:rPr>
        <w:t>"</w:t>
      </w:r>
      <w:r w:rsidRPr="00045C54">
        <w:rPr>
          <w:rFonts w:ascii="Jost" w:hAnsi="Jost"/>
          <w:i/>
          <w:iCs/>
          <w:color w:val="000000"/>
          <w:sz w:val="24"/>
          <w:szCs w:val="24"/>
        </w:rPr>
        <w:t>(PŠPP3) Pleistras šilko pagrindu (ruloninis)  (mato vienetas - vnt.)</w:t>
      </w:r>
      <w:r>
        <w:rPr>
          <w:rFonts w:ascii="Jost" w:hAnsi="Jost"/>
          <w:i/>
          <w:iCs/>
          <w:color w:val="000000"/>
          <w:sz w:val="24"/>
          <w:szCs w:val="24"/>
        </w:rPr>
        <w:t>"</w:t>
      </w:r>
      <w:r w:rsidR="00CB2C6A">
        <w:rPr>
          <w:rFonts w:ascii="Jost" w:hAnsi="Jost"/>
          <w:i/>
          <w:iCs/>
          <w:color w:val="000000"/>
          <w:sz w:val="24"/>
          <w:szCs w:val="24"/>
        </w:rPr>
        <w:t>;</w:t>
      </w:r>
    </w:p>
    <w:p w14:paraId="0D6E11A5" w14:textId="3360B72C" w:rsidR="00221961" w:rsidRDefault="00CB2C6A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  <w:lang w:val="en-US"/>
        </w:rPr>
      </w:pPr>
      <w:r>
        <w:rPr>
          <w:rFonts w:ascii="Jost" w:hAnsi="Jost"/>
          <w:i/>
          <w:iCs/>
          <w:color w:val="000000"/>
          <w:sz w:val="24"/>
          <w:szCs w:val="24"/>
          <w:lang w:val="en-US"/>
        </w:rPr>
        <w:t>"</w:t>
      </w:r>
      <w:r w:rsidR="00221961" w:rsidRPr="00221961">
        <w:rPr>
          <w:rFonts w:ascii="Jost" w:hAnsi="Jost"/>
          <w:i/>
          <w:iCs/>
          <w:color w:val="000000"/>
          <w:sz w:val="24"/>
          <w:szCs w:val="24"/>
          <w:lang w:val="en-US"/>
        </w:rPr>
        <w:t>(TMP1) Tekstilinis pleistras,1,25 cm pločio (ruloninis)  (mato vienetas - vnt.)</w:t>
      </w:r>
      <w:r>
        <w:rPr>
          <w:rFonts w:ascii="Jost" w:hAnsi="Jost"/>
          <w:i/>
          <w:iCs/>
          <w:color w:val="000000"/>
          <w:sz w:val="24"/>
          <w:szCs w:val="24"/>
          <w:lang w:val="en-US"/>
        </w:rPr>
        <w:t>";</w:t>
      </w:r>
    </w:p>
    <w:p w14:paraId="5515FC5F" w14:textId="205FE82E" w:rsidR="00221961" w:rsidRDefault="00CB2C6A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  <w:lang w:val="en-US"/>
        </w:rPr>
      </w:pPr>
      <w:r>
        <w:rPr>
          <w:rFonts w:ascii="Jost" w:hAnsi="Jost"/>
          <w:i/>
          <w:iCs/>
          <w:color w:val="000000"/>
          <w:sz w:val="24"/>
          <w:szCs w:val="24"/>
          <w:lang w:val="en-US"/>
        </w:rPr>
        <w:t>"</w:t>
      </w:r>
      <w:r w:rsidR="00221961" w:rsidRPr="00221961">
        <w:rPr>
          <w:rFonts w:ascii="Jost" w:hAnsi="Jost"/>
          <w:i/>
          <w:iCs/>
          <w:color w:val="000000"/>
          <w:sz w:val="24"/>
          <w:szCs w:val="24"/>
          <w:lang w:val="en-US"/>
        </w:rPr>
        <w:t>(TMP2) Tekstilinis pleistras, 2,5 cm pločio (ruloninis) (mato vienetas - vnt.)</w:t>
      </w:r>
      <w:r>
        <w:rPr>
          <w:rFonts w:ascii="Jost" w:hAnsi="Jost"/>
          <w:i/>
          <w:iCs/>
          <w:color w:val="000000"/>
          <w:sz w:val="24"/>
          <w:szCs w:val="24"/>
          <w:lang w:val="en-US"/>
        </w:rPr>
        <w:t>";</w:t>
      </w:r>
    </w:p>
    <w:p w14:paraId="6DD892CF" w14:textId="1A5AF458" w:rsidR="00DC2BED" w:rsidRDefault="00CB2C6A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  <w:lang w:val="en-US"/>
        </w:rPr>
      </w:pPr>
      <w:r>
        <w:rPr>
          <w:rFonts w:ascii="Jost" w:hAnsi="Jost"/>
          <w:i/>
          <w:iCs/>
          <w:color w:val="000000"/>
          <w:sz w:val="24"/>
          <w:szCs w:val="24"/>
          <w:lang w:val="en-US"/>
        </w:rPr>
        <w:t>"</w:t>
      </w:r>
      <w:r w:rsidRPr="00CB2C6A">
        <w:rPr>
          <w:rFonts w:ascii="Jost" w:hAnsi="Jost"/>
          <w:i/>
          <w:iCs/>
          <w:color w:val="000000"/>
          <w:sz w:val="24"/>
          <w:szCs w:val="24"/>
          <w:lang w:val="en-US"/>
        </w:rPr>
        <w:t>(TMP3) Tekstilinis pleistras, 5 cm pločio (ruloninis)  (mato vienetas - vnt.)</w:t>
      </w:r>
      <w:r>
        <w:rPr>
          <w:rFonts w:ascii="Jost" w:hAnsi="Jost"/>
          <w:i/>
          <w:iCs/>
          <w:color w:val="000000"/>
          <w:sz w:val="24"/>
          <w:szCs w:val="24"/>
          <w:lang w:val="en-US"/>
        </w:rPr>
        <w:t>";</w:t>
      </w:r>
    </w:p>
    <w:p w14:paraId="327F4727" w14:textId="490F9570" w:rsidR="00CB2C6A" w:rsidRDefault="00D96574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  <w:lang w:val="en-US"/>
        </w:rPr>
      </w:pPr>
      <w:r>
        <w:rPr>
          <w:rFonts w:ascii="Jost" w:hAnsi="Jost"/>
          <w:i/>
          <w:iCs/>
          <w:color w:val="000000"/>
          <w:sz w:val="24"/>
          <w:szCs w:val="24"/>
          <w:lang w:val="en-US"/>
        </w:rPr>
        <w:t>"</w:t>
      </w:r>
      <w:r w:rsidRPr="00D96574">
        <w:rPr>
          <w:rFonts w:ascii="Jost" w:hAnsi="Jost"/>
          <w:i/>
          <w:iCs/>
          <w:color w:val="000000"/>
          <w:sz w:val="24"/>
          <w:szCs w:val="24"/>
          <w:lang w:val="en-US"/>
        </w:rPr>
        <w:t>(PMI1) Pleistras medicininis, injekcijos vietai užklijuoti, 7</w:t>
      </w:r>
      <w:r w:rsidR="00A2696E">
        <w:rPr>
          <w:rFonts w:ascii="Jost" w:hAnsi="Jost"/>
          <w:i/>
          <w:iCs/>
          <w:color w:val="000000"/>
          <w:sz w:val="24"/>
          <w:szCs w:val="24"/>
          <w:lang w:val="en-US"/>
        </w:rPr>
        <w:t>,5</w:t>
      </w:r>
      <w:r w:rsidRPr="00D96574">
        <w:rPr>
          <w:rFonts w:ascii="Jost" w:hAnsi="Jost"/>
          <w:i/>
          <w:iCs/>
          <w:color w:val="000000"/>
          <w:sz w:val="24"/>
          <w:szCs w:val="24"/>
          <w:lang w:val="en-US"/>
        </w:rPr>
        <w:t xml:space="preserve"> x 2</w:t>
      </w:r>
      <w:r w:rsidR="00A2696E">
        <w:rPr>
          <w:rFonts w:ascii="Jost" w:hAnsi="Jost"/>
          <w:i/>
          <w:iCs/>
          <w:color w:val="000000"/>
          <w:sz w:val="24"/>
          <w:szCs w:val="24"/>
          <w:lang w:val="en-US"/>
        </w:rPr>
        <w:t>,5</w:t>
      </w:r>
      <w:r w:rsidRPr="00D96574">
        <w:rPr>
          <w:rFonts w:ascii="Jost" w:hAnsi="Jost"/>
          <w:i/>
          <w:iCs/>
          <w:color w:val="000000"/>
          <w:sz w:val="24"/>
          <w:szCs w:val="24"/>
          <w:lang w:val="en-US"/>
        </w:rPr>
        <w:t xml:space="preserve"> cm (mato vienetas - vnt.)</w:t>
      </w:r>
      <w:r>
        <w:rPr>
          <w:rFonts w:ascii="Jost" w:hAnsi="Jost"/>
          <w:i/>
          <w:iCs/>
          <w:color w:val="000000"/>
          <w:sz w:val="24"/>
          <w:szCs w:val="24"/>
          <w:lang w:val="en-US"/>
        </w:rPr>
        <w:t>";</w:t>
      </w:r>
    </w:p>
    <w:p w14:paraId="1DA7EB2F" w14:textId="08B3E34A" w:rsidR="00D96574" w:rsidRDefault="009B6CDC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  <w:lang w:val="en-US"/>
        </w:rPr>
      </w:pPr>
      <w:r>
        <w:rPr>
          <w:rFonts w:ascii="Jost" w:hAnsi="Jost"/>
          <w:i/>
          <w:iCs/>
          <w:color w:val="000000"/>
          <w:sz w:val="24"/>
          <w:szCs w:val="24"/>
          <w:lang w:val="en-US"/>
        </w:rPr>
        <w:t>"</w:t>
      </w:r>
      <w:r w:rsidRPr="009B6CDC">
        <w:rPr>
          <w:rFonts w:ascii="Jost" w:hAnsi="Jost"/>
          <w:i/>
          <w:iCs/>
          <w:color w:val="000000"/>
          <w:sz w:val="24"/>
          <w:szCs w:val="24"/>
          <w:lang w:val="en-US"/>
        </w:rPr>
        <w:t>(PMI2) Pleistras medicininis, injekcijos vietai užklijuoti, 4</w:t>
      </w:r>
      <w:r w:rsidR="00060E0C">
        <w:rPr>
          <w:rFonts w:ascii="Jost" w:hAnsi="Jost"/>
          <w:i/>
          <w:iCs/>
          <w:color w:val="000000"/>
          <w:sz w:val="24"/>
          <w:szCs w:val="24"/>
          <w:lang w:val="en-US"/>
        </w:rPr>
        <w:t>,5</w:t>
      </w:r>
      <w:r w:rsidRPr="009B6CDC">
        <w:rPr>
          <w:rFonts w:ascii="Jost" w:hAnsi="Jost"/>
          <w:i/>
          <w:iCs/>
          <w:color w:val="000000"/>
          <w:sz w:val="24"/>
          <w:szCs w:val="24"/>
          <w:lang w:val="en-US"/>
        </w:rPr>
        <w:t xml:space="preserve"> x 2 cm (mato vienetas - vnt.)</w:t>
      </w:r>
      <w:r>
        <w:rPr>
          <w:rFonts w:ascii="Jost" w:hAnsi="Jost"/>
          <w:i/>
          <w:iCs/>
          <w:color w:val="000000"/>
          <w:sz w:val="24"/>
          <w:szCs w:val="24"/>
          <w:lang w:val="en-US"/>
        </w:rPr>
        <w:t>";</w:t>
      </w:r>
    </w:p>
    <w:p w14:paraId="4BA57C3D" w14:textId="5EE8D9DC" w:rsidR="009B6CDC" w:rsidRDefault="003235AF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  <w:lang w:val="en-US"/>
        </w:rPr>
      </w:pPr>
      <w:r>
        <w:rPr>
          <w:rFonts w:ascii="Jost" w:hAnsi="Jost"/>
          <w:i/>
          <w:iCs/>
          <w:color w:val="000000"/>
          <w:sz w:val="24"/>
          <w:szCs w:val="24"/>
          <w:lang w:val="en-US"/>
        </w:rPr>
        <w:t>"</w:t>
      </w:r>
      <w:r w:rsidRPr="003235AF">
        <w:rPr>
          <w:rFonts w:ascii="Jost" w:hAnsi="Jost"/>
          <w:i/>
          <w:iCs/>
          <w:color w:val="000000"/>
          <w:sz w:val="24"/>
          <w:szCs w:val="24"/>
          <w:lang w:val="en-US"/>
        </w:rPr>
        <w:t>(PMI3) Pleistras medicininis, injekcijos vietai užklijuoti, skirtas vaikams 7</w:t>
      </w:r>
      <w:r w:rsidR="00817739">
        <w:rPr>
          <w:rFonts w:ascii="Jost" w:hAnsi="Jost"/>
          <w:i/>
          <w:iCs/>
          <w:color w:val="000000"/>
          <w:sz w:val="24"/>
          <w:szCs w:val="24"/>
          <w:lang w:val="en-US"/>
        </w:rPr>
        <w:t>,5</w:t>
      </w:r>
      <w:r w:rsidRPr="003235AF">
        <w:rPr>
          <w:rFonts w:ascii="Jost" w:hAnsi="Jost"/>
          <w:i/>
          <w:iCs/>
          <w:color w:val="000000"/>
          <w:sz w:val="24"/>
          <w:szCs w:val="24"/>
          <w:lang w:val="en-US"/>
        </w:rPr>
        <w:t xml:space="preserve"> x 2 cm (mato vienetas - vnt.)</w:t>
      </w:r>
      <w:r>
        <w:rPr>
          <w:rFonts w:ascii="Jost" w:hAnsi="Jost"/>
          <w:i/>
          <w:iCs/>
          <w:color w:val="000000"/>
          <w:sz w:val="24"/>
          <w:szCs w:val="24"/>
          <w:lang w:val="en-US"/>
        </w:rPr>
        <w:t>";</w:t>
      </w:r>
    </w:p>
    <w:p w14:paraId="6CE579BB" w14:textId="697AEE3A" w:rsidR="008A0915" w:rsidRDefault="008A0915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  <w:lang w:val="en-US"/>
        </w:rPr>
      </w:pPr>
      <w:r>
        <w:rPr>
          <w:rFonts w:ascii="Jost" w:hAnsi="Jost"/>
          <w:i/>
          <w:iCs/>
          <w:color w:val="000000"/>
          <w:sz w:val="24"/>
          <w:szCs w:val="24"/>
          <w:lang w:val="en-US"/>
        </w:rPr>
        <w:t>"</w:t>
      </w:r>
      <w:r w:rsidRPr="008A0915">
        <w:rPr>
          <w:rFonts w:ascii="Jost" w:hAnsi="Jost"/>
          <w:i/>
          <w:iCs/>
          <w:color w:val="000000"/>
          <w:sz w:val="24"/>
          <w:szCs w:val="24"/>
          <w:lang w:val="en-US"/>
        </w:rPr>
        <w:t>(PMI4) Pleistras medicininis, injekcijos vietai užklijuoti, skirtas vaikams 4</w:t>
      </w:r>
      <w:r w:rsidR="00D97C3E">
        <w:rPr>
          <w:rFonts w:ascii="Jost" w:hAnsi="Jost"/>
          <w:i/>
          <w:iCs/>
          <w:color w:val="000000"/>
          <w:sz w:val="24"/>
          <w:szCs w:val="24"/>
          <w:lang w:val="en-US"/>
        </w:rPr>
        <w:t>,5</w:t>
      </w:r>
      <w:r w:rsidRPr="008A0915">
        <w:rPr>
          <w:rFonts w:ascii="Jost" w:hAnsi="Jost"/>
          <w:i/>
          <w:iCs/>
          <w:color w:val="000000"/>
          <w:sz w:val="24"/>
          <w:szCs w:val="24"/>
          <w:lang w:val="en-US"/>
        </w:rPr>
        <w:t xml:space="preserve"> x 2 cm (mato vienetas - vnt.)</w:t>
      </w:r>
      <w:r>
        <w:rPr>
          <w:rFonts w:ascii="Jost" w:hAnsi="Jost"/>
          <w:i/>
          <w:iCs/>
          <w:color w:val="000000"/>
          <w:sz w:val="24"/>
          <w:szCs w:val="24"/>
          <w:lang w:val="en-US"/>
        </w:rPr>
        <w:t>";</w:t>
      </w:r>
    </w:p>
    <w:p w14:paraId="2021473C" w14:textId="4B88877F" w:rsidR="008A0915" w:rsidRDefault="00190EC4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</w:rPr>
      </w:pPr>
      <w:r>
        <w:rPr>
          <w:rFonts w:ascii="Jost" w:hAnsi="Jost"/>
          <w:i/>
          <w:iCs/>
          <w:color w:val="000000"/>
          <w:sz w:val="24"/>
          <w:szCs w:val="24"/>
        </w:rPr>
        <w:t>"</w:t>
      </w:r>
      <w:r w:rsidR="007047CA" w:rsidRPr="007047CA">
        <w:rPr>
          <w:rFonts w:ascii="Jost" w:hAnsi="Jost"/>
          <w:i/>
          <w:iCs/>
          <w:color w:val="000000"/>
          <w:sz w:val="24"/>
          <w:szCs w:val="24"/>
        </w:rPr>
        <w:t>(PMIV4) Pleistrai medicininiai, injekcijos vietai užklijuoti, 7</w:t>
      </w:r>
      <w:r w:rsidR="00D97C3E">
        <w:rPr>
          <w:rFonts w:ascii="Jost" w:hAnsi="Jost"/>
          <w:i/>
          <w:iCs/>
          <w:color w:val="000000"/>
          <w:sz w:val="24"/>
          <w:szCs w:val="24"/>
        </w:rPr>
        <w:t>,5</w:t>
      </w:r>
      <w:r w:rsidR="007047CA" w:rsidRPr="007047CA">
        <w:rPr>
          <w:rFonts w:ascii="Jost" w:hAnsi="Jost"/>
          <w:i/>
          <w:iCs/>
          <w:color w:val="000000"/>
          <w:sz w:val="24"/>
          <w:szCs w:val="24"/>
        </w:rPr>
        <w:t xml:space="preserve"> x 2 cm (mato vienetas - vnt.)</w:t>
      </w:r>
      <w:r w:rsidR="007047CA">
        <w:rPr>
          <w:rFonts w:ascii="Jost" w:hAnsi="Jost"/>
          <w:i/>
          <w:iCs/>
          <w:color w:val="000000"/>
          <w:sz w:val="24"/>
          <w:szCs w:val="24"/>
        </w:rPr>
        <w:t>";</w:t>
      </w:r>
    </w:p>
    <w:p w14:paraId="29700435" w14:textId="49223168" w:rsidR="00190EC4" w:rsidRPr="00B868A4" w:rsidRDefault="00190EC4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</w:rPr>
      </w:pPr>
      <w:r>
        <w:rPr>
          <w:rFonts w:ascii="Jost" w:hAnsi="Jost"/>
          <w:i/>
          <w:iCs/>
          <w:color w:val="000000"/>
          <w:sz w:val="24"/>
          <w:szCs w:val="24"/>
        </w:rPr>
        <w:t>"</w:t>
      </w:r>
      <w:r w:rsidR="00C80D32" w:rsidRPr="00C80D32">
        <w:rPr>
          <w:rFonts w:ascii="Jost" w:hAnsi="Jost"/>
          <w:i/>
          <w:iCs/>
          <w:color w:val="000000"/>
          <w:sz w:val="24"/>
          <w:szCs w:val="24"/>
        </w:rPr>
        <w:t>(PMIV5) Pleistrai medicininiai, injekcijos vietai užklijuoti,  4</w:t>
      </w:r>
      <w:r w:rsidR="000C193E">
        <w:rPr>
          <w:rFonts w:ascii="Jost" w:hAnsi="Jost"/>
          <w:i/>
          <w:iCs/>
          <w:color w:val="000000"/>
          <w:sz w:val="24"/>
          <w:szCs w:val="24"/>
        </w:rPr>
        <w:t>,5</w:t>
      </w:r>
      <w:r w:rsidR="00C80D32" w:rsidRPr="00C80D32">
        <w:rPr>
          <w:rFonts w:ascii="Jost" w:hAnsi="Jost"/>
          <w:i/>
          <w:iCs/>
          <w:color w:val="000000"/>
          <w:sz w:val="24"/>
          <w:szCs w:val="24"/>
        </w:rPr>
        <w:t xml:space="preserve"> x 2  cm (mato vienetas - vnt.)</w:t>
      </w:r>
      <w:r w:rsidR="00C80D32">
        <w:rPr>
          <w:rFonts w:ascii="Jost" w:hAnsi="Jost"/>
          <w:i/>
          <w:iCs/>
          <w:color w:val="000000"/>
          <w:sz w:val="24"/>
          <w:szCs w:val="24"/>
        </w:rPr>
        <w:t>".</w:t>
      </w:r>
    </w:p>
    <w:p w14:paraId="3AD66620" w14:textId="77777777" w:rsidR="003235AF" w:rsidRDefault="003235AF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  <w:lang w:val="en-US"/>
        </w:rPr>
      </w:pPr>
    </w:p>
    <w:p w14:paraId="529F88E6" w14:textId="77777777" w:rsidR="00CB2C6A" w:rsidRPr="00292920" w:rsidRDefault="00CB2C6A" w:rsidP="00190EC4">
      <w:pPr>
        <w:widowControl w:val="0"/>
        <w:ind w:firstLine="851"/>
        <w:contextualSpacing/>
        <w:jc w:val="both"/>
        <w:rPr>
          <w:rFonts w:ascii="Jost" w:hAnsi="Jost"/>
          <w:i/>
          <w:iCs/>
          <w:color w:val="000000"/>
          <w:sz w:val="24"/>
          <w:szCs w:val="24"/>
          <w:lang w:val="en-US"/>
        </w:rPr>
      </w:pPr>
    </w:p>
    <w:p w14:paraId="0E49C4DD" w14:textId="77777777" w:rsidR="00053538" w:rsidRPr="009E7BC2" w:rsidRDefault="00053538" w:rsidP="00190EC4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Jost" w:hAnsi="Jost"/>
          <w:sz w:val="24"/>
          <w:szCs w:val="24"/>
        </w:rPr>
      </w:pPr>
      <w:r w:rsidRPr="009E7BC2">
        <w:rPr>
          <w:rFonts w:ascii="Jost" w:hAnsi="Jost"/>
          <w:sz w:val="24"/>
          <w:szCs w:val="24"/>
        </w:rPr>
        <w:t>PRIDEDAMA:</w:t>
      </w:r>
    </w:p>
    <w:p w14:paraId="4E0C9A4A" w14:textId="45E86BFD" w:rsidR="003726D7" w:rsidRPr="009E7BC2" w:rsidRDefault="00053538" w:rsidP="00190EC4">
      <w:pPr>
        <w:pStyle w:val="NoSpacing"/>
        <w:ind w:left="720"/>
        <w:jc w:val="both"/>
        <w:rPr>
          <w:rFonts w:ascii="Jost" w:hAnsi="Jost"/>
          <w:sz w:val="24"/>
          <w:szCs w:val="24"/>
          <w:lang w:eastAsia="lt-LT"/>
        </w:rPr>
      </w:pPr>
      <w:r w:rsidRPr="009E7BC2">
        <w:rPr>
          <w:rFonts w:ascii="Jost" w:hAnsi="Jost"/>
          <w:sz w:val="24"/>
          <w:szCs w:val="24"/>
          <w:lang w:eastAsia="lt-LT"/>
        </w:rPr>
        <w:t>6</w:t>
      </w:r>
      <w:r w:rsidR="00B868A4">
        <w:rPr>
          <w:rFonts w:ascii="Jost" w:hAnsi="Jost"/>
          <w:sz w:val="24"/>
          <w:szCs w:val="24"/>
          <w:lang w:eastAsia="lt-LT"/>
        </w:rPr>
        <w:t>8</w:t>
      </w:r>
      <w:r w:rsidRPr="009E7BC2">
        <w:rPr>
          <w:rFonts w:ascii="Jost" w:hAnsi="Jost"/>
          <w:sz w:val="24"/>
          <w:szCs w:val="24"/>
          <w:lang w:eastAsia="lt-LT"/>
        </w:rPr>
        <w:t>.2._B dalis „Techninė specifikacija“_aktuali redakcija_2025-1</w:t>
      </w:r>
      <w:r w:rsidR="00473BAB" w:rsidRPr="009E7BC2">
        <w:rPr>
          <w:rFonts w:ascii="Jost" w:hAnsi="Jost"/>
          <w:sz w:val="24"/>
          <w:szCs w:val="24"/>
          <w:lang w:eastAsia="lt-LT"/>
        </w:rPr>
        <w:t>2</w:t>
      </w:r>
      <w:r w:rsidRPr="009E7BC2">
        <w:rPr>
          <w:rFonts w:ascii="Jost" w:hAnsi="Jost"/>
          <w:sz w:val="24"/>
          <w:szCs w:val="24"/>
          <w:lang w:eastAsia="lt-LT"/>
        </w:rPr>
        <w:t>-</w:t>
      </w:r>
      <w:r w:rsidR="00515D5C" w:rsidRPr="009E7BC2">
        <w:rPr>
          <w:rFonts w:ascii="Jost" w:hAnsi="Jost"/>
          <w:sz w:val="24"/>
          <w:szCs w:val="24"/>
          <w:lang w:eastAsia="lt-LT"/>
        </w:rPr>
        <w:t>1</w:t>
      </w:r>
      <w:r w:rsidR="00254F91">
        <w:rPr>
          <w:rFonts w:ascii="Jost" w:hAnsi="Jost"/>
          <w:sz w:val="24"/>
          <w:szCs w:val="24"/>
          <w:lang w:eastAsia="lt-LT"/>
        </w:rPr>
        <w:t>9</w:t>
      </w:r>
      <w:r w:rsidRPr="009E7BC2">
        <w:rPr>
          <w:rFonts w:ascii="Jost" w:hAnsi="Jost"/>
          <w:sz w:val="24"/>
          <w:szCs w:val="24"/>
          <w:lang w:eastAsia="lt-LT"/>
        </w:rPr>
        <w:t>;</w:t>
      </w:r>
      <w:r w:rsidR="003726D7" w:rsidRPr="009E7BC2">
        <w:rPr>
          <w:rFonts w:ascii="Jost" w:hAnsi="Jost"/>
          <w:sz w:val="24"/>
          <w:szCs w:val="24"/>
          <w:lang w:eastAsia="lt-LT"/>
        </w:rPr>
        <w:t xml:space="preserve"> </w:t>
      </w:r>
      <w:r w:rsidR="009117A8" w:rsidRPr="009E7BC2">
        <w:rPr>
          <w:rFonts w:ascii="Jost" w:hAnsi="Jost"/>
          <w:i/>
          <w:iCs/>
          <w:sz w:val="24"/>
          <w:szCs w:val="24"/>
          <w:lang w:eastAsia="lt-LT"/>
        </w:rPr>
        <w:t>(</w:t>
      </w:r>
      <w:r w:rsidR="00C61C32">
        <w:rPr>
          <w:rFonts w:ascii="Jost" w:hAnsi="Jost"/>
          <w:i/>
          <w:iCs/>
          <w:sz w:val="24"/>
          <w:szCs w:val="24"/>
          <w:lang w:eastAsia="lt-LT"/>
        </w:rPr>
        <w:t xml:space="preserve">visos </w:t>
      </w:r>
      <w:r w:rsidR="009117A8" w:rsidRPr="009E7BC2">
        <w:rPr>
          <w:rFonts w:ascii="Jost" w:hAnsi="Jost"/>
          <w:i/>
          <w:iCs/>
          <w:sz w:val="24"/>
          <w:szCs w:val="24"/>
          <w:lang w:eastAsia="lt-LT"/>
        </w:rPr>
        <w:t>tikslintos vietos pažymėtos raudonai)</w:t>
      </w:r>
    </w:p>
    <w:p w14:paraId="0678AA9F" w14:textId="19766CD7" w:rsidR="00E45D31" w:rsidRPr="009E7BC2" w:rsidRDefault="00E45D31" w:rsidP="00190EC4">
      <w:pPr>
        <w:pStyle w:val="ListParagraph"/>
        <w:widowControl w:val="0"/>
        <w:shd w:val="clear" w:color="auto" w:fill="FFFFFF"/>
        <w:tabs>
          <w:tab w:val="left" w:pos="270"/>
        </w:tabs>
        <w:spacing w:after="0" w:line="240" w:lineRule="auto"/>
        <w:jc w:val="both"/>
        <w:rPr>
          <w:rFonts w:ascii="Jost" w:hAnsi="Jost"/>
          <w:sz w:val="24"/>
          <w:szCs w:val="24"/>
        </w:rPr>
      </w:pPr>
    </w:p>
    <w:p w14:paraId="7576EF10" w14:textId="77777777" w:rsidR="008B2706" w:rsidRPr="009E7BC2" w:rsidRDefault="008B2706" w:rsidP="00190EC4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472646E6" w14:textId="77777777" w:rsidR="0047598A" w:rsidRPr="009E7BC2" w:rsidRDefault="0047598A" w:rsidP="00190EC4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5A4C9484" w14:textId="77777777" w:rsidR="0047598A" w:rsidRPr="009E7BC2" w:rsidRDefault="0047598A" w:rsidP="00190EC4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2CE7C509" w14:textId="77777777" w:rsidR="0047598A" w:rsidRPr="009E7BC2" w:rsidRDefault="0047598A" w:rsidP="00190EC4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0AC9FA98" w14:textId="46EA7DC5" w:rsidR="007D7F73" w:rsidRPr="009E7BC2" w:rsidRDefault="0047598A" w:rsidP="00190EC4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9E7BC2">
        <w:rPr>
          <w:rFonts w:ascii="Jost" w:hAnsi="Jost" w:cs="Times New Roman"/>
          <w:color w:val="000000" w:themeColor="text1"/>
          <w:sz w:val="24"/>
          <w:szCs w:val="24"/>
        </w:rPr>
        <w:t>p</w:t>
      </w:r>
      <w:r w:rsidR="007D7F73" w:rsidRPr="009E7BC2">
        <w:rPr>
          <w:rFonts w:ascii="Jost" w:hAnsi="Jost" w:cs="Times New Roman"/>
          <w:color w:val="000000" w:themeColor="text1"/>
          <w:sz w:val="24"/>
          <w:szCs w:val="24"/>
        </w:rPr>
        <w:t>agarbiai</w:t>
      </w:r>
    </w:p>
    <w:p w14:paraId="019F4581" w14:textId="77777777" w:rsidR="007D7F73" w:rsidRPr="009E7BC2" w:rsidRDefault="007D7F73" w:rsidP="00190EC4">
      <w:pPr>
        <w:spacing w:after="0" w:line="240" w:lineRule="auto"/>
        <w:ind w:firstLine="720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9E7BC2">
        <w:rPr>
          <w:rFonts w:ascii="Jost" w:hAnsi="Jost" w:cs="Times New Roman"/>
          <w:color w:val="000000" w:themeColor="text1"/>
          <w:sz w:val="24"/>
          <w:szCs w:val="24"/>
        </w:rPr>
        <w:t>Viešojo pirkimo komisija</w:t>
      </w:r>
    </w:p>
    <w:sectPr w:rsidR="007D7F73" w:rsidRPr="009E7BC2" w:rsidSect="001919F8">
      <w:headerReference w:type="default" r:id="rId8"/>
      <w:headerReference w:type="first" r:id="rId9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208B" w14:textId="77777777" w:rsidR="00DC09EA" w:rsidRDefault="00DC09EA" w:rsidP="009132E0">
      <w:pPr>
        <w:spacing w:after="0" w:line="240" w:lineRule="auto"/>
      </w:pPr>
      <w:r>
        <w:separator/>
      </w:r>
    </w:p>
  </w:endnote>
  <w:endnote w:type="continuationSeparator" w:id="0">
    <w:p w14:paraId="54A058BC" w14:textId="77777777" w:rsidR="00DC09EA" w:rsidRDefault="00DC09EA" w:rsidP="0091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C460F" w14:textId="77777777" w:rsidR="00DC09EA" w:rsidRDefault="00DC09EA" w:rsidP="009132E0">
      <w:pPr>
        <w:spacing w:after="0" w:line="240" w:lineRule="auto"/>
      </w:pPr>
      <w:r>
        <w:separator/>
      </w:r>
    </w:p>
  </w:footnote>
  <w:footnote w:type="continuationSeparator" w:id="0">
    <w:p w14:paraId="683C62B0" w14:textId="77777777" w:rsidR="00DC09EA" w:rsidRDefault="00DC09EA" w:rsidP="0091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292734"/>
      <w:docPartObj>
        <w:docPartGallery w:val="Page Numbers (Top of Page)"/>
        <w:docPartUnique/>
      </w:docPartObj>
    </w:sdtPr>
    <w:sdtContent>
      <w:p w14:paraId="22DB866D" w14:textId="6B43399F" w:rsidR="001919F8" w:rsidRDefault="00191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E8">
          <w:rPr>
            <w:noProof/>
          </w:rPr>
          <w:t>2</w:t>
        </w:r>
        <w:r>
          <w:fldChar w:fldCharType="end"/>
        </w:r>
      </w:p>
    </w:sdtContent>
  </w:sdt>
  <w:p w14:paraId="5AC0D844" w14:textId="77777777" w:rsidR="009132E0" w:rsidRDefault="0091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D1A9" w14:textId="2018379E" w:rsidR="009D2BAF" w:rsidRPr="00052008" w:rsidRDefault="009D2BAF" w:rsidP="009D2BAF">
    <w:pPr>
      <w:tabs>
        <w:tab w:val="center" w:pos="4513"/>
        <w:tab w:val="right" w:pos="9026"/>
      </w:tabs>
      <w:spacing w:after="0" w:line="240" w:lineRule="auto"/>
      <w:jc w:val="right"/>
      <w:rPr>
        <w:rFonts w:ascii="Jost" w:hAnsi="Jost"/>
        <w:b/>
        <w:bCs/>
        <w:szCs w:val="24"/>
      </w:rPr>
    </w:pPr>
    <w:r w:rsidRPr="00052008">
      <w:rPr>
        <w:rFonts w:ascii="Jost" w:hAnsi="Jost"/>
        <w:szCs w:val="24"/>
      </w:rPr>
      <w:t>Viešojo pirkimo komisijos 2025-</w:t>
    </w:r>
    <w:r>
      <w:rPr>
        <w:rFonts w:ascii="Jost" w:hAnsi="Jost"/>
        <w:szCs w:val="24"/>
      </w:rPr>
      <w:t>1</w:t>
    </w:r>
    <w:r w:rsidR="008D4B54">
      <w:rPr>
        <w:rFonts w:ascii="Jost" w:hAnsi="Jost"/>
        <w:szCs w:val="24"/>
      </w:rPr>
      <w:t>2</w:t>
    </w:r>
    <w:r w:rsidRPr="00052008">
      <w:rPr>
        <w:rFonts w:ascii="Jost" w:hAnsi="Jost"/>
        <w:szCs w:val="24"/>
      </w:rPr>
      <w:t>-</w:t>
    </w:r>
    <w:r w:rsidR="00473BAB">
      <w:rPr>
        <w:rFonts w:ascii="Jost" w:hAnsi="Jost"/>
        <w:szCs w:val="24"/>
      </w:rPr>
      <w:t>1</w:t>
    </w:r>
    <w:r w:rsidR="00254F91">
      <w:rPr>
        <w:rFonts w:ascii="Jost" w:hAnsi="Jost"/>
        <w:szCs w:val="24"/>
      </w:rPr>
      <w:t>9</w:t>
    </w:r>
    <w:r w:rsidRPr="00052008">
      <w:rPr>
        <w:rFonts w:ascii="Jost" w:hAnsi="Jost"/>
        <w:szCs w:val="24"/>
      </w:rPr>
      <w:t xml:space="preserve"> protokolo</w:t>
    </w:r>
    <w:r>
      <w:rPr>
        <w:rFonts w:ascii="Jost" w:hAnsi="Jost"/>
        <w:szCs w:val="24"/>
      </w:rPr>
      <w:t xml:space="preserve"> Nr. </w:t>
    </w:r>
    <w:r w:rsidR="00473BAB">
      <w:rPr>
        <w:rFonts w:ascii="Jost" w:hAnsi="Jost"/>
        <w:szCs w:val="24"/>
      </w:rPr>
      <w:t>6</w:t>
    </w:r>
    <w:r w:rsidR="00B868A4">
      <w:rPr>
        <w:rFonts w:ascii="Jost" w:hAnsi="Jost"/>
        <w:szCs w:val="24"/>
      </w:rPr>
      <w:t>8</w:t>
    </w:r>
    <w:r w:rsidRPr="00052008">
      <w:rPr>
        <w:rFonts w:ascii="Jost" w:hAnsi="Jost"/>
        <w:szCs w:val="24"/>
      </w:rPr>
      <w:t xml:space="preserve"> pranešimas</w:t>
    </w:r>
  </w:p>
  <w:p w14:paraId="0F9E0CC0" w14:textId="77777777" w:rsidR="009D2BAF" w:rsidRPr="006161D4" w:rsidRDefault="009D2BAF" w:rsidP="009D2BAF">
    <w:pPr>
      <w:pStyle w:val="Header"/>
      <w:jc w:val="center"/>
      <w:rPr>
        <w:rFonts w:ascii="Ubuntu" w:hAnsi="Ubuntu"/>
        <w:b/>
      </w:rPr>
    </w:pPr>
  </w:p>
  <w:p w14:paraId="3D5BD8BF" w14:textId="77777777" w:rsidR="009D2BAF" w:rsidRDefault="009D2BAF" w:rsidP="009D2BAF">
    <w:pPr>
      <w:pStyle w:val="Header"/>
      <w:jc w:val="center"/>
      <w:rPr>
        <w:rFonts w:ascii="Jost" w:hAnsi="Jost" w:cs="Calibri"/>
        <w:b/>
        <w:sz w:val="24"/>
        <w:szCs w:val="24"/>
      </w:rPr>
    </w:pPr>
  </w:p>
  <w:p w14:paraId="4E4BE302" w14:textId="77777777" w:rsidR="002536C7" w:rsidRPr="00E45D31" w:rsidRDefault="002536C7" w:rsidP="002536C7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E45D31">
      <w:rPr>
        <w:rFonts w:ascii="Jost" w:hAnsi="Jost" w:cs="Times New Roman"/>
        <w:b/>
        <w:sz w:val="24"/>
        <w:szCs w:val="24"/>
      </w:rPr>
      <w:t>DINAMINĖ PIRKIMO SISTEMA (DPS)</w:t>
    </w:r>
  </w:p>
  <w:p w14:paraId="5050B012" w14:textId="77777777" w:rsidR="002536C7" w:rsidRDefault="002536C7" w:rsidP="002536C7">
    <w:pPr>
      <w:pStyle w:val="Header"/>
      <w:jc w:val="center"/>
      <w:rPr>
        <w:rFonts w:ascii="Jost" w:eastAsia="Times New Roman" w:hAnsi="Jost" w:cs="Times New Roman"/>
        <w:b/>
        <w:bCs/>
        <w:color w:val="000000"/>
        <w:sz w:val="24"/>
        <w:szCs w:val="24"/>
        <w:lang w:eastAsia="lt-LT"/>
      </w:rPr>
    </w:pPr>
    <w:r w:rsidRPr="00AF5D79">
      <w:rPr>
        <w:rFonts w:ascii="Jost" w:eastAsia="Times New Roman" w:hAnsi="Jost" w:cs="Calibri"/>
        <w:b/>
        <w:sz w:val="24"/>
        <w:szCs w:val="24"/>
        <w:lang w:eastAsia="lt-LT"/>
      </w:rPr>
      <w:t>TVARSLIAVOS UŽSAKYMAI</w:t>
    </w:r>
    <w:r w:rsidRPr="00AF5D79">
      <w:rPr>
        <w:rFonts w:ascii="Jost" w:eastAsia="Times New Roman" w:hAnsi="Jost" w:cs="Times New Roman"/>
        <w:b/>
        <w:bCs/>
        <w:color w:val="000000"/>
        <w:sz w:val="24"/>
        <w:szCs w:val="24"/>
        <w:lang w:eastAsia="lt-LT"/>
      </w:rPr>
      <w:t xml:space="preserve"> PER CPO LT ELEKTRONINĮ KATALOGĄ</w:t>
    </w:r>
  </w:p>
  <w:p w14:paraId="427F9568" w14:textId="77777777" w:rsidR="002536C7" w:rsidRPr="00E45D31" w:rsidRDefault="002536C7" w:rsidP="002536C7">
    <w:pPr>
      <w:pStyle w:val="Header"/>
      <w:jc w:val="center"/>
      <w:rPr>
        <w:rFonts w:ascii="Jost" w:hAnsi="Jost" w:cs="Times New Roman"/>
        <w:b/>
        <w:sz w:val="24"/>
        <w:szCs w:val="24"/>
      </w:rPr>
    </w:pPr>
    <w:r w:rsidRPr="00E45D31">
      <w:rPr>
        <w:rFonts w:ascii="Jost" w:hAnsi="Jost" w:cs="Times New Roman"/>
        <w:b/>
        <w:sz w:val="24"/>
        <w:szCs w:val="24"/>
      </w:rPr>
      <w:t xml:space="preserve"> PIRKIMO </w:t>
    </w:r>
    <w:r>
      <w:rPr>
        <w:rFonts w:ascii="Jost" w:hAnsi="Jost" w:cs="Times New Roman"/>
        <w:b/>
        <w:sz w:val="24"/>
        <w:szCs w:val="24"/>
      </w:rPr>
      <w:t>Nr.</w:t>
    </w:r>
    <w:r w:rsidRPr="00AE3730">
      <w:rPr>
        <w:rFonts w:ascii="Jost" w:hAnsi="Jost" w:cs="Calibri"/>
        <w:b/>
        <w:bCs/>
        <w:sz w:val="24"/>
        <w:szCs w:val="24"/>
      </w:rPr>
      <w:t>635720, naujo CVP IS</w:t>
    </w:r>
    <w:r w:rsidRPr="00AE3730">
      <w:rPr>
        <w:rFonts w:ascii="Jost" w:hAnsi="Jost"/>
        <w:b/>
        <w:bCs/>
        <w:sz w:val="24"/>
        <w:szCs w:val="24"/>
      </w:rPr>
      <w:t xml:space="preserve"> ID</w:t>
    </w:r>
    <w:r w:rsidRPr="00AE3730">
      <w:rPr>
        <w:rFonts w:ascii="Jost" w:hAnsi="Jost" w:cs="Calibri"/>
        <w:b/>
        <w:bCs/>
        <w:sz w:val="24"/>
        <w:szCs w:val="24"/>
      </w:rPr>
      <w:t xml:space="preserve"> 108833</w:t>
    </w:r>
  </w:p>
  <w:p w14:paraId="507953DC" w14:textId="77777777" w:rsidR="003C1C01" w:rsidRPr="00E45D31" w:rsidRDefault="003C1C01" w:rsidP="001919F8">
    <w:pPr>
      <w:pStyle w:val="Header"/>
      <w:rPr>
        <w:rFonts w:ascii="Jost" w:hAnsi="Jost" w:cs="Times New Roman"/>
        <w:i/>
        <w:sz w:val="24"/>
        <w:szCs w:val="24"/>
      </w:rPr>
    </w:pPr>
  </w:p>
  <w:p w14:paraId="7815EEB9" w14:textId="5A5B8A3E" w:rsidR="003C1C01" w:rsidRPr="00E45D31" w:rsidRDefault="003C1C01" w:rsidP="001919F8">
    <w:pPr>
      <w:pStyle w:val="Header"/>
      <w:rPr>
        <w:rFonts w:ascii="Jost" w:hAnsi="Jost" w:cs="Times New Roman"/>
        <w:i/>
        <w:sz w:val="24"/>
        <w:szCs w:val="24"/>
      </w:rPr>
    </w:pPr>
    <w:r w:rsidRPr="00E45D31">
      <w:rPr>
        <w:rFonts w:ascii="Jost" w:hAnsi="Jost" w:cs="Times New Roman"/>
        <w:i/>
        <w:sz w:val="24"/>
        <w:szCs w:val="24"/>
      </w:rPr>
      <w:t>Kandidatams/dalyviams</w:t>
    </w:r>
  </w:p>
  <w:p w14:paraId="0AEC1B54" w14:textId="59930439" w:rsidR="001919F8" w:rsidRPr="00E45D31" w:rsidRDefault="001919F8" w:rsidP="001919F8">
    <w:pPr>
      <w:pStyle w:val="Header"/>
      <w:rPr>
        <w:rFonts w:ascii="Jost" w:hAnsi="Jost" w:cs="Times New Roman"/>
        <w:i/>
        <w:sz w:val="24"/>
        <w:szCs w:val="24"/>
      </w:rPr>
    </w:pPr>
    <w:r w:rsidRPr="00E45D31">
      <w:rPr>
        <w:rFonts w:ascii="Jost" w:hAnsi="Jost" w:cs="Times New Roman"/>
        <w:i/>
        <w:sz w:val="24"/>
        <w:szCs w:val="24"/>
      </w:rPr>
      <w:t>Siunčiama CVP IS</w:t>
    </w:r>
  </w:p>
  <w:p w14:paraId="1EE11420" w14:textId="77777777" w:rsidR="001919F8" w:rsidRPr="00647897" w:rsidRDefault="001919F8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 w15:restartNumberingAfterBreak="0">
    <w:nsid w:val="4A514474"/>
    <w:multiLevelType w:val="hybridMultilevel"/>
    <w:tmpl w:val="63F0788C"/>
    <w:lvl w:ilvl="0" w:tplc="E5B28C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902903">
    <w:abstractNumId w:val="0"/>
  </w:num>
  <w:num w:numId="2" w16cid:durableId="163586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93"/>
    <w:rsid w:val="00001259"/>
    <w:rsid w:val="000020E0"/>
    <w:rsid w:val="000069AD"/>
    <w:rsid w:val="0001369F"/>
    <w:rsid w:val="00023A53"/>
    <w:rsid w:val="00041019"/>
    <w:rsid w:val="00045C54"/>
    <w:rsid w:val="00053538"/>
    <w:rsid w:val="00060E0C"/>
    <w:rsid w:val="00066352"/>
    <w:rsid w:val="0007573A"/>
    <w:rsid w:val="00091D00"/>
    <w:rsid w:val="000927CC"/>
    <w:rsid w:val="000960BB"/>
    <w:rsid w:val="000976A4"/>
    <w:rsid w:val="00097DCD"/>
    <w:rsid w:val="000A53DB"/>
    <w:rsid w:val="000C193E"/>
    <w:rsid w:val="000C48ED"/>
    <w:rsid w:val="000C5E29"/>
    <w:rsid w:val="000D2265"/>
    <w:rsid w:val="000D4EDB"/>
    <w:rsid w:val="000E45FE"/>
    <w:rsid w:val="000E6ED9"/>
    <w:rsid w:val="000F5B8D"/>
    <w:rsid w:val="000F7500"/>
    <w:rsid w:val="00101D42"/>
    <w:rsid w:val="001150A4"/>
    <w:rsid w:val="001222D8"/>
    <w:rsid w:val="0012241E"/>
    <w:rsid w:val="001359E3"/>
    <w:rsid w:val="00136FEC"/>
    <w:rsid w:val="00160267"/>
    <w:rsid w:val="001655B6"/>
    <w:rsid w:val="00171119"/>
    <w:rsid w:val="0017550B"/>
    <w:rsid w:val="00190EC4"/>
    <w:rsid w:val="001919F8"/>
    <w:rsid w:val="001972EF"/>
    <w:rsid w:val="001A4824"/>
    <w:rsid w:val="001D0CB1"/>
    <w:rsid w:val="001D55E1"/>
    <w:rsid w:val="001D6870"/>
    <w:rsid w:val="0020264C"/>
    <w:rsid w:val="002103F3"/>
    <w:rsid w:val="00215238"/>
    <w:rsid w:val="00221961"/>
    <w:rsid w:val="002524A1"/>
    <w:rsid w:val="002536C7"/>
    <w:rsid w:val="00254F91"/>
    <w:rsid w:val="00262E4C"/>
    <w:rsid w:val="002745B0"/>
    <w:rsid w:val="002813E1"/>
    <w:rsid w:val="00283E28"/>
    <w:rsid w:val="00286E3B"/>
    <w:rsid w:val="00292920"/>
    <w:rsid w:val="002B18CC"/>
    <w:rsid w:val="002B1DEB"/>
    <w:rsid w:val="002B3281"/>
    <w:rsid w:val="002B4DBF"/>
    <w:rsid w:val="002B5C7D"/>
    <w:rsid w:val="002B7906"/>
    <w:rsid w:val="002C1A1F"/>
    <w:rsid w:val="002C2E90"/>
    <w:rsid w:val="002C3DA2"/>
    <w:rsid w:val="002C581D"/>
    <w:rsid w:val="002D1B86"/>
    <w:rsid w:val="002D3889"/>
    <w:rsid w:val="002E303C"/>
    <w:rsid w:val="002E4387"/>
    <w:rsid w:val="002F4C34"/>
    <w:rsid w:val="00300395"/>
    <w:rsid w:val="003035D2"/>
    <w:rsid w:val="003227E0"/>
    <w:rsid w:val="003235AF"/>
    <w:rsid w:val="00344363"/>
    <w:rsid w:val="00344FA2"/>
    <w:rsid w:val="00352938"/>
    <w:rsid w:val="003726D7"/>
    <w:rsid w:val="00381A60"/>
    <w:rsid w:val="0038772C"/>
    <w:rsid w:val="00387DDD"/>
    <w:rsid w:val="0039645C"/>
    <w:rsid w:val="003A21CD"/>
    <w:rsid w:val="003B6B7E"/>
    <w:rsid w:val="003C1C01"/>
    <w:rsid w:val="003E5C75"/>
    <w:rsid w:val="003F237A"/>
    <w:rsid w:val="003F709C"/>
    <w:rsid w:val="00433F92"/>
    <w:rsid w:val="00445471"/>
    <w:rsid w:val="00447B56"/>
    <w:rsid w:val="00460C4B"/>
    <w:rsid w:val="004722AD"/>
    <w:rsid w:val="00473BAB"/>
    <w:rsid w:val="0047598A"/>
    <w:rsid w:val="0048246D"/>
    <w:rsid w:val="004925C2"/>
    <w:rsid w:val="004A0C60"/>
    <w:rsid w:val="004C167A"/>
    <w:rsid w:val="004C2223"/>
    <w:rsid w:val="004C47D9"/>
    <w:rsid w:val="004C6E28"/>
    <w:rsid w:val="004C7695"/>
    <w:rsid w:val="004D5BAD"/>
    <w:rsid w:val="004E11E9"/>
    <w:rsid w:val="004F049E"/>
    <w:rsid w:val="00500E73"/>
    <w:rsid w:val="00507AC4"/>
    <w:rsid w:val="00515D5C"/>
    <w:rsid w:val="005306CD"/>
    <w:rsid w:val="005331EB"/>
    <w:rsid w:val="00533868"/>
    <w:rsid w:val="00535E51"/>
    <w:rsid w:val="00536084"/>
    <w:rsid w:val="00540282"/>
    <w:rsid w:val="00577A5B"/>
    <w:rsid w:val="00582018"/>
    <w:rsid w:val="00590BF0"/>
    <w:rsid w:val="0059655E"/>
    <w:rsid w:val="005B2653"/>
    <w:rsid w:val="005B45DE"/>
    <w:rsid w:val="005C100C"/>
    <w:rsid w:val="005E17C7"/>
    <w:rsid w:val="005E1D8A"/>
    <w:rsid w:val="00601338"/>
    <w:rsid w:val="0063140B"/>
    <w:rsid w:val="00637732"/>
    <w:rsid w:val="00637D7D"/>
    <w:rsid w:val="0064758F"/>
    <w:rsid w:val="00647897"/>
    <w:rsid w:val="006526B1"/>
    <w:rsid w:val="0065330D"/>
    <w:rsid w:val="006534B4"/>
    <w:rsid w:val="006559D7"/>
    <w:rsid w:val="00660831"/>
    <w:rsid w:val="00686ED8"/>
    <w:rsid w:val="00696ADC"/>
    <w:rsid w:val="006A21F4"/>
    <w:rsid w:val="006A464C"/>
    <w:rsid w:val="006A562B"/>
    <w:rsid w:val="006C1488"/>
    <w:rsid w:val="006C34E0"/>
    <w:rsid w:val="006C415E"/>
    <w:rsid w:val="006D3A7D"/>
    <w:rsid w:val="006D5356"/>
    <w:rsid w:val="006E1999"/>
    <w:rsid w:val="006E1A07"/>
    <w:rsid w:val="006E295F"/>
    <w:rsid w:val="006F0843"/>
    <w:rsid w:val="006F130F"/>
    <w:rsid w:val="0070310F"/>
    <w:rsid w:val="007047CA"/>
    <w:rsid w:val="00714AE7"/>
    <w:rsid w:val="00716407"/>
    <w:rsid w:val="0071782D"/>
    <w:rsid w:val="0072405D"/>
    <w:rsid w:val="0072520A"/>
    <w:rsid w:val="00725DD0"/>
    <w:rsid w:val="0072731D"/>
    <w:rsid w:val="00735C3B"/>
    <w:rsid w:val="00736B2A"/>
    <w:rsid w:val="007374E0"/>
    <w:rsid w:val="00740928"/>
    <w:rsid w:val="007477BF"/>
    <w:rsid w:val="007527F1"/>
    <w:rsid w:val="00763587"/>
    <w:rsid w:val="007727BD"/>
    <w:rsid w:val="00773E61"/>
    <w:rsid w:val="0077516A"/>
    <w:rsid w:val="00783BD8"/>
    <w:rsid w:val="007914DF"/>
    <w:rsid w:val="007A00D8"/>
    <w:rsid w:val="007A4E25"/>
    <w:rsid w:val="007A7358"/>
    <w:rsid w:val="007B0A6A"/>
    <w:rsid w:val="007C0EE4"/>
    <w:rsid w:val="007C38DF"/>
    <w:rsid w:val="007D10E1"/>
    <w:rsid w:val="007D750D"/>
    <w:rsid w:val="007D7F73"/>
    <w:rsid w:val="007E08F4"/>
    <w:rsid w:val="007E4E36"/>
    <w:rsid w:val="00806DB1"/>
    <w:rsid w:val="00814DD9"/>
    <w:rsid w:val="00817739"/>
    <w:rsid w:val="00824EDF"/>
    <w:rsid w:val="00825425"/>
    <w:rsid w:val="00844F53"/>
    <w:rsid w:val="00845796"/>
    <w:rsid w:val="00854E26"/>
    <w:rsid w:val="0086594B"/>
    <w:rsid w:val="00877CAC"/>
    <w:rsid w:val="008979F8"/>
    <w:rsid w:val="008A0915"/>
    <w:rsid w:val="008A2964"/>
    <w:rsid w:val="008B2706"/>
    <w:rsid w:val="008B5C1C"/>
    <w:rsid w:val="008C37AA"/>
    <w:rsid w:val="008D043E"/>
    <w:rsid w:val="008D4B54"/>
    <w:rsid w:val="008E00CF"/>
    <w:rsid w:val="008F003F"/>
    <w:rsid w:val="008F0360"/>
    <w:rsid w:val="008F7254"/>
    <w:rsid w:val="009117A8"/>
    <w:rsid w:val="00911824"/>
    <w:rsid w:val="009132E0"/>
    <w:rsid w:val="00917FA0"/>
    <w:rsid w:val="009431F0"/>
    <w:rsid w:val="00947F56"/>
    <w:rsid w:val="00950A4E"/>
    <w:rsid w:val="0096138C"/>
    <w:rsid w:val="00964D6D"/>
    <w:rsid w:val="00976317"/>
    <w:rsid w:val="00990EF3"/>
    <w:rsid w:val="009A45B1"/>
    <w:rsid w:val="009B6CDC"/>
    <w:rsid w:val="009C379D"/>
    <w:rsid w:val="009D2BAF"/>
    <w:rsid w:val="009E7BC2"/>
    <w:rsid w:val="009F2FE1"/>
    <w:rsid w:val="00A034DB"/>
    <w:rsid w:val="00A03F64"/>
    <w:rsid w:val="00A04A53"/>
    <w:rsid w:val="00A2696E"/>
    <w:rsid w:val="00A27C8C"/>
    <w:rsid w:val="00A368CB"/>
    <w:rsid w:val="00A50556"/>
    <w:rsid w:val="00A53D87"/>
    <w:rsid w:val="00A5607B"/>
    <w:rsid w:val="00A5732A"/>
    <w:rsid w:val="00A652A3"/>
    <w:rsid w:val="00A73252"/>
    <w:rsid w:val="00A7623C"/>
    <w:rsid w:val="00A80E75"/>
    <w:rsid w:val="00A81F04"/>
    <w:rsid w:val="00A91093"/>
    <w:rsid w:val="00A916C9"/>
    <w:rsid w:val="00A91B2A"/>
    <w:rsid w:val="00A95A39"/>
    <w:rsid w:val="00AA0D4F"/>
    <w:rsid w:val="00AA4396"/>
    <w:rsid w:val="00AA6FA3"/>
    <w:rsid w:val="00AD2F1C"/>
    <w:rsid w:val="00AE3730"/>
    <w:rsid w:val="00B005EC"/>
    <w:rsid w:val="00B14038"/>
    <w:rsid w:val="00B17EFF"/>
    <w:rsid w:val="00B45554"/>
    <w:rsid w:val="00B71375"/>
    <w:rsid w:val="00B85CCB"/>
    <w:rsid w:val="00B868A4"/>
    <w:rsid w:val="00B927E2"/>
    <w:rsid w:val="00BA30E2"/>
    <w:rsid w:val="00BB773D"/>
    <w:rsid w:val="00BC42FD"/>
    <w:rsid w:val="00BC6114"/>
    <w:rsid w:val="00BC631E"/>
    <w:rsid w:val="00BD3FEF"/>
    <w:rsid w:val="00BD7B97"/>
    <w:rsid w:val="00BE3D79"/>
    <w:rsid w:val="00BE57FC"/>
    <w:rsid w:val="00BE6E42"/>
    <w:rsid w:val="00BF356E"/>
    <w:rsid w:val="00BF4141"/>
    <w:rsid w:val="00BF5558"/>
    <w:rsid w:val="00BF6BE9"/>
    <w:rsid w:val="00C0144C"/>
    <w:rsid w:val="00C014D6"/>
    <w:rsid w:val="00C06F40"/>
    <w:rsid w:val="00C124CB"/>
    <w:rsid w:val="00C127A1"/>
    <w:rsid w:val="00C208B8"/>
    <w:rsid w:val="00C33BDC"/>
    <w:rsid w:val="00C34D07"/>
    <w:rsid w:val="00C37F25"/>
    <w:rsid w:val="00C41B76"/>
    <w:rsid w:val="00C56308"/>
    <w:rsid w:val="00C61C32"/>
    <w:rsid w:val="00C64491"/>
    <w:rsid w:val="00C76582"/>
    <w:rsid w:val="00C805C1"/>
    <w:rsid w:val="00C80D32"/>
    <w:rsid w:val="00C965D7"/>
    <w:rsid w:val="00CA4ECC"/>
    <w:rsid w:val="00CB2C6A"/>
    <w:rsid w:val="00CB7CC6"/>
    <w:rsid w:val="00CC4413"/>
    <w:rsid w:val="00CC628D"/>
    <w:rsid w:val="00CD02F8"/>
    <w:rsid w:val="00CD29DB"/>
    <w:rsid w:val="00CD55B6"/>
    <w:rsid w:val="00CE2F96"/>
    <w:rsid w:val="00CE5CFE"/>
    <w:rsid w:val="00D04DB3"/>
    <w:rsid w:val="00D1358F"/>
    <w:rsid w:val="00D15B9B"/>
    <w:rsid w:val="00D257E6"/>
    <w:rsid w:val="00D26B76"/>
    <w:rsid w:val="00D33EE3"/>
    <w:rsid w:val="00D41E92"/>
    <w:rsid w:val="00D5141C"/>
    <w:rsid w:val="00D56CB0"/>
    <w:rsid w:val="00D607C9"/>
    <w:rsid w:val="00D62BD2"/>
    <w:rsid w:val="00D66799"/>
    <w:rsid w:val="00D763B6"/>
    <w:rsid w:val="00D76FC1"/>
    <w:rsid w:val="00D85F89"/>
    <w:rsid w:val="00D94ED7"/>
    <w:rsid w:val="00D94F61"/>
    <w:rsid w:val="00D96574"/>
    <w:rsid w:val="00D97C3E"/>
    <w:rsid w:val="00DB0F76"/>
    <w:rsid w:val="00DB3B46"/>
    <w:rsid w:val="00DB70A4"/>
    <w:rsid w:val="00DC09EA"/>
    <w:rsid w:val="00DC2BED"/>
    <w:rsid w:val="00DC316C"/>
    <w:rsid w:val="00DC3BE8"/>
    <w:rsid w:val="00DD49F5"/>
    <w:rsid w:val="00DD6AC9"/>
    <w:rsid w:val="00DE2D7A"/>
    <w:rsid w:val="00DE4CE0"/>
    <w:rsid w:val="00DF11C2"/>
    <w:rsid w:val="00DF18C9"/>
    <w:rsid w:val="00E000E1"/>
    <w:rsid w:val="00E14B41"/>
    <w:rsid w:val="00E15555"/>
    <w:rsid w:val="00E2320B"/>
    <w:rsid w:val="00E3445F"/>
    <w:rsid w:val="00E45D31"/>
    <w:rsid w:val="00E852EA"/>
    <w:rsid w:val="00E94512"/>
    <w:rsid w:val="00EA3CF5"/>
    <w:rsid w:val="00EA69B1"/>
    <w:rsid w:val="00EA7C47"/>
    <w:rsid w:val="00EB1823"/>
    <w:rsid w:val="00EC677A"/>
    <w:rsid w:val="00EE033D"/>
    <w:rsid w:val="00EF3FEC"/>
    <w:rsid w:val="00F010E8"/>
    <w:rsid w:val="00F11692"/>
    <w:rsid w:val="00F12425"/>
    <w:rsid w:val="00F26702"/>
    <w:rsid w:val="00F32535"/>
    <w:rsid w:val="00F332EE"/>
    <w:rsid w:val="00F36C54"/>
    <w:rsid w:val="00F400EA"/>
    <w:rsid w:val="00F532CD"/>
    <w:rsid w:val="00F55E90"/>
    <w:rsid w:val="00F61C81"/>
    <w:rsid w:val="00F70793"/>
    <w:rsid w:val="00F76C29"/>
    <w:rsid w:val="00F95650"/>
    <w:rsid w:val="00FA24C6"/>
    <w:rsid w:val="00FC3269"/>
    <w:rsid w:val="00FD544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13B7"/>
  <w15:docId w15:val="{D283F473-0246-4870-A9E2-DB14FB0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0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2405D"/>
    <w:rPr>
      <w:i/>
      <w:iCs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7240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05D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72405D"/>
  </w:style>
  <w:style w:type="character" w:customStyle="1" w:styleId="apple-converted-space">
    <w:name w:val="apple-converted-space"/>
    <w:basedOn w:val="DefaultParagraphFont"/>
    <w:rsid w:val="0072405D"/>
  </w:style>
  <w:style w:type="paragraph" w:styleId="Header">
    <w:name w:val="header"/>
    <w:basedOn w:val="Normal"/>
    <w:link w:val="Head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E0"/>
  </w:style>
  <w:style w:type="paragraph" w:styleId="Footer">
    <w:name w:val="footer"/>
    <w:basedOn w:val="Normal"/>
    <w:link w:val="Foot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E0"/>
  </w:style>
  <w:style w:type="paragraph" w:styleId="BalloonText">
    <w:name w:val="Balloon Text"/>
    <w:basedOn w:val="Normal"/>
    <w:link w:val="BalloonTextChar"/>
    <w:uiPriority w:val="99"/>
    <w:semiHidden/>
    <w:unhideWhenUsed/>
    <w:rsid w:val="009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3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3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5238"/>
    <w:rPr>
      <w:vertAlign w:val="superscript"/>
    </w:rPr>
  </w:style>
  <w:style w:type="paragraph" w:styleId="NoSpacing">
    <w:name w:val="No Spacing"/>
    <w:uiPriority w:val="1"/>
    <w:qFormat/>
    <w:rsid w:val="003726D7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A34F-83A7-4570-AE1E-912FA63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CPO-K3</dc:creator>
  <cp:lastModifiedBy>Dovilė Seibutienė</cp:lastModifiedBy>
  <cp:revision>152</cp:revision>
  <cp:lastPrinted>2020-03-24T13:14:00Z</cp:lastPrinted>
  <dcterms:created xsi:type="dcterms:W3CDTF">2025-06-02T19:21:00Z</dcterms:created>
  <dcterms:modified xsi:type="dcterms:W3CDTF">2025-12-19T12:01:00Z</dcterms:modified>
</cp:coreProperties>
</file>