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9A71" w14:textId="1A96F807" w:rsidR="00F21B78" w:rsidRPr="00954436" w:rsidRDefault="00F21B78" w:rsidP="00F21B78">
      <w:pPr>
        <w:spacing w:line="240" w:lineRule="auto"/>
        <w:ind w:firstLine="0"/>
        <w:jc w:val="right"/>
        <w:outlineLvl w:val="1"/>
        <w:rPr>
          <w:rFonts w:ascii="Times New Roman" w:eastAsia="Times New Roman" w:hAnsi="Times New Roman" w:cs="Times New Roman"/>
          <w:color w:val="0070C0"/>
          <w:kern w:val="0"/>
          <w:sz w:val="20"/>
          <w:szCs w:val="20"/>
          <w:lang w:eastAsia="lt-LT"/>
          <w14:ligatures w14:val="none"/>
        </w:rPr>
      </w:pPr>
      <w:bookmarkStart w:id="0" w:name="_Toc200028688"/>
      <w:r w:rsidRPr="00954436">
        <w:rPr>
          <w:rFonts w:ascii="Times New Roman" w:eastAsia="Times New Roman" w:hAnsi="Times New Roman" w:cs="Times New Roman"/>
          <w:color w:val="0070C0"/>
          <w:kern w:val="0"/>
          <w:sz w:val="20"/>
          <w:szCs w:val="20"/>
          <w:lang w:eastAsia="lt-LT"/>
          <w14:ligatures w14:val="none"/>
        </w:rPr>
        <w:t xml:space="preserve">Pirkimo sąlygų </w:t>
      </w:r>
      <w:r w:rsidR="00001AD6" w:rsidRPr="00954436">
        <w:rPr>
          <w:rFonts w:ascii="Times New Roman" w:eastAsia="Times New Roman" w:hAnsi="Times New Roman" w:cs="Times New Roman"/>
          <w:color w:val="0070C0"/>
          <w:kern w:val="0"/>
          <w:sz w:val="20"/>
          <w:szCs w:val="20"/>
          <w:lang w:eastAsia="lt-LT"/>
          <w14:ligatures w14:val="none"/>
        </w:rPr>
        <w:t>4</w:t>
      </w:r>
      <w:r w:rsidRPr="00954436">
        <w:rPr>
          <w:rFonts w:ascii="Times New Roman" w:eastAsia="Times New Roman" w:hAnsi="Times New Roman" w:cs="Times New Roman"/>
          <w:color w:val="0070C0"/>
          <w:kern w:val="0"/>
          <w:sz w:val="20"/>
          <w:szCs w:val="20"/>
          <w:lang w:eastAsia="lt-LT"/>
          <w14:ligatures w14:val="none"/>
        </w:rPr>
        <w:t xml:space="preserve"> priedas „</w:t>
      </w:r>
      <w:r w:rsidR="00001AD6" w:rsidRPr="00954436">
        <w:rPr>
          <w:rFonts w:ascii="Times New Roman" w:eastAsia="Times New Roman" w:hAnsi="Times New Roman" w:cs="Times New Roman"/>
          <w:color w:val="0070C0"/>
          <w:kern w:val="0"/>
          <w:sz w:val="20"/>
          <w:szCs w:val="20"/>
          <w:lang w:eastAsia="lt-LT"/>
          <w14:ligatures w14:val="none"/>
        </w:rPr>
        <w:t>Techninė specifikacija</w:t>
      </w:r>
      <w:r w:rsidRPr="00954436">
        <w:rPr>
          <w:rFonts w:ascii="Times New Roman" w:eastAsia="Times New Roman" w:hAnsi="Times New Roman" w:cs="Times New Roman"/>
          <w:color w:val="0070C0"/>
          <w:kern w:val="0"/>
          <w:sz w:val="20"/>
          <w:szCs w:val="20"/>
          <w:lang w:eastAsia="lt-LT"/>
          <w14:ligatures w14:val="none"/>
        </w:rPr>
        <w:t>“</w:t>
      </w:r>
      <w:bookmarkEnd w:id="0"/>
    </w:p>
    <w:p w14:paraId="415B7E5E" w14:textId="77777777" w:rsidR="00F21B78" w:rsidRPr="00954436" w:rsidRDefault="00F21B78" w:rsidP="00F21B78">
      <w:pPr>
        <w:spacing w:line="240" w:lineRule="auto"/>
        <w:ind w:firstLine="0"/>
        <w:jc w:val="right"/>
        <w:outlineLvl w:val="1"/>
        <w:rPr>
          <w:rFonts w:ascii="Times New Roman" w:eastAsia="Times New Roman" w:hAnsi="Times New Roman" w:cs="Times New Roman"/>
          <w:b/>
          <w:bCs/>
          <w:kern w:val="0"/>
          <w:sz w:val="20"/>
          <w:szCs w:val="20"/>
          <w:lang w:eastAsia="lt-LT"/>
          <w14:ligatures w14:val="none"/>
        </w:rPr>
      </w:pPr>
    </w:p>
    <w:p w14:paraId="6528310B" w14:textId="77777777" w:rsidR="00954436" w:rsidRPr="00954436" w:rsidRDefault="00954436" w:rsidP="00954436">
      <w:pPr>
        <w:jc w:val="center"/>
        <w:rPr>
          <w:rFonts w:ascii="Times New Roman" w:hAnsi="Times New Roman" w:cs="Times New Roman"/>
          <w:sz w:val="20"/>
          <w:szCs w:val="20"/>
        </w:rPr>
      </w:pPr>
      <w:r w:rsidRPr="00954436">
        <w:rPr>
          <w:rFonts w:ascii="Times New Roman" w:hAnsi="Times New Roman" w:cs="Times New Roman"/>
          <w:b/>
          <w:sz w:val="20"/>
          <w:szCs w:val="20"/>
        </w:rPr>
        <w:t>TECHNINĖ SPECIFIKACIJA</w:t>
      </w:r>
    </w:p>
    <w:p w14:paraId="51EE65EF" w14:textId="77777777" w:rsidR="00954436" w:rsidRPr="00954436" w:rsidRDefault="00954436" w:rsidP="00954436">
      <w:pPr>
        <w:pStyle w:val="Antrat1"/>
        <w:spacing w:before="0" w:after="0"/>
        <w:rPr>
          <w:rFonts w:ascii="Times New Roman" w:hAnsi="Times New Roman" w:cs="Times New Roman"/>
          <w:b/>
          <w:bCs/>
          <w:color w:val="auto"/>
          <w:sz w:val="20"/>
          <w:szCs w:val="20"/>
        </w:rPr>
      </w:pPr>
      <w:r w:rsidRPr="00954436">
        <w:rPr>
          <w:rFonts w:ascii="Times New Roman" w:hAnsi="Times New Roman" w:cs="Times New Roman"/>
          <w:b/>
          <w:bCs/>
          <w:color w:val="auto"/>
          <w:sz w:val="20"/>
          <w:szCs w:val="20"/>
        </w:rPr>
        <w:t>1. Pirkimo objektas</w:t>
      </w:r>
    </w:p>
    <w:p w14:paraId="68777044" w14:textId="6C3E1F0A" w:rsidR="00954436" w:rsidRPr="00954436" w:rsidRDefault="00954436" w:rsidP="0057279B">
      <w:pPr>
        <w:rPr>
          <w:rFonts w:ascii="Times New Roman" w:hAnsi="Times New Roman" w:cs="Times New Roman"/>
          <w:sz w:val="20"/>
          <w:szCs w:val="20"/>
        </w:rPr>
      </w:pPr>
      <w:r w:rsidRPr="00954436">
        <w:rPr>
          <w:rFonts w:ascii="Times New Roman" w:hAnsi="Times New Roman" w:cs="Times New Roman"/>
          <w:sz w:val="20"/>
          <w:szCs w:val="20"/>
        </w:rPr>
        <w:t xml:space="preserve">Pirkimo objektas – naujos, nenaudotos </w:t>
      </w:r>
      <w:r w:rsidR="000E7588">
        <w:rPr>
          <w:rFonts w:ascii="Times New Roman" w:hAnsi="Times New Roman" w:cs="Times New Roman"/>
          <w:sz w:val="20"/>
          <w:szCs w:val="20"/>
        </w:rPr>
        <w:t xml:space="preserve">transporto priemonių </w:t>
      </w:r>
      <w:r w:rsidRPr="00954436">
        <w:rPr>
          <w:rFonts w:ascii="Times New Roman" w:hAnsi="Times New Roman" w:cs="Times New Roman"/>
          <w:sz w:val="20"/>
          <w:szCs w:val="20"/>
        </w:rPr>
        <w:t>padangos (toliau – Prekės), perkamos pagal perkančiosios organizacijos turimas transporto priemones ir techniką. Pirkimas skaidomas į 4 pirkimo dalis pagal Transporto priemonių ir Padangų sąrašą (Excel lentelė).</w:t>
      </w:r>
    </w:p>
    <w:p w14:paraId="491ADFB5" w14:textId="77777777" w:rsidR="00954436" w:rsidRPr="00954436" w:rsidRDefault="00954436" w:rsidP="00954436">
      <w:pPr>
        <w:pStyle w:val="Antrat1"/>
        <w:spacing w:before="0" w:after="0"/>
        <w:rPr>
          <w:rFonts w:ascii="Times New Roman" w:hAnsi="Times New Roman" w:cs="Times New Roman"/>
          <w:b/>
          <w:bCs/>
          <w:color w:val="auto"/>
          <w:sz w:val="20"/>
          <w:szCs w:val="20"/>
        </w:rPr>
      </w:pPr>
      <w:r w:rsidRPr="00954436">
        <w:rPr>
          <w:rFonts w:ascii="Times New Roman" w:hAnsi="Times New Roman" w:cs="Times New Roman"/>
          <w:b/>
          <w:bCs/>
          <w:color w:val="auto"/>
          <w:sz w:val="20"/>
          <w:szCs w:val="20"/>
        </w:rPr>
        <w:t>2. Pirkimo dalys, apimtis</w:t>
      </w:r>
    </w:p>
    <w:p w14:paraId="2704F806" w14:textId="77777777" w:rsidR="00954436" w:rsidRPr="00954436" w:rsidRDefault="00954436" w:rsidP="00954436">
      <w:pPr>
        <w:pStyle w:val="Antrat1"/>
        <w:spacing w:before="0" w:after="0"/>
        <w:rPr>
          <w:rFonts w:ascii="Times New Roman" w:hAnsi="Times New Roman" w:cs="Times New Roman"/>
          <w:b/>
          <w:bCs/>
          <w:color w:val="auto"/>
          <w:sz w:val="20"/>
          <w:szCs w:val="20"/>
        </w:rPr>
      </w:pPr>
      <w:r w:rsidRPr="00954436">
        <w:rPr>
          <w:rFonts w:ascii="Times New Roman" w:hAnsi="Times New Roman" w:cs="Times New Roman"/>
          <w:color w:val="auto"/>
          <w:sz w:val="20"/>
          <w:szCs w:val="20"/>
        </w:rPr>
        <w:t>2.1. BVPŽ kodas pagrindinis 34350000-5 Lengvųjų ir sunkiųjų transporto priemonių padangos:</w:t>
      </w:r>
    </w:p>
    <w:p w14:paraId="04ABCCC9"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1 pirkimo dalis – Lengvųjų transporto priemonių ir priekabų padangos (papildomas BVPŽ kodas 34351100-3 Automobilių padangos);</w:t>
      </w:r>
    </w:p>
    <w:p w14:paraId="4DDBDCE3"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2 pirkimo dalis – Sunkiųjų transporto priemonių ir priekabų padangos (papildomas BVPŽ kodas 34352100-0 Sunkvežimių padangos);</w:t>
      </w:r>
    </w:p>
    <w:p w14:paraId="06B5CE34"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3 pirkimo dalis – Spec. darbo mašinų, Traktorių (pvz., krautuvai, šlavimo mašinos, traktoriai) ir priekabų padangos (papildomas BVPŽ kodas 34352300-2 Žemės ūkio mašinų padangos).</w:t>
      </w:r>
    </w:p>
    <w:p w14:paraId="07B45D49"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4 pirkimo dalis – Vejapjovių ir kitos smulkios technikos padangos (mažoji technika) (papildomas BVPŽ kodas 34352300-2 Žemės ūkio mašinų padangos).</w:t>
      </w:r>
    </w:p>
    <w:p w14:paraId="2D6B7C6F" w14:textId="318703B4" w:rsidR="00954436" w:rsidRPr="00954436" w:rsidRDefault="00954436" w:rsidP="00954436">
      <w:pPr>
        <w:pStyle w:val="Sraassuenkleliais"/>
        <w:numPr>
          <w:ilvl w:val="1"/>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Maksimali sut</w:t>
      </w:r>
      <w:r w:rsidR="00520442">
        <w:rPr>
          <w:rFonts w:ascii="Times New Roman" w:hAnsi="Times New Roman" w:cs="Times New Roman"/>
          <w:sz w:val="20"/>
          <w:szCs w:val="20"/>
        </w:rPr>
        <w:t>a</w:t>
      </w:r>
      <w:r w:rsidRPr="00954436">
        <w:rPr>
          <w:rFonts w:ascii="Times New Roman" w:hAnsi="Times New Roman" w:cs="Times New Roman"/>
          <w:sz w:val="20"/>
          <w:szCs w:val="20"/>
        </w:rPr>
        <w:t>rties vertė, Eur be PVM:</w:t>
      </w:r>
    </w:p>
    <w:p w14:paraId="0F9169AC"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1 pirkimo dalis – 5000;</w:t>
      </w:r>
    </w:p>
    <w:p w14:paraId="588F9990"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2 pirkimo dalis – 10000;</w:t>
      </w:r>
    </w:p>
    <w:p w14:paraId="18031E5A" w14:textId="77777777" w:rsidR="00954436" w:rsidRP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3 pirkimo dalis – 15000;</w:t>
      </w:r>
    </w:p>
    <w:p w14:paraId="4AB031E5" w14:textId="77777777" w:rsidR="00954436" w:rsidRDefault="00954436" w:rsidP="00954436">
      <w:pPr>
        <w:pStyle w:val="Sraassuenkleliais"/>
        <w:numPr>
          <w:ilvl w:val="2"/>
          <w:numId w:val="11"/>
        </w:numPr>
        <w:spacing w:after="0"/>
        <w:jc w:val="both"/>
        <w:rPr>
          <w:rFonts w:ascii="Times New Roman" w:hAnsi="Times New Roman" w:cs="Times New Roman"/>
          <w:sz w:val="20"/>
          <w:szCs w:val="20"/>
        </w:rPr>
      </w:pPr>
      <w:r w:rsidRPr="00954436">
        <w:rPr>
          <w:rFonts w:ascii="Times New Roman" w:hAnsi="Times New Roman" w:cs="Times New Roman"/>
          <w:sz w:val="20"/>
          <w:szCs w:val="20"/>
        </w:rPr>
        <w:t>4 pirkimo dalis – 5000.</w:t>
      </w:r>
    </w:p>
    <w:p w14:paraId="73214EFF" w14:textId="4569D96C" w:rsidR="000E7588" w:rsidRDefault="000E7588" w:rsidP="000E7588">
      <w:pPr>
        <w:pStyle w:val="Sraassuenkleliais"/>
        <w:numPr>
          <w:ilvl w:val="1"/>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Preliminarūs Prekių kiekiai nurodyti </w:t>
      </w:r>
      <w:r w:rsidRPr="000E7588">
        <w:rPr>
          <w:rFonts w:ascii="Times New Roman" w:hAnsi="Times New Roman" w:cs="Times New Roman"/>
          <w:sz w:val="20"/>
          <w:szCs w:val="20"/>
        </w:rPr>
        <w:t>Transporto priemonių ir Padangų sąraš</w:t>
      </w:r>
      <w:r>
        <w:rPr>
          <w:rFonts w:ascii="Times New Roman" w:hAnsi="Times New Roman" w:cs="Times New Roman"/>
          <w:sz w:val="20"/>
          <w:szCs w:val="20"/>
        </w:rPr>
        <w:t>e</w:t>
      </w:r>
      <w:r w:rsidRPr="000E7588">
        <w:rPr>
          <w:rFonts w:ascii="Times New Roman" w:hAnsi="Times New Roman" w:cs="Times New Roman"/>
          <w:sz w:val="20"/>
          <w:szCs w:val="20"/>
        </w:rPr>
        <w:t xml:space="preserve"> (Excel lentelė).</w:t>
      </w:r>
    </w:p>
    <w:p w14:paraId="6476F7CE" w14:textId="7ED404C2" w:rsidR="00954436" w:rsidRPr="0057279B" w:rsidRDefault="0057279B" w:rsidP="0057279B">
      <w:pPr>
        <w:pStyle w:val="Sraassuenkleliais"/>
        <w:numPr>
          <w:ilvl w:val="1"/>
          <w:numId w:val="11"/>
        </w:numPr>
        <w:spacing w:after="0"/>
        <w:jc w:val="both"/>
        <w:rPr>
          <w:rFonts w:ascii="Times New Roman" w:hAnsi="Times New Roman" w:cs="Times New Roman"/>
          <w:sz w:val="20"/>
          <w:szCs w:val="20"/>
        </w:rPr>
      </w:pPr>
      <w:r w:rsidRPr="0057279B">
        <w:rPr>
          <w:rFonts w:ascii="Times New Roman" w:hAnsi="Times New Roman" w:cs="Times New Roman"/>
          <w:sz w:val="20"/>
          <w:szCs w:val="20"/>
        </w:rPr>
        <w:t>Tiekėjas gali dalyvauti visose pirkimo dalyse arba pasirinktinai – vienoje ar keliose pirkimo dalyse. Tiekėjas pildo ir pateikia pasiūlymo dokumentus tik toms pirkimo dalims, kurioms teikia pasiūlymą; kiekviena pirkimo dalis vertinama atskirai.</w:t>
      </w:r>
    </w:p>
    <w:p w14:paraId="430D7CF7" w14:textId="77777777" w:rsidR="00954436" w:rsidRPr="00954436" w:rsidRDefault="00954436" w:rsidP="00954436">
      <w:pPr>
        <w:pStyle w:val="Antrat1"/>
        <w:spacing w:before="0" w:after="0"/>
        <w:rPr>
          <w:rFonts w:ascii="Times New Roman" w:hAnsi="Times New Roman" w:cs="Times New Roman"/>
          <w:b/>
          <w:bCs/>
          <w:color w:val="auto"/>
          <w:sz w:val="20"/>
          <w:szCs w:val="20"/>
        </w:rPr>
      </w:pPr>
      <w:r w:rsidRPr="00954436">
        <w:rPr>
          <w:rFonts w:ascii="Times New Roman" w:hAnsi="Times New Roman" w:cs="Times New Roman"/>
          <w:b/>
          <w:bCs/>
          <w:color w:val="auto"/>
          <w:sz w:val="20"/>
          <w:szCs w:val="20"/>
        </w:rPr>
        <w:t>3. Bendrieji techniniai reikalavimai (visoms pirkimo dalims)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499"/>
      </w:tblGrid>
      <w:tr w:rsidR="00954436" w:rsidRPr="00954436" w14:paraId="345D7F33" w14:textId="77777777" w:rsidTr="000E7588">
        <w:trPr>
          <w:jc w:val="center"/>
        </w:trPr>
        <w:tc>
          <w:tcPr>
            <w:tcW w:w="1696" w:type="dxa"/>
          </w:tcPr>
          <w:p w14:paraId="777FF57B" w14:textId="77777777" w:rsidR="00954436" w:rsidRPr="00954436" w:rsidRDefault="00954436" w:rsidP="000E7588">
            <w:pPr>
              <w:ind w:firstLine="0"/>
              <w:rPr>
                <w:rFonts w:ascii="Times New Roman" w:hAnsi="Times New Roman" w:cs="Times New Roman"/>
                <w:b/>
                <w:bCs/>
                <w:sz w:val="20"/>
                <w:szCs w:val="20"/>
              </w:rPr>
            </w:pPr>
            <w:r w:rsidRPr="00954436">
              <w:rPr>
                <w:rFonts w:ascii="Times New Roman" w:hAnsi="Times New Roman" w:cs="Times New Roman"/>
                <w:b/>
                <w:bCs/>
                <w:sz w:val="20"/>
                <w:szCs w:val="20"/>
              </w:rPr>
              <w:t>Reikalavimas</w:t>
            </w:r>
          </w:p>
        </w:tc>
        <w:tc>
          <w:tcPr>
            <w:tcW w:w="8499" w:type="dxa"/>
          </w:tcPr>
          <w:p w14:paraId="02F96327" w14:textId="77777777" w:rsidR="00954436" w:rsidRPr="00954436" w:rsidRDefault="00954436" w:rsidP="000E7588">
            <w:pPr>
              <w:ind w:firstLine="0"/>
              <w:rPr>
                <w:rFonts w:ascii="Times New Roman" w:hAnsi="Times New Roman" w:cs="Times New Roman"/>
                <w:b/>
                <w:bCs/>
                <w:sz w:val="20"/>
                <w:szCs w:val="20"/>
              </w:rPr>
            </w:pPr>
            <w:r w:rsidRPr="00954436">
              <w:rPr>
                <w:rFonts w:ascii="Times New Roman" w:hAnsi="Times New Roman" w:cs="Times New Roman"/>
                <w:b/>
                <w:bCs/>
                <w:sz w:val="20"/>
                <w:szCs w:val="20"/>
              </w:rPr>
              <w:t>Aprašymas</w:t>
            </w:r>
          </w:p>
        </w:tc>
      </w:tr>
      <w:tr w:rsidR="00954436" w:rsidRPr="00954436" w14:paraId="3FCCBFCC" w14:textId="77777777" w:rsidTr="000E7588">
        <w:trPr>
          <w:trHeight w:val="139"/>
          <w:jc w:val="center"/>
        </w:trPr>
        <w:tc>
          <w:tcPr>
            <w:tcW w:w="1696" w:type="dxa"/>
          </w:tcPr>
          <w:p w14:paraId="01E58B92" w14:textId="77777777"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Prekės naujumas</w:t>
            </w:r>
          </w:p>
        </w:tc>
        <w:tc>
          <w:tcPr>
            <w:tcW w:w="8499" w:type="dxa"/>
          </w:tcPr>
          <w:p w14:paraId="5E280175"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Padangos turi būti naujos, nenaudotos, neperdirbtos ir ne restauruotos.</w:t>
            </w:r>
          </w:p>
        </w:tc>
      </w:tr>
      <w:tr w:rsidR="00954436" w:rsidRPr="00954436" w14:paraId="326C95F8" w14:textId="77777777" w:rsidTr="000E7588">
        <w:trPr>
          <w:trHeight w:val="58"/>
          <w:jc w:val="center"/>
        </w:trPr>
        <w:tc>
          <w:tcPr>
            <w:tcW w:w="1696" w:type="dxa"/>
          </w:tcPr>
          <w:p w14:paraId="2CE6BADE" w14:textId="77777777"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Gamybos data</w:t>
            </w:r>
          </w:p>
        </w:tc>
        <w:tc>
          <w:tcPr>
            <w:tcW w:w="8499" w:type="dxa"/>
          </w:tcPr>
          <w:p w14:paraId="2A9BB49C"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 xml:space="preserve">Pristatymo metu </w:t>
            </w:r>
            <w:r w:rsidRPr="00954436">
              <w:rPr>
                <w:rFonts w:ascii="Times New Roman" w:hAnsi="Times New Roman" w:cs="Times New Roman"/>
                <w:b/>
                <w:bCs/>
                <w:sz w:val="20"/>
                <w:szCs w:val="20"/>
              </w:rPr>
              <w:t>padangų gamybos data turi būti ne senesnė kaip 24 mėn. (vertinimo kriterijus)</w:t>
            </w:r>
          </w:p>
        </w:tc>
      </w:tr>
      <w:tr w:rsidR="00954436" w:rsidRPr="00954436" w14:paraId="65088494" w14:textId="77777777" w:rsidTr="000E7588">
        <w:trPr>
          <w:trHeight w:val="544"/>
          <w:jc w:val="center"/>
        </w:trPr>
        <w:tc>
          <w:tcPr>
            <w:tcW w:w="1696" w:type="dxa"/>
          </w:tcPr>
          <w:p w14:paraId="0AC22802" w14:textId="77777777"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Atitiktis teisės aktams/ ženklinimas</w:t>
            </w:r>
          </w:p>
        </w:tc>
        <w:tc>
          <w:tcPr>
            <w:tcW w:w="8499" w:type="dxa"/>
          </w:tcPr>
          <w:p w14:paraId="55859131"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Padangos turi atitikti joms taikomus ES ir (ar) JT EEK (UNECE) tipo patvirtinimo reikalavimus ir turėti atitinkamą ženklinimą (E/e žymėjimą), kai tai taikoma konkrečiai padangų kategorijai.</w:t>
            </w:r>
          </w:p>
          <w:p w14:paraId="001FF50C"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Reglamento (ES) 2020/740 reikalavimai taikomi tik toms siūlomoms padangoms, kurioms pagal šį reglamentą taikomas padangų ženklinimas.</w:t>
            </w:r>
          </w:p>
        </w:tc>
      </w:tr>
      <w:tr w:rsidR="00954436" w:rsidRPr="00954436" w14:paraId="53708116" w14:textId="77777777" w:rsidTr="000E7588">
        <w:trPr>
          <w:trHeight w:val="544"/>
          <w:jc w:val="center"/>
        </w:trPr>
        <w:tc>
          <w:tcPr>
            <w:tcW w:w="1696" w:type="dxa"/>
          </w:tcPr>
          <w:p w14:paraId="12D31CF4" w14:textId="77777777"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Apkrovos ir greičio indeksai</w:t>
            </w:r>
          </w:p>
        </w:tc>
        <w:tc>
          <w:tcPr>
            <w:tcW w:w="8499" w:type="dxa"/>
          </w:tcPr>
          <w:p w14:paraId="480A6FD1"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Perkančioji organizacija neteikia atskirų minimalių apkrovos ir greičio indeksų reikšmių kiekvienai pozicijai. Tiekėjas parenka užtikrinant tinkamumą konkrečiai transporto priemonei, pagal pateiktą sąrašą (žiūrėti Transporto priemonių ir Padangų sąrašą (Excel lentelė)).</w:t>
            </w:r>
          </w:p>
        </w:tc>
      </w:tr>
      <w:tr w:rsidR="00954436" w:rsidRPr="00954436" w14:paraId="6C328BB6" w14:textId="77777777" w:rsidTr="000E7588">
        <w:trPr>
          <w:jc w:val="center"/>
        </w:trPr>
        <w:tc>
          <w:tcPr>
            <w:tcW w:w="1696" w:type="dxa"/>
          </w:tcPr>
          <w:p w14:paraId="1E1512DE" w14:textId="77777777"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Garantija</w:t>
            </w:r>
          </w:p>
        </w:tc>
        <w:tc>
          <w:tcPr>
            <w:tcW w:w="8499" w:type="dxa"/>
          </w:tcPr>
          <w:p w14:paraId="29819B60" w14:textId="77777777" w:rsidR="00954436" w:rsidRPr="00954436" w:rsidRDefault="00954436" w:rsidP="00954436">
            <w:pPr>
              <w:ind w:firstLine="0"/>
              <w:rPr>
                <w:rFonts w:ascii="Times New Roman" w:hAnsi="Times New Roman" w:cs="Times New Roman"/>
                <w:sz w:val="20"/>
                <w:szCs w:val="20"/>
              </w:rPr>
            </w:pPr>
            <w:r w:rsidRPr="000E7588">
              <w:rPr>
                <w:rFonts w:ascii="Times New Roman" w:hAnsi="Times New Roman" w:cs="Times New Roman"/>
                <w:sz w:val="20"/>
                <w:szCs w:val="20"/>
              </w:rPr>
              <w:t>Garantija – ne trumpesnė kaip 12 mėn. Garantija</w:t>
            </w:r>
            <w:r w:rsidRPr="00954436">
              <w:rPr>
                <w:rFonts w:ascii="Times New Roman" w:hAnsi="Times New Roman" w:cs="Times New Roman"/>
                <w:sz w:val="20"/>
                <w:szCs w:val="20"/>
              </w:rPr>
              <w:t xml:space="preserve"> apima gamybinius defektus ir ankstyvą atšokimą/ įtrūkimus, jei tai ne eksploatavimo pažeidimų pasekmė.</w:t>
            </w:r>
          </w:p>
        </w:tc>
      </w:tr>
      <w:tr w:rsidR="00954436" w:rsidRPr="00954436" w14:paraId="22BBD409" w14:textId="77777777" w:rsidTr="000E7588">
        <w:trPr>
          <w:jc w:val="center"/>
        </w:trPr>
        <w:tc>
          <w:tcPr>
            <w:tcW w:w="1696" w:type="dxa"/>
          </w:tcPr>
          <w:p w14:paraId="6A26BD26" w14:textId="50FCEAE0" w:rsidR="00954436" w:rsidRPr="00954436" w:rsidRDefault="00954436" w:rsidP="00F63715">
            <w:pPr>
              <w:ind w:firstLine="0"/>
              <w:jc w:val="left"/>
              <w:rPr>
                <w:rFonts w:ascii="Times New Roman" w:hAnsi="Times New Roman" w:cs="Times New Roman"/>
                <w:sz w:val="20"/>
                <w:szCs w:val="20"/>
              </w:rPr>
            </w:pPr>
            <w:r w:rsidRPr="00954436">
              <w:rPr>
                <w:rFonts w:ascii="Times New Roman" w:hAnsi="Times New Roman" w:cs="Times New Roman"/>
                <w:sz w:val="20"/>
                <w:szCs w:val="20"/>
              </w:rPr>
              <w:t>Pristatym</w:t>
            </w:r>
            <w:r w:rsidR="000F195A">
              <w:rPr>
                <w:rFonts w:ascii="Times New Roman" w:hAnsi="Times New Roman" w:cs="Times New Roman"/>
                <w:sz w:val="20"/>
                <w:szCs w:val="20"/>
              </w:rPr>
              <w:t>o terminas</w:t>
            </w:r>
          </w:p>
        </w:tc>
        <w:tc>
          <w:tcPr>
            <w:tcW w:w="8499" w:type="dxa"/>
          </w:tcPr>
          <w:p w14:paraId="6B335AB4" w14:textId="77777777" w:rsidR="00954436" w:rsidRPr="00954436" w:rsidRDefault="00954436" w:rsidP="00954436">
            <w:pPr>
              <w:ind w:firstLine="0"/>
              <w:rPr>
                <w:rFonts w:ascii="Times New Roman" w:hAnsi="Times New Roman" w:cs="Times New Roman"/>
                <w:sz w:val="20"/>
                <w:szCs w:val="20"/>
              </w:rPr>
            </w:pPr>
            <w:r w:rsidRPr="00954436">
              <w:rPr>
                <w:rFonts w:ascii="Times New Roman" w:hAnsi="Times New Roman" w:cs="Times New Roman"/>
                <w:sz w:val="20"/>
                <w:szCs w:val="20"/>
              </w:rPr>
              <w:t>Prekės pristatomos į perkančiosios organizacijos nurodytą vietą Utenoje arba adresu Rašės g. 4, Utena.</w:t>
            </w:r>
          </w:p>
          <w:p w14:paraId="1115E20B" w14:textId="77777777" w:rsidR="003E5823" w:rsidRDefault="00954436" w:rsidP="003953B8">
            <w:pPr>
              <w:ind w:firstLine="0"/>
              <w:rPr>
                <w:rFonts w:ascii="Times New Roman" w:hAnsi="Times New Roman" w:cs="Times New Roman"/>
                <w:b/>
                <w:bCs/>
                <w:sz w:val="20"/>
                <w:szCs w:val="20"/>
              </w:rPr>
            </w:pPr>
            <w:r w:rsidRPr="00954436">
              <w:rPr>
                <w:rFonts w:ascii="Times New Roman" w:hAnsi="Times New Roman" w:cs="Times New Roman"/>
                <w:b/>
                <w:bCs/>
                <w:sz w:val="20"/>
                <w:szCs w:val="20"/>
              </w:rPr>
              <w:t xml:space="preserve">Pristatymas </w:t>
            </w:r>
            <w:r w:rsidR="00394794">
              <w:rPr>
                <w:rFonts w:ascii="Times New Roman" w:hAnsi="Times New Roman" w:cs="Times New Roman"/>
                <w:b/>
                <w:bCs/>
                <w:sz w:val="20"/>
                <w:szCs w:val="20"/>
              </w:rPr>
              <w:t>ne vėliau kaip per</w:t>
            </w:r>
            <w:r w:rsidRPr="00954436">
              <w:rPr>
                <w:rFonts w:ascii="Times New Roman" w:hAnsi="Times New Roman" w:cs="Times New Roman"/>
                <w:b/>
                <w:bCs/>
                <w:sz w:val="20"/>
                <w:szCs w:val="20"/>
              </w:rPr>
              <w:t xml:space="preserve"> 8 val. nuo užsakymo pateikimo žodžiu/ raštu (vertinimo kriterijus).</w:t>
            </w:r>
          </w:p>
          <w:p w14:paraId="6D6E8296" w14:textId="0F8D8276" w:rsidR="003953B8" w:rsidRPr="003E5823" w:rsidRDefault="003953B8" w:rsidP="003953B8">
            <w:pPr>
              <w:ind w:firstLine="0"/>
              <w:rPr>
                <w:rFonts w:ascii="Times New Roman" w:hAnsi="Times New Roman" w:cs="Times New Roman"/>
                <w:b/>
                <w:bCs/>
                <w:sz w:val="20"/>
                <w:szCs w:val="20"/>
              </w:rPr>
            </w:pPr>
            <w:r w:rsidRPr="003E5823">
              <w:rPr>
                <w:rFonts w:ascii="Times New Roman" w:hAnsi="Times New Roman" w:cs="Times New Roman"/>
                <w:sz w:val="20"/>
                <w:szCs w:val="20"/>
              </w:rPr>
              <w:t>Užsakymo pateikimo ir pristatymo termino taikymo tvarka</w:t>
            </w:r>
            <w:r w:rsidR="003E5823">
              <w:rPr>
                <w:rFonts w:ascii="Times New Roman" w:hAnsi="Times New Roman" w:cs="Times New Roman"/>
                <w:sz w:val="20"/>
                <w:szCs w:val="20"/>
              </w:rPr>
              <w:t>:</w:t>
            </w:r>
          </w:p>
          <w:p w14:paraId="40B50EF1" w14:textId="1280AD85"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1. Prekės užsakymas gali būti pateikiamas raštu elektroniniu paštu arba žodžiu telefonu Tiekėjo pasiūlyme ir (ar) sutartyje nurodytais kontaktais.</w:t>
            </w:r>
          </w:p>
          <w:p w14:paraId="7D0AFC27" w14:textId="693EFD4F"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2. Jeigu užsakymas pateikiamas žodžiu telefonu, užsakymo pateikimo momentu laikomas momentas, kai Perkančiosios organizacijos atsakingas darbuotojas telefonu pateikia Tiekėjo atstovui informaciją apie reikalingą prekę, jos kiekį ir pristatymo vietą, o Tiekėjo atstovas priima užsakymą vykdymui.</w:t>
            </w:r>
          </w:p>
          <w:p w14:paraId="0ABDC18A" w14:textId="08F1D5B3"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3. Žodinio užsakymo faktas fiksuojamas Perkančiosios organizacijos turimais telefono skambučio duomenimis ir (ar) vidaus registravimo įrašu, kuriame nurodoma užsakymo pateikimo data, laikas, užsakymą pateikęs asmuo, Tiekėjo atstovas, kuriam pateiktas užsakymas, ir užsakymo turinys.</w:t>
            </w:r>
          </w:p>
          <w:p w14:paraId="72BBFA77" w14:textId="4F02EE3F"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4. Jeigu užsakymas pateikiamas raštu elektroniniu paštu, užsakymo pateikimo momentu laikomas elektroninio laiško išsiuntimo laikas, užfiksuotas Perkančiosios organizacijos elektroninio pašto sistemoje, jei laiškas išsiųstas Tiekėjo pasiūlyme ir (ar) sutartyje nurodytu elektroninio pašto adresu.</w:t>
            </w:r>
          </w:p>
          <w:p w14:paraId="4AE4C64B" w14:textId="783CCD4E"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Perkančioji organizacija turi teisę po telefoninio užsakymo papildomai išsiųsti užsakymo patvirtinimą elektroniniu paštu, tačiau toks patvirtinimas nekeičia užsakymo pateikimo momento ir nepristabdo Tiekėjo pasiūlyme deklaruoto pristatymo termino skaičiavimo.</w:t>
            </w:r>
          </w:p>
          <w:p w14:paraId="45981AF7" w14:textId="5755D2A9"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5. Tiekėjo pasiūlyme deklaruotas pristatymo terminas skaičiuojamas valandomis nuo užsakymo pateikimo momento iki faktinio prekių pristatymo Perkančiosios organizacijos nurodytu adresu.</w:t>
            </w:r>
          </w:p>
          <w:p w14:paraId="774F48E6" w14:textId="77777777" w:rsidR="003953B8" w:rsidRPr="003953B8" w:rsidRDefault="003953B8" w:rsidP="003953B8">
            <w:pPr>
              <w:ind w:firstLine="0"/>
              <w:rPr>
                <w:rFonts w:ascii="Times New Roman" w:hAnsi="Times New Roman" w:cs="Times New Roman"/>
                <w:color w:val="EE0000"/>
                <w:sz w:val="20"/>
                <w:szCs w:val="20"/>
              </w:rPr>
            </w:pPr>
          </w:p>
          <w:p w14:paraId="724C004F" w14:textId="1A7C3DF1"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lastRenderedPageBreak/>
              <w:t>6. Pristatymo momentu laikomas faktinis prekių perdavimo Perkančiajai organizacijai momentas pristatymo vietoje, patvirtintas prekių perdavimo–priėmimo dokumente, važtaraštyje, PVM sąskaitoje faktūroje ar kitame prekių perdavimą patvirtinančiame dokumente, kuriame pažymėta pristatymo data ir laikas.</w:t>
            </w:r>
          </w:p>
          <w:p w14:paraId="7CB38CF1" w14:textId="700DCD19"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7. Tiekėjo pasiūlyme deklaruotas pristatymo terminas yra esminė pasiūlymo ir būsimos sutarties vykdymo sąlyga. Tiekėjas privalo užtikrinti, kad jo nurodyti kontaktai būtų pasiekiami užsakymams priimti, o deklaruotas pristatymo terminas būtų realiai vykdomas visą sutarties galiojimo laikotarpį.</w:t>
            </w:r>
          </w:p>
          <w:p w14:paraId="0F32E4B4" w14:textId="0B5FB2B7" w:rsidR="003953B8" w:rsidRPr="003E5823" w:rsidRDefault="003953B8" w:rsidP="003953B8">
            <w:pPr>
              <w:ind w:firstLine="0"/>
              <w:rPr>
                <w:rFonts w:ascii="Times New Roman" w:hAnsi="Times New Roman" w:cs="Times New Roman"/>
                <w:sz w:val="20"/>
                <w:szCs w:val="20"/>
              </w:rPr>
            </w:pPr>
            <w:r w:rsidRPr="003E5823">
              <w:rPr>
                <w:rFonts w:ascii="Times New Roman" w:hAnsi="Times New Roman" w:cs="Times New Roman"/>
                <w:sz w:val="20"/>
                <w:szCs w:val="20"/>
              </w:rPr>
              <w:t>8. Perkančioji organizacija turi teisę sutarties vykdymo metu tikrinti deklaruoto pristatymo termino laikymąsi pagal užsakymo fiksavimo duomenis, prekių perdavimo dokumentus ir kitus objektyvius duomenis.</w:t>
            </w:r>
          </w:p>
          <w:p w14:paraId="2C2BADEB" w14:textId="4FFFACC5" w:rsidR="003953B8" w:rsidRPr="00954436" w:rsidRDefault="003953B8" w:rsidP="003953B8">
            <w:pPr>
              <w:ind w:firstLine="0"/>
              <w:rPr>
                <w:rFonts w:ascii="Times New Roman" w:hAnsi="Times New Roman" w:cs="Times New Roman"/>
                <w:b/>
                <w:bCs/>
                <w:sz w:val="20"/>
                <w:szCs w:val="20"/>
              </w:rPr>
            </w:pPr>
            <w:r w:rsidRPr="003E5823">
              <w:rPr>
                <w:rFonts w:ascii="Times New Roman" w:hAnsi="Times New Roman" w:cs="Times New Roman"/>
                <w:sz w:val="20"/>
                <w:szCs w:val="20"/>
              </w:rPr>
              <w:t>9. Tiekėjo pasiūlyme deklaruoto pristatymo termino nesilaikymas laikomas sutartinių įsipareigojimų pažeidimu. Už šio įsipareigojimo pažeidimą Tiekėjui taikoma Sutartyje nustatyta atsakomybė.</w:t>
            </w:r>
          </w:p>
        </w:tc>
      </w:tr>
    </w:tbl>
    <w:p w14:paraId="1AC21192" w14:textId="77777777" w:rsidR="00954436" w:rsidRPr="00954436" w:rsidRDefault="00954436" w:rsidP="0057279B">
      <w:pPr>
        <w:pStyle w:val="Antrat1"/>
        <w:spacing w:before="0" w:after="0"/>
        <w:ind w:firstLine="0"/>
        <w:rPr>
          <w:rFonts w:ascii="Times New Roman" w:hAnsi="Times New Roman" w:cs="Times New Roman"/>
          <w:color w:val="EE0000"/>
          <w:sz w:val="20"/>
          <w:szCs w:val="20"/>
        </w:rPr>
      </w:pPr>
    </w:p>
    <w:p w14:paraId="2228DFA3" w14:textId="77777777" w:rsidR="00954436" w:rsidRPr="00954436" w:rsidRDefault="00954436" w:rsidP="00954436">
      <w:pPr>
        <w:pStyle w:val="Antrat1"/>
        <w:spacing w:before="0" w:after="0"/>
        <w:rPr>
          <w:rFonts w:ascii="Times New Roman" w:hAnsi="Times New Roman" w:cs="Times New Roman"/>
          <w:b/>
          <w:bCs/>
          <w:color w:val="auto"/>
          <w:sz w:val="20"/>
          <w:szCs w:val="20"/>
        </w:rPr>
      </w:pPr>
      <w:r w:rsidRPr="00954436">
        <w:rPr>
          <w:rFonts w:ascii="Times New Roman" w:hAnsi="Times New Roman" w:cs="Times New Roman"/>
          <w:b/>
          <w:bCs/>
          <w:color w:val="auto"/>
          <w:sz w:val="20"/>
          <w:szCs w:val="20"/>
        </w:rPr>
        <w:t>4. Aplinkosauginiai reikalavimai</w:t>
      </w:r>
    </w:p>
    <w:p w14:paraId="151842A4" w14:textId="77777777" w:rsidR="00954436" w:rsidRPr="00954436" w:rsidRDefault="00954436" w:rsidP="00954436">
      <w:pPr>
        <w:spacing w:line="240" w:lineRule="auto"/>
        <w:rPr>
          <w:rFonts w:ascii="Times New Roman" w:hAnsi="Times New Roman" w:cs="Times New Roman"/>
          <w:b/>
          <w:bCs/>
          <w:sz w:val="20"/>
          <w:szCs w:val="20"/>
        </w:rPr>
      </w:pPr>
      <w:r w:rsidRPr="00954436">
        <w:rPr>
          <w:rFonts w:ascii="Times New Roman" w:hAnsi="Times New Roman" w:cs="Times New Roman"/>
          <w:sz w:val="20"/>
          <w:szCs w:val="20"/>
        </w:rPr>
        <w:t>4.1. Šiam pirkimui taikomi žaliųjų pirkimų reikalavimai, nustatyti Aplinkos apsaugos kriterijų taikymo, vykdant žaliuosius pirkimus, tvarkos apraše, patvirtintame Lietuvos Respublikos aplinkos ministro 2011 m. birželio 28 d. įsakymu Nr. D1-508 (su pakeitimais).</w:t>
      </w:r>
      <w:r w:rsidRPr="00954436">
        <w:rPr>
          <w:rFonts w:ascii="Times New Roman" w:hAnsi="Times New Roman" w:cs="Times New Roman"/>
          <w:b/>
          <w:bCs/>
          <w:sz w:val="20"/>
          <w:szCs w:val="20"/>
        </w:rPr>
        <w:t xml:space="preserve"> </w:t>
      </w:r>
    </w:p>
    <w:p w14:paraId="5EC1398F" w14:textId="77777777" w:rsidR="00954436" w:rsidRPr="00954436" w:rsidRDefault="00954436" w:rsidP="00954436">
      <w:pPr>
        <w:spacing w:line="240" w:lineRule="auto"/>
        <w:rPr>
          <w:rFonts w:ascii="Times New Roman" w:hAnsi="Times New Roman" w:cs="Times New Roman"/>
          <w:sz w:val="20"/>
          <w:szCs w:val="20"/>
        </w:rPr>
      </w:pPr>
      <w:r w:rsidRPr="00954436">
        <w:rPr>
          <w:rFonts w:ascii="Times New Roman" w:hAnsi="Times New Roman" w:cs="Times New Roman"/>
          <w:sz w:val="20"/>
          <w:szCs w:val="20"/>
        </w:rPr>
        <w:t>4.1.1. 1 ir 2 pirkimo dalims taikomi (Tvarkos aprašo 4.1 punktas) nustatyti minimalūs aplinkos apsaugos kriterijai.</w:t>
      </w:r>
    </w:p>
    <w:p w14:paraId="35CA14B1" w14:textId="637BE641" w:rsidR="00954436" w:rsidRPr="00954436" w:rsidRDefault="00954436" w:rsidP="00954436">
      <w:pPr>
        <w:spacing w:line="240" w:lineRule="auto"/>
        <w:rPr>
          <w:rFonts w:ascii="Times New Roman" w:hAnsi="Times New Roman" w:cs="Times New Roman"/>
          <w:sz w:val="20"/>
          <w:szCs w:val="20"/>
        </w:rPr>
      </w:pPr>
      <w:r w:rsidRPr="00954436">
        <w:rPr>
          <w:rFonts w:ascii="Times New Roman" w:hAnsi="Times New Roman" w:cs="Times New Roman"/>
          <w:sz w:val="20"/>
          <w:szCs w:val="20"/>
        </w:rPr>
        <w:t xml:space="preserve">4.1.2. 1, 2, 3 ir 4 pirkimo dalims taikomi (Tvarkos aprašo 4.4.4.5 papunktis) savarankiškai nustatomi aplinkos apsaugos kriterijai: </w:t>
      </w:r>
      <w:r w:rsidR="00D546B7" w:rsidRPr="00D546B7">
        <w:rPr>
          <w:rFonts w:ascii="Times New Roman" w:hAnsi="Times New Roman" w:cs="Times New Roman"/>
          <w:sz w:val="20"/>
          <w:szCs w:val="20"/>
        </w:rPr>
        <w:t>Tiekėjas pristatydamas naujas padangas priima iš Perkančiosios organizacijos panaudotas padangas (atliekas) tuo pačiu pristatymo adresu</w:t>
      </w:r>
      <w:r w:rsidR="00D546B7">
        <w:rPr>
          <w:rFonts w:ascii="Times New Roman" w:hAnsi="Times New Roman" w:cs="Times New Roman"/>
          <w:sz w:val="20"/>
          <w:szCs w:val="20"/>
        </w:rPr>
        <w:t xml:space="preserve"> (</w:t>
      </w:r>
      <w:r w:rsidR="00D546B7" w:rsidRPr="00D546B7">
        <w:rPr>
          <w:rFonts w:ascii="Times New Roman" w:hAnsi="Times New Roman" w:cs="Times New Roman"/>
          <w:sz w:val="20"/>
          <w:szCs w:val="20"/>
        </w:rPr>
        <w:t>Bendras priimamų padangų atliekų kiekis per sutarties galiojimo laikotarpį negali viršyti pagal sutartį faktiškai pristatytų/įsigytų naujų padangų kiekio</w:t>
      </w:r>
      <w:r w:rsidR="00D546B7">
        <w:rPr>
          <w:rFonts w:ascii="Times New Roman" w:hAnsi="Times New Roman" w:cs="Times New Roman"/>
          <w:sz w:val="20"/>
          <w:szCs w:val="20"/>
        </w:rPr>
        <w:t>).</w:t>
      </w:r>
    </w:p>
    <w:p w14:paraId="248899CD" w14:textId="77777777" w:rsidR="00954436" w:rsidRPr="00954436" w:rsidRDefault="00954436" w:rsidP="00954436">
      <w:pPr>
        <w:spacing w:line="240" w:lineRule="auto"/>
        <w:rPr>
          <w:rFonts w:ascii="Times New Roman" w:hAnsi="Times New Roman" w:cs="Times New Roman"/>
          <w:b/>
          <w:bCs/>
          <w:sz w:val="20"/>
          <w:szCs w:val="20"/>
        </w:rPr>
      </w:pPr>
      <w:r w:rsidRPr="00954436">
        <w:rPr>
          <w:rFonts w:ascii="Times New Roman" w:hAnsi="Times New Roman" w:cs="Times New Roman"/>
          <w:sz w:val="20"/>
          <w:szCs w:val="20"/>
        </w:rPr>
        <w:t xml:space="preserve">4.2. </w:t>
      </w:r>
      <w:r w:rsidRPr="00954436">
        <w:rPr>
          <w:rFonts w:ascii="Times New Roman" w:hAnsi="Times New Roman" w:cs="Times New Roman"/>
          <w:b/>
          <w:bCs/>
          <w:sz w:val="20"/>
          <w:szCs w:val="20"/>
        </w:rPr>
        <w:t>Atitikties įrodymai:</w:t>
      </w:r>
    </w:p>
    <w:p w14:paraId="27811C99" w14:textId="04F67B8B" w:rsidR="00954436" w:rsidRPr="00954436" w:rsidRDefault="00954436" w:rsidP="00954436">
      <w:pPr>
        <w:spacing w:line="240" w:lineRule="auto"/>
        <w:rPr>
          <w:rFonts w:ascii="Times New Roman" w:hAnsi="Times New Roman" w:cs="Times New Roman"/>
          <w:sz w:val="20"/>
          <w:szCs w:val="20"/>
        </w:rPr>
      </w:pPr>
      <w:r w:rsidRPr="00954436">
        <w:rPr>
          <w:rFonts w:ascii="Times New Roman" w:hAnsi="Times New Roman" w:cs="Times New Roman"/>
          <w:sz w:val="20"/>
          <w:szCs w:val="20"/>
        </w:rPr>
        <w:t xml:space="preserve">4.2.1. </w:t>
      </w:r>
      <w:r w:rsidR="005E2759" w:rsidRPr="005E2759">
        <w:rPr>
          <w:rFonts w:ascii="Times New Roman" w:hAnsi="Times New Roman" w:cs="Times New Roman"/>
          <w:sz w:val="20"/>
          <w:szCs w:val="20"/>
        </w:rPr>
        <w:t>1 ir 2 pirkimo dalyse, kurioms taikomas Reglamentas (ES) 2020/740, Perkančioji organizacija prašys pateikti Reglamente nustatytą informaciją ir (ar) ją patvirtinančius dokumentus tik iš tiekėjo, kurio pasiūlymas po pasiūlymų vertinimo bus pirmas pasiūlymų vertinimo eilėje (t. y. tiekėjo, su kuriuo ketinama sudaryti pirkimo sutartį).</w:t>
      </w:r>
    </w:p>
    <w:p w14:paraId="13DB0D33" w14:textId="2639AC49" w:rsidR="00C752F5" w:rsidRPr="0057279B" w:rsidRDefault="00954436" w:rsidP="0057279B">
      <w:pPr>
        <w:spacing w:line="240" w:lineRule="auto"/>
        <w:rPr>
          <w:rFonts w:ascii="Times New Roman" w:hAnsi="Times New Roman" w:cs="Times New Roman"/>
          <w:sz w:val="20"/>
          <w:szCs w:val="20"/>
        </w:rPr>
      </w:pPr>
      <w:r w:rsidRPr="00954436">
        <w:rPr>
          <w:rFonts w:ascii="Times New Roman" w:hAnsi="Times New Roman" w:cs="Times New Roman"/>
          <w:sz w:val="20"/>
          <w:szCs w:val="20"/>
        </w:rPr>
        <w:t xml:space="preserve">4.2.2. </w:t>
      </w:r>
      <w:r w:rsidRPr="000E7588">
        <w:rPr>
          <w:rFonts w:ascii="Times New Roman" w:hAnsi="Times New Roman" w:cs="Times New Roman"/>
          <w:sz w:val="20"/>
          <w:szCs w:val="20"/>
        </w:rPr>
        <w:t>Perkančiajai organizacijai paprašius, tiekėjas pateikia atliekų perdavimo dokumentus (pvz., perdavimo–priėmimo aktą ir (ar) GPAIS lydraštį ar lygiavertį dokumentą).</w:t>
      </w:r>
      <w:r w:rsidR="0038005B">
        <w:rPr>
          <w:rFonts w:ascii="Times New Roman" w:hAnsi="Times New Roman" w:cs="Times New Roman"/>
          <w:sz w:val="20"/>
          <w:szCs w:val="20"/>
        </w:rPr>
        <w:t xml:space="preserve"> </w:t>
      </w:r>
      <w:r w:rsidR="0038005B" w:rsidRPr="0038005B">
        <w:rPr>
          <w:rFonts w:ascii="Times New Roman" w:hAnsi="Times New Roman" w:cs="Times New Roman"/>
          <w:sz w:val="20"/>
          <w:szCs w:val="20"/>
        </w:rPr>
        <w:t>Sutarties vykdymo metu Perkančiajai organizacijai paprašius, Tiekėjas per 5 darbo dienas pateikia atliekų perdavimą teisėtam atliekų tvarkytojui patvirtinančių dokumentų kopijas/ išrašus (pvz., atliekų vežimo lydraščio duomenis GPAIS, perdavimo–priėmimo aktą ar kitą teisės aktuose numatytą lygiavertį dokumentą). Perkančioji organizacija turi teisę prašyti dokumentų ne dažniau kaip 1 kartą per ketvirtį, išskyrus atvejį, kai kyla pagrįstų abejonių dėl tinkamo atliekų perdavimo.</w:t>
      </w:r>
    </w:p>
    <w:sectPr w:rsidR="00C752F5" w:rsidRPr="0057279B" w:rsidSect="00B62F62">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B4A99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E21442"/>
    <w:multiLevelType w:val="multilevel"/>
    <w:tmpl w:val="A65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6DF1"/>
    <w:multiLevelType w:val="multilevel"/>
    <w:tmpl w:val="06FA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D06D2"/>
    <w:multiLevelType w:val="multilevel"/>
    <w:tmpl w:val="A30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D2AB6"/>
    <w:multiLevelType w:val="multilevel"/>
    <w:tmpl w:val="90F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17371"/>
    <w:multiLevelType w:val="multilevel"/>
    <w:tmpl w:val="EE8A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85822"/>
    <w:multiLevelType w:val="hybridMultilevel"/>
    <w:tmpl w:val="BF026990"/>
    <w:lvl w:ilvl="0" w:tplc="03C052C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DD5775"/>
    <w:multiLevelType w:val="multilevel"/>
    <w:tmpl w:val="BE3A59E6"/>
    <w:lvl w:ilvl="0">
      <w:start w:val="2"/>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712C73EE"/>
    <w:multiLevelType w:val="hybridMultilevel"/>
    <w:tmpl w:val="F6F2507E"/>
    <w:lvl w:ilvl="0" w:tplc="0906712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9137F6"/>
    <w:multiLevelType w:val="multilevel"/>
    <w:tmpl w:val="3BD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050395">
    <w:abstractNumId w:val="5"/>
  </w:num>
  <w:num w:numId="2" w16cid:durableId="335763659">
    <w:abstractNumId w:val="2"/>
  </w:num>
  <w:num w:numId="3" w16cid:durableId="1032147390">
    <w:abstractNumId w:val="3"/>
  </w:num>
  <w:num w:numId="4" w16cid:durableId="24601669">
    <w:abstractNumId w:val="4"/>
  </w:num>
  <w:num w:numId="5" w16cid:durableId="1802310449">
    <w:abstractNumId w:val="6"/>
  </w:num>
  <w:num w:numId="6" w16cid:durableId="1438521370">
    <w:abstractNumId w:val="10"/>
  </w:num>
  <w:num w:numId="7" w16cid:durableId="772282363">
    <w:abstractNumId w:val="1"/>
  </w:num>
  <w:num w:numId="8" w16cid:durableId="1644773029">
    <w:abstractNumId w:val="9"/>
  </w:num>
  <w:num w:numId="9" w16cid:durableId="1381172156">
    <w:abstractNumId w:val="7"/>
  </w:num>
  <w:num w:numId="10" w16cid:durableId="718826545">
    <w:abstractNumId w:val="0"/>
  </w:num>
  <w:num w:numId="11" w16cid:durableId="421951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44"/>
    <w:rsid w:val="00001AD6"/>
    <w:rsid w:val="000A6BA0"/>
    <w:rsid w:val="000E53B4"/>
    <w:rsid w:val="000E7588"/>
    <w:rsid w:val="000F195A"/>
    <w:rsid w:val="00107B16"/>
    <w:rsid w:val="0013749D"/>
    <w:rsid w:val="001B409E"/>
    <w:rsid w:val="001B532E"/>
    <w:rsid w:val="001C5251"/>
    <w:rsid w:val="001E5755"/>
    <w:rsid w:val="00245A42"/>
    <w:rsid w:val="00250458"/>
    <w:rsid w:val="0025515D"/>
    <w:rsid w:val="002611DD"/>
    <w:rsid w:val="002C2AE5"/>
    <w:rsid w:val="003148C7"/>
    <w:rsid w:val="00376044"/>
    <w:rsid w:val="0038005B"/>
    <w:rsid w:val="00394794"/>
    <w:rsid w:val="003953B8"/>
    <w:rsid w:val="003A4110"/>
    <w:rsid w:val="003E367A"/>
    <w:rsid w:val="003E5823"/>
    <w:rsid w:val="00463A15"/>
    <w:rsid w:val="004941C8"/>
    <w:rsid w:val="00497A53"/>
    <w:rsid w:val="004A0099"/>
    <w:rsid w:val="00520442"/>
    <w:rsid w:val="005703BD"/>
    <w:rsid w:val="0057279B"/>
    <w:rsid w:val="005C1310"/>
    <w:rsid w:val="005E1BF1"/>
    <w:rsid w:val="005E2759"/>
    <w:rsid w:val="005F73F2"/>
    <w:rsid w:val="00651669"/>
    <w:rsid w:val="006A7016"/>
    <w:rsid w:val="007F3550"/>
    <w:rsid w:val="008129D3"/>
    <w:rsid w:val="008730A9"/>
    <w:rsid w:val="008F7437"/>
    <w:rsid w:val="0090317B"/>
    <w:rsid w:val="009537AE"/>
    <w:rsid w:val="00954436"/>
    <w:rsid w:val="00985D07"/>
    <w:rsid w:val="009A61DF"/>
    <w:rsid w:val="009D453A"/>
    <w:rsid w:val="00A01ACF"/>
    <w:rsid w:val="00AB2AD5"/>
    <w:rsid w:val="00B203AE"/>
    <w:rsid w:val="00B62F62"/>
    <w:rsid w:val="00B643B6"/>
    <w:rsid w:val="00BB40B4"/>
    <w:rsid w:val="00BF6848"/>
    <w:rsid w:val="00C153AD"/>
    <w:rsid w:val="00C31E89"/>
    <w:rsid w:val="00C40464"/>
    <w:rsid w:val="00C752F5"/>
    <w:rsid w:val="00CE3CE8"/>
    <w:rsid w:val="00D546B7"/>
    <w:rsid w:val="00DA0EDD"/>
    <w:rsid w:val="00DD4FC4"/>
    <w:rsid w:val="00DE67B1"/>
    <w:rsid w:val="00E441C1"/>
    <w:rsid w:val="00EA4AEF"/>
    <w:rsid w:val="00F21B78"/>
    <w:rsid w:val="00F63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150D"/>
  <w15:chartTrackingRefBased/>
  <w15:docId w15:val="{BC7A3B2A-7E8D-400B-8E86-E1A8776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link w:val="Antrat1Diagrama"/>
    <w:uiPriority w:val="9"/>
    <w:qFormat/>
    <w:rsid w:val="00376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376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760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60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60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604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04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04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04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0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760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3760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60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60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60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0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0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0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0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044"/>
    <w:pPr>
      <w:numPr>
        <w:ilvl w:val="1"/>
      </w:numPr>
      <w:spacing w:after="160"/>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0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04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76044"/>
    <w:rPr>
      <w:i/>
      <w:iCs/>
      <w:color w:val="404040" w:themeColor="text1" w:themeTint="BF"/>
    </w:rPr>
  </w:style>
  <w:style w:type="paragraph" w:styleId="Sraopastraipa">
    <w:name w:val="List Paragraph"/>
    <w:basedOn w:val="prastasis"/>
    <w:uiPriority w:val="34"/>
    <w:qFormat/>
    <w:rsid w:val="00376044"/>
    <w:pPr>
      <w:ind w:left="720"/>
      <w:contextualSpacing/>
    </w:pPr>
  </w:style>
  <w:style w:type="character" w:styleId="Rykuspabraukimas">
    <w:name w:val="Intense Emphasis"/>
    <w:basedOn w:val="Numatytasispastraiposriftas"/>
    <w:uiPriority w:val="21"/>
    <w:qFormat/>
    <w:rsid w:val="00376044"/>
    <w:rPr>
      <w:i/>
      <w:iCs/>
      <w:color w:val="2F5496" w:themeColor="accent1" w:themeShade="BF"/>
    </w:rPr>
  </w:style>
  <w:style w:type="paragraph" w:styleId="Iskirtacitata">
    <w:name w:val="Intense Quote"/>
    <w:basedOn w:val="prastasis"/>
    <w:next w:val="prastasis"/>
    <w:link w:val="IskirtacitataDiagrama"/>
    <w:uiPriority w:val="30"/>
    <w:qFormat/>
    <w:rsid w:val="0037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6044"/>
    <w:rPr>
      <w:i/>
      <w:iCs/>
      <w:color w:val="2F5496" w:themeColor="accent1" w:themeShade="BF"/>
    </w:rPr>
  </w:style>
  <w:style w:type="character" w:styleId="Rykinuoroda">
    <w:name w:val="Intense Reference"/>
    <w:basedOn w:val="Numatytasispastraiposriftas"/>
    <w:uiPriority w:val="32"/>
    <w:qFormat/>
    <w:rsid w:val="00376044"/>
    <w:rPr>
      <w:b/>
      <w:bCs/>
      <w:smallCaps/>
      <w:color w:val="2F5496" w:themeColor="accent1" w:themeShade="BF"/>
      <w:spacing w:val="5"/>
    </w:rPr>
  </w:style>
  <w:style w:type="paragraph" w:styleId="prastasiniatinklio">
    <w:name w:val="Normal (Web)"/>
    <w:basedOn w:val="prastasis"/>
    <w:uiPriority w:val="99"/>
    <w:semiHidden/>
    <w:unhideWhenUsed/>
    <w:rsid w:val="00C752F5"/>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C752F5"/>
    <w:rPr>
      <w:b/>
      <w:bCs/>
    </w:rPr>
  </w:style>
  <w:style w:type="paragraph" w:styleId="Pagrindinistekstas">
    <w:name w:val="Body Text"/>
    <w:basedOn w:val="prastasis"/>
    <w:link w:val="PagrindinistekstasDiagrama"/>
    <w:rsid w:val="00BB40B4"/>
    <w:pPr>
      <w:widowControl w:val="0"/>
      <w:suppressAutoHyphens/>
      <w:spacing w:after="120" w:line="240" w:lineRule="auto"/>
      <w:ind w:firstLine="0"/>
      <w:jc w:val="left"/>
    </w:pPr>
    <w:rPr>
      <w:rFonts w:ascii="Times New Roman" w:eastAsia="SimSun" w:hAnsi="Times New Roman" w:cs="Arial"/>
      <w:kern w:val="1"/>
      <w:sz w:val="24"/>
      <w:szCs w:val="24"/>
      <w:lang w:eastAsia="hi-IN" w:bidi="hi-IN"/>
      <w14:ligatures w14:val="none"/>
    </w:rPr>
  </w:style>
  <w:style w:type="character" w:customStyle="1" w:styleId="PagrindinistekstasDiagrama">
    <w:name w:val="Pagrindinis tekstas Diagrama"/>
    <w:basedOn w:val="Numatytasispastraiposriftas"/>
    <w:link w:val="Pagrindinistekstas"/>
    <w:rsid w:val="00BB40B4"/>
    <w:rPr>
      <w:rFonts w:ascii="Times New Roman" w:eastAsia="SimSun" w:hAnsi="Times New Roman" w:cs="Arial"/>
      <w:kern w:val="1"/>
      <w:sz w:val="24"/>
      <w:szCs w:val="24"/>
      <w:lang w:eastAsia="hi-IN" w:bidi="hi-IN"/>
      <w14:ligatures w14:val="none"/>
    </w:rPr>
  </w:style>
  <w:style w:type="character" w:styleId="Hipersaitas">
    <w:name w:val="Hyperlink"/>
    <w:uiPriority w:val="99"/>
    <w:unhideWhenUsed/>
    <w:rsid w:val="00BB40B4"/>
    <w:rPr>
      <w:strike w:val="0"/>
      <w:dstrike w:val="0"/>
      <w:color w:val="auto"/>
      <w:u w:val="none"/>
      <w:effect w:val="none"/>
    </w:rPr>
  </w:style>
  <w:style w:type="paragraph" w:styleId="Sraassuenkleliais">
    <w:name w:val="List Bullet"/>
    <w:basedOn w:val="prastasis"/>
    <w:uiPriority w:val="99"/>
    <w:unhideWhenUsed/>
    <w:rsid w:val="00954436"/>
    <w:pPr>
      <w:numPr>
        <w:numId w:val="10"/>
      </w:numPr>
      <w:tabs>
        <w:tab w:val="clear" w:pos="360"/>
      </w:tabs>
      <w:spacing w:after="200"/>
      <w:ind w:left="0" w:firstLine="0"/>
      <w:contextualSpacing/>
      <w:jc w:val="left"/>
    </w:pPr>
    <w:rPr>
      <w:rFonts w:ascii="Calibri" w:eastAsiaTheme="minorEastAsia"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0134-1AE1-435F-89CD-4F92B437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4611</Words>
  <Characters>2629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40</cp:revision>
  <dcterms:created xsi:type="dcterms:W3CDTF">2026-02-06T08:57:00Z</dcterms:created>
  <dcterms:modified xsi:type="dcterms:W3CDTF">2026-03-12T05:36:00Z</dcterms:modified>
</cp:coreProperties>
</file>