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C291" w14:textId="152A2AD6" w:rsidR="00866F28" w:rsidRPr="00E13CB4" w:rsidRDefault="00866F28" w:rsidP="00E13CB4">
      <w:pPr>
        <w:jc w:val="both"/>
        <w:rPr>
          <w:rFonts w:ascii="Times New Roman" w:hAnsi="Times New Roman" w:cs="Times New Roman"/>
        </w:rPr>
      </w:pPr>
      <w:r w:rsidRPr="00E13CB4">
        <w:rPr>
          <w:rFonts w:ascii="Times New Roman" w:hAnsi="Times New Roman" w:cs="Times New Roman"/>
        </w:rPr>
        <w:t xml:space="preserve">Perkančioji organizacija </w:t>
      </w:r>
      <w:r w:rsidR="00DF3AF9">
        <w:rPr>
          <w:rFonts w:ascii="Times New Roman" w:hAnsi="Times New Roman" w:cs="Times New Roman"/>
        </w:rPr>
        <w:t xml:space="preserve">vadovaudamasi pirkimo </w:t>
      </w:r>
      <w:r w:rsidR="00DF3AF9" w:rsidRPr="00370648">
        <w:t>9.</w:t>
      </w:r>
      <w:r w:rsidR="00DF3AF9" w:rsidRPr="00370648">
        <w:tab/>
      </w:r>
      <w:r w:rsidR="003C63BC">
        <w:t xml:space="preserve">pirkimo dokumentų paaiškinimas ir patikslinimas </w:t>
      </w:r>
      <w:r w:rsidR="0032197C" w:rsidRPr="00E13CB4">
        <w:rPr>
          <w:rFonts w:ascii="Times New Roman" w:hAnsi="Times New Roman" w:cs="Times New Roman"/>
        </w:rPr>
        <w:t xml:space="preserve">išnagrinėjo </w:t>
      </w:r>
      <w:r w:rsidR="0032197C" w:rsidRPr="00E13CB4">
        <w:rPr>
          <w:rFonts w:ascii="Times New Roman" w:hAnsi="Times New Roman" w:cs="Times New Roman"/>
        </w:rPr>
        <w:t>CVP IS susirašinėjimo priemonėmis</w:t>
      </w:r>
      <w:r w:rsidR="00677F90" w:rsidRPr="00E13CB4">
        <w:rPr>
          <w:rFonts w:ascii="Times New Roman" w:hAnsi="Times New Roman" w:cs="Times New Roman"/>
        </w:rPr>
        <w:t xml:space="preserve"> Branduolinės energetikos objekto patalpų paprastojo remonto projekto parengimo paslaugų</w:t>
      </w:r>
      <w:r w:rsidR="00E316FD" w:rsidRPr="00E13CB4">
        <w:rPr>
          <w:rFonts w:ascii="Times New Roman" w:hAnsi="Times New Roman" w:cs="Times New Roman"/>
        </w:rPr>
        <w:t xml:space="preserve"> pirkimui</w:t>
      </w:r>
      <w:r w:rsidR="0032197C" w:rsidRPr="00E13CB4">
        <w:rPr>
          <w:rFonts w:ascii="Times New Roman" w:hAnsi="Times New Roman" w:cs="Times New Roman"/>
        </w:rPr>
        <w:t xml:space="preserve"> 2026-03-12</w:t>
      </w:r>
      <w:r w:rsidR="00DE0B24" w:rsidRPr="00E13CB4">
        <w:rPr>
          <w:rFonts w:ascii="Times New Roman" w:hAnsi="Times New Roman" w:cs="Times New Roman"/>
        </w:rPr>
        <w:t xml:space="preserve"> </w:t>
      </w:r>
      <w:r w:rsidR="00CE6520" w:rsidRPr="00E13CB4">
        <w:rPr>
          <w:rFonts w:ascii="Times New Roman" w:hAnsi="Times New Roman" w:cs="Times New Roman"/>
        </w:rPr>
        <w:t>15 val. 26 min. pateiktą pranešimą tem</w:t>
      </w:r>
      <w:r w:rsidR="007D2BE2" w:rsidRPr="00E13CB4">
        <w:rPr>
          <w:rFonts w:ascii="Times New Roman" w:hAnsi="Times New Roman" w:cs="Times New Roman"/>
        </w:rPr>
        <w:t>a</w:t>
      </w:r>
      <w:r w:rsidR="00CE6520" w:rsidRPr="00E13CB4">
        <w:rPr>
          <w:rFonts w:ascii="Times New Roman" w:hAnsi="Times New Roman" w:cs="Times New Roman"/>
        </w:rPr>
        <w:t xml:space="preserve"> „dėl </w:t>
      </w:r>
      <w:r w:rsidR="007D2BE2" w:rsidRPr="00E13CB4">
        <w:rPr>
          <w:rFonts w:ascii="Times New Roman" w:hAnsi="Times New Roman" w:cs="Times New Roman"/>
        </w:rPr>
        <w:t>kvalifikacijos reikalavimų“ kuriame:</w:t>
      </w:r>
    </w:p>
    <w:p w14:paraId="271A823A" w14:textId="77777777" w:rsidR="00BA2FD5" w:rsidRPr="00CC6E60" w:rsidRDefault="004459C7" w:rsidP="00BA2FD5">
      <w:pPr>
        <w:jc w:val="both"/>
        <w:rPr>
          <w:rFonts w:ascii="Times New Roman" w:hAnsi="Times New Roman" w:cs="Times New Roman"/>
          <w:i/>
          <w:iCs/>
        </w:rPr>
      </w:pPr>
      <w:r w:rsidRPr="00CC6E60">
        <w:rPr>
          <w:rFonts w:ascii="Times New Roman" w:hAnsi="Times New Roman" w:cs="Times New Roman"/>
          <w:i/>
          <w:iCs/>
        </w:rPr>
        <w:t>Laba diena,</w:t>
      </w:r>
    </w:p>
    <w:p w14:paraId="0E5EEC21" w14:textId="0DBA1382" w:rsidR="00DE0B24" w:rsidRPr="00CC6E60" w:rsidRDefault="004459C7" w:rsidP="00BA2FD5">
      <w:pPr>
        <w:jc w:val="both"/>
        <w:rPr>
          <w:rFonts w:ascii="Times New Roman" w:hAnsi="Times New Roman" w:cs="Times New Roman"/>
          <w:i/>
          <w:iCs/>
        </w:rPr>
      </w:pPr>
      <w:r w:rsidRPr="00CC6E60">
        <w:rPr>
          <w:rFonts w:ascii="Times New Roman" w:hAnsi="Times New Roman" w:cs="Times New Roman"/>
          <w:i/>
          <w:iCs/>
        </w:rPr>
        <w:t>ar teisingai suprantame, kad atitiksime Techninės specifikacijos 6 straipsnio KVALIFIKACINIAI REIKALAVIMAI reikalavimą Nr. 1, jei pateiksime savo darbuotojo kvalifikacijos atestatą leidžiantį būti ypatingojo statinio projekto vadovu branduolinės energetikos objektų statiniuose?</w:t>
      </w:r>
    </w:p>
    <w:p w14:paraId="7D309FB8" w14:textId="288F3996" w:rsidR="00E13CB4" w:rsidRPr="00E13CB4" w:rsidRDefault="00326705" w:rsidP="00E13CB4">
      <w:pPr>
        <w:jc w:val="both"/>
        <w:rPr>
          <w:rFonts w:ascii="Times New Roman" w:hAnsi="Times New Roman" w:cs="Times New Roman"/>
        </w:rPr>
      </w:pPr>
      <w:r>
        <w:rPr>
          <w:rFonts w:ascii="Times New Roman" w:hAnsi="Times New Roman" w:cs="Times New Roman"/>
        </w:rPr>
        <w:t>Pirkimo sąlygų techninėje specifikacijoje nustatyti tie</w:t>
      </w:r>
      <w:r w:rsidR="00CA2096">
        <w:rPr>
          <w:rFonts w:ascii="Times New Roman" w:hAnsi="Times New Roman" w:cs="Times New Roman"/>
        </w:rPr>
        <w:t>kėjų kvalifikacijos reikalavimai:</w:t>
      </w:r>
    </w:p>
    <w:tbl>
      <w:tblPr>
        <w:tblStyle w:val="TableGrid"/>
        <w:tblW w:w="9630" w:type="dxa"/>
        <w:tblCellMar>
          <w:top w:w="57" w:type="dxa"/>
          <w:left w:w="113" w:type="dxa"/>
          <w:bottom w:w="57" w:type="dxa"/>
          <w:right w:w="113" w:type="dxa"/>
        </w:tblCellMar>
        <w:tblLook w:val="04A0" w:firstRow="1" w:lastRow="0" w:firstColumn="1" w:lastColumn="0" w:noHBand="0" w:noVBand="1"/>
      </w:tblPr>
      <w:tblGrid>
        <w:gridCol w:w="534"/>
        <w:gridCol w:w="5284"/>
        <w:gridCol w:w="3812"/>
      </w:tblGrid>
      <w:tr w:rsidR="0062766A" w:rsidRPr="004A7EDB" w14:paraId="39B430D3" w14:textId="77777777" w:rsidTr="004A7EDB">
        <w:trPr>
          <w:trHeight w:val="397"/>
          <w:tblHeader/>
        </w:trPr>
        <w:tc>
          <w:tcPr>
            <w:tcW w:w="0" w:type="auto"/>
            <w:vAlign w:val="center"/>
          </w:tcPr>
          <w:p w14:paraId="26EAE6BE" w14:textId="77777777" w:rsidR="0062766A" w:rsidRPr="004A7EDB" w:rsidRDefault="0062766A" w:rsidP="003638B6">
            <w:pPr>
              <w:spacing w:after="120"/>
              <w:jc w:val="center"/>
              <w:rPr>
                <w:b/>
                <w:bCs/>
                <w:sz w:val="24"/>
                <w:szCs w:val="24"/>
              </w:rPr>
            </w:pPr>
            <w:r w:rsidRPr="004A7EDB">
              <w:rPr>
                <w:b/>
                <w:bCs/>
                <w:sz w:val="24"/>
                <w:szCs w:val="24"/>
              </w:rPr>
              <w:t>Eil. Nr.</w:t>
            </w:r>
          </w:p>
        </w:tc>
        <w:tc>
          <w:tcPr>
            <w:tcW w:w="5630" w:type="dxa"/>
            <w:vAlign w:val="center"/>
          </w:tcPr>
          <w:p w14:paraId="1CA2D22E" w14:textId="77777777" w:rsidR="0062766A" w:rsidRPr="004A7EDB" w:rsidRDefault="0062766A" w:rsidP="003638B6">
            <w:pPr>
              <w:spacing w:after="120"/>
              <w:jc w:val="center"/>
              <w:rPr>
                <w:b/>
                <w:bCs/>
                <w:sz w:val="24"/>
                <w:szCs w:val="24"/>
              </w:rPr>
            </w:pPr>
            <w:r w:rsidRPr="004A7EDB">
              <w:rPr>
                <w:b/>
                <w:bCs/>
                <w:sz w:val="24"/>
                <w:szCs w:val="24"/>
              </w:rPr>
              <w:t>Kvalifikacijos reikalavimas</w:t>
            </w:r>
          </w:p>
        </w:tc>
        <w:tc>
          <w:tcPr>
            <w:tcW w:w="3466" w:type="dxa"/>
            <w:vAlign w:val="center"/>
          </w:tcPr>
          <w:p w14:paraId="2D65E94E" w14:textId="77777777" w:rsidR="0062766A" w:rsidRPr="004A7EDB" w:rsidRDefault="0062766A" w:rsidP="003638B6">
            <w:pPr>
              <w:spacing w:after="120"/>
              <w:jc w:val="center"/>
              <w:rPr>
                <w:b/>
                <w:bCs/>
                <w:sz w:val="24"/>
                <w:szCs w:val="24"/>
              </w:rPr>
            </w:pPr>
            <w:r w:rsidRPr="004A7EDB">
              <w:rPr>
                <w:b/>
                <w:bCs/>
                <w:sz w:val="24"/>
                <w:szCs w:val="24"/>
              </w:rPr>
              <w:t xml:space="preserve">Atitiktį kvalifikacijos reikalavimui </w:t>
            </w:r>
            <w:r w:rsidRPr="004A7EDB">
              <w:rPr>
                <w:b/>
                <w:bCs/>
                <w:sz w:val="24"/>
                <w:szCs w:val="24"/>
              </w:rPr>
              <w:br/>
              <w:t>įrodantys dokumentai</w:t>
            </w:r>
          </w:p>
        </w:tc>
      </w:tr>
      <w:tr w:rsidR="0062766A" w:rsidRPr="004A7EDB" w14:paraId="2DB4DC10" w14:textId="77777777" w:rsidTr="004A7EDB">
        <w:tc>
          <w:tcPr>
            <w:tcW w:w="0" w:type="auto"/>
          </w:tcPr>
          <w:p w14:paraId="50C1E02C" w14:textId="77777777" w:rsidR="0062766A" w:rsidRPr="004A7EDB" w:rsidRDefault="0062766A" w:rsidP="003638B6">
            <w:pPr>
              <w:spacing w:after="120"/>
              <w:jc w:val="center"/>
              <w:rPr>
                <w:sz w:val="24"/>
                <w:szCs w:val="24"/>
              </w:rPr>
            </w:pPr>
            <w:r w:rsidRPr="004A7EDB">
              <w:rPr>
                <w:sz w:val="24"/>
                <w:szCs w:val="24"/>
              </w:rPr>
              <w:t>1.</w:t>
            </w:r>
          </w:p>
        </w:tc>
        <w:tc>
          <w:tcPr>
            <w:tcW w:w="5630" w:type="dxa"/>
          </w:tcPr>
          <w:p w14:paraId="38C1E9CD" w14:textId="77777777" w:rsidR="0062766A" w:rsidRPr="004A7EDB" w:rsidRDefault="0062766A" w:rsidP="003638B6">
            <w:pPr>
              <w:autoSpaceDE w:val="0"/>
              <w:autoSpaceDN w:val="0"/>
              <w:adjustRightInd w:val="0"/>
              <w:spacing w:after="120"/>
              <w:ind w:left="397" w:hanging="340"/>
              <w:rPr>
                <w:b/>
                <w:bCs/>
                <w:sz w:val="24"/>
                <w:szCs w:val="24"/>
              </w:rPr>
            </w:pPr>
            <w:r w:rsidRPr="004A7EDB">
              <w:rPr>
                <w:b/>
                <w:bCs/>
                <w:sz w:val="24"/>
                <w:szCs w:val="24"/>
              </w:rPr>
              <w:t>Reikalavimai Tiekėjui (Rangovui):</w:t>
            </w:r>
          </w:p>
          <w:p w14:paraId="023333F2" w14:textId="77777777" w:rsidR="0062766A" w:rsidRPr="004A7EDB" w:rsidRDefault="0062766A" w:rsidP="0062766A">
            <w:pPr>
              <w:pStyle w:val="ListParagraph"/>
              <w:numPr>
                <w:ilvl w:val="0"/>
                <w:numId w:val="4"/>
              </w:numPr>
              <w:autoSpaceDE w:val="0"/>
              <w:autoSpaceDN w:val="0"/>
              <w:adjustRightInd w:val="0"/>
              <w:spacing w:after="120"/>
              <w:ind w:left="397" w:hanging="340"/>
              <w:contextualSpacing w:val="0"/>
              <w:rPr>
                <w:sz w:val="24"/>
                <w:szCs w:val="24"/>
              </w:rPr>
            </w:pPr>
            <w:r w:rsidRPr="004A7EDB">
              <w:rPr>
                <w:sz w:val="24"/>
                <w:szCs w:val="24"/>
              </w:rPr>
              <w:t xml:space="preserve">Tiekėjas, ūkio subjektų grupės narys (-iai), ūkio subjektas (-ai), kurio (-ių) pajėgumais tiekėjas remiasi, turi </w:t>
            </w:r>
            <w:r w:rsidRPr="004A7EDB">
              <w:rPr>
                <w:sz w:val="24"/>
                <w:szCs w:val="24"/>
                <w:u w:val="single"/>
              </w:rPr>
              <w:t>turėti teisę verstis statybų veikla.</w:t>
            </w:r>
          </w:p>
          <w:p w14:paraId="015C6F8F" w14:textId="77777777" w:rsidR="0062766A" w:rsidRPr="004A7EDB" w:rsidRDefault="0062766A" w:rsidP="0062766A">
            <w:pPr>
              <w:pStyle w:val="ListParagraph"/>
              <w:numPr>
                <w:ilvl w:val="0"/>
                <w:numId w:val="4"/>
              </w:numPr>
              <w:autoSpaceDE w:val="0"/>
              <w:autoSpaceDN w:val="0"/>
              <w:adjustRightInd w:val="0"/>
              <w:spacing w:after="120"/>
              <w:ind w:left="397" w:hanging="340"/>
              <w:contextualSpacing w:val="0"/>
              <w:rPr>
                <w:sz w:val="24"/>
                <w:szCs w:val="24"/>
              </w:rPr>
            </w:pPr>
            <w:r w:rsidRPr="004A7EDB">
              <w:rPr>
                <w:sz w:val="24"/>
                <w:szCs w:val="24"/>
              </w:rPr>
              <w:t xml:space="preserve">Lietuvos Respublikos ar užsienio valstybės fizinis asmuo, juridinis asmuo ar kita užsienio organizacija ar jų padalinys, tiekėjų grupės partneriai kartu, subtiekėjai ar ūkio subjektai, kurių pajėgumais remiasi tiekėjas, faktiškai vykdantys projektavimo veiklą, turintis teisę verstis </w:t>
            </w:r>
            <w:r w:rsidRPr="004A7EDB">
              <w:rPr>
                <w:sz w:val="24"/>
                <w:szCs w:val="24"/>
                <w:u w:val="single"/>
              </w:rPr>
              <w:t>ypatingojo statinio projektavimo veikla</w:t>
            </w:r>
            <w:r w:rsidRPr="004A7EDB">
              <w:rPr>
                <w:sz w:val="24"/>
                <w:szCs w:val="24"/>
              </w:rPr>
              <w:t>.</w:t>
            </w:r>
          </w:p>
          <w:p w14:paraId="52306D9C" w14:textId="77777777" w:rsidR="0062766A" w:rsidRPr="004A7EDB" w:rsidRDefault="0062766A" w:rsidP="003638B6">
            <w:pPr>
              <w:pStyle w:val="ListParagraph"/>
              <w:spacing w:after="120"/>
              <w:ind w:left="397"/>
              <w:rPr>
                <w:rFonts w:eastAsia="Times New Roman"/>
                <w:sz w:val="24"/>
                <w:szCs w:val="24"/>
              </w:rPr>
            </w:pPr>
            <w:r w:rsidRPr="004A7EDB">
              <w:rPr>
                <w:rFonts w:eastAsia="Times New Roman"/>
                <w:i/>
                <w:iCs/>
                <w:sz w:val="24"/>
                <w:szCs w:val="24"/>
              </w:rPr>
              <w:t>Statiniai:</w:t>
            </w:r>
            <w:r w:rsidRPr="004A7EDB">
              <w:rPr>
                <w:rFonts w:eastAsia="Times New Roman"/>
                <w:sz w:val="24"/>
                <w:szCs w:val="24"/>
              </w:rPr>
              <w:t xml:space="preserve"> negyvenamieji pastatai (paskirtis: kitų pagalbinių), branduolinės energetikos objektų statiniai.</w:t>
            </w:r>
          </w:p>
        </w:tc>
        <w:tc>
          <w:tcPr>
            <w:tcW w:w="3466" w:type="dxa"/>
          </w:tcPr>
          <w:p w14:paraId="26E9CE0A" w14:textId="77777777" w:rsidR="0062766A" w:rsidRPr="004A7EDB" w:rsidRDefault="0062766A" w:rsidP="003638B6">
            <w:pPr>
              <w:spacing w:after="120"/>
              <w:ind w:left="397" w:hanging="340"/>
              <w:rPr>
                <w:b/>
                <w:iCs/>
                <w:sz w:val="24"/>
                <w:szCs w:val="24"/>
              </w:rPr>
            </w:pPr>
            <w:r w:rsidRPr="004A7EDB">
              <w:rPr>
                <w:b/>
                <w:iCs/>
                <w:sz w:val="24"/>
                <w:szCs w:val="24"/>
              </w:rPr>
              <w:t>PATEIKIAMA:</w:t>
            </w:r>
          </w:p>
          <w:p w14:paraId="72920A3B" w14:textId="77777777" w:rsidR="0062766A" w:rsidRPr="004A7EDB" w:rsidRDefault="0062766A" w:rsidP="0062766A">
            <w:pPr>
              <w:pStyle w:val="ListParagraph"/>
              <w:numPr>
                <w:ilvl w:val="0"/>
                <w:numId w:val="5"/>
              </w:numPr>
              <w:autoSpaceDE w:val="0"/>
              <w:autoSpaceDN w:val="0"/>
              <w:adjustRightInd w:val="0"/>
              <w:spacing w:after="120"/>
              <w:ind w:left="397" w:hanging="340"/>
              <w:contextualSpacing w:val="0"/>
              <w:jc w:val="both"/>
              <w:rPr>
                <w:sz w:val="24"/>
                <w:szCs w:val="24"/>
              </w:rPr>
            </w:pPr>
            <w:r w:rsidRPr="004A7EDB">
              <w:rPr>
                <w:sz w:val="24"/>
                <w:szCs w:val="24"/>
              </w:rPr>
              <w:t>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w:t>
            </w:r>
            <w:r w:rsidRPr="004A7EDB">
              <w:rPr>
                <w:sz w:val="24"/>
                <w:szCs w:val="24"/>
                <w:lang w:bidi="lt-LT"/>
              </w:rPr>
              <w:t xml:space="preserve"> </w:t>
            </w:r>
            <w:r w:rsidRPr="004A7EDB">
              <w:rPr>
                <w:sz w:val="24"/>
                <w:szCs w:val="24"/>
              </w:rPr>
              <w:t>įsigijimo dokumentą).</w:t>
            </w:r>
          </w:p>
          <w:p w14:paraId="679F66E7" w14:textId="77777777" w:rsidR="0062766A" w:rsidRPr="004A7EDB" w:rsidRDefault="0062766A" w:rsidP="0062766A">
            <w:pPr>
              <w:pStyle w:val="ListParagraph"/>
              <w:numPr>
                <w:ilvl w:val="0"/>
                <w:numId w:val="5"/>
              </w:numPr>
              <w:autoSpaceDE w:val="0"/>
              <w:autoSpaceDN w:val="0"/>
              <w:adjustRightInd w:val="0"/>
              <w:spacing w:after="120"/>
              <w:ind w:left="397" w:hanging="340"/>
              <w:contextualSpacing w:val="0"/>
              <w:jc w:val="both"/>
              <w:rPr>
                <w:sz w:val="24"/>
                <w:szCs w:val="24"/>
              </w:rPr>
            </w:pPr>
            <w:r w:rsidRPr="004A7EDB">
              <w:rPr>
                <w:sz w:val="24"/>
                <w:szCs w:val="24"/>
              </w:rPr>
              <w:t xml:space="preserve">Dokumentas, patvirtinantis, kad pas Tiekėją darbo ar kitų sutartinių santykių pagrindu dirba (ketinama įdarbinti) architektai ar statybos inžinieriai, turintys teisę būti ypatingojo statinio projekto vadovu ir projekto vadovo kvalifikacijos atestato skaitmeninė kopija arba teisės pripažinimo dokumentas, </w:t>
            </w:r>
            <w:r w:rsidRPr="004A7EDB">
              <w:rPr>
                <w:sz w:val="24"/>
                <w:szCs w:val="24"/>
              </w:rPr>
              <w:lastRenderedPageBreak/>
              <w:t xml:space="preserve">suteikiantis teisę būti ypatingojo statinio projektuotoju nurodytose statinių grupėse. </w:t>
            </w:r>
          </w:p>
          <w:p w14:paraId="693B944A" w14:textId="77777777" w:rsidR="0062766A" w:rsidRPr="004A7EDB" w:rsidRDefault="0062766A" w:rsidP="003638B6">
            <w:pPr>
              <w:pStyle w:val="ListParagraph"/>
              <w:autoSpaceDE w:val="0"/>
              <w:autoSpaceDN w:val="0"/>
              <w:adjustRightInd w:val="0"/>
              <w:spacing w:after="120"/>
              <w:ind w:left="397"/>
              <w:rPr>
                <w:sz w:val="24"/>
                <w:szCs w:val="24"/>
              </w:rPr>
            </w:pPr>
            <w:r w:rsidRPr="004A7EDB">
              <w:rPr>
                <w:sz w:val="24"/>
                <w:szCs w:val="24"/>
              </w:rPr>
              <w:t>Užsienio valstybių projektuotojas turi turėti teises pripažinimo dokumentą, suteikianti teisę būti ypatingojo statinio projektuotoju.</w:t>
            </w:r>
          </w:p>
        </w:tc>
      </w:tr>
      <w:tr w:rsidR="0062766A" w:rsidRPr="004A7EDB" w14:paraId="09BC20A9" w14:textId="77777777" w:rsidTr="004A7EDB">
        <w:tc>
          <w:tcPr>
            <w:tcW w:w="0" w:type="auto"/>
          </w:tcPr>
          <w:p w14:paraId="0E6B0AFC" w14:textId="77777777" w:rsidR="0062766A" w:rsidRPr="004A7EDB" w:rsidRDefault="0062766A" w:rsidP="003638B6">
            <w:pPr>
              <w:spacing w:after="120"/>
              <w:jc w:val="center"/>
              <w:rPr>
                <w:sz w:val="24"/>
                <w:szCs w:val="24"/>
              </w:rPr>
            </w:pPr>
            <w:r w:rsidRPr="004A7EDB">
              <w:rPr>
                <w:sz w:val="24"/>
                <w:szCs w:val="24"/>
              </w:rPr>
              <w:lastRenderedPageBreak/>
              <w:t>2.</w:t>
            </w:r>
          </w:p>
        </w:tc>
        <w:tc>
          <w:tcPr>
            <w:tcW w:w="5630" w:type="dxa"/>
          </w:tcPr>
          <w:p w14:paraId="3B912FBA" w14:textId="77777777" w:rsidR="0062766A" w:rsidRPr="004A7EDB" w:rsidRDefault="0062766A" w:rsidP="003638B6">
            <w:pPr>
              <w:spacing w:after="120"/>
              <w:ind w:left="57"/>
              <w:rPr>
                <w:b/>
                <w:sz w:val="24"/>
                <w:szCs w:val="24"/>
              </w:rPr>
            </w:pPr>
            <w:r w:rsidRPr="004A7EDB">
              <w:rPr>
                <w:b/>
                <w:sz w:val="24"/>
                <w:szCs w:val="24"/>
              </w:rPr>
              <w:t>Reikalavimai darbų/projekto vadovams:</w:t>
            </w:r>
          </w:p>
          <w:p w14:paraId="4BE0C5AA" w14:textId="77777777" w:rsidR="0062766A" w:rsidRPr="004A7EDB" w:rsidRDefault="0062766A" w:rsidP="0062766A">
            <w:pPr>
              <w:pStyle w:val="ListParagraph"/>
              <w:numPr>
                <w:ilvl w:val="0"/>
                <w:numId w:val="3"/>
              </w:numPr>
              <w:spacing w:after="120"/>
              <w:ind w:left="397" w:hanging="340"/>
              <w:contextualSpacing w:val="0"/>
              <w:jc w:val="both"/>
              <w:rPr>
                <w:b/>
                <w:bCs/>
                <w:sz w:val="24"/>
                <w:szCs w:val="24"/>
              </w:rPr>
            </w:pPr>
            <w:r w:rsidRPr="004A7EDB">
              <w:rPr>
                <w:bCs/>
                <w:sz w:val="24"/>
                <w:szCs w:val="24"/>
              </w:rPr>
              <w:t>Ypatingojo statinio projekto vadovas, paskirtas vadovauti projektui, privalo turėti</w:t>
            </w:r>
            <w:r w:rsidRPr="004A7EDB">
              <w:rPr>
                <w:sz w:val="24"/>
                <w:szCs w:val="24"/>
              </w:rPr>
              <w:t xml:space="preserve"> teisę eiti ypatingojo </w:t>
            </w:r>
            <w:r w:rsidRPr="004A7EDB">
              <w:rPr>
                <w:b/>
                <w:bCs/>
                <w:sz w:val="24"/>
                <w:szCs w:val="24"/>
              </w:rPr>
              <w:t>statinio projekto vadovo pareigas.</w:t>
            </w:r>
          </w:p>
          <w:p w14:paraId="090BF576" w14:textId="77777777" w:rsidR="0062766A" w:rsidRPr="004A7EDB" w:rsidRDefault="0062766A" w:rsidP="003638B6">
            <w:pPr>
              <w:pStyle w:val="ListParagraph"/>
              <w:spacing w:after="120"/>
              <w:ind w:left="397"/>
              <w:rPr>
                <w:rFonts w:eastAsia="Times New Roman"/>
                <w:sz w:val="24"/>
                <w:szCs w:val="24"/>
              </w:rPr>
            </w:pPr>
            <w:r w:rsidRPr="004A7EDB">
              <w:rPr>
                <w:rFonts w:eastAsia="Times New Roman"/>
                <w:i/>
                <w:iCs/>
                <w:sz w:val="24"/>
                <w:szCs w:val="24"/>
              </w:rPr>
              <w:t>Statiniai:</w:t>
            </w:r>
            <w:r w:rsidRPr="004A7EDB">
              <w:rPr>
                <w:rFonts w:eastAsia="Times New Roman"/>
                <w:sz w:val="24"/>
                <w:szCs w:val="24"/>
              </w:rPr>
              <w:t xml:space="preserve"> negyvenamieji pastatai (paskirtis: kitų pagalbinių), branduolinės energetikos objektų statiniai.</w:t>
            </w:r>
          </w:p>
          <w:p w14:paraId="2AD45628" w14:textId="77777777" w:rsidR="0062766A" w:rsidRPr="004A7EDB" w:rsidRDefault="0062766A" w:rsidP="0062766A">
            <w:pPr>
              <w:pStyle w:val="ListParagraph"/>
              <w:numPr>
                <w:ilvl w:val="0"/>
                <w:numId w:val="3"/>
              </w:numPr>
              <w:spacing w:after="120"/>
              <w:ind w:left="397"/>
              <w:contextualSpacing w:val="0"/>
              <w:rPr>
                <w:b/>
                <w:bCs/>
                <w:sz w:val="24"/>
                <w:szCs w:val="24"/>
              </w:rPr>
            </w:pPr>
            <w:r w:rsidRPr="004A7EDB">
              <w:rPr>
                <w:bCs/>
                <w:sz w:val="24"/>
                <w:szCs w:val="24"/>
              </w:rPr>
              <w:t>Ypatingojo statinio projekto dalies vadovas, privalo turėti</w:t>
            </w:r>
            <w:r w:rsidRPr="004A7EDB">
              <w:rPr>
                <w:sz w:val="24"/>
                <w:szCs w:val="24"/>
              </w:rPr>
              <w:t xml:space="preserve"> teisę eiti ypatingojo </w:t>
            </w:r>
            <w:r w:rsidRPr="004A7EDB">
              <w:rPr>
                <w:b/>
                <w:bCs/>
                <w:sz w:val="24"/>
                <w:szCs w:val="24"/>
              </w:rPr>
              <w:t>statinio konstrukcijų projekto dalies vadovo pareigas.</w:t>
            </w:r>
          </w:p>
          <w:p w14:paraId="2EFA0F67" w14:textId="77777777" w:rsidR="0062766A" w:rsidRPr="004A7EDB" w:rsidRDefault="0062766A" w:rsidP="003638B6">
            <w:pPr>
              <w:pStyle w:val="ListParagraph"/>
              <w:spacing w:after="120"/>
              <w:ind w:left="397"/>
              <w:rPr>
                <w:rFonts w:eastAsia="Times New Roman"/>
                <w:b/>
                <w:bCs/>
                <w:sz w:val="24"/>
                <w:szCs w:val="24"/>
              </w:rPr>
            </w:pPr>
            <w:r w:rsidRPr="004A7EDB">
              <w:rPr>
                <w:rFonts w:eastAsia="Times New Roman"/>
                <w:i/>
                <w:iCs/>
                <w:sz w:val="24"/>
                <w:szCs w:val="24"/>
              </w:rPr>
              <w:t>Statiniai:</w:t>
            </w:r>
            <w:r w:rsidRPr="004A7EDB">
              <w:rPr>
                <w:rFonts w:eastAsia="Times New Roman"/>
                <w:sz w:val="24"/>
                <w:szCs w:val="24"/>
              </w:rPr>
              <w:t xml:space="preserve"> negyvenamieji pastatai (paskirtis: kitų pagalbinių), branduolinės energetikos objektų statiniai. </w:t>
            </w:r>
            <w:r w:rsidRPr="004A7EDB">
              <w:rPr>
                <w:rFonts w:eastAsia="Times New Roman"/>
                <w:b/>
                <w:bCs/>
                <w:sz w:val="24"/>
                <w:szCs w:val="24"/>
              </w:rPr>
              <w:t>Projekto dalis: Konstrukcijų</w:t>
            </w:r>
          </w:p>
          <w:p w14:paraId="4A2DB836" w14:textId="77777777" w:rsidR="0062766A" w:rsidRPr="004A7EDB" w:rsidRDefault="0062766A" w:rsidP="003638B6">
            <w:pPr>
              <w:pStyle w:val="ListParagraph"/>
              <w:spacing w:after="120"/>
              <w:ind w:left="397"/>
              <w:rPr>
                <w:rFonts w:eastAsia="Times New Roman"/>
                <w:sz w:val="24"/>
                <w:szCs w:val="24"/>
              </w:rPr>
            </w:pPr>
          </w:p>
        </w:tc>
        <w:tc>
          <w:tcPr>
            <w:tcW w:w="3466" w:type="dxa"/>
          </w:tcPr>
          <w:p w14:paraId="5700C8A2" w14:textId="77777777" w:rsidR="0062766A" w:rsidRPr="004A7EDB" w:rsidRDefault="0062766A" w:rsidP="003638B6">
            <w:pPr>
              <w:spacing w:after="120"/>
              <w:ind w:left="397" w:hanging="340"/>
              <w:rPr>
                <w:b/>
                <w:iCs/>
                <w:sz w:val="24"/>
                <w:szCs w:val="24"/>
              </w:rPr>
            </w:pPr>
            <w:r w:rsidRPr="004A7EDB">
              <w:rPr>
                <w:b/>
                <w:iCs/>
                <w:sz w:val="24"/>
                <w:szCs w:val="24"/>
              </w:rPr>
              <w:t>PATEIKIAMA:</w:t>
            </w:r>
          </w:p>
          <w:p w14:paraId="541DC099" w14:textId="77777777" w:rsidR="0062766A" w:rsidRPr="004A7EDB" w:rsidRDefault="0062766A" w:rsidP="0062766A">
            <w:pPr>
              <w:pStyle w:val="ListParagraph"/>
              <w:numPr>
                <w:ilvl w:val="0"/>
                <w:numId w:val="1"/>
              </w:numPr>
              <w:spacing w:after="120"/>
              <w:ind w:left="453" w:hanging="340"/>
              <w:contextualSpacing w:val="0"/>
              <w:jc w:val="both"/>
              <w:rPr>
                <w:rFonts w:eastAsia="Times New Roman"/>
                <w:b/>
                <w:bCs/>
                <w:sz w:val="24"/>
                <w:szCs w:val="24"/>
              </w:rPr>
            </w:pPr>
            <w:r w:rsidRPr="004A7EDB">
              <w:rPr>
                <w:rFonts w:eastAsia="Times New Roman"/>
                <w:sz w:val="24"/>
                <w:szCs w:val="24"/>
              </w:rPr>
              <w:t>Dokumentas, patvirtinantis, kad pas Tiekėją darbo ar kitų sutartinių santykių pagrindu dirba (ketinama įdarbinti)</w:t>
            </w:r>
            <w:r w:rsidRPr="004A7EDB">
              <w:rPr>
                <w:rFonts w:eastAsia="Times New Roman"/>
                <w:b/>
                <w:bCs/>
                <w:sz w:val="24"/>
                <w:szCs w:val="24"/>
              </w:rPr>
              <w:t xml:space="preserve"> projektų vadovai ir projekto dalių vadovai;</w:t>
            </w:r>
          </w:p>
          <w:p w14:paraId="14728DF1" w14:textId="77777777" w:rsidR="0062766A" w:rsidRPr="004A7EDB" w:rsidRDefault="0062766A" w:rsidP="0062766A">
            <w:pPr>
              <w:pStyle w:val="ListParagraph"/>
              <w:numPr>
                <w:ilvl w:val="0"/>
                <w:numId w:val="1"/>
              </w:numPr>
              <w:autoSpaceDE w:val="0"/>
              <w:autoSpaceDN w:val="0"/>
              <w:adjustRightInd w:val="0"/>
              <w:spacing w:after="120"/>
              <w:ind w:left="397" w:hanging="340"/>
              <w:contextualSpacing w:val="0"/>
              <w:jc w:val="both"/>
              <w:rPr>
                <w:sz w:val="24"/>
                <w:szCs w:val="24"/>
              </w:rPr>
            </w:pPr>
            <w:r w:rsidRPr="004A7EDB">
              <w:rPr>
                <w:sz w:val="24"/>
                <w:szCs w:val="24"/>
              </w:rPr>
              <w:t>Lietuvos Respublikos Aplinkos ministerijos ar VĮ Statybos produkcijos sertifikavimo centro, ar Statybos sektoriaus vystymo agentūros, ar Architektų rūmų (taikoma tik projekto vadovo atestatui) išduotų statinio projekto vadovo/statinio statybos vadovo atestatų, suteikiančių teisę dirbti nurodytose statinių grupėse, turinčių tokią pačią teisinę galią ir suteikiančių teisę atlikti atitinkamas pareigas, kopijos ar lygiavertis atitinkamo užsienio šalies institucijos išduoto dokumento kopija.</w:t>
            </w:r>
          </w:p>
        </w:tc>
      </w:tr>
      <w:tr w:rsidR="0062766A" w:rsidRPr="004A7EDB" w14:paraId="0329825B" w14:textId="77777777" w:rsidTr="0062766A">
        <w:tc>
          <w:tcPr>
            <w:tcW w:w="0" w:type="auto"/>
            <w:gridSpan w:val="3"/>
          </w:tcPr>
          <w:p w14:paraId="113D9929" w14:textId="77777777" w:rsidR="0062766A" w:rsidRPr="004A7EDB" w:rsidRDefault="0062766A" w:rsidP="0062766A">
            <w:pPr>
              <w:pStyle w:val="ListParagraph"/>
              <w:numPr>
                <w:ilvl w:val="0"/>
                <w:numId w:val="2"/>
              </w:numPr>
              <w:spacing w:before="120" w:after="120"/>
              <w:contextualSpacing w:val="0"/>
              <w:rPr>
                <w:sz w:val="24"/>
                <w:szCs w:val="24"/>
              </w:rPr>
            </w:pPr>
            <w:r w:rsidRPr="004A7EDB">
              <w:rPr>
                <w:rFonts w:eastAsia="Times New Roman"/>
                <w:bCs/>
                <w:sz w:val="24"/>
                <w:szCs w:val="24"/>
              </w:rPr>
              <w:t xml:space="preserve">jeigu pasiūlymą teikia ūkio subjektų grupė – reikalavimą turi atitikti ūkio subjektų grupės nario (- ių) specialistai, atsižvelgiant į jų prisiimamus įsipareigojimus pirkimo sutarčiai vykdyti; </w:t>
            </w:r>
          </w:p>
        </w:tc>
      </w:tr>
    </w:tbl>
    <w:p w14:paraId="4FFFDE2D" w14:textId="2DE91DD9" w:rsidR="00E13CB4" w:rsidRDefault="00E13CB4" w:rsidP="00617DC2">
      <w:pPr>
        <w:spacing w:after="120" w:line="240" w:lineRule="auto"/>
        <w:ind w:left="397" w:hanging="340"/>
        <w:rPr>
          <w:rFonts w:ascii="Times New Roman" w:hAnsi="Times New Roman" w:cs="Times New Roman"/>
        </w:rPr>
      </w:pPr>
    </w:p>
    <w:p w14:paraId="52DCEAAF" w14:textId="2EA694FC" w:rsidR="00D85F65" w:rsidRPr="004243C1" w:rsidRDefault="008913DB" w:rsidP="00617DC2">
      <w:pPr>
        <w:spacing w:after="120" w:line="240" w:lineRule="auto"/>
        <w:ind w:left="397" w:hanging="340"/>
        <w:rPr>
          <w:rFonts w:ascii="Times New Roman" w:hAnsi="Times New Roman" w:cs="Times New Roman"/>
        </w:rPr>
      </w:pPr>
      <w:r>
        <w:rPr>
          <w:rFonts w:ascii="Times New Roman" w:hAnsi="Times New Roman" w:cs="Times New Roman"/>
        </w:rPr>
        <w:t>Perkančioji organizacija paaiškina</w:t>
      </w:r>
      <w:r w:rsidR="0051331C">
        <w:rPr>
          <w:rFonts w:ascii="Times New Roman" w:hAnsi="Times New Roman" w:cs="Times New Roman"/>
        </w:rPr>
        <w:t xml:space="preserve"> ir patvirtina kad suprantate teisingai.</w:t>
      </w:r>
    </w:p>
    <w:sectPr w:rsidR="00D85F65" w:rsidRPr="004243C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7DF6"/>
    <w:multiLevelType w:val="hybridMultilevel"/>
    <w:tmpl w:val="27E61280"/>
    <w:lvl w:ilvl="0" w:tplc="02943940">
      <w:start w:val="1"/>
      <w:numFmt w:val="decimal"/>
      <w:lvlText w:val="%1)"/>
      <w:lvlJc w:val="left"/>
      <w:pPr>
        <w:tabs>
          <w:tab w:val="num" w:pos="454"/>
        </w:tabs>
        <w:ind w:left="454" w:hanging="341"/>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676406"/>
    <w:multiLevelType w:val="hybridMultilevel"/>
    <w:tmpl w:val="0882D8F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881910"/>
    <w:multiLevelType w:val="hybridMultilevel"/>
    <w:tmpl w:val="1756C2D8"/>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9DC115C"/>
    <w:multiLevelType w:val="hybridMultilevel"/>
    <w:tmpl w:val="1A1E7746"/>
    <w:lvl w:ilvl="0" w:tplc="9F0E858C">
      <w:start w:val="1"/>
      <w:numFmt w:val="decimal"/>
      <w:lvlText w:val="%1)"/>
      <w:lvlJc w:val="left"/>
      <w:pPr>
        <w:tabs>
          <w:tab w:val="num" w:pos="340"/>
        </w:tabs>
        <w:ind w:left="340" w:hanging="28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E333E9"/>
    <w:multiLevelType w:val="hybridMultilevel"/>
    <w:tmpl w:val="D8FCBD50"/>
    <w:lvl w:ilvl="0" w:tplc="AFBE7F22">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4994831">
    <w:abstractNumId w:val="2"/>
  </w:num>
  <w:num w:numId="2" w16cid:durableId="501235878">
    <w:abstractNumId w:val="4"/>
  </w:num>
  <w:num w:numId="3" w16cid:durableId="143663371">
    <w:abstractNumId w:val="0"/>
  </w:num>
  <w:num w:numId="4" w16cid:durableId="1695300431">
    <w:abstractNumId w:val="3"/>
  </w:num>
  <w:num w:numId="5" w16cid:durableId="1243642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67"/>
    <w:rsid w:val="001C0ED7"/>
    <w:rsid w:val="0032197C"/>
    <w:rsid w:val="00326705"/>
    <w:rsid w:val="003425E7"/>
    <w:rsid w:val="00393567"/>
    <w:rsid w:val="003C63BC"/>
    <w:rsid w:val="004243C1"/>
    <w:rsid w:val="004459C7"/>
    <w:rsid w:val="004A7EDB"/>
    <w:rsid w:val="0051331C"/>
    <w:rsid w:val="00614B75"/>
    <w:rsid w:val="00617DC2"/>
    <w:rsid w:val="0062766A"/>
    <w:rsid w:val="00651B38"/>
    <w:rsid w:val="00677F90"/>
    <w:rsid w:val="00776C1A"/>
    <w:rsid w:val="007D2BE2"/>
    <w:rsid w:val="00866F28"/>
    <w:rsid w:val="008913DB"/>
    <w:rsid w:val="00AC5B7C"/>
    <w:rsid w:val="00BA2FD5"/>
    <w:rsid w:val="00CA2096"/>
    <w:rsid w:val="00CC6E60"/>
    <w:rsid w:val="00CE6520"/>
    <w:rsid w:val="00D85F65"/>
    <w:rsid w:val="00DE0B24"/>
    <w:rsid w:val="00DF3AF9"/>
    <w:rsid w:val="00E13CB4"/>
    <w:rsid w:val="00E316FD"/>
    <w:rsid w:val="00E3290D"/>
    <w:rsid w:val="00EE4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5B73"/>
  <w15:chartTrackingRefBased/>
  <w15:docId w15:val="{0395E938-7965-4BA1-BE6C-24FF3CCD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5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5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5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5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5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5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5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5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567"/>
    <w:rPr>
      <w:rFonts w:eastAsiaTheme="majorEastAsia" w:cstheme="majorBidi"/>
      <w:color w:val="272727" w:themeColor="text1" w:themeTint="D8"/>
    </w:rPr>
  </w:style>
  <w:style w:type="paragraph" w:styleId="Title">
    <w:name w:val="Title"/>
    <w:basedOn w:val="Normal"/>
    <w:next w:val="Normal"/>
    <w:link w:val="TitleChar"/>
    <w:uiPriority w:val="10"/>
    <w:qFormat/>
    <w:rsid w:val="00393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567"/>
    <w:pPr>
      <w:spacing w:before="160"/>
      <w:jc w:val="center"/>
    </w:pPr>
    <w:rPr>
      <w:i/>
      <w:iCs/>
      <w:color w:val="404040" w:themeColor="text1" w:themeTint="BF"/>
    </w:rPr>
  </w:style>
  <w:style w:type="character" w:customStyle="1" w:styleId="QuoteChar">
    <w:name w:val="Quote Char"/>
    <w:basedOn w:val="DefaultParagraphFont"/>
    <w:link w:val="Quote"/>
    <w:uiPriority w:val="29"/>
    <w:rsid w:val="00393567"/>
    <w:rPr>
      <w:i/>
      <w:iCs/>
      <w:color w:val="404040" w:themeColor="text1" w:themeTint="BF"/>
    </w:rPr>
  </w:style>
  <w:style w:type="paragraph" w:styleId="ListParagraph">
    <w:name w:val="List Paragraph"/>
    <w:aliases w:val="Normal Párrafo,Titulo tabla,5 uroven"/>
    <w:basedOn w:val="Normal"/>
    <w:link w:val="ListParagraphChar"/>
    <w:uiPriority w:val="34"/>
    <w:qFormat/>
    <w:rsid w:val="00393567"/>
    <w:pPr>
      <w:ind w:left="720"/>
      <w:contextualSpacing/>
    </w:pPr>
  </w:style>
  <w:style w:type="character" w:styleId="IntenseEmphasis">
    <w:name w:val="Intense Emphasis"/>
    <w:basedOn w:val="DefaultParagraphFont"/>
    <w:uiPriority w:val="21"/>
    <w:qFormat/>
    <w:rsid w:val="00393567"/>
    <w:rPr>
      <w:i/>
      <w:iCs/>
      <w:color w:val="2F5496" w:themeColor="accent1" w:themeShade="BF"/>
    </w:rPr>
  </w:style>
  <w:style w:type="paragraph" w:styleId="IntenseQuote">
    <w:name w:val="Intense Quote"/>
    <w:basedOn w:val="Normal"/>
    <w:next w:val="Normal"/>
    <w:link w:val="IntenseQuoteChar"/>
    <w:uiPriority w:val="30"/>
    <w:qFormat/>
    <w:rsid w:val="00393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567"/>
    <w:rPr>
      <w:i/>
      <w:iCs/>
      <w:color w:val="2F5496" w:themeColor="accent1" w:themeShade="BF"/>
    </w:rPr>
  </w:style>
  <w:style w:type="character" w:styleId="IntenseReference">
    <w:name w:val="Intense Reference"/>
    <w:basedOn w:val="DefaultParagraphFont"/>
    <w:uiPriority w:val="32"/>
    <w:qFormat/>
    <w:rsid w:val="00393567"/>
    <w:rPr>
      <w:b/>
      <w:bCs/>
      <w:smallCaps/>
      <w:color w:val="2F5496" w:themeColor="accent1" w:themeShade="BF"/>
      <w:spacing w:val="5"/>
    </w:rPr>
  </w:style>
  <w:style w:type="paragraph" w:customStyle="1" w:styleId="Heading">
    <w:name w:val="Heading"/>
    <w:next w:val="Normal"/>
    <w:rsid w:val="00DE0B2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14:ligatures w14:val="none"/>
    </w:rPr>
  </w:style>
  <w:style w:type="character" w:customStyle="1" w:styleId="ListParagraphChar">
    <w:name w:val="List Paragraph Char"/>
    <w:aliases w:val="Normal Párrafo Char,Titulo tabla Char,5 uroven Char"/>
    <w:basedOn w:val="DefaultParagraphFont"/>
    <w:link w:val="ListParagraph"/>
    <w:uiPriority w:val="34"/>
    <w:qFormat/>
    <w:locked/>
    <w:rsid w:val="00776C1A"/>
  </w:style>
  <w:style w:type="table" w:styleId="TableGrid">
    <w:name w:val="Table Grid"/>
    <w:basedOn w:val="TableNormal"/>
    <w:uiPriority w:val="39"/>
    <w:rsid w:val="00617DC2"/>
    <w:pPr>
      <w:spacing w:after="0" w:line="240" w:lineRule="auto"/>
    </w:pPr>
    <w:rPr>
      <w:kern w:val="0"/>
      <w:sz w:val="22"/>
      <w:szCs w:val="22"/>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2561</Words>
  <Characters>1461</Characters>
  <Application>Microsoft Office Word</Application>
  <DocSecurity>0</DocSecurity>
  <Lines>12</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Audenis</dc:creator>
  <cp:keywords/>
  <dc:description/>
  <cp:lastModifiedBy>Egidijus Audenis</cp:lastModifiedBy>
  <cp:revision>28</cp:revision>
  <dcterms:created xsi:type="dcterms:W3CDTF">2026-03-12T13:43:00Z</dcterms:created>
  <dcterms:modified xsi:type="dcterms:W3CDTF">2026-03-12T14:07:00Z</dcterms:modified>
</cp:coreProperties>
</file>