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8555D5" w14:textId="77777777" w:rsidR="005E12D0" w:rsidRPr="00BB1FAB" w:rsidRDefault="005E12D0" w:rsidP="00A522CF">
      <w:pPr>
        <w:ind w:firstLine="30"/>
        <w:jc w:val="center"/>
        <w:rPr>
          <w:rFonts w:eastAsia="Times New Roman"/>
          <w:b/>
          <w:sz w:val="24"/>
          <w:szCs w:val="24"/>
        </w:rPr>
      </w:pPr>
      <w:r w:rsidRPr="00BB1FAB">
        <w:rPr>
          <w:rFonts w:eastAsia="Times New Roman"/>
          <w:b/>
          <w:sz w:val="24"/>
          <w:szCs w:val="24"/>
        </w:rPr>
        <w:t xml:space="preserve">MALKINĖS MEDIENOS PIRKIMO </w:t>
      </w:r>
    </w:p>
    <w:p w14:paraId="5AD9A8D1" w14:textId="739C7090" w:rsidR="005E12D0" w:rsidRPr="00BB1FAB" w:rsidRDefault="00A522CF" w:rsidP="001D45F5">
      <w:pPr>
        <w:ind w:firstLine="30"/>
        <w:jc w:val="center"/>
        <w:rPr>
          <w:rFonts w:eastAsia="Times New Roman"/>
          <w:b/>
          <w:bCs/>
          <w:sz w:val="24"/>
          <w:szCs w:val="24"/>
        </w:rPr>
      </w:pPr>
      <w:r w:rsidRPr="00BB1FAB">
        <w:rPr>
          <w:rFonts w:eastAsia="Times New Roman"/>
          <w:b/>
          <w:bCs/>
          <w:sz w:val="24"/>
          <w:szCs w:val="24"/>
        </w:rPr>
        <w:t>TECHNINĖ SPECIFIKACIJA</w:t>
      </w:r>
    </w:p>
    <w:p w14:paraId="6535793A" w14:textId="77777777" w:rsidR="005E12D0" w:rsidRPr="00BB1FAB" w:rsidRDefault="005E12D0" w:rsidP="005E12D0">
      <w:pPr>
        <w:suppressAutoHyphens/>
        <w:jc w:val="both"/>
        <w:rPr>
          <w:rFonts w:eastAsia="Times New Roman"/>
          <w:b/>
          <w:lang w:eastAsia="ar-SA"/>
        </w:rPr>
      </w:pPr>
    </w:p>
    <w:p w14:paraId="732710B6" w14:textId="7DCC5039" w:rsidR="005E12D0" w:rsidRPr="00BB1FAB" w:rsidRDefault="005E12D0" w:rsidP="001D45F5">
      <w:pPr>
        <w:pStyle w:val="Sraopastraipa"/>
        <w:widowControl w:val="0"/>
        <w:numPr>
          <w:ilvl w:val="0"/>
          <w:numId w:val="14"/>
        </w:numPr>
        <w:tabs>
          <w:tab w:val="left" w:pos="1134"/>
          <w:tab w:val="left" w:pos="1438"/>
        </w:tabs>
        <w:autoSpaceDE w:val="0"/>
        <w:ind w:left="0" w:right="-1" w:firstLine="709"/>
        <w:jc w:val="both"/>
        <w:rPr>
          <w:bCs/>
          <w:sz w:val="23"/>
          <w:szCs w:val="23"/>
        </w:rPr>
      </w:pPr>
      <w:r w:rsidRPr="00BB1FAB">
        <w:rPr>
          <w:bCs/>
          <w:sz w:val="23"/>
          <w:szCs w:val="23"/>
        </w:rPr>
        <w:t>Pirkimo objektas -</w:t>
      </w:r>
      <w:r w:rsidRPr="00BB1FAB">
        <w:rPr>
          <w:bCs/>
          <w:spacing w:val="1"/>
          <w:sz w:val="23"/>
          <w:szCs w:val="23"/>
        </w:rPr>
        <w:t xml:space="preserve"> </w:t>
      </w:r>
      <w:r w:rsidRPr="00BB1FAB">
        <w:rPr>
          <w:bCs/>
          <w:sz w:val="23"/>
          <w:szCs w:val="23"/>
        </w:rPr>
        <w:t xml:space="preserve">malkinė mediena su pristatymu. Bendras malkinės medienos kiekis – ne mažiau </w:t>
      </w:r>
      <w:r w:rsidR="00524558" w:rsidRPr="00BB1FAB">
        <w:rPr>
          <w:bCs/>
          <w:sz w:val="23"/>
          <w:szCs w:val="23"/>
        </w:rPr>
        <w:t>800</w:t>
      </w:r>
      <w:r w:rsidRPr="00BB1FAB">
        <w:rPr>
          <w:bCs/>
          <w:sz w:val="23"/>
          <w:szCs w:val="23"/>
        </w:rPr>
        <w:t xml:space="preserve">, ir ne daugiau </w:t>
      </w:r>
      <w:r w:rsidR="00524558" w:rsidRPr="00BB1FAB">
        <w:rPr>
          <w:bCs/>
          <w:sz w:val="23"/>
          <w:szCs w:val="23"/>
        </w:rPr>
        <w:t>1000</w:t>
      </w:r>
      <w:r w:rsidRPr="00BB1FAB">
        <w:rPr>
          <w:bCs/>
          <w:spacing w:val="1"/>
          <w:sz w:val="23"/>
          <w:szCs w:val="23"/>
        </w:rPr>
        <w:t xml:space="preserve"> </w:t>
      </w:r>
      <w:r w:rsidRPr="00BB1FAB">
        <w:rPr>
          <w:bCs/>
          <w:sz w:val="23"/>
          <w:szCs w:val="23"/>
        </w:rPr>
        <w:t>kietmetrių. Pirkėjas malkinę medieną užsakinės pagal poreikį, tiekėjas malkinę medieną</w:t>
      </w:r>
      <w:r w:rsidRPr="00BB1FAB">
        <w:rPr>
          <w:bCs/>
          <w:spacing w:val="-3"/>
          <w:sz w:val="23"/>
          <w:szCs w:val="23"/>
        </w:rPr>
        <w:t xml:space="preserve"> </w:t>
      </w:r>
      <w:r w:rsidRPr="00BB1FAB">
        <w:rPr>
          <w:bCs/>
          <w:sz w:val="23"/>
          <w:szCs w:val="23"/>
        </w:rPr>
        <w:t>turės</w:t>
      </w:r>
      <w:r w:rsidRPr="00BB1FAB">
        <w:rPr>
          <w:bCs/>
          <w:spacing w:val="-2"/>
          <w:sz w:val="23"/>
          <w:szCs w:val="23"/>
        </w:rPr>
        <w:t xml:space="preserve"> </w:t>
      </w:r>
      <w:r w:rsidRPr="00BB1FAB">
        <w:rPr>
          <w:bCs/>
          <w:sz w:val="23"/>
          <w:szCs w:val="23"/>
        </w:rPr>
        <w:t>pristatyti</w:t>
      </w:r>
      <w:r w:rsidRPr="00BB1FAB">
        <w:rPr>
          <w:bCs/>
          <w:spacing w:val="1"/>
          <w:sz w:val="23"/>
          <w:szCs w:val="23"/>
        </w:rPr>
        <w:t xml:space="preserve"> </w:t>
      </w:r>
      <w:r w:rsidRPr="00BB1FAB">
        <w:rPr>
          <w:bCs/>
          <w:sz w:val="23"/>
          <w:szCs w:val="23"/>
        </w:rPr>
        <w:t>per</w:t>
      </w:r>
      <w:r w:rsidRPr="00BB1FAB">
        <w:rPr>
          <w:bCs/>
          <w:spacing w:val="-2"/>
          <w:sz w:val="23"/>
          <w:szCs w:val="23"/>
        </w:rPr>
        <w:t xml:space="preserve"> </w:t>
      </w:r>
      <w:r w:rsidR="00524558" w:rsidRPr="00BB1FAB">
        <w:rPr>
          <w:bCs/>
          <w:sz w:val="23"/>
          <w:szCs w:val="23"/>
        </w:rPr>
        <w:t>14</w:t>
      </w:r>
      <w:r w:rsidRPr="00BB1FAB">
        <w:rPr>
          <w:bCs/>
          <w:sz w:val="23"/>
          <w:szCs w:val="23"/>
        </w:rPr>
        <w:t xml:space="preserve"> kalendorinių dienų</w:t>
      </w:r>
      <w:r w:rsidRPr="00BB1FAB">
        <w:rPr>
          <w:bCs/>
          <w:spacing w:val="-4"/>
          <w:sz w:val="23"/>
          <w:szCs w:val="23"/>
        </w:rPr>
        <w:t xml:space="preserve"> </w:t>
      </w:r>
      <w:r w:rsidRPr="00BB1FAB">
        <w:rPr>
          <w:bCs/>
          <w:sz w:val="23"/>
          <w:szCs w:val="23"/>
        </w:rPr>
        <w:t>po Pirkėjo užsakymo pateikimo nurodytais adresais.</w:t>
      </w:r>
    </w:p>
    <w:p w14:paraId="0931CCD9" w14:textId="7D4C095A" w:rsidR="001D45F5" w:rsidRPr="00BB1FAB" w:rsidRDefault="001D45F5" w:rsidP="001D45F5">
      <w:pPr>
        <w:pStyle w:val="Sraopastraipa"/>
        <w:numPr>
          <w:ilvl w:val="0"/>
          <w:numId w:val="14"/>
        </w:numPr>
        <w:tabs>
          <w:tab w:val="left" w:pos="1134"/>
        </w:tabs>
        <w:suppressAutoHyphens/>
        <w:ind w:left="0" w:firstLine="709"/>
        <w:jc w:val="both"/>
        <w:rPr>
          <w:rFonts w:eastAsia="Times New Roman"/>
          <w:sz w:val="23"/>
          <w:szCs w:val="23"/>
          <w:lang w:eastAsia="ar-SA"/>
        </w:rPr>
      </w:pPr>
      <w:r w:rsidRPr="00BB1FAB">
        <w:rPr>
          <w:rFonts w:eastAsia="Times New Roman"/>
          <w:sz w:val="23"/>
          <w:szCs w:val="23"/>
          <w:lang w:eastAsia="ar-SA"/>
        </w:rPr>
        <w:t>Reikalavimai malkinei medienai:</w:t>
      </w:r>
      <w:bookmarkStart w:id="0" w:name="_GoBack"/>
      <w:bookmarkEnd w:id="0"/>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1251"/>
        <w:gridCol w:w="4278"/>
      </w:tblGrid>
      <w:tr w:rsidR="00BB1FAB" w:rsidRPr="00BB1FAB" w14:paraId="7E01D2B5" w14:textId="77777777" w:rsidTr="00B908E6">
        <w:tc>
          <w:tcPr>
            <w:tcW w:w="4077" w:type="dxa"/>
          </w:tcPr>
          <w:p w14:paraId="568C63AB" w14:textId="77777777" w:rsidR="001D45F5" w:rsidRPr="00BB1FAB" w:rsidRDefault="001D45F5" w:rsidP="00B908E6">
            <w:pPr>
              <w:suppressAutoHyphens/>
              <w:jc w:val="center"/>
              <w:rPr>
                <w:rFonts w:eastAsia="Times New Roman"/>
                <w:sz w:val="23"/>
                <w:szCs w:val="23"/>
              </w:rPr>
            </w:pPr>
            <w:r w:rsidRPr="00BB1FAB">
              <w:rPr>
                <w:rFonts w:eastAsia="Times New Roman"/>
                <w:b/>
                <w:sz w:val="23"/>
                <w:szCs w:val="23"/>
              </w:rPr>
              <w:t>Pagrindiniai techniniai rodikliai</w:t>
            </w:r>
          </w:p>
        </w:tc>
        <w:tc>
          <w:tcPr>
            <w:tcW w:w="1251" w:type="dxa"/>
          </w:tcPr>
          <w:p w14:paraId="62D871DC" w14:textId="77777777" w:rsidR="001D45F5" w:rsidRPr="00BB1FAB" w:rsidRDefault="001D45F5" w:rsidP="00B908E6">
            <w:pPr>
              <w:suppressAutoHyphens/>
              <w:ind w:firstLine="34"/>
              <w:jc w:val="center"/>
              <w:rPr>
                <w:rFonts w:eastAsia="Times New Roman"/>
                <w:sz w:val="23"/>
                <w:szCs w:val="23"/>
              </w:rPr>
            </w:pPr>
            <w:r w:rsidRPr="00BB1FAB">
              <w:rPr>
                <w:rFonts w:eastAsia="Times New Roman"/>
                <w:b/>
                <w:sz w:val="23"/>
                <w:szCs w:val="23"/>
              </w:rPr>
              <w:t>Mato vnt.</w:t>
            </w:r>
          </w:p>
        </w:tc>
        <w:tc>
          <w:tcPr>
            <w:tcW w:w="4278" w:type="dxa"/>
          </w:tcPr>
          <w:p w14:paraId="2494DD7D" w14:textId="77777777" w:rsidR="001D45F5" w:rsidRPr="00BB1FAB" w:rsidRDefault="001D45F5" w:rsidP="00B908E6">
            <w:pPr>
              <w:suppressAutoHyphens/>
              <w:ind w:firstLine="67"/>
              <w:jc w:val="center"/>
              <w:rPr>
                <w:rFonts w:eastAsia="Times New Roman"/>
                <w:sz w:val="23"/>
                <w:szCs w:val="23"/>
              </w:rPr>
            </w:pPr>
            <w:r w:rsidRPr="00BB1FAB">
              <w:rPr>
                <w:rFonts w:eastAsia="Times New Roman"/>
                <w:b/>
                <w:sz w:val="23"/>
                <w:szCs w:val="23"/>
              </w:rPr>
              <w:t>Reikšmė</w:t>
            </w:r>
          </w:p>
        </w:tc>
      </w:tr>
      <w:tr w:rsidR="00BB1FAB" w:rsidRPr="00BB1FAB" w14:paraId="2B84F220" w14:textId="77777777" w:rsidTr="00B908E6">
        <w:tc>
          <w:tcPr>
            <w:tcW w:w="4077" w:type="dxa"/>
          </w:tcPr>
          <w:p w14:paraId="26FD62D7" w14:textId="6F1D6DBB" w:rsidR="001D45F5" w:rsidRPr="00BB1FAB" w:rsidRDefault="001D45F5" w:rsidP="001D45F5">
            <w:pPr>
              <w:pStyle w:val="Sraopastraipa"/>
              <w:numPr>
                <w:ilvl w:val="1"/>
                <w:numId w:val="14"/>
              </w:numPr>
              <w:shd w:val="clear" w:color="auto" w:fill="FFFFFF"/>
              <w:tabs>
                <w:tab w:val="left" w:pos="244"/>
                <w:tab w:val="center" w:pos="7473"/>
              </w:tabs>
              <w:suppressAutoHyphens/>
              <w:ind w:left="426" w:right="102" w:hanging="426"/>
              <w:jc w:val="both"/>
              <w:rPr>
                <w:rFonts w:eastAsia="Times New Roman"/>
                <w:spacing w:val="-2"/>
                <w:sz w:val="23"/>
                <w:szCs w:val="23"/>
              </w:rPr>
            </w:pPr>
            <w:r w:rsidRPr="00BB1FAB">
              <w:rPr>
                <w:rFonts w:eastAsia="Times New Roman"/>
                <w:spacing w:val="-6"/>
                <w:sz w:val="23"/>
                <w:szCs w:val="23"/>
              </w:rPr>
              <w:t>Malkinės medienos kaitrumas</w:t>
            </w:r>
          </w:p>
        </w:tc>
        <w:tc>
          <w:tcPr>
            <w:tcW w:w="1251" w:type="dxa"/>
          </w:tcPr>
          <w:p w14:paraId="61C599F6" w14:textId="77777777" w:rsidR="001D45F5" w:rsidRPr="00BB1FAB" w:rsidRDefault="001D45F5" w:rsidP="00B908E6">
            <w:pPr>
              <w:shd w:val="clear" w:color="auto" w:fill="FFFFFF"/>
              <w:suppressAutoHyphens/>
              <w:ind w:firstLine="34"/>
              <w:jc w:val="center"/>
              <w:rPr>
                <w:rFonts w:eastAsia="Times New Roman"/>
                <w:spacing w:val="-2"/>
                <w:sz w:val="23"/>
                <w:szCs w:val="23"/>
              </w:rPr>
            </w:pPr>
            <w:r w:rsidRPr="00BB1FAB">
              <w:rPr>
                <w:rFonts w:eastAsia="Times New Roman"/>
                <w:spacing w:val="-2"/>
                <w:sz w:val="23"/>
                <w:szCs w:val="23"/>
              </w:rPr>
              <w:t>grupė</w:t>
            </w:r>
          </w:p>
        </w:tc>
        <w:tc>
          <w:tcPr>
            <w:tcW w:w="4278" w:type="dxa"/>
          </w:tcPr>
          <w:p w14:paraId="74B0539F" w14:textId="77777777" w:rsidR="001D45F5" w:rsidRPr="00BB1FAB" w:rsidRDefault="001D45F5" w:rsidP="00B908E6">
            <w:pPr>
              <w:shd w:val="clear" w:color="auto" w:fill="FFFFFF"/>
              <w:suppressAutoHyphens/>
              <w:ind w:firstLine="33"/>
              <w:jc w:val="center"/>
              <w:rPr>
                <w:rFonts w:eastAsia="Times New Roman"/>
                <w:bCs/>
                <w:sz w:val="23"/>
                <w:szCs w:val="23"/>
              </w:rPr>
            </w:pPr>
            <w:r w:rsidRPr="00BB1FAB">
              <w:rPr>
                <w:rFonts w:eastAsia="Times New Roman"/>
                <w:bCs/>
                <w:sz w:val="23"/>
                <w:szCs w:val="23"/>
              </w:rPr>
              <w:t>III</w:t>
            </w:r>
          </w:p>
        </w:tc>
      </w:tr>
      <w:tr w:rsidR="00BB1FAB" w:rsidRPr="00BB1FAB" w14:paraId="20679E17" w14:textId="77777777" w:rsidTr="00B908E6">
        <w:tc>
          <w:tcPr>
            <w:tcW w:w="4077" w:type="dxa"/>
          </w:tcPr>
          <w:p w14:paraId="264976BD" w14:textId="3DBB8E2E" w:rsidR="001D45F5" w:rsidRPr="00BB1FAB" w:rsidRDefault="001D45F5" w:rsidP="00B908E6">
            <w:pPr>
              <w:shd w:val="clear" w:color="auto" w:fill="FFFFFF"/>
              <w:tabs>
                <w:tab w:val="left" w:pos="244"/>
                <w:tab w:val="center" w:pos="7473"/>
              </w:tabs>
              <w:suppressAutoHyphens/>
              <w:ind w:right="102" w:firstLine="34"/>
              <w:jc w:val="both"/>
              <w:rPr>
                <w:rFonts w:eastAsia="Times New Roman"/>
                <w:sz w:val="23"/>
                <w:szCs w:val="23"/>
              </w:rPr>
            </w:pPr>
            <w:r w:rsidRPr="00BB1FAB">
              <w:rPr>
                <w:rFonts w:eastAsia="Times New Roman"/>
                <w:spacing w:val="-6"/>
                <w:sz w:val="23"/>
                <w:szCs w:val="23"/>
              </w:rPr>
              <w:t xml:space="preserve">2.2 Malkinės medienos minimalus storis </w:t>
            </w:r>
            <w:r w:rsidRPr="00BB1FAB">
              <w:rPr>
                <w:rFonts w:eastAsia="Times New Roman"/>
                <w:spacing w:val="-2"/>
                <w:sz w:val="23"/>
                <w:szCs w:val="23"/>
              </w:rPr>
              <w:t xml:space="preserve"> </w:t>
            </w:r>
          </w:p>
        </w:tc>
        <w:tc>
          <w:tcPr>
            <w:tcW w:w="1251" w:type="dxa"/>
          </w:tcPr>
          <w:p w14:paraId="6B5D0494" w14:textId="77777777" w:rsidR="001D45F5" w:rsidRPr="00BB1FAB" w:rsidRDefault="001D45F5" w:rsidP="00B908E6">
            <w:pPr>
              <w:shd w:val="clear" w:color="auto" w:fill="FFFFFF"/>
              <w:suppressAutoHyphens/>
              <w:ind w:firstLine="34"/>
              <w:jc w:val="center"/>
              <w:rPr>
                <w:rFonts w:eastAsia="Times New Roman"/>
                <w:sz w:val="23"/>
                <w:szCs w:val="23"/>
              </w:rPr>
            </w:pPr>
            <w:r w:rsidRPr="00BB1FAB">
              <w:rPr>
                <w:rFonts w:eastAsia="Times New Roman"/>
                <w:spacing w:val="-2"/>
                <w:sz w:val="23"/>
                <w:szCs w:val="23"/>
              </w:rPr>
              <w:t>cm</w:t>
            </w:r>
          </w:p>
        </w:tc>
        <w:tc>
          <w:tcPr>
            <w:tcW w:w="4278" w:type="dxa"/>
          </w:tcPr>
          <w:p w14:paraId="6A858C63" w14:textId="77777777" w:rsidR="001D45F5" w:rsidRPr="00BB1FAB" w:rsidRDefault="001D45F5" w:rsidP="00B908E6">
            <w:pPr>
              <w:shd w:val="clear" w:color="auto" w:fill="FFFFFF"/>
              <w:suppressAutoHyphens/>
              <w:ind w:firstLine="33"/>
              <w:jc w:val="center"/>
              <w:rPr>
                <w:rFonts w:eastAsia="Times New Roman"/>
                <w:bCs/>
                <w:sz w:val="23"/>
                <w:szCs w:val="23"/>
              </w:rPr>
            </w:pPr>
            <w:r w:rsidRPr="00BB1FAB">
              <w:rPr>
                <w:rFonts w:eastAsia="Times New Roman"/>
                <w:bCs/>
                <w:sz w:val="23"/>
                <w:szCs w:val="23"/>
              </w:rPr>
              <w:t xml:space="preserve"> 10  </w:t>
            </w:r>
          </w:p>
        </w:tc>
      </w:tr>
      <w:tr w:rsidR="00BB1FAB" w:rsidRPr="00BB1FAB" w14:paraId="402A99EA" w14:textId="77777777" w:rsidTr="00B908E6">
        <w:tc>
          <w:tcPr>
            <w:tcW w:w="4077" w:type="dxa"/>
          </w:tcPr>
          <w:p w14:paraId="42288FF4" w14:textId="422190D1" w:rsidR="001D45F5" w:rsidRPr="00BB1FAB" w:rsidRDefault="001D45F5" w:rsidP="00B908E6">
            <w:pPr>
              <w:shd w:val="clear" w:color="auto" w:fill="FFFFFF"/>
              <w:tabs>
                <w:tab w:val="left" w:pos="244"/>
                <w:tab w:val="center" w:pos="7473"/>
              </w:tabs>
              <w:suppressAutoHyphens/>
              <w:ind w:right="102" w:firstLine="34"/>
              <w:jc w:val="both"/>
              <w:rPr>
                <w:rFonts w:eastAsia="Times New Roman"/>
                <w:spacing w:val="-2"/>
                <w:sz w:val="23"/>
                <w:szCs w:val="23"/>
              </w:rPr>
            </w:pPr>
            <w:r w:rsidRPr="00BB1FAB">
              <w:rPr>
                <w:rFonts w:eastAsia="Times New Roman"/>
                <w:spacing w:val="-2"/>
                <w:sz w:val="23"/>
                <w:szCs w:val="23"/>
              </w:rPr>
              <w:t>2.3. Malkinės medienos maksimalus storis</w:t>
            </w:r>
          </w:p>
        </w:tc>
        <w:tc>
          <w:tcPr>
            <w:tcW w:w="1251" w:type="dxa"/>
          </w:tcPr>
          <w:p w14:paraId="292754F1" w14:textId="77777777" w:rsidR="001D45F5" w:rsidRPr="00BB1FAB" w:rsidRDefault="001D45F5" w:rsidP="00B908E6">
            <w:pPr>
              <w:shd w:val="clear" w:color="auto" w:fill="FFFFFF"/>
              <w:suppressAutoHyphens/>
              <w:ind w:firstLine="34"/>
              <w:jc w:val="center"/>
              <w:rPr>
                <w:rFonts w:eastAsia="Times New Roman"/>
                <w:spacing w:val="-2"/>
                <w:sz w:val="23"/>
                <w:szCs w:val="23"/>
              </w:rPr>
            </w:pPr>
            <w:r w:rsidRPr="00BB1FAB">
              <w:rPr>
                <w:rFonts w:eastAsia="Times New Roman"/>
                <w:spacing w:val="-2"/>
                <w:sz w:val="23"/>
                <w:szCs w:val="23"/>
              </w:rPr>
              <w:t>cm</w:t>
            </w:r>
          </w:p>
        </w:tc>
        <w:tc>
          <w:tcPr>
            <w:tcW w:w="4278" w:type="dxa"/>
          </w:tcPr>
          <w:p w14:paraId="64F25819" w14:textId="77777777" w:rsidR="001D45F5" w:rsidRPr="00BB1FAB" w:rsidRDefault="001D45F5" w:rsidP="00B908E6">
            <w:pPr>
              <w:shd w:val="clear" w:color="auto" w:fill="FFFFFF"/>
              <w:suppressAutoHyphens/>
              <w:ind w:firstLine="33"/>
              <w:jc w:val="center"/>
              <w:rPr>
                <w:rFonts w:eastAsia="Times New Roman"/>
                <w:bCs/>
                <w:sz w:val="23"/>
                <w:szCs w:val="23"/>
              </w:rPr>
            </w:pPr>
            <w:r w:rsidRPr="00BB1FAB">
              <w:rPr>
                <w:rFonts w:eastAsia="Times New Roman"/>
                <w:bCs/>
                <w:sz w:val="23"/>
                <w:szCs w:val="23"/>
              </w:rPr>
              <w:t>40</w:t>
            </w:r>
          </w:p>
        </w:tc>
      </w:tr>
      <w:tr w:rsidR="00BB1FAB" w:rsidRPr="00BB1FAB" w14:paraId="724887A5" w14:textId="77777777" w:rsidTr="00B908E6">
        <w:tc>
          <w:tcPr>
            <w:tcW w:w="4077" w:type="dxa"/>
          </w:tcPr>
          <w:p w14:paraId="3D5F6FE3" w14:textId="2BE8C3E3" w:rsidR="001D45F5" w:rsidRPr="00BB1FAB" w:rsidRDefault="001D45F5" w:rsidP="00B908E6">
            <w:pPr>
              <w:suppressAutoHyphens/>
              <w:ind w:firstLine="34"/>
              <w:jc w:val="both"/>
              <w:rPr>
                <w:rFonts w:eastAsia="Times New Roman"/>
                <w:spacing w:val="-2"/>
                <w:sz w:val="23"/>
                <w:szCs w:val="23"/>
              </w:rPr>
            </w:pPr>
            <w:r w:rsidRPr="00BB1FAB">
              <w:rPr>
                <w:rFonts w:eastAsia="Times New Roman"/>
                <w:spacing w:val="-2"/>
                <w:sz w:val="23"/>
                <w:szCs w:val="23"/>
              </w:rPr>
              <w:t xml:space="preserve">2.4. Malkinės medienos ilgis </w:t>
            </w:r>
          </w:p>
        </w:tc>
        <w:tc>
          <w:tcPr>
            <w:tcW w:w="1251" w:type="dxa"/>
          </w:tcPr>
          <w:p w14:paraId="1154350E" w14:textId="77777777" w:rsidR="001D45F5" w:rsidRPr="00BB1FAB" w:rsidRDefault="001D45F5" w:rsidP="00B908E6">
            <w:pPr>
              <w:shd w:val="clear" w:color="auto" w:fill="FFFFFF"/>
              <w:suppressAutoHyphens/>
              <w:ind w:firstLine="34"/>
              <w:jc w:val="center"/>
              <w:rPr>
                <w:rFonts w:eastAsia="Times New Roman"/>
                <w:spacing w:val="-2"/>
                <w:sz w:val="23"/>
                <w:szCs w:val="23"/>
              </w:rPr>
            </w:pPr>
            <w:r w:rsidRPr="00BB1FAB">
              <w:rPr>
                <w:rFonts w:eastAsia="Times New Roman"/>
                <w:spacing w:val="-2"/>
                <w:sz w:val="23"/>
                <w:szCs w:val="23"/>
              </w:rPr>
              <w:t>m</w:t>
            </w:r>
          </w:p>
        </w:tc>
        <w:tc>
          <w:tcPr>
            <w:tcW w:w="4278" w:type="dxa"/>
          </w:tcPr>
          <w:p w14:paraId="6684088A" w14:textId="77777777" w:rsidR="001D45F5" w:rsidRPr="00BB1FAB" w:rsidRDefault="001D45F5" w:rsidP="00B908E6">
            <w:pPr>
              <w:shd w:val="clear" w:color="auto" w:fill="FFFFFF"/>
              <w:suppressAutoHyphens/>
              <w:ind w:firstLine="33"/>
              <w:jc w:val="center"/>
              <w:rPr>
                <w:rFonts w:eastAsia="Times New Roman"/>
                <w:bCs/>
                <w:spacing w:val="-2"/>
                <w:sz w:val="23"/>
                <w:szCs w:val="23"/>
              </w:rPr>
            </w:pPr>
            <w:r w:rsidRPr="00BB1FAB">
              <w:rPr>
                <w:rFonts w:eastAsia="Times New Roman"/>
                <w:bCs/>
                <w:spacing w:val="-2"/>
                <w:sz w:val="23"/>
                <w:szCs w:val="23"/>
              </w:rPr>
              <w:t>3</w:t>
            </w:r>
          </w:p>
        </w:tc>
      </w:tr>
      <w:tr w:rsidR="00BB1FAB" w:rsidRPr="00BB1FAB" w14:paraId="713B945D" w14:textId="77777777" w:rsidTr="00B908E6">
        <w:tc>
          <w:tcPr>
            <w:tcW w:w="4077" w:type="dxa"/>
          </w:tcPr>
          <w:p w14:paraId="6388CC43" w14:textId="3AE01025" w:rsidR="001D45F5" w:rsidRPr="00BB1FAB" w:rsidRDefault="001D45F5" w:rsidP="00B908E6">
            <w:pPr>
              <w:suppressAutoHyphens/>
              <w:ind w:firstLine="34"/>
              <w:jc w:val="both"/>
              <w:rPr>
                <w:rFonts w:eastAsia="Times New Roman"/>
                <w:sz w:val="23"/>
                <w:szCs w:val="23"/>
              </w:rPr>
            </w:pPr>
            <w:r w:rsidRPr="00BB1FAB">
              <w:rPr>
                <w:rFonts w:eastAsia="Times New Roman"/>
                <w:spacing w:val="-2"/>
                <w:sz w:val="23"/>
                <w:szCs w:val="23"/>
              </w:rPr>
              <w:t>2.5.</w:t>
            </w:r>
            <w:r w:rsidRPr="00BB1FAB">
              <w:rPr>
                <w:rFonts w:eastAsia="Times New Roman"/>
                <w:sz w:val="23"/>
                <w:szCs w:val="23"/>
              </w:rPr>
              <w:t xml:space="preserve"> Malkinės medienos d</w:t>
            </w:r>
            <w:r w:rsidRPr="00BB1FAB">
              <w:rPr>
                <w:rFonts w:eastAsia="Times New Roman"/>
                <w:spacing w:val="-2"/>
                <w:sz w:val="23"/>
                <w:szCs w:val="23"/>
              </w:rPr>
              <w:t>rėgnumas iki</w:t>
            </w:r>
          </w:p>
        </w:tc>
        <w:tc>
          <w:tcPr>
            <w:tcW w:w="1251" w:type="dxa"/>
          </w:tcPr>
          <w:p w14:paraId="121101FB" w14:textId="77777777" w:rsidR="001D45F5" w:rsidRPr="00BB1FAB" w:rsidRDefault="001D45F5" w:rsidP="00B908E6">
            <w:pPr>
              <w:shd w:val="clear" w:color="auto" w:fill="FFFFFF"/>
              <w:suppressAutoHyphens/>
              <w:ind w:firstLine="34"/>
              <w:jc w:val="center"/>
              <w:rPr>
                <w:rFonts w:eastAsia="Times New Roman"/>
                <w:spacing w:val="-2"/>
                <w:sz w:val="23"/>
                <w:szCs w:val="23"/>
              </w:rPr>
            </w:pPr>
            <w:r w:rsidRPr="00BB1FAB">
              <w:rPr>
                <w:rFonts w:eastAsia="Times New Roman"/>
                <w:spacing w:val="-2"/>
                <w:sz w:val="23"/>
                <w:szCs w:val="23"/>
              </w:rPr>
              <w:t>%</w:t>
            </w:r>
          </w:p>
        </w:tc>
        <w:tc>
          <w:tcPr>
            <w:tcW w:w="4278" w:type="dxa"/>
          </w:tcPr>
          <w:p w14:paraId="3185B348" w14:textId="77777777" w:rsidR="001D45F5" w:rsidRPr="00BB1FAB" w:rsidRDefault="001D45F5" w:rsidP="00B908E6">
            <w:pPr>
              <w:shd w:val="clear" w:color="auto" w:fill="FFFFFF"/>
              <w:suppressAutoHyphens/>
              <w:ind w:firstLine="33"/>
              <w:jc w:val="center"/>
              <w:rPr>
                <w:rFonts w:eastAsia="Times New Roman"/>
                <w:bCs/>
                <w:sz w:val="23"/>
                <w:szCs w:val="23"/>
              </w:rPr>
            </w:pPr>
            <w:r w:rsidRPr="00BB1FAB">
              <w:rPr>
                <w:rFonts w:eastAsia="Times New Roman"/>
                <w:bCs/>
                <w:spacing w:val="-2"/>
                <w:sz w:val="23"/>
                <w:szCs w:val="23"/>
              </w:rPr>
              <w:t xml:space="preserve">30    </w:t>
            </w:r>
          </w:p>
        </w:tc>
      </w:tr>
      <w:tr w:rsidR="00BB1FAB" w:rsidRPr="00BB1FAB" w14:paraId="09797073" w14:textId="77777777" w:rsidTr="00B908E6">
        <w:tc>
          <w:tcPr>
            <w:tcW w:w="4077" w:type="dxa"/>
          </w:tcPr>
          <w:p w14:paraId="15B7B15E" w14:textId="3E815F5C" w:rsidR="001D45F5" w:rsidRPr="00BB1FAB" w:rsidRDefault="001D45F5" w:rsidP="00B908E6">
            <w:pPr>
              <w:suppressAutoHyphens/>
              <w:ind w:firstLine="34"/>
              <w:jc w:val="both"/>
              <w:rPr>
                <w:rFonts w:eastAsia="Times New Roman"/>
                <w:sz w:val="23"/>
                <w:szCs w:val="23"/>
              </w:rPr>
            </w:pPr>
            <w:r w:rsidRPr="00BB1FAB">
              <w:rPr>
                <w:rFonts w:eastAsia="Times New Roman"/>
                <w:sz w:val="23"/>
                <w:szCs w:val="23"/>
              </w:rPr>
              <w:t xml:space="preserve">2.6. </w:t>
            </w:r>
            <w:r w:rsidRPr="00BB1FAB">
              <w:rPr>
                <w:rFonts w:eastAsia="Times New Roman"/>
                <w:spacing w:val="-8"/>
                <w:sz w:val="23"/>
                <w:szCs w:val="23"/>
              </w:rPr>
              <w:t>Malkos turi būti</w:t>
            </w:r>
          </w:p>
        </w:tc>
        <w:tc>
          <w:tcPr>
            <w:tcW w:w="1251" w:type="dxa"/>
          </w:tcPr>
          <w:p w14:paraId="431C271C" w14:textId="7E0C4617" w:rsidR="001D45F5" w:rsidRPr="00BB1FAB" w:rsidRDefault="001B4038" w:rsidP="00B908E6">
            <w:pPr>
              <w:shd w:val="clear" w:color="auto" w:fill="FFFFFF"/>
              <w:suppressAutoHyphens/>
              <w:ind w:firstLine="34"/>
              <w:jc w:val="center"/>
              <w:rPr>
                <w:rFonts w:eastAsia="Times New Roman"/>
                <w:sz w:val="23"/>
                <w:szCs w:val="23"/>
              </w:rPr>
            </w:pPr>
            <w:r w:rsidRPr="00BB1FAB">
              <w:rPr>
                <w:rFonts w:eastAsia="Times New Roman"/>
                <w:sz w:val="23"/>
                <w:szCs w:val="23"/>
              </w:rPr>
              <w:t>-</w:t>
            </w:r>
          </w:p>
        </w:tc>
        <w:tc>
          <w:tcPr>
            <w:tcW w:w="4278" w:type="dxa"/>
          </w:tcPr>
          <w:p w14:paraId="2A152D59" w14:textId="77777777" w:rsidR="001D45F5" w:rsidRPr="00BB1FAB" w:rsidRDefault="001D45F5" w:rsidP="00B908E6">
            <w:pPr>
              <w:shd w:val="clear" w:color="auto" w:fill="FFFFFF"/>
              <w:suppressAutoHyphens/>
              <w:ind w:firstLine="33"/>
              <w:jc w:val="center"/>
              <w:rPr>
                <w:rFonts w:eastAsia="Times New Roman"/>
                <w:bCs/>
                <w:sz w:val="23"/>
                <w:szCs w:val="23"/>
              </w:rPr>
            </w:pPr>
            <w:r w:rsidRPr="00BB1FAB">
              <w:rPr>
                <w:rFonts w:eastAsia="Times New Roman"/>
                <w:bCs/>
                <w:sz w:val="23"/>
                <w:szCs w:val="23"/>
              </w:rPr>
              <w:t>Švarios, nesupuvę, neužterštos gruntu</w:t>
            </w:r>
          </w:p>
        </w:tc>
      </w:tr>
    </w:tbl>
    <w:p w14:paraId="6A405D4B" w14:textId="2A7C4A15" w:rsidR="005E12D0" w:rsidRPr="00BB1FAB" w:rsidRDefault="001D45F5" w:rsidP="001D45F5">
      <w:pPr>
        <w:suppressAutoHyphens/>
        <w:ind w:firstLine="709"/>
        <w:jc w:val="both"/>
        <w:rPr>
          <w:rFonts w:eastAsia="Times New Roman"/>
          <w:bCs/>
          <w:sz w:val="23"/>
          <w:szCs w:val="23"/>
          <w:lang w:eastAsia="ar-SA"/>
        </w:rPr>
      </w:pPr>
      <w:r w:rsidRPr="00BB1FAB">
        <w:rPr>
          <w:rFonts w:eastAsia="Times New Roman"/>
          <w:bCs/>
          <w:sz w:val="23"/>
          <w:szCs w:val="23"/>
          <w:lang w:eastAsia="ar-SA"/>
        </w:rPr>
        <w:t>3</w:t>
      </w:r>
      <w:r w:rsidR="005E12D0" w:rsidRPr="00BB1FAB">
        <w:rPr>
          <w:rFonts w:eastAsia="Times New Roman"/>
          <w:bCs/>
          <w:sz w:val="23"/>
          <w:szCs w:val="23"/>
          <w:lang w:eastAsia="ar-SA"/>
        </w:rPr>
        <w:t>. Objektai į kuriuos bus tiekiama malkinė mediena ir preliminarūs kiekiai:</w:t>
      </w:r>
    </w:p>
    <w:p w14:paraId="4247EBA0" w14:textId="643A25C7" w:rsidR="005E12D0" w:rsidRPr="00BB1FAB" w:rsidRDefault="001D45F5" w:rsidP="001D45F5">
      <w:pPr>
        <w:suppressAutoHyphens/>
        <w:ind w:firstLine="709"/>
        <w:jc w:val="both"/>
        <w:rPr>
          <w:rFonts w:eastAsia="Times New Roman"/>
          <w:bCs/>
          <w:sz w:val="23"/>
          <w:szCs w:val="23"/>
          <w:lang w:eastAsia="ar-SA"/>
        </w:rPr>
      </w:pPr>
      <w:r w:rsidRPr="00BB1FAB">
        <w:rPr>
          <w:rFonts w:eastAsia="Times New Roman"/>
          <w:bCs/>
          <w:sz w:val="23"/>
          <w:szCs w:val="23"/>
          <w:lang w:eastAsia="ar-SA"/>
        </w:rPr>
        <w:t>3</w:t>
      </w:r>
      <w:r w:rsidR="005E12D0" w:rsidRPr="00BB1FAB">
        <w:rPr>
          <w:rFonts w:eastAsia="Times New Roman"/>
          <w:bCs/>
          <w:sz w:val="23"/>
          <w:szCs w:val="23"/>
          <w:lang w:eastAsia="ar-SA"/>
        </w:rPr>
        <w:t xml:space="preserve">.1 Juodupės katilinė, adresu Pergalės g. 2N, Juodupė,  LT-42466, Rokiškio r. sav. Preliminarus kiekis - </w:t>
      </w:r>
      <w:r w:rsidR="00524558" w:rsidRPr="00BB1FAB">
        <w:rPr>
          <w:rFonts w:eastAsia="Times New Roman"/>
          <w:bCs/>
          <w:sz w:val="23"/>
          <w:szCs w:val="23"/>
          <w:lang w:eastAsia="ar-SA"/>
        </w:rPr>
        <w:t>800</w:t>
      </w:r>
      <w:r w:rsidR="005E12D0" w:rsidRPr="00BB1FAB">
        <w:rPr>
          <w:rFonts w:eastAsia="Times New Roman"/>
          <w:bCs/>
          <w:sz w:val="23"/>
          <w:szCs w:val="23"/>
          <w:lang w:eastAsia="ar-SA"/>
        </w:rPr>
        <w:t xml:space="preserve"> ktm.</w:t>
      </w:r>
    </w:p>
    <w:p w14:paraId="5C2729BF" w14:textId="7BF700AF" w:rsidR="005E12D0" w:rsidRPr="00BB1FAB" w:rsidRDefault="001D45F5" w:rsidP="001D45F5">
      <w:pPr>
        <w:suppressAutoHyphens/>
        <w:ind w:firstLine="709"/>
        <w:jc w:val="both"/>
        <w:rPr>
          <w:rFonts w:eastAsia="Times New Roman"/>
          <w:bCs/>
          <w:sz w:val="23"/>
          <w:szCs w:val="23"/>
          <w:lang w:eastAsia="ar-SA"/>
        </w:rPr>
      </w:pPr>
      <w:r w:rsidRPr="00BB1FAB">
        <w:rPr>
          <w:rFonts w:eastAsia="Times New Roman"/>
          <w:bCs/>
          <w:sz w:val="23"/>
          <w:szCs w:val="23"/>
          <w:lang w:eastAsia="ar-SA"/>
        </w:rPr>
        <w:t>3</w:t>
      </w:r>
      <w:r w:rsidR="005E12D0" w:rsidRPr="00BB1FAB">
        <w:rPr>
          <w:rFonts w:eastAsia="Times New Roman"/>
          <w:bCs/>
          <w:sz w:val="23"/>
          <w:szCs w:val="23"/>
          <w:lang w:eastAsia="ar-SA"/>
        </w:rPr>
        <w:t xml:space="preserve">.2  Obelių katilinė, </w:t>
      </w:r>
      <w:r w:rsidR="00D54CB1" w:rsidRPr="00BB1FAB">
        <w:rPr>
          <w:rFonts w:eastAsia="Times New Roman"/>
          <w:bCs/>
          <w:sz w:val="23"/>
          <w:szCs w:val="23"/>
          <w:lang w:eastAsia="ar-SA"/>
        </w:rPr>
        <w:t xml:space="preserve">adresu </w:t>
      </w:r>
      <w:r w:rsidR="005E12D0" w:rsidRPr="00BB1FAB">
        <w:rPr>
          <w:rFonts w:eastAsia="Times New Roman"/>
          <w:bCs/>
          <w:sz w:val="23"/>
          <w:szCs w:val="23"/>
          <w:lang w:eastAsia="ar-SA"/>
        </w:rPr>
        <w:t xml:space="preserve">Mokyklos g. 9, Obeliai, LT-42214 Rokiškio r. sav. Preliminarus kiekis - </w:t>
      </w:r>
      <w:r w:rsidR="00524558" w:rsidRPr="00BB1FAB">
        <w:rPr>
          <w:rFonts w:eastAsia="Times New Roman"/>
          <w:bCs/>
          <w:sz w:val="23"/>
          <w:szCs w:val="23"/>
          <w:lang w:eastAsia="ar-SA"/>
        </w:rPr>
        <w:t>60</w:t>
      </w:r>
      <w:r w:rsidR="005E12D0" w:rsidRPr="00BB1FAB">
        <w:rPr>
          <w:rFonts w:eastAsia="Times New Roman"/>
          <w:bCs/>
          <w:sz w:val="23"/>
          <w:szCs w:val="23"/>
          <w:lang w:eastAsia="ar-SA"/>
        </w:rPr>
        <w:t xml:space="preserve"> ktm.                     </w:t>
      </w:r>
    </w:p>
    <w:p w14:paraId="7CB3D63E" w14:textId="28D9C7EB" w:rsidR="005E12D0" w:rsidRPr="00BB1FAB" w:rsidRDefault="001D45F5" w:rsidP="001D45F5">
      <w:pPr>
        <w:suppressAutoHyphens/>
        <w:ind w:firstLine="709"/>
        <w:jc w:val="both"/>
        <w:rPr>
          <w:rFonts w:eastAsia="Times New Roman"/>
          <w:bCs/>
          <w:sz w:val="23"/>
          <w:szCs w:val="23"/>
          <w:lang w:eastAsia="ar-SA"/>
        </w:rPr>
      </w:pPr>
      <w:r w:rsidRPr="00BB1FAB">
        <w:rPr>
          <w:rFonts w:eastAsia="Times New Roman"/>
          <w:bCs/>
          <w:sz w:val="23"/>
          <w:szCs w:val="23"/>
          <w:lang w:eastAsia="ar-SA"/>
        </w:rPr>
        <w:t>3</w:t>
      </w:r>
      <w:r w:rsidR="005E12D0" w:rsidRPr="00BB1FAB">
        <w:rPr>
          <w:rFonts w:eastAsia="Times New Roman"/>
          <w:bCs/>
          <w:sz w:val="23"/>
          <w:szCs w:val="23"/>
          <w:lang w:eastAsia="ar-SA"/>
        </w:rPr>
        <w:t>.3. Rokiškio miesto pirtis, adresu Laukupio g. 3, Rokiškis. Preliminarus kiekis - 30 ktm.</w:t>
      </w:r>
    </w:p>
    <w:p w14:paraId="7EB00B41" w14:textId="7BE34C9F" w:rsidR="005E12D0" w:rsidRPr="00BB1FAB" w:rsidRDefault="001D45F5" w:rsidP="001D45F5">
      <w:pPr>
        <w:suppressAutoHyphens/>
        <w:ind w:firstLine="709"/>
        <w:jc w:val="both"/>
        <w:rPr>
          <w:rFonts w:eastAsia="Times New Roman"/>
          <w:bCs/>
          <w:sz w:val="23"/>
          <w:szCs w:val="23"/>
          <w:lang w:eastAsia="ar-SA"/>
        </w:rPr>
      </w:pPr>
      <w:r w:rsidRPr="00BB1FAB">
        <w:rPr>
          <w:rFonts w:eastAsia="Times New Roman"/>
          <w:bCs/>
          <w:sz w:val="23"/>
          <w:szCs w:val="23"/>
          <w:lang w:eastAsia="ar-SA"/>
        </w:rPr>
        <w:t>4</w:t>
      </w:r>
      <w:r w:rsidR="005E12D0" w:rsidRPr="00BB1FAB">
        <w:rPr>
          <w:rFonts w:eastAsia="Times New Roman"/>
          <w:bCs/>
          <w:sz w:val="23"/>
          <w:szCs w:val="23"/>
          <w:lang w:eastAsia="ar-SA"/>
        </w:rPr>
        <w:t xml:space="preserve">. Numatomas preliminarus visas perkamos malkinės medienos kiekis  </w:t>
      </w:r>
      <w:r w:rsidR="005E12D0" w:rsidRPr="006842E8">
        <w:rPr>
          <w:rFonts w:eastAsia="Times New Roman"/>
          <w:bCs/>
          <w:sz w:val="23"/>
          <w:szCs w:val="23"/>
          <w:lang w:eastAsia="ar-SA"/>
        </w:rPr>
        <w:t>– 8</w:t>
      </w:r>
      <w:r w:rsidR="00524558" w:rsidRPr="006842E8">
        <w:rPr>
          <w:rFonts w:eastAsia="Times New Roman"/>
          <w:bCs/>
          <w:sz w:val="23"/>
          <w:szCs w:val="23"/>
          <w:lang w:eastAsia="ar-SA"/>
        </w:rPr>
        <w:t>9</w:t>
      </w:r>
      <w:r w:rsidR="005E12D0" w:rsidRPr="006842E8">
        <w:rPr>
          <w:rFonts w:eastAsia="Times New Roman"/>
          <w:bCs/>
          <w:sz w:val="23"/>
          <w:szCs w:val="23"/>
          <w:lang w:eastAsia="ar-SA"/>
        </w:rPr>
        <w:t>0 ktm +/-</w:t>
      </w:r>
      <w:r w:rsidR="005E12D0" w:rsidRPr="00BB1FAB">
        <w:rPr>
          <w:rFonts w:eastAsia="Times New Roman"/>
          <w:bCs/>
          <w:sz w:val="23"/>
          <w:szCs w:val="23"/>
          <w:lang w:eastAsia="ar-SA"/>
        </w:rPr>
        <w:t>10 proc..</w:t>
      </w:r>
    </w:p>
    <w:p w14:paraId="42ACA97C" w14:textId="49168B0F" w:rsidR="005E12D0" w:rsidRPr="00BB1FAB" w:rsidRDefault="001D45F5" w:rsidP="001D45F5">
      <w:pPr>
        <w:suppressAutoHyphens/>
        <w:ind w:firstLine="709"/>
        <w:jc w:val="both"/>
        <w:rPr>
          <w:rFonts w:eastAsia="Times New Roman"/>
          <w:b/>
          <w:sz w:val="23"/>
          <w:szCs w:val="23"/>
          <w:lang w:eastAsia="ar-SA"/>
        </w:rPr>
      </w:pPr>
      <w:r w:rsidRPr="00BB1FAB">
        <w:rPr>
          <w:rFonts w:eastAsia="Times New Roman"/>
          <w:b/>
          <w:sz w:val="23"/>
          <w:szCs w:val="23"/>
          <w:lang w:eastAsia="ar-SA"/>
        </w:rPr>
        <w:t xml:space="preserve">5. </w:t>
      </w:r>
      <w:r w:rsidR="005E12D0" w:rsidRPr="00BB1FAB">
        <w:rPr>
          <w:rFonts w:eastAsia="Times New Roman"/>
          <w:b/>
          <w:sz w:val="23"/>
          <w:szCs w:val="23"/>
          <w:lang w:eastAsia="ar-SA"/>
        </w:rPr>
        <w:t>Malkų tiekim</w:t>
      </w:r>
      <w:r w:rsidR="00D54CB1" w:rsidRPr="00BB1FAB">
        <w:rPr>
          <w:rFonts w:eastAsia="Times New Roman"/>
          <w:b/>
          <w:sz w:val="23"/>
          <w:szCs w:val="23"/>
          <w:lang w:eastAsia="ar-SA"/>
        </w:rPr>
        <w:t xml:space="preserve">o </w:t>
      </w:r>
      <w:r w:rsidR="00524558" w:rsidRPr="00BB1FAB">
        <w:rPr>
          <w:rFonts w:eastAsia="Times New Roman"/>
          <w:b/>
          <w:sz w:val="23"/>
          <w:szCs w:val="23"/>
          <w:lang w:eastAsia="ar-SA"/>
        </w:rPr>
        <w:t xml:space="preserve">preliminarus </w:t>
      </w:r>
      <w:r w:rsidR="00D54CB1" w:rsidRPr="00BB1FAB">
        <w:rPr>
          <w:rFonts w:eastAsia="Times New Roman"/>
          <w:b/>
          <w:sz w:val="23"/>
          <w:szCs w:val="23"/>
          <w:lang w:eastAsia="ar-SA"/>
        </w:rPr>
        <w:t>grafikas: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580"/>
        <w:gridCol w:w="2070"/>
      </w:tblGrid>
      <w:tr w:rsidR="00BB1FAB" w:rsidRPr="00BB1FAB" w14:paraId="113DF6F3" w14:textId="77777777" w:rsidTr="001D45F5">
        <w:tc>
          <w:tcPr>
            <w:tcW w:w="828" w:type="dxa"/>
          </w:tcPr>
          <w:p w14:paraId="18F90B43" w14:textId="77777777" w:rsidR="00D54CB1" w:rsidRPr="00BB1FAB" w:rsidRDefault="00D54CB1" w:rsidP="00D54CB1">
            <w:pPr>
              <w:suppressAutoHyphens/>
              <w:jc w:val="center"/>
              <w:rPr>
                <w:rFonts w:eastAsia="Times New Roman"/>
                <w:b/>
                <w:bCs/>
                <w:sz w:val="23"/>
                <w:szCs w:val="23"/>
                <w:lang w:eastAsia="ar-SA"/>
              </w:rPr>
            </w:pPr>
            <w:r w:rsidRPr="00BB1FAB">
              <w:rPr>
                <w:rFonts w:eastAsia="Times New Roman"/>
                <w:b/>
                <w:bCs/>
                <w:sz w:val="23"/>
                <w:szCs w:val="23"/>
                <w:lang w:eastAsia="ar-SA"/>
              </w:rPr>
              <w:t>Eilės Nr.</w:t>
            </w:r>
          </w:p>
        </w:tc>
        <w:tc>
          <w:tcPr>
            <w:tcW w:w="5580" w:type="dxa"/>
          </w:tcPr>
          <w:p w14:paraId="2531C3F0" w14:textId="77777777" w:rsidR="00D54CB1" w:rsidRPr="00BB1FAB" w:rsidRDefault="00D54CB1" w:rsidP="00D54CB1">
            <w:pPr>
              <w:suppressAutoHyphens/>
              <w:jc w:val="center"/>
              <w:rPr>
                <w:rFonts w:eastAsia="Times New Roman"/>
                <w:b/>
                <w:bCs/>
                <w:sz w:val="23"/>
                <w:szCs w:val="23"/>
                <w:lang w:eastAsia="ar-SA"/>
              </w:rPr>
            </w:pPr>
            <w:r w:rsidRPr="00BB1FAB">
              <w:rPr>
                <w:rFonts w:eastAsia="Times New Roman"/>
                <w:b/>
                <w:bCs/>
                <w:sz w:val="23"/>
                <w:szCs w:val="23"/>
                <w:lang w:eastAsia="ar-SA"/>
              </w:rPr>
              <w:t>Malkų tiekimo data</w:t>
            </w:r>
          </w:p>
        </w:tc>
        <w:tc>
          <w:tcPr>
            <w:tcW w:w="2070" w:type="dxa"/>
          </w:tcPr>
          <w:p w14:paraId="01368351" w14:textId="77777777" w:rsidR="00D54CB1" w:rsidRPr="00BB1FAB" w:rsidRDefault="00D54CB1" w:rsidP="00D54CB1">
            <w:pPr>
              <w:suppressAutoHyphens/>
              <w:jc w:val="center"/>
              <w:rPr>
                <w:rFonts w:eastAsia="Times New Roman"/>
                <w:b/>
                <w:bCs/>
                <w:sz w:val="23"/>
                <w:szCs w:val="23"/>
                <w:lang w:eastAsia="ar-SA"/>
              </w:rPr>
            </w:pPr>
            <w:r w:rsidRPr="00BB1FAB">
              <w:rPr>
                <w:rFonts w:eastAsia="Times New Roman"/>
                <w:b/>
                <w:bCs/>
                <w:sz w:val="23"/>
                <w:szCs w:val="23"/>
                <w:lang w:eastAsia="ar-SA"/>
              </w:rPr>
              <w:t>Malkų kiekis ktm</w:t>
            </w:r>
          </w:p>
        </w:tc>
      </w:tr>
      <w:tr w:rsidR="00BB1FAB" w:rsidRPr="00BB1FAB" w14:paraId="413645CD" w14:textId="77777777" w:rsidTr="001D45F5">
        <w:tc>
          <w:tcPr>
            <w:tcW w:w="828" w:type="dxa"/>
          </w:tcPr>
          <w:p w14:paraId="113783E3" w14:textId="3438934C" w:rsidR="00D54CB1" w:rsidRPr="00BB1FAB" w:rsidRDefault="00D54CB1" w:rsidP="00D54CB1">
            <w:pPr>
              <w:suppressAutoHyphens/>
              <w:jc w:val="center"/>
              <w:rPr>
                <w:rFonts w:eastAsia="Times New Roman"/>
                <w:sz w:val="23"/>
                <w:szCs w:val="23"/>
                <w:lang w:eastAsia="ar-SA"/>
              </w:rPr>
            </w:pPr>
            <w:r w:rsidRPr="00BB1FAB">
              <w:rPr>
                <w:rFonts w:eastAsia="Times New Roman"/>
                <w:sz w:val="23"/>
                <w:szCs w:val="23"/>
                <w:lang w:eastAsia="ar-SA"/>
              </w:rPr>
              <w:t>1.</w:t>
            </w:r>
          </w:p>
        </w:tc>
        <w:tc>
          <w:tcPr>
            <w:tcW w:w="5580" w:type="dxa"/>
          </w:tcPr>
          <w:p w14:paraId="19CB4EC2" w14:textId="5EDCA3B6" w:rsidR="00D54CB1" w:rsidRPr="00BB1FAB" w:rsidRDefault="00D54CB1" w:rsidP="00B908E6">
            <w:pPr>
              <w:suppressAutoHyphens/>
              <w:jc w:val="both"/>
              <w:rPr>
                <w:rFonts w:eastAsia="Times New Roman"/>
                <w:sz w:val="23"/>
                <w:szCs w:val="23"/>
                <w:lang w:eastAsia="ar-SA"/>
              </w:rPr>
            </w:pPr>
            <w:r w:rsidRPr="00BB1FAB">
              <w:rPr>
                <w:rFonts w:eastAsia="Times New Roman"/>
                <w:sz w:val="23"/>
                <w:szCs w:val="23"/>
                <w:lang w:eastAsia="ar-SA"/>
              </w:rPr>
              <w:t xml:space="preserve"> Nuo 202</w:t>
            </w:r>
            <w:r w:rsidR="00C50D29">
              <w:rPr>
                <w:rFonts w:eastAsia="Times New Roman"/>
                <w:sz w:val="23"/>
                <w:szCs w:val="23"/>
                <w:lang w:eastAsia="ar-SA"/>
              </w:rPr>
              <w:t>6</w:t>
            </w:r>
            <w:r w:rsidRPr="00BB1FAB">
              <w:rPr>
                <w:rFonts w:eastAsia="Times New Roman"/>
                <w:sz w:val="23"/>
                <w:szCs w:val="23"/>
                <w:lang w:eastAsia="ar-SA"/>
              </w:rPr>
              <w:t>-04-1</w:t>
            </w:r>
            <w:r w:rsidR="00524558" w:rsidRPr="00BB1FAB">
              <w:rPr>
                <w:rFonts w:eastAsia="Times New Roman"/>
                <w:sz w:val="23"/>
                <w:szCs w:val="23"/>
                <w:lang w:eastAsia="ar-SA"/>
              </w:rPr>
              <w:t>5</w:t>
            </w:r>
            <w:r w:rsidRPr="00BB1FAB">
              <w:rPr>
                <w:rFonts w:eastAsia="Times New Roman"/>
                <w:sz w:val="23"/>
                <w:szCs w:val="23"/>
                <w:lang w:eastAsia="ar-SA"/>
              </w:rPr>
              <w:t xml:space="preserve"> iki 202</w:t>
            </w:r>
            <w:r w:rsidR="00C50D29">
              <w:rPr>
                <w:rFonts w:eastAsia="Times New Roman"/>
                <w:sz w:val="23"/>
                <w:szCs w:val="23"/>
                <w:lang w:eastAsia="ar-SA"/>
              </w:rPr>
              <w:t>6</w:t>
            </w:r>
            <w:r w:rsidRPr="00BB1FAB">
              <w:rPr>
                <w:rFonts w:eastAsia="Times New Roman"/>
                <w:sz w:val="23"/>
                <w:szCs w:val="23"/>
                <w:lang w:eastAsia="ar-SA"/>
              </w:rPr>
              <w:t>-0</w:t>
            </w:r>
            <w:r w:rsidR="00524558" w:rsidRPr="00BB1FAB">
              <w:rPr>
                <w:rFonts w:eastAsia="Times New Roman"/>
                <w:sz w:val="23"/>
                <w:szCs w:val="23"/>
                <w:lang w:eastAsia="ar-SA"/>
              </w:rPr>
              <w:t>5</w:t>
            </w:r>
            <w:r w:rsidRPr="00BB1FAB">
              <w:rPr>
                <w:rFonts w:eastAsia="Times New Roman"/>
                <w:sz w:val="23"/>
                <w:szCs w:val="23"/>
                <w:lang w:eastAsia="ar-SA"/>
              </w:rPr>
              <w:t>-30</w:t>
            </w:r>
          </w:p>
        </w:tc>
        <w:tc>
          <w:tcPr>
            <w:tcW w:w="2070" w:type="dxa"/>
          </w:tcPr>
          <w:p w14:paraId="2799158C" w14:textId="12822639" w:rsidR="00D54CB1" w:rsidRPr="00BB1FAB" w:rsidRDefault="00D54CB1" w:rsidP="00D54CB1">
            <w:pPr>
              <w:suppressAutoHyphens/>
              <w:jc w:val="center"/>
              <w:rPr>
                <w:rFonts w:eastAsia="Times New Roman"/>
                <w:bCs/>
                <w:sz w:val="23"/>
                <w:szCs w:val="23"/>
                <w:lang w:eastAsia="ar-SA"/>
              </w:rPr>
            </w:pPr>
            <w:r w:rsidRPr="00BB1FAB">
              <w:rPr>
                <w:rFonts w:eastAsia="Times New Roman"/>
                <w:bCs/>
                <w:sz w:val="23"/>
                <w:szCs w:val="23"/>
                <w:lang w:eastAsia="ar-SA"/>
              </w:rPr>
              <w:t>230</w:t>
            </w:r>
          </w:p>
        </w:tc>
      </w:tr>
      <w:tr w:rsidR="00BB1FAB" w:rsidRPr="00BB1FAB" w14:paraId="018557B7" w14:textId="77777777" w:rsidTr="001B4038">
        <w:trPr>
          <w:trHeight w:val="247"/>
        </w:trPr>
        <w:tc>
          <w:tcPr>
            <w:tcW w:w="828" w:type="dxa"/>
          </w:tcPr>
          <w:p w14:paraId="3059EEEB" w14:textId="06657A2A" w:rsidR="00D54CB1" w:rsidRPr="00BB1FAB" w:rsidRDefault="001B4038" w:rsidP="001B4038">
            <w:pPr>
              <w:suppressAutoHyphens/>
              <w:jc w:val="center"/>
              <w:rPr>
                <w:rFonts w:eastAsia="Times New Roman"/>
                <w:sz w:val="23"/>
                <w:szCs w:val="23"/>
                <w:lang w:eastAsia="ar-SA"/>
              </w:rPr>
            </w:pPr>
            <w:r w:rsidRPr="00BB1FAB">
              <w:rPr>
                <w:rFonts w:eastAsia="Times New Roman"/>
                <w:sz w:val="23"/>
                <w:szCs w:val="23"/>
                <w:lang w:eastAsia="ar-SA"/>
              </w:rPr>
              <w:t>2.</w:t>
            </w:r>
          </w:p>
        </w:tc>
        <w:tc>
          <w:tcPr>
            <w:tcW w:w="5580" w:type="dxa"/>
          </w:tcPr>
          <w:p w14:paraId="052F7874" w14:textId="3505C65A" w:rsidR="00D54CB1" w:rsidRPr="00BB1FAB" w:rsidRDefault="00D54CB1" w:rsidP="00D54CB1">
            <w:pPr>
              <w:suppressAutoHyphens/>
              <w:jc w:val="both"/>
              <w:rPr>
                <w:rFonts w:eastAsia="Times New Roman"/>
                <w:sz w:val="23"/>
                <w:szCs w:val="23"/>
                <w:lang w:eastAsia="ar-SA"/>
              </w:rPr>
            </w:pPr>
            <w:r w:rsidRPr="00BB1FAB">
              <w:rPr>
                <w:rFonts w:eastAsia="Times New Roman"/>
                <w:sz w:val="23"/>
                <w:szCs w:val="23"/>
                <w:lang w:eastAsia="ar-SA"/>
              </w:rPr>
              <w:t xml:space="preserve"> Nuo 202</w:t>
            </w:r>
            <w:r w:rsidR="00C50D29">
              <w:rPr>
                <w:rFonts w:eastAsia="Times New Roman"/>
                <w:sz w:val="23"/>
                <w:szCs w:val="23"/>
                <w:lang w:eastAsia="ar-SA"/>
              </w:rPr>
              <w:t>6</w:t>
            </w:r>
            <w:r w:rsidRPr="00BB1FAB">
              <w:rPr>
                <w:rFonts w:eastAsia="Times New Roman"/>
                <w:sz w:val="23"/>
                <w:szCs w:val="23"/>
                <w:lang w:eastAsia="ar-SA"/>
              </w:rPr>
              <w:t>-05-</w:t>
            </w:r>
            <w:r w:rsidR="00524558" w:rsidRPr="00BB1FAB">
              <w:rPr>
                <w:rFonts w:eastAsia="Times New Roman"/>
                <w:sz w:val="23"/>
                <w:szCs w:val="23"/>
                <w:lang w:eastAsia="ar-SA"/>
              </w:rPr>
              <w:t>30</w:t>
            </w:r>
            <w:r w:rsidRPr="00BB1FAB">
              <w:rPr>
                <w:rFonts w:eastAsia="Times New Roman"/>
                <w:sz w:val="23"/>
                <w:szCs w:val="23"/>
                <w:lang w:eastAsia="ar-SA"/>
              </w:rPr>
              <w:t xml:space="preserve"> iki 202</w:t>
            </w:r>
            <w:r w:rsidR="00C50D29">
              <w:rPr>
                <w:rFonts w:eastAsia="Times New Roman"/>
                <w:sz w:val="23"/>
                <w:szCs w:val="23"/>
                <w:lang w:eastAsia="ar-SA"/>
              </w:rPr>
              <w:t>6</w:t>
            </w:r>
            <w:r w:rsidRPr="00BB1FAB">
              <w:rPr>
                <w:rFonts w:eastAsia="Times New Roman"/>
                <w:sz w:val="23"/>
                <w:szCs w:val="23"/>
                <w:lang w:eastAsia="ar-SA"/>
              </w:rPr>
              <w:t>-0</w:t>
            </w:r>
            <w:r w:rsidR="00524558" w:rsidRPr="00BB1FAB">
              <w:rPr>
                <w:rFonts w:eastAsia="Times New Roman"/>
                <w:sz w:val="23"/>
                <w:szCs w:val="23"/>
                <w:lang w:eastAsia="ar-SA"/>
              </w:rPr>
              <w:t>6</w:t>
            </w:r>
            <w:r w:rsidRPr="00BB1FAB">
              <w:rPr>
                <w:rFonts w:eastAsia="Times New Roman"/>
                <w:sz w:val="23"/>
                <w:szCs w:val="23"/>
                <w:lang w:eastAsia="ar-SA"/>
              </w:rPr>
              <w:t>-30</w:t>
            </w:r>
          </w:p>
        </w:tc>
        <w:tc>
          <w:tcPr>
            <w:tcW w:w="2070" w:type="dxa"/>
          </w:tcPr>
          <w:p w14:paraId="092CADC5" w14:textId="553F9BD4" w:rsidR="00D54CB1" w:rsidRPr="00BB1FAB" w:rsidRDefault="00D54CB1" w:rsidP="00D54CB1">
            <w:pPr>
              <w:suppressAutoHyphens/>
              <w:jc w:val="center"/>
              <w:rPr>
                <w:rFonts w:eastAsia="Times New Roman"/>
                <w:bCs/>
                <w:sz w:val="23"/>
                <w:szCs w:val="23"/>
                <w:lang w:eastAsia="ar-SA"/>
              </w:rPr>
            </w:pPr>
            <w:r w:rsidRPr="00BB1FAB">
              <w:rPr>
                <w:rFonts w:eastAsia="Times New Roman"/>
                <w:bCs/>
                <w:sz w:val="23"/>
                <w:szCs w:val="23"/>
                <w:lang w:eastAsia="ar-SA"/>
              </w:rPr>
              <w:t>200</w:t>
            </w:r>
          </w:p>
        </w:tc>
      </w:tr>
      <w:tr w:rsidR="00BB1FAB" w:rsidRPr="00BB1FAB" w14:paraId="5BF28423" w14:textId="77777777" w:rsidTr="001D45F5">
        <w:tc>
          <w:tcPr>
            <w:tcW w:w="828" w:type="dxa"/>
          </w:tcPr>
          <w:p w14:paraId="7382B017" w14:textId="7D03CBEC" w:rsidR="00D54CB1" w:rsidRPr="00BB1FAB" w:rsidRDefault="00D54CB1" w:rsidP="00D54CB1">
            <w:pPr>
              <w:suppressAutoHyphens/>
              <w:jc w:val="center"/>
              <w:rPr>
                <w:rFonts w:eastAsia="Times New Roman"/>
                <w:sz w:val="23"/>
                <w:szCs w:val="23"/>
                <w:lang w:eastAsia="ar-SA"/>
              </w:rPr>
            </w:pPr>
            <w:r w:rsidRPr="00BB1FAB">
              <w:rPr>
                <w:rFonts w:eastAsia="Times New Roman"/>
                <w:sz w:val="23"/>
                <w:szCs w:val="23"/>
                <w:lang w:eastAsia="ar-SA"/>
              </w:rPr>
              <w:t>3.</w:t>
            </w:r>
          </w:p>
        </w:tc>
        <w:tc>
          <w:tcPr>
            <w:tcW w:w="5580" w:type="dxa"/>
          </w:tcPr>
          <w:p w14:paraId="77AA4D6D" w14:textId="37A2E593" w:rsidR="00D54CB1" w:rsidRPr="00BB1FAB" w:rsidRDefault="00D54CB1" w:rsidP="00D54CB1">
            <w:pPr>
              <w:suppressAutoHyphens/>
              <w:jc w:val="both"/>
              <w:rPr>
                <w:rFonts w:eastAsia="Times New Roman"/>
                <w:sz w:val="23"/>
                <w:szCs w:val="23"/>
                <w:lang w:eastAsia="ar-SA"/>
              </w:rPr>
            </w:pPr>
            <w:r w:rsidRPr="00BB1FAB">
              <w:rPr>
                <w:rFonts w:eastAsia="Times New Roman"/>
                <w:sz w:val="23"/>
                <w:szCs w:val="23"/>
                <w:lang w:eastAsia="ar-SA"/>
              </w:rPr>
              <w:t>Nuo 202</w:t>
            </w:r>
            <w:r w:rsidR="00C50D29">
              <w:rPr>
                <w:rFonts w:eastAsia="Times New Roman"/>
                <w:sz w:val="23"/>
                <w:szCs w:val="23"/>
                <w:lang w:eastAsia="ar-SA"/>
              </w:rPr>
              <w:t>6</w:t>
            </w:r>
            <w:r w:rsidRPr="00BB1FAB">
              <w:rPr>
                <w:rFonts w:eastAsia="Times New Roman"/>
                <w:sz w:val="23"/>
                <w:szCs w:val="23"/>
                <w:lang w:eastAsia="ar-SA"/>
              </w:rPr>
              <w:t>-06-10 iki 202</w:t>
            </w:r>
            <w:r w:rsidR="00C50D29">
              <w:rPr>
                <w:rFonts w:eastAsia="Times New Roman"/>
                <w:sz w:val="23"/>
                <w:szCs w:val="23"/>
                <w:lang w:eastAsia="ar-SA"/>
              </w:rPr>
              <w:t>6</w:t>
            </w:r>
            <w:r w:rsidRPr="00BB1FAB">
              <w:rPr>
                <w:rFonts w:eastAsia="Times New Roman"/>
                <w:sz w:val="23"/>
                <w:szCs w:val="23"/>
                <w:lang w:eastAsia="ar-SA"/>
              </w:rPr>
              <w:t>-0</w:t>
            </w:r>
            <w:r w:rsidR="00524558" w:rsidRPr="00BB1FAB">
              <w:rPr>
                <w:rFonts w:eastAsia="Times New Roman"/>
                <w:sz w:val="23"/>
                <w:szCs w:val="23"/>
                <w:lang w:eastAsia="ar-SA"/>
              </w:rPr>
              <w:t>7</w:t>
            </w:r>
            <w:r w:rsidRPr="00BB1FAB">
              <w:rPr>
                <w:rFonts w:eastAsia="Times New Roman"/>
                <w:sz w:val="23"/>
                <w:szCs w:val="23"/>
                <w:lang w:eastAsia="ar-SA"/>
              </w:rPr>
              <w:t>-30</w:t>
            </w:r>
          </w:p>
        </w:tc>
        <w:tc>
          <w:tcPr>
            <w:tcW w:w="2070" w:type="dxa"/>
          </w:tcPr>
          <w:p w14:paraId="5B6949B4" w14:textId="7F8FBF18" w:rsidR="00D54CB1" w:rsidRPr="00BB1FAB" w:rsidRDefault="00D54CB1" w:rsidP="00D54CB1">
            <w:pPr>
              <w:suppressAutoHyphens/>
              <w:jc w:val="center"/>
              <w:rPr>
                <w:rFonts w:eastAsia="Times New Roman"/>
                <w:bCs/>
                <w:sz w:val="23"/>
                <w:szCs w:val="23"/>
                <w:lang w:eastAsia="ar-SA"/>
              </w:rPr>
            </w:pPr>
            <w:r w:rsidRPr="00BB1FAB">
              <w:rPr>
                <w:rFonts w:eastAsia="Times New Roman"/>
                <w:bCs/>
                <w:sz w:val="23"/>
                <w:szCs w:val="23"/>
                <w:lang w:eastAsia="ar-SA"/>
              </w:rPr>
              <w:t>200</w:t>
            </w:r>
          </w:p>
        </w:tc>
      </w:tr>
      <w:tr w:rsidR="00BB1FAB" w:rsidRPr="00BB1FAB" w14:paraId="618A9C35" w14:textId="77777777" w:rsidTr="001D45F5">
        <w:tc>
          <w:tcPr>
            <w:tcW w:w="828" w:type="dxa"/>
          </w:tcPr>
          <w:p w14:paraId="287D29E3" w14:textId="15B3111A" w:rsidR="00D54CB1" w:rsidRPr="00BB1FAB" w:rsidRDefault="00D54CB1" w:rsidP="00D54CB1">
            <w:pPr>
              <w:suppressAutoHyphens/>
              <w:jc w:val="center"/>
              <w:rPr>
                <w:rFonts w:eastAsia="Times New Roman"/>
                <w:sz w:val="23"/>
                <w:szCs w:val="23"/>
                <w:lang w:eastAsia="ar-SA"/>
              </w:rPr>
            </w:pPr>
            <w:r w:rsidRPr="00BB1FAB">
              <w:rPr>
                <w:rFonts w:eastAsia="Times New Roman"/>
                <w:sz w:val="23"/>
                <w:szCs w:val="23"/>
                <w:lang w:eastAsia="ar-SA"/>
              </w:rPr>
              <w:t>4.</w:t>
            </w:r>
          </w:p>
        </w:tc>
        <w:tc>
          <w:tcPr>
            <w:tcW w:w="5580" w:type="dxa"/>
          </w:tcPr>
          <w:p w14:paraId="64BCC4A7" w14:textId="64ECB082" w:rsidR="00D54CB1" w:rsidRPr="00BB1FAB" w:rsidRDefault="00D54CB1" w:rsidP="00D54CB1">
            <w:pPr>
              <w:suppressAutoHyphens/>
              <w:jc w:val="both"/>
              <w:rPr>
                <w:rFonts w:eastAsia="Times New Roman"/>
                <w:sz w:val="23"/>
                <w:szCs w:val="23"/>
                <w:lang w:eastAsia="ar-SA"/>
              </w:rPr>
            </w:pPr>
            <w:r w:rsidRPr="00BB1FAB">
              <w:rPr>
                <w:rFonts w:eastAsia="Times New Roman"/>
                <w:sz w:val="23"/>
                <w:szCs w:val="23"/>
                <w:lang w:eastAsia="ar-SA"/>
              </w:rPr>
              <w:t>Nuo 202</w:t>
            </w:r>
            <w:r w:rsidR="00C50D29">
              <w:rPr>
                <w:rFonts w:eastAsia="Times New Roman"/>
                <w:sz w:val="23"/>
                <w:szCs w:val="23"/>
                <w:lang w:eastAsia="ar-SA"/>
              </w:rPr>
              <w:t>6</w:t>
            </w:r>
            <w:r w:rsidRPr="00BB1FAB">
              <w:rPr>
                <w:rFonts w:eastAsia="Times New Roman"/>
                <w:sz w:val="23"/>
                <w:szCs w:val="23"/>
                <w:lang w:eastAsia="ar-SA"/>
              </w:rPr>
              <w:t>-0</w:t>
            </w:r>
            <w:r w:rsidR="00524558" w:rsidRPr="00BB1FAB">
              <w:rPr>
                <w:rFonts w:eastAsia="Times New Roman"/>
                <w:sz w:val="23"/>
                <w:szCs w:val="23"/>
                <w:lang w:eastAsia="ar-SA"/>
              </w:rPr>
              <w:t>7</w:t>
            </w:r>
            <w:r w:rsidRPr="00BB1FAB">
              <w:rPr>
                <w:rFonts w:eastAsia="Times New Roman"/>
                <w:sz w:val="23"/>
                <w:szCs w:val="23"/>
                <w:lang w:eastAsia="ar-SA"/>
              </w:rPr>
              <w:t>-10 iki 202</w:t>
            </w:r>
            <w:r w:rsidR="00C50D29">
              <w:rPr>
                <w:rFonts w:eastAsia="Times New Roman"/>
                <w:sz w:val="23"/>
                <w:szCs w:val="23"/>
                <w:lang w:eastAsia="ar-SA"/>
              </w:rPr>
              <w:t>6</w:t>
            </w:r>
            <w:r w:rsidRPr="00BB1FAB">
              <w:rPr>
                <w:rFonts w:eastAsia="Times New Roman"/>
                <w:sz w:val="23"/>
                <w:szCs w:val="23"/>
                <w:lang w:eastAsia="ar-SA"/>
              </w:rPr>
              <w:t>-0</w:t>
            </w:r>
            <w:r w:rsidR="00524558" w:rsidRPr="00BB1FAB">
              <w:rPr>
                <w:rFonts w:eastAsia="Times New Roman"/>
                <w:sz w:val="23"/>
                <w:szCs w:val="23"/>
                <w:lang w:eastAsia="ar-SA"/>
              </w:rPr>
              <w:t>9</w:t>
            </w:r>
            <w:r w:rsidRPr="00BB1FAB">
              <w:rPr>
                <w:rFonts w:eastAsia="Times New Roman"/>
                <w:sz w:val="23"/>
                <w:szCs w:val="23"/>
                <w:lang w:eastAsia="ar-SA"/>
              </w:rPr>
              <w:t>-</w:t>
            </w:r>
            <w:r w:rsidR="00524558" w:rsidRPr="00BB1FAB">
              <w:rPr>
                <w:rFonts w:eastAsia="Times New Roman"/>
                <w:sz w:val="23"/>
                <w:szCs w:val="23"/>
                <w:lang w:eastAsia="ar-SA"/>
              </w:rPr>
              <w:t>30</w:t>
            </w:r>
          </w:p>
        </w:tc>
        <w:tc>
          <w:tcPr>
            <w:tcW w:w="2070" w:type="dxa"/>
          </w:tcPr>
          <w:p w14:paraId="38D12DAF" w14:textId="4F6064C5" w:rsidR="00D54CB1" w:rsidRPr="00BB1FAB" w:rsidRDefault="00D54CB1" w:rsidP="00D54CB1">
            <w:pPr>
              <w:suppressAutoHyphens/>
              <w:jc w:val="center"/>
              <w:rPr>
                <w:rFonts w:eastAsia="Times New Roman"/>
                <w:bCs/>
                <w:sz w:val="23"/>
                <w:szCs w:val="23"/>
                <w:lang w:eastAsia="ar-SA"/>
              </w:rPr>
            </w:pPr>
            <w:r w:rsidRPr="00BB1FAB">
              <w:rPr>
                <w:rFonts w:eastAsia="Times New Roman"/>
                <w:bCs/>
                <w:sz w:val="23"/>
                <w:szCs w:val="23"/>
                <w:lang w:eastAsia="ar-SA"/>
              </w:rPr>
              <w:t>2</w:t>
            </w:r>
            <w:r w:rsidR="00524558" w:rsidRPr="00BB1FAB">
              <w:rPr>
                <w:rFonts w:eastAsia="Times New Roman"/>
                <w:bCs/>
                <w:sz w:val="23"/>
                <w:szCs w:val="23"/>
                <w:lang w:eastAsia="ar-SA"/>
              </w:rPr>
              <w:t>60</w:t>
            </w:r>
          </w:p>
        </w:tc>
      </w:tr>
      <w:tr w:rsidR="00BB1FAB" w:rsidRPr="00BB1FAB" w14:paraId="3003DFA4" w14:textId="77777777" w:rsidTr="001D45F5">
        <w:tc>
          <w:tcPr>
            <w:tcW w:w="828" w:type="dxa"/>
          </w:tcPr>
          <w:p w14:paraId="01C409DC" w14:textId="77777777" w:rsidR="00D54CB1" w:rsidRPr="00BB1FAB" w:rsidRDefault="00D54CB1" w:rsidP="00D54CB1">
            <w:pPr>
              <w:suppressAutoHyphens/>
              <w:jc w:val="both"/>
              <w:rPr>
                <w:rFonts w:eastAsia="Times New Roman"/>
                <w:b/>
                <w:sz w:val="23"/>
                <w:szCs w:val="23"/>
                <w:lang w:eastAsia="ar-SA"/>
              </w:rPr>
            </w:pPr>
          </w:p>
        </w:tc>
        <w:tc>
          <w:tcPr>
            <w:tcW w:w="5580" w:type="dxa"/>
          </w:tcPr>
          <w:p w14:paraId="58BAF9EA" w14:textId="77777777" w:rsidR="00D54CB1" w:rsidRPr="00BB1FAB" w:rsidRDefault="00D54CB1" w:rsidP="00D54CB1">
            <w:pPr>
              <w:suppressAutoHyphens/>
              <w:jc w:val="both"/>
              <w:rPr>
                <w:rFonts w:eastAsia="Times New Roman"/>
                <w:b/>
                <w:sz w:val="23"/>
                <w:szCs w:val="23"/>
                <w:lang w:eastAsia="ar-SA"/>
              </w:rPr>
            </w:pPr>
            <w:r w:rsidRPr="00BB1FAB">
              <w:rPr>
                <w:rFonts w:eastAsia="Times New Roman"/>
                <w:b/>
                <w:sz w:val="23"/>
                <w:szCs w:val="23"/>
                <w:lang w:eastAsia="ar-SA"/>
              </w:rPr>
              <w:t>VISO</w:t>
            </w:r>
          </w:p>
        </w:tc>
        <w:tc>
          <w:tcPr>
            <w:tcW w:w="2070" w:type="dxa"/>
          </w:tcPr>
          <w:p w14:paraId="18125A4F" w14:textId="5C232E31" w:rsidR="00D54CB1" w:rsidRPr="00BB1FAB" w:rsidRDefault="00D54CB1" w:rsidP="00D54CB1">
            <w:pPr>
              <w:suppressAutoHyphens/>
              <w:jc w:val="center"/>
              <w:rPr>
                <w:rFonts w:eastAsia="Times New Roman"/>
                <w:bCs/>
                <w:sz w:val="23"/>
                <w:szCs w:val="23"/>
                <w:lang w:eastAsia="ar-SA"/>
              </w:rPr>
            </w:pPr>
            <w:r w:rsidRPr="00BB1FAB">
              <w:rPr>
                <w:rFonts w:eastAsia="Times New Roman"/>
                <w:bCs/>
                <w:sz w:val="23"/>
                <w:szCs w:val="23"/>
                <w:lang w:eastAsia="ar-SA"/>
              </w:rPr>
              <w:t>8</w:t>
            </w:r>
            <w:r w:rsidR="00524558" w:rsidRPr="00BB1FAB">
              <w:rPr>
                <w:rFonts w:eastAsia="Times New Roman"/>
                <w:bCs/>
                <w:sz w:val="23"/>
                <w:szCs w:val="23"/>
                <w:lang w:eastAsia="ar-SA"/>
              </w:rPr>
              <w:t>9</w:t>
            </w:r>
            <w:r w:rsidRPr="00BB1FAB">
              <w:rPr>
                <w:rFonts w:eastAsia="Times New Roman"/>
                <w:bCs/>
                <w:sz w:val="23"/>
                <w:szCs w:val="23"/>
                <w:lang w:eastAsia="ar-SA"/>
              </w:rPr>
              <w:t>0</w:t>
            </w:r>
          </w:p>
        </w:tc>
      </w:tr>
    </w:tbl>
    <w:p w14:paraId="0AC8AA47" w14:textId="3016374B" w:rsidR="005E12D0" w:rsidRPr="00BB1FAB" w:rsidRDefault="00D54CB1" w:rsidP="001D45F5">
      <w:pPr>
        <w:suppressAutoHyphens/>
        <w:ind w:firstLine="709"/>
        <w:jc w:val="both"/>
        <w:rPr>
          <w:rFonts w:eastAsia="Times New Roman"/>
          <w:b/>
          <w:sz w:val="23"/>
          <w:szCs w:val="23"/>
          <w:lang w:eastAsia="ar-SA"/>
        </w:rPr>
      </w:pPr>
      <w:r w:rsidRPr="00BB1FAB">
        <w:rPr>
          <w:rFonts w:eastAsia="Times New Roman"/>
          <w:b/>
          <w:sz w:val="23"/>
          <w:szCs w:val="23"/>
          <w:lang w:eastAsia="ar-SA"/>
        </w:rPr>
        <w:t xml:space="preserve">Pastaba. Iškrovimo vietą nurodo pirkėjas, planuojamos malkinės medienos tiekimo vietos nurodytos </w:t>
      </w:r>
      <w:r w:rsidR="001D45F5" w:rsidRPr="00BB1FAB">
        <w:rPr>
          <w:rFonts w:eastAsia="Times New Roman"/>
          <w:b/>
          <w:sz w:val="23"/>
          <w:szCs w:val="23"/>
          <w:lang w:eastAsia="ar-SA"/>
        </w:rPr>
        <w:t>3</w:t>
      </w:r>
      <w:r w:rsidRPr="00BB1FAB">
        <w:rPr>
          <w:rFonts w:eastAsia="Times New Roman"/>
          <w:b/>
          <w:sz w:val="23"/>
          <w:szCs w:val="23"/>
          <w:lang w:eastAsia="ar-SA"/>
        </w:rPr>
        <w:t>.1-</w:t>
      </w:r>
      <w:r w:rsidR="001D45F5" w:rsidRPr="00BB1FAB">
        <w:rPr>
          <w:rFonts w:eastAsia="Times New Roman"/>
          <w:b/>
          <w:sz w:val="23"/>
          <w:szCs w:val="23"/>
          <w:lang w:eastAsia="ar-SA"/>
        </w:rPr>
        <w:t>3</w:t>
      </w:r>
      <w:r w:rsidRPr="00BB1FAB">
        <w:rPr>
          <w:rFonts w:eastAsia="Times New Roman"/>
          <w:b/>
          <w:sz w:val="23"/>
          <w:szCs w:val="23"/>
          <w:lang w:eastAsia="ar-SA"/>
        </w:rPr>
        <w:t xml:space="preserve">.3 punktuose. </w:t>
      </w:r>
    </w:p>
    <w:p w14:paraId="4F3915D2" w14:textId="67180906" w:rsidR="005E12D0" w:rsidRPr="00BB1FAB" w:rsidRDefault="001D45F5" w:rsidP="001D45F5">
      <w:pPr>
        <w:suppressAutoHyphens/>
        <w:ind w:firstLine="709"/>
        <w:jc w:val="both"/>
        <w:rPr>
          <w:rFonts w:eastAsia="Times New Roman"/>
          <w:sz w:val="23"/>
          <w:szCs w:val="23"/>
          <w:lang w:eastAsia="ar-SA"/>
        </w:rPr>
      </w:pPr>
      <w:r w:rsidRPr="00BB1FAB">
        <w:rPr>
          <w:rFonts w:eastAsia="Times New Roman"/>
          <w:sz w:val="23"/>
          <w:szCs w:val="23"/>
          <w:lang w:eastAsia="ar-SA"/>
        </w:rPr>
        <w:t>6</w:t>
      </w:r>
      <w:r w:rsidR="005E12D0" w:rsidRPr="00BB1FAB">
        <w:rPr>
          <w:rFonts w:eastAsia="Times New Roman"/>
          <w:sz w:val="23"/>
          <w:szCs w:val="23"/>
          <w:lang w:eastAsia="ar-SA"/>
        </w:rPr>
        <w:t>. Mal</w:t>
      </w:r>
      <w:r w:rsidRPr="00BB1FAB">
        <w:rPr>
          <w:rFonts w:eastAsia="Times New Roman"/>
          <w:sz w:val="23"/>
          <w:szCs w:val="23"/>
          <w:lang w:eastAsia="ar-SA"/>
        </w:rPr>
        <w:t>kinės medienos</w:t>
      </w:r>
      <w:r w:rsidR="005E12D0" w:rsidRPr="00BB1FAB">
        <w:rPr>
          <w:rFonts w:eastAsia="Times New Roman"/>
          <w:sz w:val="23"/>
          <w:szCs w:val="23"/>
          <w:lang w:eastAsia="ar-SA"/>
        </w:rPr>
        <w:t xml:space="preserve"> tiekėjas pasiima, išsiveža ir savo sąnaudomis sutvarko su malkomis  atvežtas neleistinas priemaišas.</w:t>
      </w:r>
    </w:p>
    <w:p w14:paraId="5C0703B0" w14:textId="645A9C98" w:rsidR="005E12D0" w:rsidRPr="00BB1FAB" w:rsidRDefault="001D45F5" w:rsidP="001D45F5">
      <w:pPr>
        <w:suppressAutoHyphens/>
        <w:ind w:firstLine="709"/>
        <w:jc w:val="both"/>
        <w:rPr>
          <w:rFonts w:eastAsia="Times New Roman"/>
          <w:sz w:val="23"/>
          <w:szCs w:val="23"/>
          <w:lang w:eastAsia="ar-SA"/>
        </w:rPr>
      </w:pPr>
      <w:r w:rsidRPr="00BB1FAB">
        <w:rPr>
          <w:rFonts w:eastAsia="Times New Roman"/>
          <w:sz w:val="23"/>
          <w:szCs w:val="23"/>
          <w:lang w:eastAsia="ar-SA"/>
        </w:rPr>
        <w:t>7</w:t>
      </w:r>
      <w:r w:rsidR="005E12D0" w:rsidRPr="00BB1FAB">
        <w:rPr>
          <w:rFonts w:eastAsia="Times New Roman"/>
          <w:sz w:val="23"/>
          <w:szCs w:val="23"/>
          <w:lang w:eastAsia="ar-SA"/>
        </w:rPr>
        <w:t>. Malkos pristatomos darbo dienomis Pirkėjo darbo valandomis:</w:t>
      </w:r>
    </w:p>
    <w:p w14:paraId="7229C42D" w14:textId="2F8FCAF4" w:rsidR="005E12D0" w:rsidRPr="00BB1FAB" w:rsidRDefault="005E12D0" w:rsidP="001D45F5">
      <w:pPr>
        <w:suppressAutoHyphens/>
        <w:jc w:val="both"/>
        <w:rPr>
          <w:rFonts w:eastAsia="Times New Roman"/>
          <w:sz w:val="23"/>
          <w:szCs w:val="23"/>
          <w:lang w:eastAsia="ar-SA"/>
        </w:rPr>
      </w:pPr>
      <w:r w:rsidRPr="00BB1FAB">
        <w:rPr>
          <w:rFonts w:eastAsia="Times New Roman"/>
          <w:sz w:val="23"/>
          <w:szCs w:val="23"/>
          <w:lang w:eastAsia="ar-SA"/>
        </w:rPr>
        <w:t>Pirmadieniais-</w:t>
      </w:r>
      <w:r w:rsidR="001D45F5" w:rsidRPr="00BB1FAB">
        <w:rPr>
          <w:rFonts w:eastAsia="Times New Roman"/>
          <w:sz w:val="23"/>
          <w:szCs w:val="23"/>
          <w:lang w:eastAsia="ar-SA"/>
        </w:rPr>
        <w:t>ketvirtadieniais</w:t>
      </w:r>
      <w:r w:rsidRPr="00BB1FAB">
        <w:rPr>
          <w:rFonts w:eastAsia="Times New Roman"/>
          <w:sz w:val="23"/>
          <w:szCs w:val="23"/>
          <w:lang w:eastAsia="ar-SA"/>
        </w:rPr>
        <w:t xml:space="preserve"> nuo 7.00 iki 1</w:t>
      </w:r>
      <w:r w:rsidR="001D45F5" w:rsidRPr="00BB1FAB">
        <w:rPr>
          <w:rFonts w:eastAsia="Times New Roman"/>
          <w:sz w:val="23"/>
          <w:szCs w:val="23"/>
          <w:lang w:eastAsia="ar-SA"/>
        </w:rPr>
        <w:t>6</w:t>
      </w:r>
      <w:r w:rsidRPr="00BB1FAB">
        <w:rPr>
          <w:rFonts w:eastAsia="Times New Roman"/>
          <w:sz w:val="23"/>
          <w:szCs w:val="23"/>
          <w:lang w:eastAsia="ar-SA"/>
        </w:rPr>
        <w:t>.00 val.</w:t>
      </w:r>
      <w:r w:rsidR="001D45F5" w:rsidRPr="00BB1FAB">
        <w:rPr>
          <w:rFonts w:eastAsia="Times New Roman"/>
          <w:sz w:val="23"/>
          <w:szCs w:val="23"/>
          <w:lang w:eastAsia="ar-SA"/>
        </w:rPr>
        <w:t>, penktadienį nuo 7.00 iki 14.00 val.</w:t>
      </w:r>
    </w:p>
    <w:p w14:paraId="4757D52E" w14:textId="117B59CF" w:rsidR="005E12D0" w:rsidRPr="00BB1FAB" w:rsidRDefault="001D45F5" w:rsidP="001D45F5">
      <w:pPr>
        <w:suppressAutoHyphens/>
        <w:spacing w:before="101"/>
        <w:ind w:firstLine="709"/>
        <w:rPr>
          <w:rFonts w:eastAsia="Times New Roman"/>
          <w:b/>
          <w:sz w:val="23"/>
          <w:szCs w:val="23"/>
          <w:lang w:eastAsia="ar-SA"/>
        </w:rPr>
      </w:pPr>
      <w:r w:rsidRPr="00BB1FAB">
        <w:rPr>
          <w:rFonts w:eastAsia="Times New Roman"/>
          <w:b/>
          <w:sz w:val="23"/>
          <w:szCs w:val="23"/>
          <w:lang w:eastAsia="ar-SA"/>
        </w:rPr>
        <w:t xml:space="preserve">8. </w:t>
      </w:r>
      <w:r w:rsidR="005E12D0" w:rsidRPr="00BB1FAB">
        <w:rPr>
          <w:rFonts w:eastAsia="Times New Roman"/>
          <w:b/>
          <w:sz w:val="23"/>
          <w:szCs w:val="23"/>
          <w:lang w:eastAsia="ar-SA"/>
        </w:rPr>
        <w:t>Malk</w:t>
      </w:r>
      <w:r w:rsidRPr="00BB1FAB">
        <w:rPr>
          <w:rFonts w:eastAsia="Times New Roman"/>
          <w:b/>
          <w:sz w:val="23"/>
          <w:szCs w:val="23"/>
          <w:lang w:eastAsia="ar-SA"/>
        </w:rPr>
        <w:t>inės medienos</w:t>
      </w:r>
      <w:r w:rsidR="005E12D0" w:rsidRPr="00BB1FAB">
        <w:rPr>
          <w:rFonts w:eastAsia="Times New Roman"/>
          <w:b/>
          <w:sz w:val="23"/>
          <w:szCs w:val="23"/>
          <w:lang w:eastAsia="ar-SA"/>
        </w:rPr>
        <w:t xml:space="preserve"> apskaita</w:t>
      </w:r>
      <w:r w:rsidRPr="00BB1FAB">
        <w:rPr>
          <w:rFonts w:eastAsia="Times New Roman"/>
          <w:b/>
          <w:sz w:val="23"/>
          <w:szCs w:val="23"/>
          <w:lang w:eastAsia="ar-SA"/>
        </w:rPr>
        <w:t>:</w:t>
      </w:r>
    </w:p>
    <w:p w14:paraId="0F9A0FAB" w14:textId="39FAACB8" w:rsidR="005E12D0" w:rsidRPr="00BB1FAB" w:rsidRDefault="005E12D0" w:rsidP="001D45F5">
      <w:pPr>
        <w:pStyle w:val="Sraopastraipa"/>
        <w:numPr>
          <w:ilvl w:val="1"/>
          <w:numId w:val="15"/>
        </w:numPr>
        <w:tabs>
          <w:tab w:val="left" w:pos="1134"/>
        </w:tabs>
        <w:suppressAutoHyphens/>
        <w:spacing w:before="101" w:after="160" w:line="259" w:lineRule="auto"/>
        <w:ind w:left="0" w:firstLine="709"/>
        <w:jc w:val="both"/>
        <w:rPr>
          <w:rFonts w:eastAsia="Times New Roman"/>
          <w:sz w:val="23"/>
          <w:szCs w:val="23"/>
          <w:lang w:eastAsia="ar-SA"/>
        </w:rPr>
      </w:pPr>
      <w:r w:rsidRPr="00BB1FAB">
        <w:rPr>
          <w:rFonts w:eastAsia="Times New Roman"/>
          <w:sz w:val="23"/>
          <w:szCs w:val="23"/>
          <w:lang w:eastAsia="ar-SA"/>
        </w:rPr>
        <w:t>Malkinės medienos pirkimo apskaita bus vykdoma Pirkėjo objekte.</w:t>
      </w:r>
    </w:p>
    <w:p w14:paraId="2457D150" w14:textId="6B7B1904" w:rsidR="005E12D0" w:rsidRPr="00BB1FAB" w:rsidRDefault="005E12D0" w:rsidP="001D45F5">
      <w:pPr>
        <w:pStyle w:val="Sraopastraipa"/>
        <w:numPr>
          <w:ilvl w:val="1"/>
          <w:numId w:val="15"/>
        </w:numPr>
        <w:tabs>
          <w:tab w:val="left" w:pos="1134"/>
        </w:tabs>
        <w:suppressAutoHyphens/>
        <w:spacing w:before="101" w:after="160" w:line="259" w:lineRule="auto"/>
        <w:ind w:left="0" w:firstLine="709"/>
        <w:jc w:val="both"/>
        <w:rPr>
          <w:rFonts w:eastAsia="Times New Roman"/>
          <w:sz w:val="23"/>
          <w:szCs w:val="23"/>
          <w:lang w:eastAsia="ar-SA"/>
        </w:rPr>
      </w:pPr>
      <w:r w:rsidRPr="00BB1FAB">
        <w:rPr>
          <w:rFonts w:eastAsia="Times New Roman"/>
          <w:sz w:val="23"/>
          <w:szCs w:val="23"/>
          <w:lang w:eastAsia="ar-SA"/>
        </w:rPr>
        <w:t xml:space="preserve">Kiekviena su malkine mediena atvykusi transporto priemonė bus tikrinama. Pirkėjo atsakingas asmuo patikrina kiekvieną su malkine mediena atvykusią transporto priemonę, vizualiai nustato ar atvežtose medienoje nėra neleistinų priemaišų, taip pat matuoja ir  įvertina ar kiekis atitinka krovinio važtaraštyje nurodytą kiekį. </w:t>
      </w:r>
    </w:p>
    <w:p w14:paraId="5805BAC2" w14:textId="3E9F1A3C" w:rsidR="005E12D0" w:rsidRPr="00BB1FAB" w:rsidRDefault="005E12D0" w:rsidP="001D45F5">
      <w:pPr>
        <w:pStyle w:val="Sraopastraipa"/>
        <w:numPr>
          <w:ilvl w:val="1"/>
          <w:numId w:val="15"/>
        </w:numPr>
        <w:tabs>
          <w:tab w:val="left" w:pos="1134"/>
        </w:tabs>
        <w:suppressAutoHyphens/>
        <w:spacing w:before="101" w:after="160" w:line="259" w:lineRule="auto"/>
        <w:ind w:left="0" w:firstLine="709"/>
        <w:jc w:val="both"/>
        <w:rPr>
          <w:rFonts w:eastAsia="Times New Roman"/>
          <w:sz w:val="23"/>
          <w:szCs w:val="23"/>
          <w:lang w:eastAsia="ar-SA"/>
        </w:rPr>
      </w:pPr>
      <w:r w:rsidRPr="00BB1FAB">
        <w:rPr>
          <w:rFonts w:eastAsia="Times New Roman"/>
          <w:sz w:val="23"/>
          <w:szCs w:val="23"/>
          <w:lang w:eastAsia="ar-SA"/>
        </w:rPr>
        <w:t xml:space="preserve">Tvarkingai sukrautų malkinės medienos rąstelių  kiekis transporto priemonėje  iš erdm perskaičiuojamas į ktm taikant- </w:t>
      </w:r>
      <w:r w:rsidRPr="00BB1FAB">
        <w:rPr>
          <w:rFonts w:eastAsia="Times New Roman"/>
          <w:b/>
          <w:bCs/>
          <w:sz w:val="23"/>
          <w:szCs w:val="23"/>
          <w:u w:val="single"/>
          <w:lang w:eastAsia="ar-SA"/>
        </w:rPr>
        <w:t>0,6 ktm/erdm</w:t>
      </w:r>
      <w:r w:rsidRPr="00BB1FAB">
        <w:rPr>
          <w:rFonts w:eastAsia="Times New Roman"/>
          <w:sz w:val="23"/>
          <w:szCs w:val="23"/>
          <w:lang w:eastAsia="ar-SA"/>
        </w:rPr>
        <w:t xml:space="preserve"> koeficientą. Krovinio važtaraštyje nurodomas medienos kiekis- ktm.</w:t>
      </w:r>
    </w:p>
    <w:p w14:paraId="6EDA965D" w14:textId="34CBEA0E" w:rsidR="005E12D0" w:rsidRPr="00BB1FAB" w:rsidRDefault="005E12D0" w:rsidP="001D45F5">
      <w:pPr>
        <w:pStyle w:val="Sraopastraipa"/>
        <w:numPr>
          <w:ilvl w:val="1"/>
          <w:numId w:val="15"/>
        </w:numPr>
        <w:tabs>
          <w:tab w:val="left" w:pos="1134"/>
        </w:tabs>
        <w:suppressAutoHyphens/>
        <w:spacing w:before="101" w:after="160" w:line="259" w:lineRule="auto"/>
        <w:ind w:left="0" w:firstLine="709"/>
        <w:jc w:val="both"/>
        <w:rPr>
          <w:rFonts w:eastAsia="Times New Roman"/>
          <w:sz w:val="23"/>
          <w:szCs w:val="23"/>
          <w:lang w:eastAsia="ar-SA"/>
        </w:rPr>
      </w:pPr>
      <w:r w:rsidRPr="00BB1FAB">
        <w:rPr>
          <w:rFonts w:eastAsia="Times New Roman"/>
          <w:sz w:val="23"/>
          <w:szCs w:val="23"/>
          <w:lang w:eastAsia="ar-SA"/>
        </w:rPr>
        <w:t xml:space="preserve">Aiškiai netaisyklingai sukrautų (siekiant dirbtinai padidinti krovinio tūrį) malkinės medienos rąstelių krovinys, šalių susitarimu gali būti priimtas tik pritaikius mažesnį ktm/erdm perskaičiavimo koeficientą. Šalims susitarimo nepasiekus, krovinys nepriimamas. </w:t>
      </w:r>
    </w:p>
    <w:p w14:paraId="358A9EBC" w14:textId="47E53398" w:rsidR="001D45F5" w:rsidRPr="00BB1FAB" w:rsidRDefault="001D45F5" w:rsidP="001D45F5">
      <w:pPr>
        <w:pStyle w:val="Sraopastraipa"/>
        <w:tabs>
          <w:tab w:val="left" w:pos="1134"/>
        </w:tabs>
        <w:suppressAutoHyphens/>
        <w:spacing w:before="101" w:after="160" w:line="259" w:lineRule="auto"/>
        <w:ind w:left="0"/>
        <w:jc w:val="center"/>
        <w:rPr>
          <w:rFonts w:eastAsia="Times New Roman"/>
          <w:sz w:val="23"/>
          <w:szCs w:val="23"/>
          <w:lang w:eastAsia="ar-SA"/>
        </w:rPr>
      </w:pPr>
      <w:r w:rsidRPr="00BB1FAB">
        <w:rPr>
          <w:rFonts w:eastAsia="Times New Roman"/>
          <w:sz w:val="23"/>
          <w:szCs w:val="23"/>
          <w:lang w:eastAsia="ar-SA"/>
        </w:rPr>
        <w:t>_____________________</w:t>
      </w:r>
    </w:p>
    <w:p w14:paraId="69F03DF2" w14:textId="77777777" w:rsidR="00A522CF" w:rsidRPr="00BB1FAB" w:rsidRDefault="00A522CF" w:rsidP="005E12D0">
      <w:pPr>
        <w:rPr>
          <w:rFonts w:eastAsia="Times New Roman"/>
          <w:b/>
          <w:bCs/>
          <w:sz w:val="23"/>
          <w:szCs w:val="23"/>
        </w:rPr>
      </w:pPr>
    </w:p>
    <w:sectPr w:rsidR="00A522CF" w:rsidRPr="00BB1FAB" w:rsidSect="00D54CB1">
      <w:headerReference w:type="even" r:id="rId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6687CE" w14:textId="77777777" w:rsidR="007A789B" w:rsidRDefault="007A789B">
      <w:r>
        <w:separator/>
      </w:r>
    </w:p>
  </w:endnote>
  <w:endnote w:type="continuationSeparator" w:id="0">
    <w:p w14:paraId="1288FE52" w14:textId="77777777" w:rsidR="007A789B" w:rsidRDefault="007A7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8568D" w14:textId="77777777" w:rsidR="007A789B" w:rsidRDefault="007A789B">
      <w:r>
        <w:separator/>
      </w:r>
    </w:p>
  </w:footnote>
  <w:footnote w:type="continuationSeparator" w:id="0">
    <w:p w14:paraId="18C52038" w14:textId="77777777" w:rsidR="007A789B" w:rsidRDefault="007A78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E78C5" w14:textId="77777777" w:rsidR="00A522CF" w:rsidRDefault="00A522CF" w:rsidP="00A522C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12BD372" w14:textId="77777777" w:rsidR="00A522CF" w:rsidRDefault="00A522C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30A04" w14:textId="77777777" w:rsidR="00A522CF" w:rsidRDefault="00A522CF" w:rsidP="00A522C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57309">
      <w:rPr>
        <w:rStyle w:val="Puslapionumeris"/>
        <w:noProof/>
      </w:rPr>
      <w:t>2</w:t>
    </w:r>
    <w:r>
      <w:rPr>
        <w:rStyle w:val="Puslapionumeris"/>
      </w:rPr>
      <w:fldChar w:fldCharType="end"/>
    </w:r>
  </w:p>
  <w:p w14:paraId="50F3FACE" w14:textId="77777777" w:rsidR="00A522CF" w:rsidRDefault="00A522C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B56DF"/>
    <w:multiLevelType w:val="hybridMultilevel"/>
    <w:tmpl w:val="02FE3726"/>
    <w:lvl w:ilvl="0" w:tplc="04270001">
      <w:start w:val="1"/>
      <w:numFmt w:val="bullet"/>
      <w:lvlText w:val=""/>
      <w:lvlJc w:val="left"/>
      <w:pPr>
        <w:ind w:left="36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 w15:restartNumberingAfterBreak="0">
    <w:nsid w:val="12CE2734"/>
    <w:multiLevelType w:val="hybridMultilevel"/>
    <w:tmpl w:val="71C06CF6"/>
    <w:lvl w:ilvl="0" w:tplc="39B07462">
      <w:start w:val="1"/>
      <w:numFmt w:val="decimal"/>
      <w:lvlText w:val="%1."/>
      <w:lvlJc w:val="left"/>
      <w:pPr>
        <w:ind w:left="390" w:hanging="360"/>
      </w:pPr>
      <w:rPr>
        <w:rFonts w:hint="default"/>
      </w:rPr>
    </w:lvl>
    <w:lvl w:ilvl="1" w:tplc="04270019">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2" w15:restartNumberingAfterBreak="0">
    <w:nsid w:val="23901291"/>
    <w:multiLevelType w:val="hybridMultilevel"/>
    <w:tmpl w:val="EDFC941C"/>
    <w:name w:val="WW8Num6422"/>
    <w:lvl w:ilvl="0" w:tplc="06D8E55C">
      <w:start w:val="1"/>
      <w:numFmt w:val="low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5B1EEC44">
      <w:start w:val="1"/>
      <w:numFmt w:val="bullet"/>
      <w:lvlText w:val=""/>
      <w:lvlJc w:val="left"/>
      <w:pPr>
        <w:tabs>
          <w:tab w:val="num" w:pos="2340"/>
        </w:tabs>
        <w:ind w:left="2340" w:hanging="360"/>
      </w:pPr>
      <w:rPr>
        <w:rFonts w:ascii="Symbol" w:hAnsi="Symbol" w:hint="default"/>
      </w:rPr>
    </w:lvl>
    <w:lvl w:ilvl="3" w:tplc="F5FC5344">
      <w:start w:val="1"/>
      <w:numFmt w:val="decimal"/>
      <w:lvlText w:val="%4."/>
      <w:lvlJc w:val="left"/>
      <w:pPr>
        <w:tabs>
          <w:tab w:val="num" w:pos="2880"/>
        </w:tabs>
        <w:ind w:left="2880" w:hanging="360"/>
      </w:pPr>
      <w:rPr>
        <w:rFonts w:ascii="Times New Roman" w:eastAsia="Times New Roman" w:hAnsi="Times New Roman"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3E546D55"/>
    <w:multiLevelType w:val="hybridMultilevel"/>
    <w:tmpl w:val="403A7512"/>
    <w:lvl w:ilvl="0" w:tplc="04270001">
      <w:start w:val="1"/>
      <w:numFmt w:val="bullet"/>
      <w:lvlText w:val=""/>
      <w:lvlJc w:val="left"/>
      <w:pPr>
        <w:ind w:left="1110" w:hanging="360"/>
      </w:pPr>
      <w:rPr>
        <w:rFonts w:ascii="Symbol" w:hAnsi="Symbol" w:hint="default"/>
      </w:rPr>
    </w:lvl>
    <w:lvl w:ilvl="1" w:tplc="04270003" w:tentative="1">
      <w:start w:val="1"/>
      <w:numFmt w:val="bullet"/>
      <w:lvlText w:val="o"/>
      <w:lvlJc w:val="left"/>
      <w:pPr>
        <w:ind w:left="1830" w:hanging="360"/>
      </w:pPr>
      <w:rPr>
        <w:rFonts w:ascii="Courier New" w:hAnsi="Courier New" w:cs="Courier New" w:hint="default"/>
      </w:rPr>
    </w:lvl>
    <w:lvl w:ilvl="2" w:tplc="04270005" w:tentative="1">
      <w:start w:val="1"/>
      <w:numFmt w:val="bullet"/>
      <w:lvlText w:val=""/>
      <w:lvlJc w:val="left"/>
      <w:pPr>
        <w:ind w:left="2550" w:hanging="360"/>
      </w:pPr>
      <w:rPr>
        <w:rFonts w:ascii="Wingdings" w:hAnsi="Wingdings" w:hint="default"/>
      </w:rPr>
    </w:lvl>
    <w:lvl w:ilvl="3" w:tplc="04270001" w:tentative="1">
      <w:start w:val="1"/>
      <w:numFmt w:val="bullet"/>
      <w:lvlText w:val=""/>
      <w:lvlJc w:val="left"/>
      <w:pPr>
        <w:ind w:left="3270" w:hanging="360"/>
      </w:pPr>
      <w:rPr>
        <w:rFonts w:ascii="Symbol" w:hAnsi="Symbol" w:hint="default"/>
      </w:rPr>
    </w:lvl>
    <w:lvl w:ilvl="4" w:tplc="04270003" w:tentative="1">
      <w:start w:val="1"/>
      <w:numFmt w:val="bullet"/>
      <w:lvlText w:val="o"/>
      <w:lvlJc w:val="left"/>
      <w:pPr>
        <w:ind w:left="3990" w:hanging="360"/>
      </w:pPr>
      <w:rPr>
        <w:rFonts w:ascii="Courier New" w:hAnsi="Courier New" w:cs="Courier New" w:hint="default"/>
      </w:rPr>
    </w:lvl>
    <w:lvl w:ilvl="5" w:tplc="04270005" w:tentative="1">
      <w:start w:val="1"/>
      <w:numFmt w:val="bullet"/>
      <w:lvlText w:val=""/>
      <w:lvlJc w:val="left"/>
      <w:pPr>
        <w:ind w:left="4710" w:hanging="360"/>
      </w:pPr>
      <w:rPr>
        <w:rFonts w:ascii="Wingdings" w:hAnsi="Wingdings" w:hint="default"/>
      </w:rPr>
    </w:lvl>
    <w:lvl w:ilvl="6" w:tplc="04270001" w:tentative="1">
      <w:start w:val="1"/>
      <w:numFmt w:val="bullet"/>
      <w:lvlText w:val=""/>
      <w:lvlJc w:val="left"/>
      <w:pPr>
        <w:ind w:left="5430" w:hanging="360"/>
      </w:pPr>
      <w:rPr>
        <w:rFonts w:ascii="Symbol" w:hAnsi="Symbol" w:hint="default"/>
      </w:rPr>
    </w:lvl>
    <w:lvl w:ilvl="7" w:tplc="04270003" w:tentative="1">
      <w:start w:val="1"/>
      <w:numFmt w:val="bullet"/>
      <w:lvlText w:val="o"/>
      <w:lvlJc w:val="left"/>
      <w:pPr>
        <w:ind w:left="6150" w:hanging="360"/>
      </w:pPr>
      <w:rPr>
        <w:rFonts w:ascii="Courier New" w:hAnsi="Courier New" w:cs="Courier New" w:hint="default"/>
      </w:rPr>
    </w:lvl>
    <w:lvl w:ilvl="8" w:tplc="04270005" w:tentative="1">
      <w:start w:val="1"/>
      <w:numFmt w:val="bullet"/>
      <w:lvlText w:val=""/>
      <w:lvlJc w:val="left"/>
      <w:pPr>
        <w:ind w:left="6870" w:hanging="360"/>
      </w:pPr>
      <w:rPr>
        <w:rFonts w:ascii="Wingdings" w:hAnsi="Wingdings" w:hint="default"/>
      </w:rPr>
    </w:lvl>
  </w:abstractNum>
  <w:abstractNum w:abstractNumId="4" w15:restartNumberingAfterBreak="0">
    <w:nsid w:val="3FB0796E"/>
    <w:multiLevelType w:val="hybridMultilevel"/>
    <w:tmpl w:val="8EA01330"/>
    <w:lvl w:ilvl="0" w:tplc="F48E8540">
      <w:start w:val="1"/>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3FFB3F63"/>
    <w:multiLevelType w:val="multilevel"/>
    <w:tmpl w:val="E06C1C3A"/>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4BB65BC0"/>
    <w:multiLevelType w:val="multilevel"/>
    <w:tmpl w:val="69183DFA"/>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7" w15:restartNumberingAfterBreak="0">
    <w:nsid w:val="4FD56B1F"/>
    <w:multiLevelType w:val="hybridMultilevel"/>
    <w:tmpl w:val="A7AA9D1A"/>
    <w:lvl w:ilvl="0" w:tplc="04270001">
      <w:start w:val="1"/>
      <w:numFmt w:val="bullet"/>
      <w:lvlText w:val=""/>
      <w:lvlJc w:val="left"/>
      <w:pPr>
        <w:ind w:left="1020" w:hanging="360"/>
      </w:pPr>
      <w:rPr>
        <w:rFonts w:ascii="Symbol" w:hAnsi="Symbol" w:hint="default"/>
      </w:rPr>
    </w:lvl>
    <w:lvl w:ilvl="1" w:tplc="04270003" w:tentative="1">
      <w:start w:val="1"/>
      <w:numFmt w:val="bullet"/>
      <w:lvlText w:val="o"/>
      <w:lvlJc w:val="left"/>
      <w:pPr>
        <w:ind w:left="1740" w:hanging="360"/>
      </w:pPr>
      <w:rPr>
        <w:rFonts w:ascii="Courier New" w:hAnsi="Courier New" w:cs="Courier New" w:hint="default"/>
      </w:rPr>
    </w:lvl>
    <w:lvl w:ilvl="2" w:tplc="04270005" w:tentative="1">
      <w:start w:val="1"/>
      <w:numFmt w:val="bullet"/>
      <w:lvlText w:val=""/>
      <w:lvlJc w:val="left"/>
      <w:pPr>
        <w:ind w:left="2460" w:hanging="360"/>
      </w:pPr>
      <w:rPr>
        <w:rFonts w:ascii="Wingdings" w:hAnsi="Wingdings" w:hint="default"/>
      </w:rPr>
    </w:lvl>
    <w:lvl w:ilvl="3" w:tplc="04270001" w:tentative="1">
      <w:start w:val="1"/>
      <w:numFmt w:val="bullet"/>
      <w:lvlText w:val=""/>
      <w:lvlJc w:val="left"/>
      <w:pPr>
        <w:ind w:left="3180" w:hanging="360"/>
      </w:pPr>
      <w:rPr>
        <w:rFonts w:ascii="Symbol" w:hAnsi="Symbol" w:hint="default"/>
      </w:rPr>
    </w:lvl>
    <w:lvl w:ilvl="4" w:tplc="04270003" w:tentative="1">
      <w:start w:val="1"/>
      <w:numFmt w:val="bullet"/>
      <w:lvlText w:val="o"/>
      <w:lvlJc w:val="left"/>
      <w:pPr>
        <w:ind w:left="3900" w:hanging="360"/>
      </w:pPr>
      <w:rPr>
        <w:rFonts w:ascii="Courier New" w:hAnsi="Courier New" w:cs="Courier New" w:hint="default"/>
      </w:rPr>
    </w:lvl>
    <w:lvl w:ilvl="5" w:tplc="04270005" w:tentative="1">
      <w:start w:val="1"/>
      <w:numFmt w:val="bullet"/>
      <w:lvlText w:val=""/>
      <w:lvlJc w:val="left"/>
      <w:pPr>
        <w:ind w:left="4620" w:hanging="360"/>
      </w:pPr>
      <w:rPr>
        <w:rFonts w:ascii="Wingdings" w:hAnsi="Wingdings" w:hint="default"/>
      </w:rPr>
    </w:lvl>
    <w:lvl w:ilvl="6" w:tplc="04270001" w:tentative="1">
      <w:start w:val="1"/>
      <w:numFmt w:val="bullet"/>
      <w:lvlText w:val=""/>
      <w:lvlJc w:val="left"/>
      <w:pPr>
        <w:ind w:left="5340" w:hanging="360"/>
      </w:pPr>
      <w:rPr>
        <w:rFonts w:ascii="Symbol" w:hAnsi="Symbol" w:hint="default"/>
      </w:rPr>
    </w:lvl>
    <w:lvl w:ilvl="7" w:tplc="04270003" w:tentative="1">
      <w:start w:val="1"/>
      <w:numFmt w:val="bullet"/>
      <w:lvlText w:val="o"/>
      <w:lvlJc w:val="left"/>
      <w:pPr>
        <w:ind w:left="6060" w:hanging="360"/>
      </w:pPr>
      <w:rPr>
        <w:rFonts w:ascii="Courier New" w:hAnsi="Courier New" w:cs="Courier New" w:hint="default"/>
      </w:rPr>
    </w:lvl>
    <w:lvl w:ilvl="8" w:tplc="04270005" w:tentative="1">
      <w:start w:val="1"/>
      <w:numFmt w:val="bullet"/>
      <w:lvlText w:val=""/>
      <w:lvlJc w:val="left"/>
      <w:pPr>
        <w:ind w:left="6780" w:hanging="360"/>
      </w:pPr>
      <w:rPr>
        <w:rFonts w:ascii="Wingdings" w:hAnsi="Wingdings" w:hint="default"/>
      </w:rPr>
    </w:lvl>
  </w:abstractNum>
  <w:abstractNum w:abstractNumId="8" w15:restartNumberingAfterBreak="0">
    <w:nsid w:val="518057D9"/>
    <w:multiLevelType w:val="hybridMultilevel"/>
    <w:tmpl w:val="60FAD6EA"/>
    <w:lvl w:ilvl="0" w:tplc="04270001">
      <w:start w:val="1"/>
      <w:numFmt w:val="bullet"/>
      <w:lvlText w:val=""/>
      <w:lvlJc w:val="left"/>
      <w:pPr>
        <w:ind w:left="36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9" w15:restartNumberingAfterBreak="0">
    <w:nsid w:val="55916E9A"/>
    <w:multiLevelType w:val="hybridMultilevel"/>
    <w:tmpl w:val="B0426DD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981FA6"/>
    <w:multiLevelType w:val="hybridMultilevel"/>
    <w:tmpl w:val="71C06CF6"/>
    <w:lvl w:ilvl="0" w:tplc="39B07462">
      <w:start w:val="1"/>
      <w:numFmt w:val="decimal"/>
      <w:lvlText w:val="%1."/>
      <w:lvlJc w:val="left"/>
      <w:pPr>
        <w:ind w:left="390" w:hanging="360"/>
      </w:pPr>
      <w:rPr>
        <w:rFonts w:hint="default"/>
      </w:rPr>
    </w:lvl>
    <w:lvl w:ilvl="1" w:tplc="04270019">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11" w15:restartNumberingAfterBreak="0">
    <w:nsid w:val="66DD05AE"/>
    <w:multiLevelType w:val="hybridMultilevel"/>
    <w:tmpl w:val="33A22CD4"/>
    <w:lvl w:ilvl="0" w:tplc="04270001">
      <w:start w:val="1"/>
      <w:numFmt w:val="bullet"/>
      <w:lvlText w:val=""/>
      <w:lvlJc w:val="left"/>
      <w:pPr>
        <w:ind w:left="750" w:hanging="360"/>
      </w:pPr>
      <w:rPr>
        <w:rFonts w:ascii="Symbol" w:hAnsi="Symbol" w:hint="default"/>
      </w:rPr>
    </w:lvl>
    <w:lvl w:ilvl="1" w:tplc="04270003" w:tentative="1">
      <w:start w:val="1"/>
      <w:numFmt w:val="bullet"/>
      <w:lvlText w:val="o"/>
      <w:lvlJc w:val="left"/>
      <w:pPr>
        <w:ind w:left="1470" w:hanging="360"/>
      </w:pPr>
      <w:rPr>
        <w:rFonts w:ascii="Courier New" w:hAnsi="Courier New" w:cs="Courier New" w:hint="default"/>
      </w:rPr>
    </w:lvl>
    <w:lvl w:ilvl="2" w:tplc="04270005" w:tentative="1">
      <w:start w:val="1"/>
      <w:numFmt w:val="bullet"/>
      <w:lvlText w:val=""/>
      <w:lvlJc w:val="left"/>
      <w:pPr>
        <w:ind w:left="2190" w:hanging="360"/>
      </w:pPr>
      <w:rPr>
        <w:rFonts w:ascii="Wingdings" w:hAnsi="Wingdings" w:hint="default"/>
      </w:rPr>
    </w:lvl>
    <w:lvl w:ilvl="3" w:tplc="04270001" w:tentative="1">
      <w:start w:val="1"/>
      <w:numFmt w:val="bullet"/>
      <w:lvlText w:val=""/>
      <w:lvlJc w:val="left"/>
      <w:pPr>
        <w:ind w:left="2910" w:hanging="360"/>
      </w:pPr>
      <w:rPr>
        <w:rFonts w:ascii="Symbol" w:hAnsi="Symbol" w:hint="default"/>
      </w:rPr>
    </w:lvl>
    <w:lvl w:ilvl="4" w:tplc="04270003" w:tentative="1">
      <w:start w:val="1"/>
      <w:numFmt w:val="bullet"/>
      <w:lvlText w:val="o"/>
      <w:lvlJc w:val="left"/>
      <w:pPr>
        <w:ind w:left="3630" w:hanging="360"/>
      </w:pPr>
      <w:rPr>
        <w:rFonts w:ascii="Courier New" w:hAnsi="Courier New" w:cs="Courier New" w:hint="default"/>
      </w:rPr>
    </w:lvl>
    <w:lvl w:ilvl="5" w:tplc="04270005" w:tentative="1">
      <w:start w:val="1"/>
      <w:numFmt w:val="bullet"/>
      <w:lvlText w:val=""/>
      <w:lvlJc w:val="left"/>
      <w:pPr>
        <w:ind w:left="4350" w:hanging="360"/>
      </w:pPr>
      <w:rPr>
        <w:rFonts w:ascii="Wingdings" w:hAnsi="Wingdings" w:hint="default"/>
      </w:rPr>
    </w:lvl>
    <w:lvl w:ilvl="6" w:tplc="04270001" w:tentative="1">
      <w:start w:val="1"/>
      <w:numFmt w:val="bullet"/>
      <w:lvlText w:val=""/>
      <w:lvlJc w:val="left"/>
      <w:pPr>
        <w:ind w:left="5070" w:hanging="360"/>
      </w:pPr>
      <w:rPr>
        <w:rFonts w:ascii="Symbol" w:hAnsi="Symbol" w:hint="default"/>
      </w:rPr>
    </w:lvl>
    <w:lvl w:ilvl="7" w:tplc="04270003" w:tentative="1">
      <w:start w:val="1"/>
      <w:numFmt w:val="bullet"/>
      <w:lvlText w:val="o"/>
      <w:lvlJc w:val="left"/>
      <w:pPr>
        <w:ind w:left="5790" w:hanging="360"/>
      </w:pPr>
      <w:rPr>
        <w:rFonts w:ascii="Courier New" w:hAnsi="Courier New" w:cs="Courier New" w:hint="default"/>
      </w:rPr>
    </w:lvl>
    <w:lvl w:ilvl="8" w:tplc="04270005" w:tentative="1">
      <w:start w:val="1"/>
      <w:numFmt w:val="bullet"/>
      <w:lvlText w:val=""/>
      <w:lvlJc w:val="left"/>
      <w:pPr>
        <w:ind w:left="6510" w:hanging="360"/>
      </w:pPr>
      <w:rPr>
        <w:rFonts w:ascii="Wingdings" w:hAnsi="Wingdings" w:hint="default"/>
      </w:rPr>
    </w:lvl>
  </w:abstractNum>
  <w:abstractNum w:abstractNumId="12" w15:restartNumberingAfterBreak="0">
    <w:nsid w:val="706C37ED"/>
    <w:multiLevelType w:val="hybridMultilevel"/>
    <w:tmpl w:val="81CAC4F0"/>
    <w:lvl w:ilvl="0" w:tplc="0427000F">
      <w:start w:val="1"/>
      <w:numFmt w:val="decimal"/>
      <w:lvlText w:val="%1."/>
      <w:lvlJc w:val="left"/>
      <w:pPr>
        <w:ind w:left="1110" w:hanging="360"/>
      </w:p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3" w15:restartNumberingAfterBreak="0">
    <w:nsid w:val="7D19009F"/>
    <w:multiLevelType w:val="hybridMultilevel"/>
    <w:tmpl w:val="F9B8C850"/>
    <w:lvl w:ilvl="0" w:tplc="04270001">
      <w:start w:val="1"/>
      <w:numFmt w:val="bullet"/>
      <w:lvlText w:val=""/>
      <w:lvlJc w:val="left"/>
      <w:pPr>
        <w:ind w:left="36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9"/>
  </w:num>
  <w:num w:numId="5">
    <w:abstractNumId w:val="0"/>
  </w:num>
  <w:num w:numId="6">
    <w:abstractNumId w:val="11"/>
  </w:num>
  <w:num w:numId="7">
    <w:abstractNumId w:val="7"/>
  </w:num>
  <w:num w:numId="8">
    <w:abstractNumId w:val="10"/>
  </w:num>
  <w:num w:numId="9">
    <w:abstractNumId w:val="12"/>
  </w:num>
  <w:num w:numId="10">
    <w:abstractNumId w:val="1"/>
  </w:num>
  <w:num w:numId="11">
    <w:abstractNumId w:val="3"/>
  </w:num>
  <w:num w:numId="12">
    <w:abstractNumId w:val="2"/>
  </w:num>
  <w:num w:numId="13">
    <w:abstractNumId w:val="4"/>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2CF"/>
    <w:rsid w:val="00022B53"/>
    <w:rsid w:val="00030C91"/>
    <w:rsid w:val="00035E6C"/>
    <w:rsid w:val="00057ED5"/>
    <w:rsid w:val="00060475"/>
    <w:rsid w:val="000A620C"/>
    <w:rsid w:val="001857E3"/>
    <w:rsid w:val="001B4038"/>
    <w:rsid w:val="001C3EC4"/>
    <w:rsid w:val="001D45F5"/>
    <w:rsid w:val="001E1A4E"/>
    <w:rsid w:val="00257309"/>
    <w:rsid w:val="002B3BB7"/>
    <w:rsid w:val="002C3476"/>
    <w:rsid w:val="002C48DF"/>
    <w:rsid w:val="002D1A47"/>
    <w:rsid w:val="004B24B7"/>
    <w:rsid w:val="004D2D4A"/>
    <w:rsid w:val="00510500"/>
    <w:rsid w:val="00524558"/>
    <w:rsid w:val="00534128"/>
    <w:rsid w:val="005C675F"/>
    <w:rsid w:val="005D58D3"/>
    <w:rsid w:val="005E12D0"/>
    <w:rsid w:val="005F4F00"/>
    <w:rsid w:val="0060083B"/>
    <w:rsid w:val="00621786"/>
    <w:rsid w:val="00631278"/>
    <w:rsid w:val="0065098F"/>
    <w:rsid w:val="006842E8"/>
    <w:rsid w:val="006D5CBC"/>
    <w:rsid w:val="006F2691"/>
    <w:rsid w:val="007A789B"/>
    <w:rsid w:val="007C0159"/>
    <w:rsid w:val="007C2E47"/>
    <w:rsid w:val="00807EC1"/>
    <w:rsid w:val="00812EBF"/>
    <w:rsid w:val="00822430"/>
    <w:rsid w:val="008638BA"/>
    <w:rsid w:val="008C399D"/>
    <w:rsid w:val="008D61BA"/>
    <w:rsid w:val="009006F7"/>
    <w:rsid w:val="00932A43"/>
    <w:rsid w:val="00973D38"/>
    <w:rsid w:val="00A07D78"/>
    <w:rsid w:val="00A42C83"/>
    <w:rsid w:val="00A522CF"/>
    <w:rsid w:val="00A84490"/>
    <w:rsid w:val="00AB4F5D"/>
    <w:rsid w:val="00AE6740"/>
    <w:rsid w:val="00AE71A7"/>
    <w:rsid w:val="00B524BD"/>
    <w:rsid w:val="00BB1FAB"/>
    <w:rsid w:val="00C352CD"/>
    <w:rsid w:val="00C50D29"/>
    <w:rsid w:val="00CB1683"/>
    <w:rsid w:val="00CE0874"/>
    <w:rsid w:val="00CE7363"/>
    <w:rsid w:val="00D13536"/>
    <w:rsid w:val="00D14C64"/>
    <w:rsid w:val="00D20480"/>
    <w:rsid w:val="00D54CB1"/>
    <w:rsid w:val="00DA63F1"/>
    <w:rsid w:val="00DB21A9"/>
    <w:rsid w:val="00E05F99"/>
    <w:rsid w:val="00E13527"/>
    <w:rsid w:val="00E3617E"/>
    <w:rsid w:val="00E37A84"/>
    <w:rsid w:val="00E512E8"/>
    <w:rsid w:val="00E56A5C"/>
    <w:rsid w:val="00EC61C4"/>
    <w:rsid w:val="00EE3CD4"/>
    <w:rsid w:val="00F45245"/>
    <w:rsid w:val="00F93156"/>
    <w:rsid w:val="00FA0F26"/>
    <w:rsid w:val="00FA2A52"/>
    <w:rsid w:val="00FC1D26"/>
    <w:rsid w:val="00FF6F66"/>
    <w:rsid w:val="00FF7D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4ADEF"/>
  <w15:docId w15:val="{D8F73A49-94C1-4C7E-9D45-31CAB288D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B1683"/>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A522CF"/>
    <w:pPr>
      <w:tabs>
        <w:tab w:val="center" w:pos="4819"/>
        <w:tab w:val="right" w:pos="9638"/>
      </w:tabs>
    </w:pPr>
    <w:rPr>
      <w:rFonts w:eastAsia="Times New Roman"/>
      <w:sz w:val="24"/>
      <w:szCs w:val="24"/>
      <w:lang w:val="x-none"/>
    </w:rPr>
  </w:style>
  <w:style w:type="character" w:customStyle="1" w:styleId="AntratsDiagrama">
    <w:name w:val="Antraštės Diagrama"/>
    <w:link w:val="Antrats"/>
    <w:rsid w:val="00A522CF"/>
    <w:rPr>
      <w:rFonts w:eastAsia="Times New Roman"/>
      <w:sz w:val="24"/>
      <w:szCs w:val="24"/>
      <w:lang w:eastAsia="en-US"/>
    </w:rPr>
  </w:style>
  <w:style w:type="character" w:styleId="Puslapionumeris">
    <w:name w:val="page number"/>
    <w:rsid w:val="00A522CF"/>
  </w:style>
  <w:style w:type="paragraph" w:styleId="Sraopastraipa">
    <w:name w:val="List Paragraph"/>
    <w:basedOn w:val="prastasis"/>
    <w:uiPriority w:val="34"/>
    <w:qFormat/>
    <w:rsid w:val="000A620C"/>
    <w:pPr>
      <w:ind w:left="720"/>
      <w:contextualSpacing/>
    </w:pPr>
  </w:style>
  <w:style w:type="paragraph" w:styleId="Debesliotekstas">
    <w:name w:val="Balloon Text"/>
    <w:basedOn w:val="prastasis"/>
    <w:link w:val="DebesliotekstasDiagrama"/>
    <w:uiPriority w:val="99"/>
    <w:semiHidden/>
    <w:unhideWhenUsed/>
    <w:rsid w:val="00DA63F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63F1"/>
    <w:rPr>
      <w:rFonts w:ascii="Tahoma" w:hAnsi="Tahoma" w:cs="Tahoma"/>
      <w:sz w:val="16"/>
      <w:szCs w:val="16"/>
      <w:lang w:eastAsia="en-US"/>
    </w:rPr>
  </w:style>
  <w:style w:type="character" w:styleId="Komentaronuoroda">
    <w:name w:val="annotation reference"/>
    <w:basedOn w:val="Numatytasispastraiposriftas"/>
    <w:uiPriority w:val="99"/>
    <w:semiHidden/>
    <w:unhideWhenUsed/>
    <w:rsid w:val="00DA63F1"/>
    <w:rPr>
      <w:sz w:val="16"/>
      <w:szCs w:val="16"/>
    </w:rPr>
  </w:style>
  <w:style w:type="paragraph" w:styleId="Komentarotekstas">
    <w:name w:val="annotation text"/>
    <w:basedOn w:val="prastasis"/>
    <w:link w:val="KomentarotekstasDiagrama"/>
    <w:uiPriority w:val="99"/>
    <w:semiHidden/>
    <w:unhideWhenUsed/>
    <w:rsid w:val="00DA63F1"/>
    <w:rPr>
      <w:sz w:val="20"/>
      <w:szCs w:val="20"/>
    </w:rPr>
  </w:style>
  <w:style w:type="character" w:customStyle="1" w:styleId="KomentarotekstasDiagrama">
    <w:name w:val="Komentaro tekstas Diagrama"/>
    <w:basedOn w:val="Numatytasispastraiposriftas"/>
    <w:link w:val="Komentarotekstas"/>
    <w:uiPriority w:val="99"/>
    <w:semiHidden/>
    <w:rsid w:val="00DA63F1"/>
    <w:rPr>
      <w:lang w:eastAsia="en-US"/>
    </w:rPr>
  </w:style>
  <w:style w:type="paragraph" w:styleId="Komentarotema">
    <w:name w:val="annotation subject"/>
    <w:basedOn w:val="Komentarotekstas"/>
    <w:next w:val="Komentarotekstas"/>
    <w:link w:val="KomentarotemaDiagrama"/>
    <w:uiPriority w:val="99"/>
    <w:semiHidden/>
    <w:unhideWhenUsed/>
    <w:rsid w:val="00DA63F1"/>
    <w:rPr>
      <w:b/>
      <w:bCs/>
    </w:rPr>
  </w:style>
  <w:style w:type="character" w:customStyle="1" w:styleId="KomentarotemaDiagrama">
    <w:name w:val="Komentaro tema Diagrama"/>
    <w:basedOn w:val="KomentarotekstasDiagrama"/>
    <w:link w:val="Komentarotema"/>
    <w:uiPriority w:val="99"/>
    <w:semiHidden/>
    <w:rsid w:val="00DA63F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10454-CC7C-4BB9-A016-781EDF361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1763</Words>
  <Characters>1006</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2764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ArvydasU</dc:creator>
  <cp:lastModifiedBy>Sveta</cp:lastModifiedBy>
  <cp:revision>2</cp:revision>
  <dcterms:created xsi:type="dcterms:W3CDTF">2026-03-13T05:19:00Z</dcterms:created>
  <dcterms:modified xsi:type="dcterms:W3CDTF">2026-03-13T05:19:00Z</dcterms:modified>
</cp:coreProperties>
</file>