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4814"/>
        <w:gridCol w:w="4814"/>
      </w:tblGrid>
      <w:tr w:rsidR="0062581F" w:rsidRPr="0062581F" w14:paraId="4871FDF9" w14:textId="77777777" w:rsidTr="0062581F">
        <w:tc>
          <w:tcPr>
            <w:tcW w:w="4814" w:type="dxa"/>
          </w:tcPr>
          <w:p w14:paraId="6AF02024" w14:textId="631635E7" w:rsidR="0062581F" w:rsidRPr="005968A0" w:rsidRDefault="0062581F" w:rsidP="005968A0">
            <w:pPr>
              <w:rPr>
                <w:rFonts w:ascii="Times New Roman" w:hAnsi="Times New Roman" w:cs="Times New Roman"/>
                <w:sz w:val="24"/>
                <w:szCs w:val="24"/>
              </w:rPr>
            </w:pPr>
            <w:r w:rsidRPr="005968A0">
              <w:rPr>
                <w:rFonts w:ascii="Times New Roman" w:hAnsi="Times New Roman" w:cs="Times New Roman"/>
                <w:sz w:val="24"/>
                <w:szCs w:val="24"/>
              </w:rPr>
              <w:t>KLAUSIMAS (TURINYS NETAISYTAS)</w:t>
            </w:r>
          </w:p>
        </w:tc>
        <w:tc>
          <w:tcPr>
            <w:tcW w:w="4814" w:type="dxa"/>
          </w:tcPr>
          <w:p w14:paraId="190DFB65" w14:textId="2816B991" w:rsidR="0062581F" w:rsidRPr="005968A0" w:rsidRDefault="0062581F" w:rsidP="005968A0">
            <w:pPr>
              <w:rPr>
                <w:rFonts w:ascii="Times New Roman" w:hAnsi="Times New Roman" w:cs="Times New Roman"/>
                <w:sz w:val="24"/>
                <w:szCs w:val="24"/>
              </w:rPr>
            </w:pPr>
            <w:r w:rsidRPr="005968A0">
              <w:rPr>
                <w:rFonts w:ascii="Times New Roman" w:hAnsi="Times New Roman" w:cs="Times New Roman"/>
                <w:sz w:val="24"/>
                <w:szCs w:val="24"/>
              </w:rPr>
              <w:t>ATSAKYMAS</w:t>
            </w:r>
          </w:p>
        </w:tc>
      </w:tr>
      <w:tr w:rsidR="0062581F" w:rsidRPr="0062581F" w14:paraId="5E43D9F9" w14:textId="77777777" w:rsidTr="0062581F">
        <w:tc>
          <w:tcPr>
            <w:tcW w:w="4814" w:type="dxa"/>
          </w:tcPr>
          <w:p w14:paraId="09BC9C60" w14:textId="77777777" w:rsidR="0062581F" w:rsidRPr="005968A0" w:rsidRDefault="0062581F" w:rsidP="005968A0">
            <w:pPr>
              <w:pStyle w:val="Sraopastraipa"/>
              <w:numPr>
                <w:ilvl w:val="0"/>
                <w:numId w:val="1"/>
              </w:numPr>
              <w:suppressAutoHyphens/>
              <w:ind w:left="0" w:firstLine="0"/>
              <w:jc w:val="both"/>
              <w:rPr>
                <w:rFonts w:ascii="Times New Roman" w:hAnsi="Times New Roman" w:cs="Times New Roman"/>
                <w:sz w:val="24"/>
                <w:szCs w:val="24"/>
              </w:rPr>
            </w:pPr>
            <w:r w:rsidRPr="005968A0">
              <w:rPr>
                <w:rFonts w:ascii="Times New Roman" w:hAnsi="Times New Roman" w:cs="Times New Roman"/>
                <w:sz w:val="24"/>
                <w:szCs w:val="24"/>
              </w:rPr>
              <w:t xml:space="preserve">Techninės specifikacijos 3.5.5 punkte nurodyta, kad anaerobinėje zonose turi būti numatytos maišyklės: ,,Anaerobinėse zonose turi būti sumontuota po vieną panardinamą maišyklę“, o </w:t>
            </w:r>
            <w:proofErr w:type="spellStart"/>
            <w:r w:rsidRPr="005968A0">
              <w:rPr>
                <w:rFonts w:ascii="Times New Roman" w:hAnsi="Times New Roman" w:cs="Times New Roman"/>
                <w:sz w:val="24"/>
                <w:szCs w:val="24"/>
              </w:rPr>
              <w:t>denitrifikacinėse</w:t>
            </w:r>
            <w:proofErr w:type="spellEnd"/>
            <w:r w:rsidRPr="005968A0">
              <w:rPr>
                <w:rFonts w:ascii="Times New Roman" w:hAnsi="Times New Roman" w:cs="Times New Roman"/>
                <w:sz w:val="24"/>
                <w:szCs w:val="24"/>
              </w:rPr>
              <w:t xml:space="preserve"> zonose maišymas nenumatytas.  </w:t>
            </w:r>
          </w:p>
          <w:p w14:paraId="582920B5" w14:textId="7557F2FD" w:rsidR="0062581F" w:rsidRPr="005968A0" w:rsidRDefault="0062581F" w:rsidP="005968A0">
            <w:pPr>
              <w:pStyle w:val="Sraopastraipa"/>
              <w:suppressAutoHyphens/>
              <w:ind w:left="0"/>
              <w:jc w:val="both"/>
              <w:rPr>
                <w:rFonts w:ascii="Times New Roman" w:hAnsi="Times New Roman" w:cs="Times New Roman"/>
                <w:sz w:val="24"/>
                <w:szCs w:val="24"/>
              </w:rPr>
            </w:pPr>
            <w:r w:rsidRPr="005968A0">
              <w:rPr>
                <w:rFonts w:ascii="Times New Roman" w:hAnsi="Times New Roman" w:cs="Times New Roman"/>
                <w:sz w:val="24"/>
                <w:szCs w:val="24"/>
              </w:rPr>
              <w:t xml:space="preserve">Prašome paaiškinti, ar anaerobinėse ir </w:t>
            </w:r>
            <w:proofErr w:type="spellStart"/>
            <w:r w:rsidRPr="005968A0">
              <w:rPr>
                <w:rFonts w:ascii="Times New Roman" w:hAnsi="Times New Roman" w:cs="Times New Roman"/>
                <w:sz w:val="24"/>
                <w:szCs w:val="24"/>
              </w:rPr>
              <w:t>denitrifikacijos</w:t>
            </w:r>
            <w:proofErr w:type="spellEnd"/>
            <w:r w:rsidRPr="005968A0">
              <w:rPr>
                <w:rFonts w:ascii="Times New Roman" w:hAnsi="Times New Roman" w:cs="Times New Roman"/>
                <w:sz w:val="24"/>
                <w:szCs w:val="24"/>
              </w:rPr>
              <w:t xml:space="preserve"> zonose Rangovas, vadovaudamasis STR ,,Nuotekų valyklos. Pagrindinės nuostatos“ esminiais reikalavimais, galės laisvai siūlyti maišymą įtaisais ir/ar priemonėmis ar jų modifikacijomis (sistemomis), gebančiais užtikrinti veikliojo mišinio maišymo intensyvumą?</w:t>
            </w:r>
          </w:p>
        </w:tc>
        <w:tc>
          <w:tcPr>
            <w:tcW w:w="4814" w:type="dxa"/>
          </w:tcPr>
          <w:p w14:paraId="3CD8A522" w14:textId="7C91E76B" w:rsidR="0062581F" w:rsidRPr="005968A0" w:rsidRDefault="00E04392" w:rsidP="00CD7B69">
            <w:pPr>
              <w:jc w:val="both"/>
              <w:rPr>
                <w:rFonts w:ascii="Times New Roman" w:hAnsi="Times New Roman" w:cs="Times New Roman"/>
                <w:sz w:val="24"/>
                <w:szCs w:val="24"/>
              </w:rPr>
            </w:pPr>
            <w:r w:rsidRPr="00E04392">
              <w:rPr>
                <w:rFonts w:ascii="Times New Roman" w:hAnsi="Times New Roman" w:cs="Times New Roman"/>
                <w:sz w:val="24"/>
                <w:szCs w:val="24"/>
              </w:rPr>
              <w:t xml:space="preserve">Kaip ir nurodyta techninėje specifikacijoje, anaerobinėse zonose turi būti naudojamos panardinamos maišyklės, o </w:t>
            </w:r>
            <w:proofErr w:type="spellStart"/>
            <w:r w:rsidRPr="00E04392">
              <w:rPr>
                <w:rFonts w:ascii="Times New Roman" w:hAnsi="Times New Roman" w:cs="Times New Roman"/>
                <w:sz w:val="24"/>
                <w:szCs w:val="24"/>
              </w:rPr>
              <w:t>denitrifikacinėse</w:t>
            </w:r>
            <w:proofErr w:type="spellEnd"/>
            <w:r w:rsidRPr="00E04392">
              <w:rPr>
                <w:rFonts w:ascii="Times New Roman" w:hAnsi="Times New Roman" w:cs="Times New Roman"/>
                <w:sz w:val="24"/>
                <w:szCs w:val="24"/>
              </w:rPr>
              <w:t xml:space="preserve"> zonose maišymas nėra nenumatytas.</w:t>
            </w:r>
          </w:p>
        </w:tc>
      </w:tr>
      <w:tr w:rsidR="0062581F" w:rsidRPr="0062581F" w14:paraId="2EB76AC5" w14:textId="77777777" w:rsidTr="0062581F">
        <w:tc>
          <w:tcPr>
            <w:tcW w:w="4814" w:type="dxa"/>
          </w:tcPr>
          <w:p w14:paraId="6C0E1061" w14:textId="4A11C6A0" w:rsidR="0062581F" w:rsidRPr="005968A0" w:rsidRDefault="0062581F" w:rsidP="005968A0">
            <w:pPr>
              <w:pStyle w:val="Sraopastraipa"/>
              <w:numPr>
                <w:ilvl w:val="0"/>
                <w:numId w:val="1"/>
              </w:numPr>
              <w:tabs>
                <w:tab w:val="left" w:pos="270"/>
                <w:tab w:val="left" w:pos="1260"/>
              </w:tabs>
              <w:ind w:left="0" w:firstLine="0"/>
              <w:jc w:val="both"/>
              <w:rPr>
                <w:rFonts w:ascii="Times New Roman" w:hAnsi="Times New Roman" w:cs="Times New Roman"/>
                <w:sz w:val="24"/>
                <w:szCs w:val="24"/>
              </w:rPr>
            </w:pPr>
            <w:r w:rsidRPr="005968A0">
              <w:rPr>
                <w:rFonts w:ascii="Times New Roman" w:hAnsi="Times New Roman" w:cs="Times New Roman"/>
                <w:sz w:val="24"/>
                <w:szCs w:val="24"/>
              </w:rPr>
              <w:t>Techninės specifikacijos 3.5.7 punkte nurodyta: ,,</w:t>
            </w:r>
            <w:r w:rsidRPr="005968A0">
              <w:rPr>
                <w:rFonts w:ascii="Times New Roman" w:eastAsia="Times New Roman" w:hAnsi="Times New Roman" w:cs="Times New Roman"/>
                <w:sz w:val="24"/>
                <w:szCs w:val="24"/>
              </w:rPr>
              <w:t>Oro tiekimo vamzdžiai turi būti įrengiami iš tokių medžiagų: pastate (moduliniame statinyje) iš nerūdijančio plieno AISI304 arba lygiaverčio, o technologiniuose rezervuaruose po vandeniu iš nerūdijančio plieno AISI316 ar lygiaverčio“. Prašome paaiškinti ar galima oro tiekimo vamzdžius siūlyti ne tik iš plieno, bet ir iš plastiko, kurie efektyviai atitiks procesą, suplanuotą eksploatavimo trukmę ir patikimumo reikalavimus?</w:t>
            </w:r>
          </w:p>
        </w:tc>
        <w:tc>
          <w:tcPr>
            <w:tcW w:w="4814" w:type="dxa"/>
          </w:tcPr>
          <w:p w14:paraId="72973ACB" w14:textId="1F3B57BD" w:rsidR="0062581F" w:rsidRPr="005968A0" w:rsidRDefault="00E04392" w:rsidP="00CD7B69">
            <w:pPr>
              <w:jc w:val="both"/>
              <w:rPr>
                <w:rFonts w:ascii="Times New Roman" w:hAnsi="Times New Roman" w:cs="Times New Roman"/>
                <w:sz w:val="24"/>
                <w:szCs w:val="24"/>
              </w:rPr>
            </w:pPr>
            <w:r>
              <w:rPr>
                <w:rFonts w:ascii="Times New Roman" w:hAnsi="Times New Roman" w:cs="Times New Roman"/>
                <w:sz w:val="24"/>
                <w:szCs w:val="24"/>
              </w:rPr>
              <w:t>P</w:t>
            </w:r>
            <w:r w:rsidRPr="00E04392">
              <w:rPr>
                <w:rFonts w:ascii="Times New Roman" w:hAnsi="Times New Roman" w:cs="Times New Roman"/>
                <w:sz w:val="24"/>
                <w:szCs w:val="24"/>
              </w:rPr>
              <w:t>astate (moduliniame statinyje) oro tiekimo vamzdžiai, dėl būtino atsparumo mechaniniams pažeidimams, ilgaamžiškumo turi būti įrengiami iš - nerūdijančio plieno AISI304 arba lygiaverčių savybių medžiagos, o technologiniuose rezervuaruose po vandeniu, galima naudoti ir kitas medžiagas (pvz. plastiką), kurios efektyviai atitiks procesą, suplanuotą eksploatavimo trukmę ir patikimumo reikalavimus bei garantijas.</w:t>
            </w:r>
          </w:p>
        </w:tc>
      </w:tr>
      <w:tr w:rsidR="0062581F" w:rsidRPr="0062581F" w14:paraId="6F67BF53" w14:textId="77777777" w:rsidTr="0062581F">
        <w:tc>
          <w:tcPr>
            <w:tcW w:w="4814" w:type="dxa"/>
          </w:tcPr>
          <w:p w14:paraId="4D87C622" w14:textId="44E5EECF" w:rsidR="0062581F" w:rsidRPr="005968A0" w:rsidRDefault="0062581F" w:rsidP="005968A0">
            <w:pPr>
              <w:pStyle w:val="Sraopastraipa"/>
              <w:numPr>
                <w:ilvl w:val="0"/>
                <w:numId w:val="1"/>
              </w:numPr>
              <w:tabs>
                <w:tab w:val="left" w:pos="270"/>
                <w:tab w:val="left" w:pos="1260"/>
              </w:tabs>
              <w:ind w:left="0" w:firstLine="0"/>
              <w:jc w:val="both"/>
              <w:rPr>
                <w:rFonts w:ascii="Times New Roman" w:hAnsi="Times New Roman" w:cs="Times New Roman"/>
                <w:sz w:val="24"/>
                <w:szCs w:val="24"/>
              </w:rPr>
            </w:pPr>
            <w:bookmarkStart w:id="0" w:name="_Hlk210119588"/>
            <w:r w:rsidRPr="005968A0">
              <w:rPr>
                <w:rFonts w:ascii="Times New Roman" w:eastAsia="Times New Roman" w:hAnsi="Times New Roman" w:cs="Times New Roman"/>
                <w:sz w:val="24"/>
                <w:szCs w:val="24"/>
              </w:rPr>
              <w:t xml:space="preserve">Techninėse specifikacijose nurodyti reikalavimai dumblo cirkuliacijai įrenginiuose: vienoje vietoje nurodyta, kad turi vykti dumblo siurbliais įrengiant </w:t>
            </w:r>
            <w:proofErr w:type="spellStart"/>
            <w:r w:rsidRPr="005968A0">
              <w:rPr>
                <w:rFonts w:ascii="Times New Roman" w:eastAsia="Times New Roman" w:hAnsi="Times New Roman" w:cs="Times New Roman"/>
                <w:sz w:val="24"/>
                <w:szCs w:val="24"/>
              </w:rPr>
              <w:t>debitomačius</w:t>
            </w:r>
            <w:proofErr w:type="spellEnd"/>
            <w:r w:rsidRPr="005968A0">
              <w:rPr>
                <w:rFonts w:ascii="Times New Roman" w:eastAsia="Times New Roman" w:hAnsi="Times New Roman" w:cs="Times New Roman"/>
                <w:sz w:val="24"/>
                <w:szCs w:val="24"/>
              </w:rPr>
              <w:t xml:space="preserve">, kitoje vietoje nurodyta, kad galimi ir </w:t>
            </w:r>
            <w:proofErr w:type="spellStart"/>
            <w:r w:rsidRPr="005968A0">
              <w:rPr>
                <w:rFonts w:ascii="Times New Roman" w:eastAsia="Times New Roman" w:hAnsi="Times New Roman" w:cs="Times New Roman"/>
                <w:sz w:val="24"/>
                <w:szCs w:val="24"/>
              </w:rPr>
              <w:t>erliftai</w:t>
            </w:r>
            <w:proofErr w:type="spellEnd"/>
            <w:r w:rsidRPr="005968A0">
              <w:rPr>
                <w:rFonts w:ascii="Times New Roman" w:eastAsia="Times New Roman" w:hAnsi="Times New Roman" w:cs="Times New Roman"/>
                <w:sz w:val="24"/>
                <w:szCs w:val="24"/>
              </w:rPr>
              <w:t xml:space="preserve">, siūlant gamyklinius įrenginius. Ar teisingai suprantame, kad Rangovai dumblo cirkuliacijai galės laisvai siūlyti sprendinius, </w:t>
            </w:r>
            <w:proofErr w:type="spellStart"/>
            <w:r w:rsidRPr="005968A0">
              <w:rPr>
                <w:rFonts w:ascii="Times New Roman" w:eastAsia="Times New Roman" w:hAnsi="Times New Roman" w:cs="Times New Roman"/>
                <w:sz w:val="24"/>
                <w:szCs w:val="24"/>
              </w:rPr>
              <w:t>t.y</w:t>
            </w:r>
            <w:proofErr w:type="spellEnd"/>
            <w:r w:rsidRPr="005968A0">
              <w:rPr>
                <w:rFonts w:ascii="Times New Roman" w:eastAsia="Times New Roman" w:hAnsi="Times New Roman" w:cs="Times New Roman"/>
                <w:sz w:val="24"/>
                <w:szCs w:val="24"/>
              </w:rPr>
              <w:t xml:space="preserve">. galės siūlyti apytakinio, perteklinio, </w:t>
            </w:r>
            <w:proofErr w:type="spellStart"/>
            <w:r w:rsidRPr="005968A0">
              <w:rPr>
                <w:rFonts w:ascii="Times New Roman" w:eastAsia="Times New Roman" w:hAnsi="Times New Roman" w:cs="Times New Roman"/>
                <w:sz w:val="24"/>
                <w:szCs w:val="24"/>
              </w:rPr>
              <w:t>recirkuliacinio</w:t>
            </w:r>
            <w:proofErr w:type="spellEnd"/>
            <w:r w:rsidRPr="005968A0">
              <w:rPr>
                <w:rFonts w:ascii="Times New Roman" w:eastAsia="Times New Roman" w:hAnsi="Times New Roman" w:cs="Times New Roman"/>
                <w:sz w:val="24"/>
                <w:szCs w:val="24"/>
              </w:rPr>
              <w:t xml:space="preserve">, grąžinamojo dumblo linijose </w:t>
            </w:r>
            <w:proofErr w:type="spellStart"/>
            <w:r w:rsidRPr="005968A0">
              <w:rPr>
                <w:rFonts w:ascii="Times New Roman" w:eastAsia="Times New Roman" w:hAnsi="Times New Roman" w:cs="Times New Roman"/>
                <w:sz w:val="24"/>
                <w:szCs w:val="24"/>
              </w:rPr>
              <w:t>erliftus</w:t>
            </w:r>
            <w:proofErr w:type="spellEnd"/>
            <w:r w:rsidRPr="005968A0">
              <w:rPr>
                <w:rFonts w:ascii="Times New Roman" w:eastAsia="Times New Roman" w:hAnsi="Times New Roman" w:cs="Times New Roman"/>
                <w:sz w:val="24"/>
                <w:szCs w:val="24"/>
              </w:rPr>
              <w:t xml:space="preserve">, neįrengiant </w:t>
            </w:r>
            <w:proofErr w:type="spellStart"/>
            <w:r w:rsidRPr="005968A0">
              <w:rPr>
                <w:rFonts w:ascii="Times New Roman" w:eastAsia="Times New Roman" w:hAnsi="Times New Roman" w:cs="Times New Roman"/>
                <w:sz w:val="24"/>
                <w:szCs w:val="24"/>
              </w:rPr>
              <w:t>debitomačių</w:t>
            </w:r>
            <w:proofErr w:type="spellEnd"/>
            <w:r w:rsidRPr="005968A0">
              <w:rPr>
                <w:rFonts w:ascii="Times New Roman" w:eastAsia="Times New Roman" w:hAnsi="Times New Roman" w:cs="Times New Roman"/>
                <w:sz w:val="24"/>
                <w:szCs w:val="24"/>
              </w:rPr>
              <w:t>?</w:t>
            </w:r>
            <w:bookmarkEnd w:id="0"/>
          </w:p>
        </w:tc>
        <w:tc>
          <w:tcPr>
            <w:tcW w:w="4814" w:type="dxa"/>
          </w:tcPr>
          <w:p w14:paraId="6D78C36B" w14:textId="0E6B2F8A" w:rsidR="00E04392" w:rsidRPr="00E04392" w:rsidRDefault="00E04392" w:rsidP="00E04392">
            <w:pPr>
              <w:jc w:val="both"/>
              <w:rPr>
                <w:rFonts w:ascii="Times New Roman" w:hAnsi="Times New Roman" w:cs="Times New Roman"/>
                <w:sz w:val="24"/>
                <w:szCs w:val="24"/>
              </w:rPr>
            </w:pPr>
            <w:r w:rsidRPr="00E04392">
              <w:rPr>
                <w:rFonts w:ascii="Times New Roman" w:hAnsi="Times New Roman" w:cs="Times New Roman"/>
                <w:sz w:val="24"/>
                <w:szCs w:val="24"/>
              </w:rPr>
              <w:t xml:space="preserve">Techninė specifikacija, siekiant vienodo interpretavimo, yra </w:t>
            </w:r>
            <w:r>
              <w:rPr>
                <w:rFonts w:ascii="Times New Roman" w:hAnsi="Times New Roman" w:cs="Times New Roman"/>
                <w:sz w:val="24"/>
                <w:szCs w:val="24"/>
              </w:rPr>
              <w:t>tikslinama</w:t>
            </w:r>
            <w:r w:rsidRPr="00E04392">
              <w:rPr>
                <w:rFonts w:ascii="Times New Roman" w:hAnsi="Times New Roman" w:cs="Times New Roman"/>
                <w:sz w:val="24"/>
                <w:szCs w:val="24"/>
              </w:rPr>
              <w:t xml:space="preserve"> panaikinant nuostatą apie </w:t>
            </w:r>
            <w:proofErr w:type="spellStart"/>
            <w:r w:rsidRPr="00E04392">
              <w:rPr>
                <w:rFonts w:ascii="Times New Roman" w:hAnsi="Times New Roman" w:cs="Times New Roman"/>
                <w:sz w:val="24"/>
                <w:szCs w:val="24"/>
              </w:rPr>
              <w:t>gamykliškai</w:t>
            </w:r>
            <w:proofErr w:type="spellEnd"/>
            <w:r w:rsidRPr="00E04392">
              <w:rPr>
                <w:rFonts w:ascii="Times New Roman" w:hAnsi="Times New Roman" w:cs="Times New Roman"/>
                <w:sz w:val="24"/>
                <w:szCs w:val="24"/>
              </w:rPr>
              <w:t xml:space="preserve"> įrengtų </w:t>
            </w:r>
            <w:proofErr w:type="spellStart"/>
            <w:r w:rsidRPr="00E04392">
              <w:rPr>
                <w:rFonts w:ascii="Times New Roman" w:hAnsi="Times New Roman" w:cs="Times New Roman"/>
                <w:sz w:val="24"/>
                <w:szCs w:val="24"/>
              </w:rPr>
              <w:t>erliftų</w:t>
            </w:r>
            <w:proofErr w:type="spellEnd"/>
            <w:r w:rsidRPr="00E04392">
              <w:rPr>
                <w:rFonts w:ascii="Times New Roman" w:hAnsi="Times New Roman" w:cs="Times New Roman"/>
                <w:sz w:val="24"/>
                <w:szCs w:val="24"/>
              </w:rPr>
              <w:t xml:space="preserve"> naudojimą.</w:t>
            </w:r>
          </w:p>
          <w:p w14:paraId="4CEDDE20" w14:textId="77777777" w:rsidR="00E04392" w:rsidRPr="00E04392" w:rsidRDefault="00E04392" w:rsidP="00E04392">
            <w:pPr>
              <w:jc w:val="both"/>
              <w:rPr>
                <w:rFonts w:ascii="Times New Roman" w:hAnsi="Times New Roman" w:cs="Times New Roman"/>
                <w:sz w:val="24"/>
                <w:szCs w:val="24"/>
              </w:rPr>
            </w:pPr>
            <w:r w:rsidRPr="00E04392">
              <w:rPr>
                <w:rFonts w:ascii="Times New Roman" w:hAnsi="Times New Roman" w:cs="Times New Roman"/>
                <w:sz w:val="24"/>
                <w:szCs w:val="24"/>
              </w:rPr>
              <w:t xml:space="preserve">Dumblo cirkuliacijai nuotekų valymo įrenginiuose turi būti naudojami dumblo siurbliai įrengiant </w:t>
            </w:r>
            <w:proofErr w:type="spellStart"/>
            <w:r w:rsidRPr="00E04392">
              <w:rPr>
                <w:rFonts w:ascii="Times New Roman" w:hAnsi="Times New Roman" w:cs="Times New Roman"/>
                <w:sz w:val="24"/>
                <w:szCs w:val="24"/>
              </w:rPr>
              <w:t>debitomačius</w:t>
            </w:r>
            <w:proofErr w:type="spellEnd"/>
            <w:r w:rsidRPr="00E04392">
              <w:rPr>
                <w:rFonts w:ascii="Times New Roman" w:hAnsi="Times New Roman" w:cs="Times New Roman"/>
                <w:sz w:val="24"/>
                <w:szCs w:val="24"/>
              </w:rPr>
              <w:t>.</w:t>
            </w:r>
          </w:p>
          <w:p w14:paraId="6CC8D386" w14:textId="77777777" w:rsidR="0062581F" w:rsidRPr="005968A0" w:rsidRDefault="0062581F" w:rsidP="00CD7B69">
            <w:pPr>
              <w:jc w:val="both"/>
              <w:rPr>
                <w:rFonts w:ascii="Times New Roman" w:hAnsi="Times New Roman" w:cs="Times New Roman"/>
                <w:sz w:val="24"/>
                <w:szCs w:val="24"/>
              </w:rPr>
            </w:pPr>
          </w:p>
        </w:tc>
      </w:tr>
      <w:tr w:rsidR="0062581F" w:rsidRPr="0062581F" w14:paraId="07422A2E" w14:textId="77777777" w:rsidTr="0062581F">
        <w:tc>
          <w:tcPr>
            <w:tcW w:w="4814" w:type="dxa"/>
          </w:tcPr>
          <w:p w14:paraId="7A23D8E5" w14:textId="504FB3DD" w:rsidR="0062581F" w:rsidRPr="005968A0" w:rsidRDefault="0062581F" w:rsidP="005968A0">
            <w:pPr>
              <w:pStyle w:val="Sraopastraipa"/>
              <w:numPr>
                <w:ilvl w:val="0"/>
                <w:numId w:val="1"/>
              </w:numPr>
              <w:tabs>
                <w:tab w:val="left" w:pos="360"/>
                <w:tab w:val="left" w:pos="720"/>
              </w:tabs>
              <w:suppressAutoHyphens/>
              <w:ind w:left="0" w:firstLine="0"/>
              <w:jc w:val="both"/>
              <w:rPr>
                <w:rFonts w:ascii="Times New Roman" w:hAnsi="Times New Roman" w:cs="Times New Roman"/>
                <w:sz w:val="24"/>
                <w:szCs w:val="24"/>
              </w:rPr>
            </w:pPr>
            <w:r w:rsidRPr="005968A0">
              <w:rPr>
                <w:rFonts w:ascii="Times New Roman" w:hAnsi="Times New Roman" w:cs="Times New Roman"/>
                <w:sz w:val="24"/>
                <w:szCs w:val="24"/>
              </w:rPr>
              <w:t xml:space="preserve">Pirkimo sąlygų 2 priedas „Techninė specifikacija“ (toliau tekste – TS) 1.6 p. 8 papunktyje nurodoma, kad „Statybos užbaigimo akto (ar deklaracijos apie statybų užbaigimą) tvirtinimo paslaugas užsako ir apmoka Rangovas. Į Darbų atlikimo terminą įeina ir statybos užbaigimo procedūra“. Atitinkami T.S 2.1 p. 7 d. nurodoma „Statybos užbaigimo akto ar deklaracijos apie statybos užbaigimą išdavimo, tvirtinimo paslaugas užsako ir su tuo susijusias išlaidas apmoka Rangovas.“ Kaip nurodo STR 1.05.01:2017 „Statybą leidžiantys </w:t>
            </w:r>
            <w:r w:rsidRPr="005968A0">
              <w:rPr>
                <w:rFonts w:ascii="Times New Roman" w:hAnsi="Times New Roman" w:cs="Times New Roman"/>
                <w:sz w:val="24"/>
                <w:szCs w:val="24"/>
              </w:rPr>
              <w:lastRenderedPageBreak/>
              <w:t>dokumentai. Statybos užbaigimas. Nebaigto statinio registravimas ir perleidimas. Statybos sustabdymas. Savavališkos statybos padarinių šalinimas. Statybos pagal neteisėtai išduotą statybą leidžiantį dokumentą padarinių šalinimas“ prašymą dėl statybos užbaigimo dokumento išdavimo pildo statytojas, kartu pateikdamas ir visus privalomus dokumentus. Atitinkamai statinio (jo dalies) statybos užbaigimo akto (ar deklaracijos apie statybų užbaigimą) tvirtinimo paslaugų užsakymas ir apmokėjimas turi būtų atliekamas būtent statytojo ir tokią pareiga bei su jos nevykdymu susijusi rizika neturėtų būti perkeliama Rangovui. Taip pat norime paminėti, kad statybos užbaigimo dokumento (akto ar deklaracijos) išdavimas priklauso ne tik nuo Rangovo, todėl rizika, kad statybos užbaigimo dokumentas nebus surašytas ir/ar išduotas neturi būt perkelta Rangovui. Rangovas yra ir gali būti atsakingas tik už tinkamą darbų atlikimą ir atitinkamų dokumentų parengimą, tačiau ne už tai, kad ir/ar kada bus surašytas ir/ar išduotas statybos užbaigimo dokumentas.</w:t>
            </w:r>
            <w:r w:rsidRPr="005968A0">
              <w:rPr>
                <w:rFonts w:ascii="Times New Roman" w:hAnsi="Times New Roman" w:cs="Times New Roman"/>
                <w:b/>
                <w:bCs/>
                <w:sz w:val="24"/>
                <w:szCs w:val="24"/>
              </w:rPr>
              <w:t xml:space="preserve"> Vadovaudamiesi visu tuo, prašome patikslinti pirkimo dokumentus ir aiškiai nurodyti, kad Statybos užbaigimo akto (ar deklaracijos apie statybų užbaigimą) tvirtinimo paslaugas užsako ir apmoka Užsakovas. </w:t>
            </w:r>
          </w:p>
        </w:tc>
        <w:tc>
          <w:tcPr>
            <w:tcW w:w="4814" w:type="dxa"/>
          </w:tcPr>
          <w:p w14:paraId="06BDEF06" w14:textId="77777777" w:rsidR="00162E00" w:rsidRPr="005968A0" w:rsidRDefault="00162E00"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lastRenderedPageBreak/>
              <w:t>STR reglamentuoja administracinę procedūrą, tačiau neapriboja šalių sutarties laisvės paskirstyti išlaidas. Statybos užbaigimo procedūros bus atliekamos pagal Užsakovo įgaliojimą. Numatant sąlygą, jog Rangovas užsako ir apmoka statybos užbaigimo akto (ar deklaracijos apie statybos užbaigimą) tvirtinimo paslaugas, nepažeidžiamos jokios teisinės normos. Pagal CK 6.681 str. ir 6.193 str. statybos rangos sutartimi šalys gali susitarti dėl:</w:t>
            </w:r>
          </w:p>
          <w:p w14:paraId="3F876311" w14:textId="77777777" w:rsidR="00162E00" w:rsidRPr="005968A0" w:rsidRDefault="00162E00" w:rsidP="00CD7B69">
            <w:pPr>
              <w:pStyle w:val="Komentarotekstas"/>
              <w:numPr>
                <w:ilvl w:val="0"/>
                <w:numId w:val="3"/>
              </w:numPr>
              <w:jc w:val="both"/>
              <w:rPr>
                <w:rFonts w:ascii="Times New Roman" w:hAnsi="Times New Roman" w:cs="Times New Roman"/>
                <w:sz w:val="24"/>
                <w:szCs w:val="24"/>
              </w:rPr>
            </w:pPr>
            <w:r w:rsidRPr="005968A0">
              <w:rPr>
                <w:rFonts w:ascii="Times New Roman" w:hAnsi="Times New Roman" w:cs="Times New Roman"/>
                <w:sz w:val="24"/>
                <w:szCs w:val="24"/>
              </w:rPr>
              <w:t>darbų atlikimo,</w:t>
            </w:r>
          </w:p>
          <w:p w14:paraId="47F04B42" w14:textId="77777777" w:rsidR="00162E00" w:rsidRPr="005968A0" w:rsidRDefault="00162E00" w:rsidP="00CD7B69">
            <w:pPr>
              <w:pStyle w:val="Komentarotekstas"/>
              <w:numPr>
                <w:ilvl w:val="0"/>
                <w:numId w:val="3"/>
              </w:numPr>
              <w:jc w:val="both"/>
              <w:rPr>
                <w:rFonts w:ascii="Times New Roman" w:hAnsi="Times New Roman" w:cs="Times New Roman"/>
                <w:sz w:val="24"/>
                <w:szCs w:val="24"/>
              </w:rPr>
            </w:pPr>
            <w:r w:rsidRPr="005968A0">
              <w:rPr>
                <w:rFonts w:ascii="Times New Roman" w:hAnsi="Times New Roman" w:cs="Times New Roman"/>
                <w:sz w:val="24"/>
                <w:szCs w:val="24"/>
              </w:rPr>
              <w:t>dokumentų parengimo,</w:t>
            </w:r>
          </w:p>
          <w:p w14:paraId="6883F2C6" w14:textId="77777777" w:rsidR="00162E00" w:rsidRPr="005968A0" w:rsidRDefault="00162E00" w:rsidP="00CD7B69">
            <w:pPr>
              <w:pStyle w:val="Komentarotekstas"/>
              <w:numPr>
                <w:ilvl w:val="0"/>
                <w:numId w:val="3"/>
              </w:numPr>
              <w:jc w:val="both"/>
              <w:rPr>
                <w:rFonts w:ascii="Times New Roman" w:hAnsi="Times New Roman" w:cs="Times New Roman"/>
                <w:sz w:val="24"/>
                <w:szCs w:val="24"/>
              </w:rPr>
            </w:pPr>
            <w:r w:rsidRPr="005968A0">
              <w:rPr>
                <w:rFonts w:ascii="Times New Roman" w:hAnsi="Times New Roman" w:cs="Times New Roman"/>
                <w:sz w:val="24"/>
                <w:szCs w:val="24"/>
              </w:rPr>
              <w:lastRenderedPageBreak/>
              <w:t>procedūrų organizavimo,</w:t>
            </w:r>
          </w:p>
          <w:p w14:paraId="290580EE" w14:textId="77777777" w:rsidR="00162E00" w:rsidRPr="005968A0" w:rsidRDefault="00162E00" w:rsidP="00CD7B69">
            <w:pPr>
              <w:pStyle w:val="Komentarotekstas"/>
              <w:numPr>
                <w:ilvl w:val="0"/>
                <w:numId w:val="3"/>
              </w:numPr>
              <w:jc w:val="both"/>
              <w:rPr>
                <w:rFonts w:ascii="Times New Roman" w:hAnsi="Times New Roman" w:cs="Times New Roman"/>
                <w:sz w:val="24"/>
                <w:szCs w:val="24"/>
              </w:rPr>
            </w:pPr>
            <w:r w:rsidRPr="005968A0">
              <w:rPr>
                <w:rFonts w:ascii="Times New Roman" w:hAnsi="Times New Roman" w:cs="Times New Roman"/>
                <w:sz w:val="24"/>
                <w:szCs w:val="24"/>
              </w:rPr>
              <w:t>susijusių išlaidų apmokėjimo.</w:t>
            </w:r>
          </w:p>
          <w:p w14:paraId="532FEC9F" w14:textId="77777777" w:rsidR="00162E00" w:rsidRPr="005968A0" w:rsidRDefault="00162E00"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Taigi rangovas gali būti įpareigotas:</w:t>
            </w:r>
          </w:p>
          <w:p w14:paraId="70957882" w14:textId="77777777" w:rsidR="00162E00" w:rsidRPr="005968A0" w:rsidRDefault="00162E00" w:rsidP="00CD7B69">
            <w:pPr>
              <w:pStyle w:val="Komentarotekstas"/>
              <w:numPr>
                <w:ilvl w:val="0"/>
                <w:numId w:val="4"/>
              </w:numPr>
              <w:jc w:val="both"/>
              <w:rPr>
                <w:rFonts w:ascii="Times New Roman" w:hAnsi="Times New Roman" w:cs="Times New Roman"/>
                <w:sz w:val="24"/>
                <w:szCs w:val="24"/>
              </w:rPr>
            </w:pPr>
            <w:r w:rsidRPr="005968A0">
              <w:rPr>
                <w:rFonts w:ascii="Times New Roman" w:hAnsi="Times New Roman" w:cs="Times New Roman"/>
                <w:sz w:val="24"/>
                <w:szCs w:val="24"/>
              </w:rPr>
              <w:t>parengti dokumentaciją,</w:t>
            </w:r>
          </w:p>
          <w:p w14:paraId="313D10E2" w14:textId="77777777" w:rsidR="00162E00" w:rsidRPr="005968A0" w:rsidRDefault="00162E00" w:rsidP="00CD7B69">
            <w:pPr>
              <w:pStyle w:val="Komentarotekstas"/>
              <w:numPr>
                <w:ilvl w:val="0"/>
                <w:numId w:val="4"/>
              </w:numPr>
              <w:jc w:val="both"/>
              <w:rPr>
                <w:rFonts w:ascii="Times New Roman" w:hAnsi="Times New Roman" w:cs="Times New Roman"/>
                <w:sz w:val="24"/>
                <w:szCs w:val="24"/>
              </w:rPr>
            </w:pPr>
            <w:r w:rsidRPr="005968A0">
              <w:rPr>
                <w:rFonts w:ascii="Times New Roman" w:hAnsi="Times New Roman" w:cs="Times New Roman"/>
                <w:sz w:val="24"/>
                <w:szCs w:val="24"/>
              </w:rPr>
              <w:t>organizuoti statybos užbaigimo procedūras,</w:t>
            </w:r>
          </w:p>
          <w:p w14:paraId="0EBD791C" w14:textId="77777777" w:rsidR="00162E00" w:rsidRPr="005968A0" w:rsidRDefault="00162E00" w:rsidP="00CD7B69">
            <w:pPr>
              <w:pStyle w:val="Komentarotekstas"/>
              <w:numPr>
                <w:ilvl w:val="0"/>
                <w:numId w:val="4"/>
              </w:numPr>
              <w:jc w:val="both"/>
              <w:rPr>
                <w:rFonts w:ascii="Times New Roman" w:hAnsi="Times New Roman" w:cs="Times New Roman"/>
                <w:sz w:val="24"/>
                <w:szCs w:val="24"/>
              </w:rPr>
            </w:pPr>
            <w:r w:rsidRPr="005968A0">
              <w:rPr>
                <w:rFonts w:ascii="Times New Roman" w:hAnsi="Times New Roman" w:cs="Times New Roman"/>
                <w:sz w:val="24"/>
                <w:szCs w:val="24"/>
              </w:rPr>
              <w:t>apmokėti su tuo susijusias paslaugas,</w:t>
            </w:r>
          </w:p>
          <w:p w14:paraId="15DBD3D5" w14:textId="77777777" w:rsidR="00162E00" w:rsidRPr="005968A0" w:rsidRDefault="00162E00"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jeigu tai numatyta pirkimo dokumentuose ir įskaičiuojama į pasiūlymo kainą.</w:t>
            </w:r>
          </w:p>
          <w:p w14:paraId="35939E26" w14:textId="77777777" w:rsidR="0062581F" w:rsidRPr="005968A0" w:rsidRDefault="00162E00"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Be to, tokios praktikos laikomasi gana dažnai vykdant pirkimus, tokios sąlygos laikomos teisėtomis, nes jos taikomos visiems tiekėjams vienodai, tiekėjas gali įvertinti išlaidas pasiūlymo kainoje, tai susiję su tinkamu darbų rezultatu.</w:t>
            </w:r>
          </w:p>
          <w:p w14:paraId="4C44D23C" w14:textId="4C1C982D" w:rsidR="00162E00" w:rsidRPr="005968A0" w:rsidRDefault="00162E00"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Atsižvelgiant į aukščiau išdėstytą, ši sąlyga lieka nepakitusi.</w:t>
            </w:r>
          </w:p>
        </w:tc>
      </w:tr>
      <w:tr w:rsidR="0062581F" w:rsidRPr="0062581F" w14:paraId="7A13F2E5" w14:textId="77777777" w:rsidTr="0062581F">
        <w:tc>
          <w:tcPr>
            <w:tcW w:w="4814" w:type="dxa"/>
          </w:tcPr>
          <w:p w14:paraId="1058ED26" w14:textId="073C873B" w:rsidR="0062581F" w:rsidRPr="005968A0" w:rsidRDefault="0062581F" w:rsidP="005968A0">
            <w:pPr>
              <w:pStyle w:val="Sraopastraipa"/>
              <w:numPr>
                <w:ilvl w:val="0"/>
                <w:numId w:val="1"/>
              </w:numPr>
              <w:tabs>
                <w:tab w:val="left" w:pos="360"/>
                <w:tab w:val="left" w:pos="720"/>
              </w:tabs>
              <w:suppressAutoHyphens/>
              <w:ind w:left="0" w:firstLine="0"/>
              <w:jc w:val="both"/>
              <w:rPr>
                <w:rFonts w:ascii="Times New Roman" w:hAnsi="Times New Roman" w:cs="Times New Roman"/>
                <w:b/>
                <w:bCs/>
                <w:sz w:val="24"/>
                <w:szCs w:val="24"/>
              </w:rPr>
            </w:pPr>
            <w:r w:rsidRPr="005968A0">
              <w:rPr>
                <w:rFonts w:ascii="Times New Roman" w:hAnsi="Times New Roman" w:cs="Times New Roman"/>
                <w:sz w:val="24"/>
                <w:szCs w:val="24"/>
              </w:rPr>
              <w:lastRenderedPageBreak/>
              <w:t xml:space="preserve">Pirkimo sąlygų 8 priedo „Statybos rangos sutartis“ (toliau tekste – Sutartis) 5.6 p. nurodyta tvarka, kada Rangovas gali pakeisti subrangovą. PĮ, kiti teisės aktai, o taip pat ir Pirkimo dokumentai bei Sutartis nedraudžia Rangovui numatyti ir pasitelkti Subrangovus Sutarties vykdymo metu. </w:t>
            </w:r>
            <w:r w:rsidRPr="005968A0">
              <w:rPr>
                <w:rFonts w:ascii="Times New Roman" w:hAnsi="Times New Roman" w:cs="Times New Roman"/>
                <w:b/>
                <w:bCs/>
                <w:sz w:val="24"/>
                <w:szCs w:val="24"/>
              </w:rPr>
              <w:t xml:space="preserve">Atitinkamai prašome patikslinti Sutarties 5.6 p. nurodant kad punktas numato ne tik Subrangovų pasikeitimo, bet ir pasitelkimo tvarką, atitinkamai nurodant: „Rangovas gali pakeisti, pasitelkti Subrangovus tokia tvarka &lt;..&gt;“. </w:t>
            </w:r>
          </w:p>
        </w:tc>
        <w:tc>
          <w:tcPr>
            <w:tcW w:w="4814" w:type="dxa"/>
          </w:tcPr>
          <w:p w14:paraId="3E8E7464" w14:textId="030FBCE8" w:rsidR="0062581F" w:rsidRPr="005968A0" w:rsidRDefault="00946AC1" w:rsidP="00CD7B69">
            <w:pPr>
              <w:jc w:val="both"/>
              <w:rPr>
                <w:rFonts w:ascii="Times New Roman" w:hAnsi="Times New Roman" w:cs="Times New Roman"/>
                <w:sz w:val="24"/>
                <w:szCs w:val="24"/>
              </w:rPr>
            </w:pPr>
            <w:r w:rsidRPr="005968A0">
              <w:rPr>
                <w:rFonts w:ascii="Times New Roman" w:hAnsi="Times New Roman" w:cs="Times New Roman"/>
                <w:sz w:val="24"/>
                <w:szCs w:val="24"/>
              </w:rPr>
              <w:t>Naujų subrangovų pasitelkimo tvarka nurodyta 5.7. p.</w:t>
            </w:r>
          </w:p>
        </w:tc>
      </w:tr>
      <w:tr w:rsidR="0062581F" w:rsidRPr="0062581F" w14:paraId="4E49367B" w14:textId="77777777" w:rsidTr="0062581F">
        <w:tc>
          <w:tcPr>
            <w:tcW w:w="4814" w:type="dxa"/>
          </w:tcPr>
          <w:p w14:paraId="57BCB54C" w14:textId="4486B91B" w:rsidR="0062581F" w:rsidRPr="005968A0" w:rsidRDefault="0062581F" w:rsidP="005968A0">
            <w:pPr>
              <w:pStyle w:val="Sraopastraipa"/>
              <w:numPr>
                <w:ilvl w:val="0"/>
                <w:numId w:val="1"/>
              </w:numPr>
              <w:tabs>
                <w:tab w:val="left" w:pos="360"/>
              </w:tabs>
              <w:suppressAutoHyphens/>
              <w:ind w:left="0" w:firstLine="0"/>
              <w:jc w:val="both"/>
              <w:rPr>
                <w:rFonts w:ascii="Times New Roman" w:hAnsi="Times New Roman" w:cs="Times New Roman"/>
                <w:sz w:val="24"/>
                <w:szCs w:val="24"/>
              </w:rPr>
            </w:pPr>
            <w:r w:rsidRPr="005968A0">
              <w:rPr>
                <w:rFonts w:ascii="Times New Roman" w:hAnsi="Times New Roman" w:cs="Times New Roman"/>
                <w:sz w:val="24"/>
                <w:szCs w:val="24"/>
              </w:rPr>
              <w:t xml:space="preserve">Sutarties 5.7. p. nurodyta, kad „Kartu su informacija apie naujus Subrangovus pateikiami ir Subrangovų pašalinimo pagrindų nebuvimą ir kvalifikaciją įrodantys dokumentai (atitinkamai pagal Subrangovams numatomus pavesti darbus vykdant Sutartį).“ Pirkimo dokumentuose subrangovams pašalimo pagrindai nenustatomi ir kvalifikaciniai reikalavimai nekeliami (Atviro </w:t>
            </w:r>
            <w:r w:rsidRPr="005968A0">
              <w:rPr>
                <w:rFonts w:ascii="Times New Roman" w:hAnsi="Times New Roman" w:cs="Times New Roman"/>
                <w:sz w:val="24"/>
                <w:szCs w:val="24"/>
              </w:rPr>
              <w:lastRenderedPageBreak/>
              <w:t xml:space="preserve">konkurso specialiųjų sąlygų 4 p., Pirkimo sąlygų 3 priedo „Tiekėjų pašalinimo pagrindai“ 2 p.). </w:t>
            </w:r>
            <w:r w:rsidRPr="005968A0">
              <w:rPr>
                <w:rFonts w:ascii="Times New Roman" w:hAnsi="Times New Roman" w:cs="Times New Roman"/>
                <w:b/>
                <w:bCs/>
                <w:sz w:val="24"/>
                <w:szCs w:val="24"/>
              </w:rPr>
              <w:t>Atitinkamai, prašome patikslinti Sutarties 5.7. p. nurodant, kad pašalinimo pagrindų nebuvimą ir kvalifikaciją įrodantys dokumentai pateikiami tik jei keičiamas Subrangovas, kuris yra ūkio subjektas, kurio pajėgumais rangovas rėmėsi.</w:t>
            </w:r>
            <w:r w:rsidRPr="005968A0">
              <w:rPr>
                <w:rFonts w:ascii="Times New Roman" w:hAnsi="Times New Roman" w:cs="Times New Roman"/>
                <w:sz w:val="24"/>
                <w:szCs w:val="24"/>
              </w:rPr>
              <w:t xml:space="preserve"> </w:t>
            </w:r>
          </w:p>
        </w:tc>
        <w:tc>
          <w:tcPr>
            <w:tcW w:w="4814" w:type="dxa"/>
          </w:tcPr>
          <w:p w14:paraId="2F932300" w14:textId="77777777" w:rsidR="0062581F" w:rsidRPr="005968A0" w:rsidRDefault="00946AC1" w:rsidP="00CD7B69">
            <w:pPr>
              <w:jc w:val="both"/>
              <w:rPr>
                <w:rFonts w:ascii="Times New Roman" w:hAnsi="Times New Roman" w:cs="Times New Roman"/>
                <w:sz w:val="24"/>
                <w:szCs w:val="24"/>
              </w:rPr>
            </w:pPr>
            <w:r w:rsidRPr="005968A0">
              <w:rPr>
                <w:rFonts w:ascii="Times New Roman" w:hAnsi="Times New Roman" w:cs="Times New Roman"/>
                <w:sz w:val="24"/>
                <w:szCs w:val="24"/>
              </w:rPr>
              <w:lastRenderedPageBreak/>
              <w:t>Patikslinamas sutartis 5.7. punktas:</w:t>
            </w:r>
          </w:p>
          <w:p w14:paraId="002EF1D9" w14:textId="741D8001" w:rsidR="00946AC1" w:rsidRPr="005968A0" w:rsidRDefault="00946AC1"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 xml:space="preserve">„Sudarius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w:t>
            </w:r>
            <w:r w:rsidRPr="005968A0">
              <w:rPr>
                <w:rFonts w:ascii="Times New Roman" w:hAnsi="Times New Roman" w:cs="Times New Roman"/>
                <w:sz w:val="24"/>
                <w:szCs w:val="24"/>
              </w:rPr>
              <w:lastRenderedPageBreak/>
              <w:t xml:space="preserve">minėtos informacijos pasikeitimus visu rangos sutarties vykdymo metu, taip pat apie naujus Subrangovus, kuriuos jis ketina pasitelkti vėliau ir kurie nebuvo žinomi pasiūlymo pateikimo metu. </w:t>
            </w:r>
          </w:p>
          <w:p w14:paraId="7D840F3B" w14:textId="5675EC24" w:rsidR="00946AC1" w:rsidRPr="005968A0" w:rsidRDefault="00946AC1" w:rsidP="00CD7B69">
            <w:pPr>
              <w:pStyle w:val="Komentarotekstas"/>
              <w:jc w:val="both"/>
              <w:rPr>
                <w:rFonts w:ascii="Times New Roman" w:hAnsi="Times New Roman" w:cs="Times New Roman"/>
                <w:sz w:val="24"/>
                <w:szCs w:val="24"/>
              </w:rPr>
            </w:pPr>
            <w:r w:rsidRPr="005968A0">
              <w:rPr>
                <w:rFonts w:ascii="Times New Roman" w:hAnsi="Times New Roman" w:cs="Times New Roman"/>
                <w:color w:val="EE0000"/>
                <w:sz w:val="24"/>
                <w:szCs w:val="24"/>
              </w:rPr>
              <w:t xml:space="preserve">Kai pasitelkiamas Subrangovas, kurio pajėgumais remiamasi, </w:t>
            </w:r>
            <w:r w:rsidRPr="005968A0">
              <w:rPr>
                <w:rFonts w:ascii="Times New Roman" w:hAnsi="Times New Roman" w:cs="Times New Roman"/>
                <w:sz w:val="24"/>
                <w:szCs w:val="24"/>
              </w:rPr>
              <w:t>kartu su informacija apie naujus Subrangovus pateikiami ir Subrangovų pašalinimo pagrindų nebuvimą ir kvalifikaciją įrodantys dokumentai (atitinkamai pagal Subrangovams numatomus pavesti darbus vykdant Sutartį).“</w:t>
            </w:r>
          </w:p>
        </w:tc>
      </w:tr>
      <w:tr w:rsidR="0062581F" w:rsidRPr="0062581F" w14:paraId="2DA09606" w14:textId="77777777" w:rsidTr="0062581F">
        <w:tc>
          <w:tcPr>
            <w:tcW w:w="4814" w:type="dxa"/>
          </w:tcPr>
          <w:p w14:paraId="69BBE3D3" w14:textId="7F782330" w:rsidR="0062581F" w:rsidRPr="005968A0" w:rsidRDefault="0062581F" w:rsidP="005968A0">
            <w:pPr>
              <w:pStyle w:val="Sraopastraipa"/>
              <w:numPr>
                <w:ilvl w:val="0"/>
                <w:numId w:val="1"/>
              </w:numPr>
              <w:tabs>
                <w:tab w:val="left" w:pos="360"/>
              </w:tabs>
              <w:suppressAutoHyphens/>
              <w:ind w:left="0" w:firstLine="0"/>
              <w:jc w:val="both"/>
              <w:rPr>
                <w:rFonts w:ascii="Times New Roman" w:hAnsi="Times New Roman" w:cs="Times New Roman"/>
                <w:sz w:val="24"/>
                <w:szCs w:val="24"/>
              </w:rPr>
            </w:pPr>
            <w:r w:rsidRPr="005968A0">
              <w:rPr>
                <w:rFonts w:ascii="Times New Roman" w:hAnsi="Times New Roman" w:cs="Times New Roman"/>
                <w:sz w:val="24"/>
                <w:szCs w:val="24"/>
              </w:rPr>
              <w:lastRenderedPageBreak/>
              <w:t xml:space="preserve">Sutarties 5.18. p. nurodoma „Naudojamos medžiagos darbams atlikti privalo būti sertifikuotos kokybės ir aplinkos apsaugos atžvilgiu“. </w:t>
            </w:r>
            <w:r w:rsidRPr="005968A0">
              <w:rPr>
                <w:rFonts w:ascii="Times New Roman" w:hAnsi="Times New Roman" w:cs="Times New Roman"/>
                <w:b/>
                <w:bCs/>
                <w:sz w:val="24"/>
                <w:szCs w:val="24"/>
              </w:rPr>
              <w:t xml:space="preserve">Prašome paaiškinti ir tiksliai bei aiškiai nurodyti, kokios medžiagos ir kokius kokybės ir aplinkos apsaugos standartus (ar kt.) įrodančius sertifikatus (ar dokumentus) turi turėti.  </w:t>
            </w:r>
          </w:p>
        </w:tc>
        <w:tc>
          <w:tcPr>
            <w:tcW w:w="4814" w:type="dxa"/>
          </w:tcPr>
          <w:p w14:paraId="681FF901" w14:textId="74954216" w:rsidR="0062581F" w:rsidRPr="005968A0" w:rsidRDefault="00E35DA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 xml:space="preserve">Pirkimo dokumentuose nurodyta sąlyga reiškia, kad </w:t>
            </w:r>
            <w:r w:rsidR="00CD7B69">
              <w:rPr>
                <w:rFonts w:ascii="Times New Roman" w:hAnsi="Times New Roman" w:cs="Times New Roman"/>
                <w:sz w:val="24"/>
                <w:szCs w:val="24"/>
              </w:rPr>
              <w:t>R</w:t>
            </w:r>
            <w:r w:rsidRPr="005968A0">
              <w:rPr>
                <w:rFonts w:ascii="Times New Roman" w:hAnsi="Times New Roman" w:cs="Times New Roman"/>
                <w:sz w:val="24"/>
                <w:szCs w:val="24"/>
              </w:rPr>
              <w:t>angovas privalo naudoti statybos produktus ir medžiagas, kurios atitinka galiojančių teisės aktų reikalavimus ir yra tinkamos naudoti statybos darbuose. Konkretūs sertifikatai ar dokumentai priklauso nuo naudojamų statybos produktų rūšies. Rangovas privalo užtikrinti, kad naudojamos medžiagos atitiktų galiojančius Lietuvos Respublikos ir Europos Sąjungos teisės aktų reikalavimus bei būtų tinkamos naudoti pagal jų paskirtį.</w:t>
            </w:r>
          </w:p>
        </w:tc>
      </w:tr>
      <w:tr w:rsidR="0062581F" w:rsidRPr="0062581F" w14:paraId="444D5E6D" w14:textId="77777777" w:rsidTr="0062581F">
        <w:tc>
          <w:tcPr>
            <w:tcW w:w="4814" w:type="dxa"/>
          </w:tcPr>
          <w:p w14:paraId="04A824EC" w14:textId="42B166DB" w:rsidR="0062581F" w:rsidRPr="005968A0" w:rsidRDefault="0062581F" w:rsidP="005968A0">
            <w:pPr>
              <w:pStyle w:val="Sraopastraipa"/>
              <w:numPr>
                <w:ilvl w:val="0"/>
                <w:numId w:val="1"/>
              </w:numPr>
              <w:tabs>
                <w:tab w:val="left" w:pos="360"/>
                <w:tab w:val="left" w:pos="720"/>
              </w:tabs>
              <w:suppressAutoHyphens/>
              <w:ind w:left="0" w:firstLine="0"/>
              <w:jc w:val="both"/>
              <w:rPr>
                <w:rFonts w:ascii="Times New Roman" w:hAnsi="Times New Roman" w:cs="Times New Roman"/>
                <w:sz w:val="24"/>
                <w:szCs w:val="24"/>
              </w:rPr>
            </w:pPr>
            <w:r w:rsidRPr="005968A0">
              <w:rPr>
                <w:rFonts w:ascii="Times New Roman" w:hAnsi="Times New Roman" w:cs="Times New Roman"/>
                <w:sz w:val="24"/>
                <w:szCs w:val="24"/>
              </w:rPr>
              <w:t>Sutarties 5.26 p. nurodoma, kad „Rangovui vėluojant ilgiau nei 5 darbo dienas pateikti Darbų vykdymo grafiką ar jį ištaisyti pagal Užsakovo pastabas, bus laikoma, kad tai yra esminis Sutarties pažeidimas.“ LR Civilinio kodekso 6.217 str. nurodo, kad „ Nustatant, ar sutarties pažeidimas yra esminis, ar ne, turi būti atsižvelgiama į tai: 1) ar nukentėjusi šalis iš esmės negauna to, ko tikėjosi iš sutarties, išskyrus atvejus, kai kita šalis nenumatė ir negalėjo protingai numatyti tokio rezultato; 2) ar pagal sutarties esmę griežtas prievolės sąlygų laikymasis turi esminės reikšmės; 3) ar prievolė neįvykdyta tyčia ar dėl didelio neatsargumo; 4) ar neįvykdymas duoda pagrindą nukentėjusiai šaliai nesitikėti, kad sutartis bus įvykdyta ateityje; 5) ar sutarties neįvykdžiusi šalis, kuri rengėsi įvykdyti ar vykdė sutartį, patirtų labai didelių nuostolių, jeigu sutartis būtų nutraukta.“ Vadovaujantis tuo, manytina, kad Rangovo vėlavimas pateikti ar ištaisyti Darbų vykdymo grafiką vos 5 dienas (kai bendras Sutarties galiojimo terminas yra daugiau 3 metai (</w:t>
            </w:r>
            <w:proofErr w:type="spellStart"/>
            <w:r w:rsidRPr="005968A0">
              <w:rPr>
                <w:rFonts w:ascii="Times New Roman" w:hAnsi="Times New Roman" w:cs="Times New Roman"/>
                <w:sz w:val="24"/>
                <w:szCs w:val="24"/>
              </w:rPr>
              <w:t>t.y</w:t>
            </w:r>
            <w:proofErr w:type="spellEnd"/>
            <w:r w:rsidRPr="005968A0">
              <w:rPr>
                <w:rFonts w:ascii="Times New Roman" w:hAnsi="Times New Roman" w:cs="Times New Roman"/>
                <w:sz w:val="24"/>
                <w:szCs w:val="24"/>
              </w:rPr>
              <w:t xml:space="preserve">. 24 mėn. darbų atlikimo terminas ir 12 garantinės priežiūros privalomas terminas) nėra ir negali būti laikomas esminiu pažeidimu – nes tai neatitinka nei vienos iš LR Civilinio kodekso </w:t>
            </w:r>
            <w:r w:rsidRPr="005968A0">
              <w:rPr>
                <w:rFonts w:ascii="Times New Roman" w:hAnsi="Times New Roman" w:cs="Times New Roman"/>
                <w:sz w:val="24"/>
                <w:szCs w:val="24"/>
              </w:rPr>
              <w:lastRenderedPageBreak/>
              <w:t xml:space="preserve">6.217 str. nurodytų sąlygų. Paminėtina ir tai, kad Grafiką iš Rangovo reikalaujama pateikti per 5 darbo dienas nuo Sutarties įsigaliojimo ir tuo metu dar nebus atliktas projektavimas, dar net nebus gautos projektavimui reikalingos prisijungimo sąlygos. </w:t>
            </w:r>
            <w:r w:rsidRPr="005968A0">
              <w:rPr>
                <w:rFonts w:ascii="Times New Roman" w:hAnsi="Times New Roman" w:cs="Times New Roman"/>
                <w:b/>
                <w:bCs/>
                <w:sz w:val="24"/>
                <w:szCs w:val="24"/>
              </w:rPr>
              <w:t>Įvertinę viską prašome pakoreguoti Sutartį numatant, kad Grafikas turi būti pateikiamas per 15 darbo dienų nuo Sutarties įsigaliojimo ir panaikinant nuostatą, kad vėlavimas Grafiką pateikti yra laikomas esminiu Sutarties pažeidimu (dėl kurio Užsakovas įgyja teisę Sutartį vienašališkai nutraukti)</w:t>
            </w:r>
            <w:r w:rsidRPr="005968A0">
              <w:rPr>
                <w:rFonts w:ascii="Times New Roman" w:hAnsi="Times New Roman" w:cs="Times New Roman"/>
                <w:sz w:val="24"/>
                <w:szCs w:val="24"/>
              </w:rPr>
              <w:t xml:space="preserve">. </w:t>
            </w:r>
          </w:p>
        </w:tc>
        <w:tc>
          <w:tcPr>
            <w:tcW w:w="4814" w:type="dxa"/>
          </w:tcPr>
          <w:p w14:paraId="4044A373" w14:textId="77777777" w:rsidR="0062581F" w:rsidRPr="005968A0" w:rsidRDefault="00E35DAD" w:rsidP="00CD7B69">
            <w:pPr>
              <w:jc w:val="both"/>
              <w:rPr>
                <w:rFonts w:ascii="Times New Roman" w:hAnsi="Times New Roman" w:cs="Times New Roman"/>
                <w:sz w:val="24"/>
                <w:szCs w:val="24"/>
              </w:rPr>
            </w:pPr>
            <w:r w:rsidRPr="005968A0">
              <w:rPr>
                <w:rFonts w:ascii="Times New Roman" w:hAnsi="Times New Roman" w:cs="Times New Roman"/>
                <w:sz w:val="24"/>
                <w:szCs w:val="24"/>
              </w:rPr>
              <w:lastRenderedPageBreak/>
              <w:t xml:space="preserve">Patikslinamas sutartis 5.26. punktas: </w:t>
            </w:r>
          </w:p>
          <w:p w14:paraId="36302847" w14:textId="77777777" w:rsidR="00E35DAD" w:rsidRPr="005968A0" w:rsidRDefault="00E35DAD" w:rsidP="00CD7B69">
            <w:pPr>
              <w:jc w:val="both"/>
              <w:rPr>
                <w:rFonts w:ascii="Times New Roman" w:hAnsi="Times New Roman" w:cs="Times New Roman"/>
                <w:sz w:val="24"/>
                <w:szCs w:val="24"/>
              </w:rPr>
            </w:pPr>
            <w:r w:rsidRPr="005968A0">
              <w:rPr>
                <w:rFonts w:ascii="Times New Roman" w:hAnsi="Times New Roman" w:cs="Times New Roman"/>
                <w:sz w:val="24"/>
                <w:szCs w:val="24"/>
              </w:rPr>
              <w:t xml:space="preserve">„Rangovas įsipareigoja per </w:t>
            </w:r>
            <w:r w:rsidRPr="005968A0">
              <w:rPr>
                <w:rFonts w:ascii="Times New Roman" w:hAnsi="Times New Roman" w:cs="Times New Roman"/>
                <w:color w:val="EE0000"/>
                <w:sz w:val="24"/>
                <w:szCs w:val="24"/>
              </w:rPr>
              <w:t xml:space="preserve">15 darbo dienų </w:t>
            </w:r>
            <w:r w:rsidRPr="005968A0">
              <w:rPr>
                <w:rFonts w:ascii="Times New Roman" w:hAnsi="Times New Roman" w:cs="Times New Roman"/>
                <w:sz w:val="24"/>
                <w:szCs w:val="24"/>
              </w:rPr>
              <w:t>nuo Sutarties įsigaliojimo dienos pateikti Užsakovui Darbų vykdymo grafiką suderinimui. Jei Užsakovas nesuderina Rangovo pateikto Darbų vykdymo grafiko, pateikia pastabas, Rangovas turi pataisyti Darbų vykdymo grafiką pagal Užsakovo pastabas per Užsakovo nurodytą laiką. Rangovui laiku neparengus ar nepateikus Darbų vykdymo grafiko ar neištaisius Darbų vykdymo grafiko pagal Užsakovo pastabas per nustatytą terminą, Rangovui skaičiuojami delspinigiai už kiekvieną vėlavimo dieną. Rangovui vėluojant ilgiau nei 5 darbo dienas pateikti Darbų vykdymo grafiką ar jį ištaisyti pagal Užsakovo pastabas, bus laikoma, kad tai yra esminis Sutarties pažeidimas.“</w:t>
            </w:r>
          </w:p>
          <w:p w14:paraId="5D76AD58" w14:textId="77777777" w:rsidR="00E35DAD" w:rsidRPr="005968A0" w:rsidRDefault="00E35DAD" w:rsidP="00CD7B69">
            <w:pPr>
              <w:jc w:val="both"/>
              <w:rPr>
                <w:rFonts w:ascii="Times New Roman" w:hAnsi="Times New Roman" w:cs="Times New Roman"/>
                <w:sz w:val="24"/>
                <w:szCs w:val="24"/>
              </w:rPr>
            </w:pPr>
          </w:p>
          <w:p w14:paraId="331B1FAF" w14:textId="0EB9F4C5" w:rsidR="00E35DAD" w:rsidRPr="005968A0" w:rsidRDefault="00E35DA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Taip pat pažymim</w:t>
            </w:r>
            <w:r w:rsidR="00CD7B69">
              <w:rPr>
                <w:rFonts w:ascii="Times New Roman" w:hAnsi="Times New Roman" w:cs="Times New Roman"/>
                <w:sz w:val="24"/>
                <w:szCs w:val="24"/>
              </w:rPr>
              <w:t>e</w:t>
            </w:r>
            <w:r w:rsidRPr="005968A0">
              <w:rPr>
                <w:rFonts w:ascii="Times New Roman" w:hAnsi="Times New Roman" w:cs="Times New Roman"/>
                <w:sz w:val="24"/>
                <w:szCs w:val="24"/>
              </w:rPr>
              <w:t xml:space="preserve">, kad LR CK 6.217 str. nustato bendruosius kriterijus, pagal kuriuos vertinama, ar sutarties pažeidimas laikytinas esminiu. Tačiau minėtas straipsnis nedraudžia šalims pačioje sutartyje aiškiai susitarti, kokie konkretūs sutarties pažeidimai bus laikomi esminiais. Civilinio kodekso nuostatos grindžiamos sutarties laisvės principu, todėl šalys, sudarydamos sutartį, turi teisę iš anksto </w:t>
            </w:r>
            <w:r w:rsidRPr="005968A0">
              <w:rPr>
                <w:rFonts w:ascii="Times New Roman" w:hAnsi="Times New Roman" w:cs="Times New Roman"/>
                <w:sz w:val="24"/>
                <w:szCs w:val="24"/>
              </w:rPr>
              <w:lastRenderedPageBreak/>
              <w:t>apibrėžti tam tikrų įsipareigojimų svarbą ir nustatyti, kad jų nevykdymas laikomas esminiu sutarties pažeidimu, jei šie įsipareigojimai yra reikšmingi tinkamam sutarties vykdymui.</w:t>
            </w:r>
          </w:p>
          <w:p w14:paraId="329B5165" w14:textId="77777777" w:rsidR="00E35DAD" w:rsidRPr="005968A0" w:rsidRDefault="00E35DA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Statybos rangos sutartyse darbų vykdymo grafikas yra esminis projekto valdymo dokumentas, leidžiantis užsakovui planuoti darbų priežiūrą, finansavimą, koordinuoti kitų dalyvių veiklą bei kontroliuoti darbų terminus. Nepateikus darbų vykdymo grafiko sutartyje nustatytu terminu, užsakovas neturi galimybės tinkamai organizuoti projekto įgyvendinimo ir kontroliuoti sutarties vykdymo.</w:t>
            </w:r>
          </w:p>
          <w:p w14:paraId="419D22D0" w14:textId="5AB96E6A" w:rsidR="00E35DAD" w:rsidRPr="005968A0" w:rsidRDefault="00E35DA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Atsižvelgiant į tai, užsakovas turi teisę sutartyje nustatyti, kad darbų vykdymo grafiko nepateikimas sutartyje nustatytu terminu laikomas esminiu sutarties pažeidimu, nes toks pažeidimas pagal sutarties esmę turi esminę reikšmę tinkamam sutarties vykdymui (CK 6.217 str. 2 d. 2 p.).</w:t>
            </w:r>
          </w:p>
        </w:tc>
      </w:tr>
      <w:tr w:rsidR="0062581F" w:rsidRPr="0062581F" w14:paraId="693D7DF9" w14:textId="77777777" w:rsidTr="0062581F">
        <w:tc>
          <w:tcPr>
            <w:tcW w:w="4814" w:type="dxa"/>
          </w:tcPr>
          <w:p w14:paraId="672C65C5" w14:textId="17B466D6" w:rsidR="0062581F" w:rsidRPr="005968A0" w:rsidRDefault="0062581F" w:rsidP="005968A0">
            <w:pPr>
              <w:pStyle w:val="Sraopastraipa"/>
              <w:numPr>
                <w:ilvl w:val="0"/>
                <w:numId w:val="1"/>
              </w:numPr>
              <w:tabs>
                <w:tab w:val="left" w:pos="360"/>
              </w:tabs>
              <w:suppressAutoHyphens/>
              <w:ind w:left="0" w:firstLine="0"/>
              <w:jc w:val="both"/>
              <w:rPr>
                <w:rFonts w:ascii="Times New Roman" w:hAnsi="Times New Roman" w:cs="Times New Roman"/>
                <w:sz w:val="24"/>
                <w:szCs w:val="24"/>
              </w:rPr>
            </w:pPr>
            <w:r w:rsidRPr="005968A0">
              <w:rPr>
                <w:rFonts w:ascii="Times New Roman" w:hAnsi="Times New Roman" w:cs="Times New Roman"/>
                <w:sz w:val="24"/>
                <w:szCs w:val="24"/>
              </w:rPr>
              <w:lastRenderedPageBreak/>
              <w:t xml:space="preserve">Sutarties 5.28 punkte nurodyta, kad „Per 5 darbo dienas nuo Sutarties įsigaliojimo dienos Rangovas privalo pateikti Užsakovui orientacines lokalines sąmatas statybos darbams, kurios bus naudojamos tik papildomų, atsisakomų darbų atveju, jeigu tokių atsirastų sutarties vykdymo metu, ir tarpinių mokėjimų sumoms nustatyti. Nepateikus orientacinių lokalinių sąmatų statybos darbams per nustatytą terminą, bus laikoma, kad tai yra esminis sutarties pažeidimas. Po projekto parengimo sąmatos turės būti patikslintos pagal projekte numatytus sąnaudų kiekių žiniaraščius.“ Šis reikalavimas yra neįgyvendinamas ir perteklinis, turintis tik formalią, o ne praktinę reikšmę. Nesant parengto statinio projekto, lokalinių sąmatų parengimas yra praktiškai neįmanomas – tykios sąmatos nebūtų nei tikslios, nei aiškios. Paminėtina, kad sudaroma </w:t>
            </w:r>
            <w:r w:rsidRPr="005968A0">
              <w:rPr>
                <w:rFonts w:ascii="Times New Roman" w:hAnsi="Times New Roman" w:cs="Times New Roman"/>
                <w:b/>
                <w:bCs/>
                <w:sz w:val="24"/>
                <w:szCs w:val="24"/>
              </w:rPr>
              <w:t>bendros kainos</w:t>
            </w:r>
            <w:r w:rsidRPr="005968A0">
              <w:rPr>
                <w:rFonts w:ascii="Times New Roman" w:hAnsi="Times New Roman" w:cs="Times New Roman"/>
                <w:sz w:val="24"/>
                <w:szCs w:val="24"/>
              </w:rPr>
              <w:t xml:space="preserve"> (o ne įkainio) sutartis ir Rangovas prisiima atsakomybė už visų darbų atlikimą ir galutinio rezultato pasiekimą, o ne konkrečius darbus ir/ar jų kiekius. Įvertinant tai, kad Rangovas rengia ir teikia Statinio projektą, reikalauti, kad jis dar iki jo pateiktų lokalines sąmatas, kurios būtų taikomas papildomų, atsisakomų darbų atveju, yra nepagrįstas, neproporcingas, nenaudingas ir iškreipiantis šalių teises ir pareigas. Sutarties 8.11 p. nurodomi keli gali kainos apskaičiavimo būdų ir </w:t>
            </w:r>
            <w:r w:rsidRPr="005968A0">
              <w:rPr>
                <w:rFonts w:ascii="Times New Roman" w:hAnsi="Times New Roman" w:cs="Times New Roman"/>
                <w:sz w:val="24"/>
                <w:szCs w:val="24"/>
              </w:rPr>
              <w:lastRenderedPageBreak/>
              <w:t xml:space="preserve">sąmatose nurodytų įkainių taikymas yra tik vienas iš jų, o šio konkretaus pirkimo atveju, mažiausiai tinkamas. </w:t>
            </w:r>
            <w:r w:rsidRPr="005968A0">
              <w:rPr>
                <w:rFonts w:ascii="Times New Roman" w:hAnsi="Times New Roman" w:cs="Times New Roman"/>
                <w:b/>
                <w:bCs/>
                <w:sz w:val="24"/>
                <w:szCs w:val="24"/>
              </w:rPr>
              <w:t>Vadovaudamiesi visu tuo, kas išdėstyta, prašome panaikinti Sutarties 5.28 p. nurodytą reikalavimą, kad Rangovas per 5 darbo dienas nuo Sutarties įsigaliojimo pateikti Užsakovui orientacines lokalines sąmatas.</w:t>
            </w:r>
            <w:r w:rsidRPr="005968A0">
              <w:rPr>
                <w:rFonts w:ascii="Times New Roman" w:hAnsi="Times New Roman" w:cs="Times New Roman"/>
                <w:sz w:val="24"/>
                <w:szCs w:val="24"/>
              </w:rPr>
              <w:t xml:space="preserve"> </w:t>
            </w:r>
          </w:p>
        </w:tc>
        <w:tc>
          <w:tcPr>
            <w:tcW w:w="4814" w:type="dxa"/>
          </w:tcPr>
          <w:p w14:paraId="0BB21E51" w14:textId="32DC2865" w:rsidR="005806D0" w:rsidRPr="005968A0" w:rsidRDefault="005806D0" w:rsidP="00CD7B69">
            <w:pPr>
              <w:jc w:val="both"/>
              <w:rPr>
                <w:rFonts w:ascii="Times New Roman" w:hAnsi="Times New Roman" w:cs="Times New Roman"/>
                <w:sz w:val="24"/>
                <w:szCs w:val="24"/>
              </w:rPr>
            </w:pPr>
            <w:r w:rsidRPr="005968A0">
              <w:rPr>
                <w:rFonts w:ascii="Times New Roman" w:hAnsi="Times New Roman" w:cs="Times New Roman"/>
                <w:sz w:val="24"/>
                <w:szCs w:val="24"/>
              </w:rPr>
              <w:lastRenderedPageBreak/>
              <w:t xml:space="preserve">Patikslinamas sutartis 5.28. punktas: </w:t>
            </w:r>
          </w:p>
          <w:p w14:paraId="2C2D2EC2" w14:textId="77777777" w:rsidR="0062581F" w:rsidRPr="005968A0" w:rsidRDefault="0062581F" w:rsidP="00CD7B69">
            <w:pPr>
              <w:jc w:val="both"/>
              <w:rPr>
                <w:rFonts w:ascii="Times New Roman" w:hAnsi="Times New Roman" w:cs="Times New Roman"/>
                <w:sz w:val="24"/>
                <w:szCs w:val="24"/>
              </w:rPr>
            </w:pPr>
          </w:p>
          <w:p w14:paraId="2D491F2B" w14:textId="1119FAD8" w:rsidR="00B62ABD" w:rsidRPr="005968A0" w:rsidRDefault="005806D0" w:rsidP="00CD7B69">
            <w:pPr>
              <w:jc w:val="both"/>
              <w:rPr>
                <w:rFonts w:ascii="Times New Roman" w:hAnsi="Times New Roman" w:cs="Times New Roman"/>
                <w:sz w:val="24"/>
                <w:szCs w:val="24"/>
              </w:rPr>
            </w:pPr>
            <w:r w:rsidRPr="005968A0">
              <w:rPr>
                <w:rFonts w:ascii="Times New Roman" w:hAnsi="Times New Roman" w:cs="Times New Roman"/>
                <w:sz w:val="24"/>
                <w:szCs w:val="24"/>
              </w:rPr>
              <w:t>„</w:t>
            </w:r>
            <w:r w:rsidR="00B62ABD" w:rsidRPr="00CD7B69">
              <w:rPr>
                <w:rFonts w:ascii="Times New Roman" w:hAnsi="Times New Roman" w:cs="Times New Roman"/>
                <w:color w:val="EE0000"/>
                <w:sz w:val="24"/>
                <w:szCs w:val="24"/>
              </w:rPr>
              <w:t>Po statinio projekto parengimo bei suderinimo su Užsakovo parinkt</w:t>
            </w:r>
            <w:r w:rsidR="00632C3B">
              <w:rPr>
                <w:rFonts w:ascii="Times New Roman" w:hAnsi="Times New Roman" w:cs="Times New Roman"/>
                <w:color w:val="EE0000"/>
                <w:sz w:val="24"/>
                <w:szCs w:val="24"/>
              </w:rPr>
              <w:t>u</w:t>
            </w:r>
            <w:r w:rsidR="00B62ABD" w:rsidRPr="00CD7B69">
              <w:rPr>
                <w:rFonts w:ascii="Times New Roman" w:hAnsi="Times New Roman" w:cs="Times New Roman"/>
                <w:color w:val="EE0000"/>
                <w:sz w:val="24"/>
                <w:szCs w:val="24"/>
              </w:rPr>
              <w:t xml:space="preserve"> ekspertizės</w:t>
            </w:r>
            <w:r w:rsidR="00632C3B">
              <w:rPr>
                <w:rFonts w:ascii="Times New Roman" w:hAnsi="Times New Roman" w:cs="Times New Roman"/>
                <w:color w:val="EE0000"/>
                <w:sz w:val="24"/>
                <w:szCs w:val="24"/>
              </w:rPr>
              <w:t xml:space="preserve"> vadovu</w:t>
            </w:r>
            <w:r w:rsidR="00B62ABD" w:rsidRPr="00CD7B69">
              <w:rPr>
                <w:rFonts w:ascii="Times New Roman" w:hAnsi="Times New Roman" w:cs="Times New Roman"/>
                <w:color w:val="EE0000"/>
                <w:sz w:val="24"/>
                <w:szCs w:val="24"/>
              </w:rPr>
              <w:t>, Rangovas privalo pateikti Užsakovui orientacines lokalines sąmatas statybos darbams pagal statybos projekto sąnaudų kiekių žiniaraščius, kurios bus naudojamos tik papildomų, atsisakomų darbų atveju, jeigu tokių atsirastų sutarties vykdymo metu, ir tarpinių mokėjimų sumoms nustatyti</w:t>
            </w:r>
            <w:r w:rsidR="00B62ABD" w:rsidRPr="005968A0">
              <w:rPr>
                <w:rFonts w:ascii="Times New Roman" w:hAnsi="Times New Roman" w:cs="Times New Roman"/>
                <w:sz w:val="24"/>
                <w:szCs w:val="24"/>
              </w:rPr>
              <w:t>.“</w:t>
            </w:r>
          </w:p>
        </w:tc>
      </w:tr>
      <w:tr w:rsidR="0062581F" w:rsidRPr="0062581F" w14:paraId="195A4760" w14:textId="77777777" w:rsidTr="0062581F">
        <w:tc>
          <w:tcPr>
            <w:tcW w:w="4814" w:type="dxa"/>
          </w:tcPr>
          <w:p w14:paraId="7716B2FD" w14:textId="67B27FF6" w:rsidR="0062581F" w:rsidRPr="005968A0" w:rsidRDefault="0062581F" w:rsidP="005968A0">
            <w:pPr>
              <w:pStyle w:val="Sraopastraipa"/>
              <w:numPr>
                <w:ilvl w:val="0"/>
                <w:numId w:val="1"/>
              </w:numPr>
              <w:tabs>
                <w:tab w:val="left" w:pos="360"/>
              </w:tabs>
              <w:suppressAutoHyphens/>
              <w:ind w:left="0" w:firstLine="0"/>
              <w:jc w:val="both"/>
              <w:rPr>
                <w:rFonts w:ascii="Times New Roman" w:hAnsi="Times New Roman" w:cs="Times New Roman"/>
                <w:sz w:val="24"/>
                <w:szCs w:val="24"/>
              </w:rPr>
            </w:pPr>
            <w:r w:rsidRPr="005968A0">
              <w:rPr>
                <w:rFonts w:ascii="Times New Roman" w:hAnsi="Times New Roman" w:cs="Times New Roman"/>
                <w:sz w:val="24"/>
                <w:szCs w:val="24"/>
              </w:rPr>
              <w:t>Sutarties 5.30 p. nurodoma, kad „Rangovas privalo per 10 darbo dienų nuo Sutarties įsigaliojimo dienos pateikti Užsakovui statinio statybos, rekonstravimo, remonto, atnaujinimo (modernizavimo), griovimo ar kultūros paveldo statinio tvarkomųjų statybos darbų ir civilinės atsakomybės privalomojo draudimo sutartį (-</w:t>
            </w:r>
            <w:proofErr w:type="spellStart"/>
            <w:r w:rsidRPr="005968A0">
              <w:rPr>
                <w:rFonts w:ascii="Times New Roman" w:hAnsi="Times New Roman" w:cs="Times New Roman"/>
                <w:sz w:val="24"/>
                <w:szCs w:val="24"/>
              </w:rPr>
              <w:t>is</w:t>
            </w:r>
            <w:proofErr w:type="spellEnd"/>
            <w:r w:rsidRPr="005968A0">
              <w:rPr>
                <w:rFonts w:ascii="Times New Roman" w:hAnsi="Times New Roman" w:cs="Times New Roman"/>
                <w:sz w:val="24"/>
                <w:szCs w:val="24"/>
              </w:rPr>
              <w:t>) (toliau – draudimo sutartis (-</w:t>
            </w:r>
            <w:proofErr w:type="spellStart"/>
            <w:r w:rsidRPr="005968A0">
              <w:rPr>
                <w:rFonts w:ascii="Times New Roman" w:hAnsi="Times New Roman" w:cs="Times New Roman"/>
                <w:sz w:val="24"/>
                <w:szCs w:val="24"/>
              </w:rPr>
              <w:t>ys</w:t>
            </w:r>
            <w:proofErr w:type="spellEnd"/>
            <w:r w:rsidRPr="005968A0">
              <w:rPr>
                <w:rFonts w:ascii="Times New Roman" w:hAnsi="Times New Roman" w:cs="Times New Roman"/>
                <w:sz w:val="24"/>
                <w:szCs w:val="24"/>
              </w:rPr>
              <w:t>)) kartu su apmokėjimą (-</w:t>
            </w:r>
            <w:proofErr w:type="spellStart"/>
            <w:r w:rsidRPr="005968A0">
              <w:rPr>
                <w:rFonts w:ascii="Times New Roman" w:hAnsi="Times New Roman" w:cs="Times New Roman"/>
                <w:sz w:val="24"/>
                <w:szCs w:val="24"/>
              </w:rPr>
              <w:t>us</w:t>
            </w:r>
            <w:proofErr w:type="spellEnd"/>
            <w:r w:rsidRPr="005968A0">
              <w:rPr>
                <w:rFonts w:ascii="Times New Roman" w:hAnsi="Times New Roman" w:cs="Times New Roman"/>
                <w:sz w:val="24"/>
                <w:szCs w:val="24"/>
              </w:rPr>
              <w:t>) patvirtinančio (-</w:t>
            </w:r>
            <w:proofErr w:type="spellStart"/>
            <w:r w:rsidRPr="005968A0">
              <w:rPr>
                <w:rFonts w:ascii="Times New Roman" w:hAnsi="Times New Roman" w:cs="Times New Roman"/>
                <w:sz w:val="24"/>
                <w:szCs w:val="24"/>
              </w:rPr>
              <w:t>ių</w:t>
            </w:r>
            <w:proofErr w:type="spellEnd"/>
            <w:r w:rsidRPr="005968A0">
              <w:rPr>
                <w:rFonts w:ascii="Times New Roman" w:hAnsi="Times New Roman" w:cs="Times New Roman"/>
                <w:sz w:val="24"/>
                <w:szCs w:val="24"/>
              </w:rPr>
              <w:t>) dokumento (-ų) kopija (-</w:t>
            </w:r>
            <w:proofErr w:type="spellStart"/>
            <w:r w:rsidRPr="005968A0">
              <w:rPr>
                <w:rFonts w:ascii="Times New Roman" w:hAnsi="Times New Roman" w:cs="Times New Roman"/>
                <w:sz w:val="24"/>
                <w:szCs w:val="24"/>
              </w:rPr>
              <w:t>omis</w:t>
            </w:r>
            <w:proofErr w:type="spellEnd"/>
            <w:r w:rsidRPr="005968A0">
              <w:rPr>
                <w:rFonts w:ascii="Times New Roman" w:hAnsi="Times New Roman" w:cs="Times New Roman"/>
                <w:sz w:val="24"/>
                <w:szCs w:val="24"/>
              </w:rPr>
              <w:t>).“ LR Statybos įstatymo 46 str. nurodo, kad toks draudimas yra „privalomas tik statybos laikotarpiu, iki visų rangovo atliktų statybos darbų rezultato perdavimo statytojui (užsakovui) dienos.“ Draudimo bendrovės tokį draudimą išduota tik tuomet, kai yra parengtas ir suderintas Statinio statybos projektas, gauti visi statybą leidžiantis pradėti dokumentai. Toliau minimame Sutarties punkte nurodoma „Rangovas privalo užtikrinti, kad draudimo sutartis (-</w:t>
            </w:r>
            <w:proofErr w:type="spellStart"/>
            <w:r w:rsidRPr="005968A0">
              <w:rPr>
                <w:rFonts w:ascii="Times New Roman" w:hAnsi="Times New Roman" w:cs="Times New Roman"/>
                <w:sz w:val="24"/>
                <w:szCs w:val="24"/>
              </w:rPr>
              <w:t>ys</w:t>
            </w:r>
            <w:proofErr w:type="spellEnd"/>
            <w:r w:rsidRPr="005968A0">
              <w:rPr>
                <w:rFonts w:ascii="Times New Roman" w:hAnsi="Times New Roman" w:cs="Times New Roman"/>
                <w:sz w:val="24"/>
                <w:szCs w:val="24"/>
              </w:rPr>
              <w:t>) nenutrūkstamai galiotų nuo Sutarties įsigaliojimo iki visų Rangovo sutartinių įsipareigojimų įvykdymo pabaigos“. Vadovaujantis LR Statybos įstatymu ir esama praktika ir tai, kad toks draudimas išduodamas tik „statybos laikotarpiu“ aišku, kad Rangovas negalės užtikrinti, kad minimas draudimas „galiotų nuo Sutarties įsigaliojimo“.</w:t>
            </w:r>
            <w:r w:rsidRPr="005968A0">
              <w:rPr>
                <w:rFonts w:ascii="Times New Roman" w:hAnsi="Times New Roman" w:cs="Times New Roman"/>
                <w:b/>
                <w:bCs/>
                <w:sz w:val="24"/>
                <w:szCs w:val="24"/>
              </w:rPr>
              <w:t xml:space="preserve"> </w:t>
            </w:r>
            <w:r w:rsidRPr="005968A0">
              <w:rPr>
                <w:rFonts w:ascii="Times New Roman" w:hAnsi="Times New Roman" w:cs="Times New Roman"/>
                <w:sz w:val="24"/>
                <w:szCs w:val="24"/>
              </w:rPr>
              <w:t>Paminėtina, kad toliau Sutartyje nurodoma, kad „Nepateikus draudimo sutarties (-</w:t>
            </w:r>
            <w:proofErr w:type="spellStart"/>
            <w:r w:rsidRPr="005968A0">
              <w:rPr>
                <w:rFonts w:ascii="Times New Roman" w:hAnsi="Times New Roman" w:cs="Times New Roman"/>
                <w:sz w:val="24"/>
                <w:szCs w:val="24"/>
              </w:rPr>
              <w:t>čių</w:t>
            </w:r>
            <w:proofErr w:type="spellEnd"/>
            <w:r w:rsidRPr="005968A0">
              <w:rPr>
                <w:rFonts w:ascii="Times New Roman" w:hAnsi="Times New Roman" w:cs="Times New Roman"/>
                <w:sz w:val="24"/>
                <w:szCs w:val="24"/>
              </w:rPr>
              <w:t>) kartu su apmokėjimą (-</w:t>
            </w:r>
            <w:proofErr w:type="spellStart"/>
            <w:r w:rsidRPr="005968A0">
              <w:rPr>
                <w:rFonts w:ascii="Times New Roman" w:hAnsi="Times New Roman" w:cs="Times New Roman"/>
                <w:sz w:val="24"/>
                <w:szCs w:val="24"/>
              </w:rPr>
              <w:t>us</w:t>
            </w:r>
            <w:proofErr w:type="spellEnd"/>
            <w:r w:rsidRPr="005968A0">
              <w:rPr>
                <w:rFonts w:ascii="Times New Roman" w:hAnsi="Times New Roman" w:cs="Times New Roman"/>
                <w:sz w:val="24"/>
                <w:szCs w:val="24"/>
              </w:rPr>
              <w:t>) patvirtinančio (-</w:t>
            </w:r>
            <w:proofErr w:type="spellStart"/>
            <w:r w:rsidRPr="005968A0">
              <w:rPr>
                <w:rFonts w:ascii="Times New Roman" w:hAnsi="Times New Roman" w:cs="Times New Roman"/>
                <w:sz w:val="24"/>
                <w:szCs w:val="24"/>
              </w:rPr>
              <w:t>ių</w:t>
            </w:r>
            <w:proofErr w:type="spellEnd"/>
            <w:r w:rsidRPr="005968A0">
              <w:rPr>
                <w:rFonts w:ascii="Times New Roman" w:hAnsi="Times New Roman" w:cs="Times New Roman"/>
                <w:sz w:val="24"/>
                <w:szCs w:val="24"/>
              </w:rPr>
              <w:t>) dokumento (-ų) kopija (-</w:t>
            </w:r>
            <w:proofErr w:type="spellStart"/>
            <w:r w:rsidRPr="005968A0">
              <w:rPr>
                <w:rFonts w:ascii="Times New Roman" w:hAnsi="Times New Roman" w:cs="Times New Roman"/>
                <w:sz w:val="24"/>
                <w:szCs w:val="24"/>
              </w:rPr>
              <w:t>omis</w:t>
            </w:r>
            <w:proofErr w:type="spellEnd"/>
            <w:r w:rsidRPr="005968A0">
              <w:rPr>
                <w:rFonts w:ascii="Times New Roman" w:hAnsi="Times New Roman" w:cs="Times New Roman"/>
                <w:sz w:val="24"/>
                <w:szCs w:val="24"/>
              </w:rPr>
              <w:t xml:space="preserve">) </w:t>
            </w:r>
            <w:r w:rsidRPr="005968A0">
              <w:rPr>
                <w:rFonts w:ascii="Times New Roman" w:hAnsi="Times New Roman" w:cs="Times New Roman"/>
                <w:b/>
                <w:bCs/>
                <w:sz w:val="24"/>
                <w:szCs w:val="24"/>
              </w:rPr>
              <w:t>nustatytu terminu</w:t>
            </w:r>
            <w:r w:rsidRPr="005968A0">
              <w:rPr>
                <w:rFonts w:ascii="Times New Roman" w:hAnsi="Times New Roman" w:cs="Times New Roman"/>
                <w:sz w:val="24"/>
                <w:szCs w:val="24"/>
              </w:rPr>
              <w:t>, bus laikoma, kad tai yra esminis sutarties pažeidimas“. Įvertinant tai, kad Statybos projektą rengs Rangovas, vadovaujantis LR Statybos įstatymu bei visu tuo, kas išdėstyta, Sutarties 5.30 p. nurodyto reikalavimo įvykdydamas (</w:t>
            </w:r>
            <w:proofErr w:type="spellStart"/>
            <w:r w:rsidRPr="005968A0">
              <w:rPr>
                <w:rFonts w:ascii="Times New Roman" w:hAnsi="Times New Roman" w:cs="Times New Roman"/>
                <w:sz w:val="24"/>
                <w:szCs w:val="24"/>
              </w:rPr>
              <w:t>t.y</w:t>
            </w:r>
            <w:proofErr w:type="spellEnd"/>
            <w:r w:rsidRPr="005968A0">
              <w:rPr>
                <w:rFonts w:ascii="Times New Roman" w:hAnsi="Times New Roman" w:cs="Times New Roman"/>
                <w:sz w:val="24"/>
                <w:szCs w:val="24"/>
              </w:rPr>
              <w:t xml:space="preserve">. per 10 darbo dienų nuo Sutarties įsigaliojimo dienos pateikti Užsakovui statinio statybos, rekonstravimo, remonto, atnaujinimo (modernizavimo), griovimo ar kultūros paveldo statinio tvarkomųjų statybos darbų ir civilinės </w:t>
            </w:r>
            <w:r w:rsidRPr="005968A0">
              <w:rPr>
                <w:rFonts w:ascii="Times New Roman" w:hAnsi="Times New Roman" w:cs="Times New Roman"/>
                <w:sz w:val="24"/>
                <w:szCs w:val="24"/>
              </w:rPr>
              <w:lastRenderedPageBreak/>
              <w:t xml:space="preserve">atsakomybės privalomojo draudimo sutartį) yra neįgyvendinamas, perteklinis ir neproporcingas, iškreipiantis sutarties šalių teisių pusiausvyrą ir jau dabar neteisingai ir nepagrįstai sukuriantis kliūtis Rangovui sutartį įvykdyti tinkamai. </w:t>
            </w:r>
            <w:r w:rsidRPr="005968A0">
              <w:rPr>
                <w:rFonts w:ascii="Times New Roman" w:hAnsi="Times New Roman" w:cs="Times New Roman"/>
                <w:b/>
                <w:bCs/>
                <w:sz w:val="24"/>
                <w:szCs w:val="24"/>
              </w:rPr>
              <w:t>Prašome nurodytą reikalavimą panaikinti ir aiškiai nurodyti, kad Rangovas privalo pateikti Užsakovui statinio statybos, rekonstravimo, remonto, atnaujinimo (modernizavimo), griovimo ar kultūros paveldo statinio tvarkomųjų statybos darbų ir civilinės atsakomybės privalomojo draudimo sutartį (-</w:t>
            </w:r>
            <w:proofErr w:type="spellStart"/>
            <w:r w:rsidRPr="005968A0">
              <w:rPr>
                <w:rFonts w:ascii="Times New Roman" w:hAnsi="Times New Roman" w:cs="Times New Roman"/>
                <w:b/>
                <w:bCs/>
                <w:sz w:val="24"/>
                <w:szCs w:val="24"/>
              </w:rPr>
              <w:t>is</w:t>
            </w:r>
            <w:proofErr w:type="spellEnd"/>
            <w:r w:rsidRPr="005968A0">
              <w:rPr>
                <w:rFonts w:ascii="Times New Roman" w:hAnsi="Times New Roman" w:cs="Times New Roman"/>
                <w:b/>
                <w:bCs/>
                <w:sz w:val="24"/>
                <w:szCs w:val="24"/>
              </w:rPr>
              <w:t>) (toliau – draudimo sutartis (-</w:t>
            </w:r>
            <w:proofErr w:type="spellStart"/>
            <w:r w:rsidRPr="005968A0">
              <w:rPr>
                <w:rFonts w:ascii="Times New Roman" w:hAnsi="Times New Roman" w:cs="Times New Roman"/>
                <w:b/>
                <w:bCs/>
                <w:sz w:val="24"/>
                <w:szCs w:val="24"/>
              </w:rPr>
              <w:t>ys</w:t>
            </w:r>
            <w:proofErr w:type="spellEnd"/>
            <w:r w:rsidRPr="005968A0">
              <w:rPr>
                <w:rFonts w:ascii="Times New Roman" w:hAnsi="Times New Roman" w:cs="Times New Roman"/>
                <w:b/>
                <w:bCs/>
                <w:sz w:val="24"/>
                <w:szCs w:val="24"/>
              </w:rPr>
              <w:t>)) kartu su apmokėjimą (-</w:t>
            </w:r>
            <w:proofErr w:type="spellStart"/>
            <w:r w:rsidRPr="005968A0">
              <w:rPr>
                <w:rFonts w:ascii="Times New Roman" w:hAnsi="Times New Roman" w:cs="Times New Roman"/>
                <w:b/>
                <w:bCs/>
                <w:sz w:val="24"/>
                <w:szCs w:val="24"/>
              </w:rPr>
              <w:t>us</w:t>
            </w:r>
            <w:proofErr w:type="spellEnd"/>
            <w:r w:rsidRPr="005968A0">
              <w:rPr>
                <w:rFonts w:ascii="Times New Roman" w:hAnsi="Times New Roman" w:cs="Times New Roman"/>
                <w:b/>
                <w:bCs/>
                <w:sz w:val="24"/>
                <w:szCs w:val="24"/>
              </w:rPr>
              <w:t>) patvirtinančio (-</w:t>
            </w:r>
            <w:proofErr w:type="spellStart"/>
            <w:r w:rsidRPr="005968A0">
              <w:rPr>
                <w:rFonts w:ascii="Times New Roman" w:hAnsi="Times New Roman" w:cs="Times New Roman"/>
                <w:b/>
                <w:bCs/>
                <w:sz w:val="24"/>
                <w:szCs w:val="24"/>
              </w:rPr>
              <w:t>ių</w:t>
            </w:r>
            <w:proofErr w:type="spellEnd"/>
            <w:r w:rsidRPr="005968A0">
              <w:rPr>
                <w:rFonts w:ascii="Times New Roman" w:hAnsi="Times New Roman" w:cs="Times New Roman"/>
                <w:b/>
                <w:bCs/>
                <w:sz w:val="24"/>
                <w:szCs w:val="24"/>
              </w:rPr>
              <w:t>) dokumento (-ų) kopija (-</w:t>
            </w:r>
            <w:proofErr w:type="spellStart"/>
            <w:r w:rsidRPr="005968A0">
              <w:rPr>
                <w:rFonts w:ascii="Times New Roman" w:hAnsi="Times New Roman" w:cs="Times New Roman"/>
                <w:b/>
                <w:bCs/>
                <w:sz w:val="24"/>
                <w:szCs w:val="24"/>
              </w:rPr>
              <w:t>omis</w:t>
            </w:r>
            <w:proofErr w:type="spellEnd"/>
            <w:r w:rsidRPr="005968A0">
              <w:rPr>
                <w:rFonts w:ascii="Times New Roman" w:hAnsi="Times New Roman" w:cs="Times New Roman"/>
                <w:b/>
                <w:bCs/>
                <w:sz w:val="24"/>
                <w:szCs w:val="24"/>
              </w:rPr>
              <w:t xml:space="preserve">) iki statybos darbų pradžios, teisės aktų nustatyta tvarka. </w:t>
            </w:r>
          </w:p>
        </w:tc>
        <w:tc>
          <w:tcPr>
            <w:tcW w:w="4814" w:type="dxa"/>
          </w:tcPr>
          <w:p w14:paraId="5F120F3F" w14:textId="1470E3F6" w:rsidR="005806D0" w:rsidRPr="005968A0" w:rsidRDefault="005806D0" w:rsidP="00CD7B69">
            <w:pPr>
              <w:jc w:val="both"/>
              <w:rPr>
                <w:rFonts w:ascii="Times New Roman" w:hAnsi="Times New Roman" w:cs="Times New Roman"/>
                <w:sz w:val="24"/>
                <w:szCs w:val="24"/>
              </w:rPr>
            </w:pPr>
            <w:r w:rsidRPr="005968A0">
              <w:rPr>
                <w:rFonts w:ascii="Times New Roman" w:hAnsi="Times New Roman" w:cs="Times New Roman"/>
                <w:sz w:val="24"/>
                <w:szCs w:val="24"/>
              </w:rPr>
              <w:lastRenderedPageBreak/>
              <w:t xml:space="preserve">Patikslinamas sutartis 5.30. punktas: </w:t>
            </w:r>
          </w:p>
          <w:p w14:paraId="2FCB4550" w14:textId="77777777" w:rsidR="005806D0" w:rsidRPr="005968A0" w:rsidRDefault="005806D0" w:rsidP="00CD7B69">
            <w:pPr>
              <w:jc w:val="both"/>
              <w:rPr>
                <w:rFonts w:ascii="Times New Roman" w:hAnsi="Times New Roman" w:cs="Times New Roman"/>
                <w:sz w:val="24"/>
                <w:szCs w:val="24"/>
              </w:rPr>
            </w:pPr>
          </w:p>
          <w:p w14:paraId="7019B4FC" w14:textId="63C8F77C" w:rsidR="0062581F" w:rsidRPr="005968A0" w:rsidRDefault="005806D0" w:rsidP="00CD7B69">
            <w:pPr>
              <w:jc w:val="both"/>
              <w:rPr>
                <w:rFonts w:ascii="Times New Roman" w:hAnsi="Times New Roman" w:cs="Times New Roman"/>
                <w:sz w:val="24"/>
                <w:szCs w:val="24"/>
              </w:rPr>
            </w:pPr>
            <w:r w:rsidRPr="005968A0">
              <w:rPr>
                <w:rFonts w:ascii="Times New Roman" w:hAnsi="Times New Roman" w:cs="Times New Roman"/>
                <w:sz w:val="24"/>
                <w:szCs w:val="24"/>
              </w:rPr>
              <w:t xml:space="preserve">„Rangovas privalo iki </w:t>
            </w:r>
            <w:r w:rsidRPr="00CD7B69">
              <w:rPr>
                <w:rFonts w:ascii="Times New Roman" w:hAnsi="Times New Roman" w:cs="Times New Roman"/>
                <w:color w:val="EE0000"/>
                <w:sz w:val="24"/>
                <w:szCs w:val="24"/>
              </w:rPr>
              <w:t>Statybvietės perdavimo Rangovui dienos</w:t>
            </w:r>
            <w:r w:rsidRPr="005968A0">
              <w:rPr>
                <w:rFonts w:ascii="Times New Roman" w:hAnsi="Times New Roman" w:cs="Times New Roman"/>
                <w:sz w:val="24"/>
                <w:szCs w:val="24"/>
              </w:rPr>
              <w:t xml:space="preserve"> pateikti Užsakovui statinio statybos, rekonstravimo, remonto, atnaujinimo (modernizavimo), griovimo ar kultūros paveldo statinio tvarkomųjų statybos darbų ir civilinės atsakomybės privalomojo draudimo sutartį (-</w:t>
            </w:r>
            <w:proofErr w:type="spellStart"/>
            <w:r w:rsidRPr="005968A0">
              <w:rPr>
                <w:rFonts w:ascii="Times New Roman" w:hAnsi="Times New Roman" w:cs="Times New Roman"/>
                <w:sz w:val="24"/>
                <w:szCs w:val="24"/>
              </w:rPr>
              <w:t>is</w:t>
            </w:r>
            <w:proofErr w:type="spellEnd"/>
            <w:r w:rsidRPr="005968A0">
              <w:rPr>
                <w:rFonts w:ascii="Times New Roman" w:hAnsi="Times New Roman" w:cs="Times New Roman"/>
                <w:sz w:val="24"/>
                <w:szCs w:val="24"/>
              </w:rPr>
              <w:t>) (toliau – draudimo sutartis (-</w:t>
            </w:r>
            <w:proofErr w:type="spellStart"/>
            <w:r w:rsidRPr="005968A0">
              <w:rPr>
                <w:rFonts w:ascii="Times New Roman" w:hAnsi="Times New Roman" w:cs="Times New Roman"/>
                <w:sz w:val="24"/>
                <w:szCs w:val="24"/>
              </w:rPr>
              <w:t>ys</w:t>
            </w:r>
            <w:proofErr w:type="spellEnd"/>
            <w:r w:rsidRPr="005968A0">
              <w:rPr>
                <w:rFonts w:ascii="Times New Roman" w:hAnsi="Times New Roman" w:cs="Times New Roman"/>
                <w:sz w:val="24"/>
                <w:szCs w:val="24"/>
              </w:rPr>
              <w:t>)) kartu su apmokėjimą (-</w:t>
            </w:r>
            <w:proofErr w:type="spellStart"/>
            <w:r w:rsidRPr="005968A0">
              <w:rPr>
                <w:rFonts w:ascii="Times New Roman" w:hAnsi="Times New Roman" w:cs="Times New Roman"/>
                <w:sz w:val="24"/>
                <w:szCs w:val="24"/>
              </w:rPr>
              <w:t>us</w:t>
            </w:r>
            <w:proofErr w:type="spellEnd"/>
            <w:r w:rsidRPr="005968A0">
              <w:rPr>
                <w:rFonts w:ascii="Times New Roman" w:hAnsi="Times New Roman" w:cs="Times New Roman"/>
                <w:sz w:val="24"/>
                <w:szCs w:val="24"/>
              </w:rPr>
              <w:t>) patvirtinančio (-</w:t>
            </w:r>
            <w:proofErr w:type="spellStart"/>
            <w:r w:rsidRPr="005968A0">
              <w:rPr>
                <w:rFonts w:ascii="Times New Roman" w:hAnsi="Times New Roman" w:cs="Times New Roman"/>
                <w:sz w:val="24"/>
                <w:szCs w:val="24"/>
              </w:rPr>
              <w:t>ių</w:t>
            </w:r>
            <w:proofErr w:type="spellEnd"/>
            <w:r w:rsidRPr="005968A0">
              <w:rPr>
                <w:rFonts w:ascii="Times New Roman" w:hAnsi="Times New Roman" w:cs="Times New Roman"/>
                <w:sz w:val="24"/>
                <w:szCs w:val="24"/>
              </w:rPr>
              <w:t>) dokumento (-ų) kopija (-</w:t>
            </w:r>
            <w:proofErr w:type="spellStart"/>
            <w:r w:rsidRPr="005968A0">
              <w:rPr>
                <w:rFonts w:ascii="Times New Roman" w:hAnsi="Times New Roman" w:cs="Times New Roman"/>
                <w:sz w:val="24"/>
                <w:szCs w:val="24"/>
              </w:rPr>
              <w:t>omis</w:t>
            </w:r>
            <w:proofErr w:type="spellEnd"/>
            <w:r w:rsidRPr="005968A0">
              <w:rPr>
                <w:rFonts w:ascii="Times New Roman" w:hAnsi="Times New Roman" w:cs="Times New Roman"/>
                <w:sz w:val="24"/>
                <w:szCs w:val="24"/>
              </w:rPr>
              <w:t>). Rangovas privalo užtikrinti, kad draudimo sutartis (-</w:t>
            </w:r>
            <w:proofErr w:type="spellStart"/>
            <w:r w:rsidRPr="005968A0">
              <w:rPr>
                <w:rFonts w:ascii="Times New Roman" w:hAnsi="Times New Roman" w:cs="Times New Roman"/>
                <w:sz w:val="24"/>
                <w:szCs w:val="24"/>
              </w:rPr>
              <w:t>ys</w:t>
            </w:r>
            <w:proofErr w:type="spellEnd"/>
            <w:r w:rsidRPr="005968A0">
              <w:rPr>
                <w:rFonts w:ascii="Times New Roman" w:hAnsi="Times New Roman" w:cs="Times New Roman"/>
                <w:sz w:val="24"/>
                <w:szCs w:val="24"/>
              </w:rPr>
              <w:t xml:space="preserve">) nenutrūkstamai galiotų nuo </w:t>
            </w:r>
            <w:r w:rsidRPr="00CD7B69">
              <w:rPr>
                <w:rFonts w:ascii="Times New Roman" w:hAnsi="Times New Roman" w:cs="Times New Roman"/>
                <w:color w:val="EE0000"/>
                <w:sz w:val="24"/>
                <w:szCs w:val="24"/>
              </w:rPr>
              <w:t>Statybvietės perdavimo Rangovui dienos iki visų Rangovo atliktų statybos darbų rezultato perdavimo Užsakovui dienos</w:t>
            </w:r>
            <w:r w:rsidRPr="00CD7B69">
              <w:rPr>
                <w:rFonts w:ascii="Times New Roman" w:hAnsi="Times New Roman" w:cs="Times New Roman"/>
                <w:sz w:val="24"/>
                <w:szCs w:val="24"/>
              </w:rPr>
              <w:t>.</w:t>
            </w:r>
            <w:r w:rsidRPr="005968A0">
              <w:rPr>
                <w:rFonts w:ascii="Times New Roman" w:hAnsi="Times New Roman" w:cs="Times New Roman"/>
                <w:sz w:val="24"/>
                <w:szCs w:val="24"/>
              </w:rPr>
              <w:t xml:space="preserve"> Jeigu, įvykus draudiminiam įvykiui, draudimo sumos neužtenka padengti visus nuostolius, Rangovas padengia nuostolius, viršijančius privalomojo civilinės atsakomybės draudimo išmokų dydį. Nepateikus draudimo sutarties (-</w:t>
            </w:r>
            <w:proofErr w:type="spellStart"/>
            <w:r w:rsidRPr="005968A0">
              <w:rPr>
                <w:rFonts w:ascii="Times New Roman" w:hAnsi="Times New Roman" w:cs="Times New Roman"/>
                <w:sz w:val="24"/>
                <w:szCs w:val="24"/>
              </w:rPr>
              <w:t>čių</w:t>
            </w:r>
            <w:proofErr w:type="spellEnd"/>
            <w:r w:rsidRPr="005968A0">
              <w:rPr>
                <w:rFonts w:ascii="Times New Roman" w:hAnsi="Times New Roman" w:cs="Times New Roman"/>
                <w:sz w:val="24"/>
                <w:szCs w:val="24"/>
              </w:rPr>
              <w:t>) kartu su apmokėjimą (-</w:t>
            </w:r>
            <w:proofErr w:type="spellStart"/>
            <w:r w:rsidRPr="005968A0">
              <w:rPr>
                <w:rFonts w:ascii="Times New Roman" w:hAnsi="Times New Roman" w:cs="Times New Roman"/>
                <w:sz w:val="24"/>
                <w:szCs w:val="24"/>
              </w:rPr>
              <w:t>us</w:t>
            </w:r>
            <w:proofErr w:type="spellEnd"/>
            <w:r w:rsidRPr="005968A0">
              <w:rPr>
                <w:rFonts w:ascii="Times New Roman" w:hAnsi="Times New Roman" w:cs="Times New Roman"/>
                <w:sz w:val="24"/>
                <w:szCs w:val="24"/>
              </w:rPr>
              <w:t>) patvirtinančio (-</w:t>
            </w:r>
            <w:proofErr w:type="spellStart"/>
            <w:r w:rsidRPr="005968A0">
              <w:rPr>
                <w:rFonts w:ascii="Times New Roman" w:hAnsi="Times New Roman" w:cs="Times New Roman"/>
                <w:sz w:val="24"/>
                <w:szCs w:val="24"/>
              </w:rPr>
              <w:t>ių</w:t>
            </w:r>
            <w:proofErr w:type="spellEnd"/>
            <w:r w:rsidRPr="005968A0">
              <w:rPr>
                <w:rFonts w:ascii="Times New Roman" w:hAnsi="Times New Roman" w:cs="Times New Roman"/>
                <w:sz w:val="24"/>
                <w:szCs w:val="24"/>
              </w:rPr>
              <w:t>) dokumento (-ų) kopija (-</w:t>
            </w:r>
            <w:proofErr w:type="spellStart"/>
            <w:r w:rsidRPr="005968A0">
              <w:rPr>
                <w:rFonts w:ascii="Times New Roman" w:hAnsi="Times New Roman" w:cs="Times New Roman"/>
                <w:sz w:val="24"/>
                <w:szCs w:val="24"/>
              </w:rPr>
              <w:t>omis</w:t>
            </w:r>
            <w:proofErr w:type="spellEnd"/>
            <w:r w:rsidRPr="005968A0">
              <w:rPr>
                <w:rFonts w:ascii="Times New Roman" w:hAnsi="Times New Roman" w:cs="Times New Roman"/>
                <w:sz w:val="24"/>
                <w:szCs w:val="24"/>
              </w:rPr>
              <w:t>) nustatytu terminu, bus laikoma, kad tai yra esminis sutarties pažeidimas.“</w:t>
            </w:r>
          </w:p>
          <w:p w14:paraId="3CDD8594" w14:textId="09859E8D" w:rsidR="005806D0" w:rsidRPr="005968A0" w:rsidRDefault="005806D0" w:rsidP="00CD7B69">
            <w:pPr>
              <w:jc w:val="both"/>
              <w:rPr>
                <w:rFonts w:ascii="Times New Roman" w:hAnsi="Times New Roman" w:cs="Times New Roman"/>
                <w:sz w:val="24"/>
                <w:szCs w:val="24"/>
              </w:rPr>
            </w:pPr>
          </w:p>
        </w:tc>
      </w:tr>
      <w:tr w:rsidR="0062581F" w:rsidRPr="0062581F" w14:paraId="3F5AFFFE" w14:textId="77777777" w:rsidTr="0062581F">
        <w:tc>
          <w:tcPr>
            <w:tcW w:w="4814" w:type="dxa"/>
          </w:tcPr>
          <w:p w14:paraId="3770E1BA" w14:textId="21944948" w:rsidR="0062581F" w:rsidRPr="005968A0" w:rsidRDefault="0062581F" w:rsidP="005968A0">
            <w:pPr>
              <w:pStyle w:val="Sraopastraipa"/>
              <w:numPr>
                <w:ilvl w:val="0"/>
                <w:numId w:val="1"/>
              </w:numPr>
              <w:tabs>
                <w:tab w:val="left" w:pos="360"/>
              </w:tabs>
              <w:suppressAutoHyphens/>
              <w:ind w:left="0" w:firstLine="0"/>
              <w:jc w:val="both"/>
              <w:rPr>
                <w:rFonts w:ascii="Times New Roman" w:hAnsi="Times New Roman" w:cs="Times New Roman"/>
                <w:sz w:val="24"/>
                <w:szCs w:val="24"/>
              </w:rPr>
            </w:pPr>
            <w:r w:rsidRPr="005968A0">
              <w:rPr>
                <w:rFonts w:ascii="Times New Roman" w:hAnsi="Times New Roman" w:cs="Times New Roman"/>
                <w:color w:val="000000" w:themeColor="text1"/>
                <w:sz w:val="24"/>
                <w:szCs w:val="24"/>
              </w:rPr>
              <w:t>Sutarties</w:t>
            </w:r>
            <w:r w:rsidRPr="005968A0">
              <w:rPr>
                <w:rFonts w:ascii="Times New Roman" w:hAnsi="Times New Roman" w:cs="Times New Roman"/>
                <w:b/>
                <w:bCs/>
                <w:color w:val="000000" w:themeColor="text1"/>
                <w:sz w:val="24"/>
                <w:szCs w:val="24"/>
              </w:rPr>
              <w:t xml:space="preserve"> </w:t>
            </w:r>
            <w:r w:rsidRPr="005968A0">
              <w:rPr>
                <w:rFonts w:ascii="Times New Roman" w:hAnsi="Times New Roman" w:cs="Times New Roman"/>
                <w:color w:val="000000" w:themeColor="text1"/>
                <w:sz w:val="24"/>
                <w:szCs w:val="24"/>
              </w:rPr>
              <w:t>5.31 punkte nurodoma, kad „Rangovas įsipareigoja užtikrinti papildomą variklių, siurblių bei kitų mechanizmų, turinčių judančias dalis, techninį aptarnavimą, t. y.</w:t>
            </w:r>
            <w:r w:rsidRPr="005968A0">
              <w:rPr>
                <w:rFonts w:ascii="Times New Roman" w:eastAsia="Calibri" w:hAnsi="Times New Roman" w:cs="Times New Roman"/>
                <w:color w:val="000000" w:themeColor="text1"/>
                <w:sz w:val="24"/>
                <w:szCs w:val="24"/>
              </w:rPr>
              <w:t xml:space="preserve"> </w:t>
            </w:r>
            <w:bookmarkStart w:id="1" w:name="_Hlk224046787"/>
            <w:r w:rsidRPr="005968A0">
              <w:rPr>
                <w:rFonts w:ascii="Times New Roman" w:eastAsia="Calibri" w:hAnsi="Times New Roman" w:cs="Times New Roman"/>
                <w:color w:val="000000" w:themeColor="text1"/>
                <w:sz w:val="24"/>
                <w:szCs w:val="24"/>
              </w:rPr>
              <w:t>papildomą garantinį aptarnavimą</w:t>
            </w:r>
            <w:bookmarkEnd w:id="1"/>
            <w:r w:rsidRPr="005968A0">
              <w:rPr>
                <w:rFonts w:ascii="Times New Roman" w:eastAsia="Calibri" w:hAnsi="Times New Roman" w:cs="Times New Roman"/>
                <w:color w:val="000000" w:themeColor="text1"/>
                <w:sz w:val="24"/>
                <w:szCs w:val="24"/>
              </w:rPr>
              <w:t xml:space="preserve"> ir priežiūrą </w:t>
            </w:r>
            <w:r w:rsidRPr="005968A0">
              <w:rPr>
                <w:rFonts w:ascii="Times New Roman" w:hAnsi="Times New Roman" w:cs="Times New Roman"/>
                <w:color w:val="000000" w:themeColor="text1"/>
                <w:sz w:val="24"/>
                <w:szCs w:val="24"/>
              </w:rPr>
              <w:t xml:space="preserve">ne trumpesniu nei __ mėn. laikotarpiu po privalomo garantinio aptarnavimo ir priežiūros laikotarpio </w:t>
            </w:r>
            <w:r w:rsidRPr="005968A0">
              <w:rPr>
                <w:rFonts w:ascii="Times New Roman" w:hAnsi="Times New Roman" w:cs="Times New Roman"/>
                <w:color w:val="000000" w:themeColor="text1"/>
                <w:sz w:val="24"/>
                <w:szCs w:val="24"/>
                <w:lang w:eastAsia="lt-LT"/>
              </w:rPr>
              <w:t>(arba įrenginio gamintojo suteikiamos garantijos, jei ji yra ilgesnė)</w:t>
            </w:r>
            <w:r w:rsidRPr="005968A0">
              <w:rPr>
                <w:rFonts w:ascii="Times New Roman" w:hAnsi="Times New Roman" w:cs="Times New Roman"/>
                <w:color w:val="000000" w:themeColor="text1"/>
                <w:sz w:val="24"/>
                <w:szCs w:val="24"/>
              </w:rPr>
              <w:t xml:space="preserve">“, atitinkamai taip nurodoma ir AK specialiųjų sąlygų 7 priede „Pasiūlymų vertinimo kriterijai ir sąlygos“ 4.2 p. kur nurodoma, kad „Papildomo garantinio aptarnavimo ir priežiūros laikotarpis mėnesiais (kuris prasidėtų pasibaigus privalomam garantinio aptarnavimo ir priežiūros laikotarpiui (arba įrenginio gamintojo suteikiamai garantijai, jei ji yra ilgesnė) &lt;...&gt;“. </w:t>
            </w:r>
            <w:r w:rsidRPr="005968A0">
              <w:rPr>
                <w:rFonts w:ascii="Times New Roman" w:hAnsi="Times New Roman" w:cs="Times New Roman"/>
                <w:b/>
                <w:bCs/>
                <w:color w:val="000000" w:themeColor="text1"/>
                <w:sz w:val="24"/>
                <w:szCs w:val="24"/>
              </w:rPr>
              <w:t xml:space="preserve">Pirkimo dokumentuose naudojama nuostata „arba įrenginio gamintojo suteikiamai garantijai, jei ji yra ilgesnė“ yra nepagrįsta, neteisėta, iškreipia tiekėjų konkurenciją ir dirbtinai diskriminuoja tiekėjus, siūlančius įrangą (variklius, siurblius ir kt.) kuriai gamintojai suteikia ilgesnę garantiją. Minima nuostata iškreipia galimybes sąžiningai ir teisingai palyginti ir įvertinti tiekėjų pasiūlymus: sukūrus situaciją, kuomet papildomas garantinis aptarnavimas pradedamas skaičiuoti nuo įrenginio gamintojo suteikiamos garantijos pabaigos, visiškai skirtingi ir net nepanašūs pasiūlymai vertinami vienodai. Prašome skliaustuose </w:t>
            </w:r>
            <w:r w:rsidRPr="005968A0">
              <w:rPr>
                <w:rFonts w:ascii="Times New Roman" w:hAnsi="Times New Roman" w:cs="Times New Roman"/>
                <w:b/>
                <w:bCs/>
                <w:color w:val="000000" w:themeColor="text1"/>
                <w:sz w:val="24"/>
                <w:szCs w:val="24"/>
              </w:rPr>
              <w:lastRenderedPageBreak/>
              <w:t>nurodytą „</w:t>
            </w:r>
            <w:r w:rsidRPr="005968A0">
              <w:rPr>
                <w:rFonts w:ascii="Times New Roman" w:hAnsi="Times New Roman" w:cs="Times New Roman"/>
                <w:b/>
                <w:bCs/>
                <w:color w:val="000000" w:themeColor="text1"/>
                <w:sz w:val="24"/>
                <w:szCs w:val="24"/>
                <w:lang w:eastAsia="lt-LT"/>
              </w:rPr>
              <w:t xml:space="preserve">arba įrenginio gamintojo suteikiamos garantijos, jei ji yra ilgesnė“ </w:t>
            </w:r>
            <w:r w:rsidRPr="005968A0">
              <w:rPr>
                <w:rFonts w:ascii="Times New Roman" w:hAnsi="Times New Roman" w:cs="Times New Roman"/>
                <w:b/>
                <w:bCs/>
                <w:color w:val="000000" w:themeColor="text1"/>
                <w:sz w:val="24"/>
                <w:szCs w:val="24"/>
              </w:rPr>
              <w:t xml:space="preserve">išbraukti, nurodant, kad Papildomo garantinio aptarnavimo ir priežiūros laikotarpis mėnesiais prasideda pasibaigus privalomam garantinio aptarnavimo ir priežiūros laikotarpiui, nepriklausomai, kokią garantiją numato ir/ar siūlo gamintojas ar įrangos tiekėjas. Prašome patikslinti visas su tuo susijusias pirkimo dokumentų vietas (taip pat ir Sutarties 10.6 p.) </w:t>
            </w:r>
          </w:p>
        </w:tc>
        <w:tc>
          <w:tcPr>
            <w:tcW w:w="4814" w:type="dxa"/>
          </w:tcPr>
          <w:p w14:paraId="00906ABA" w14:textId="785685EC" w:rsidR="0062581F" w:rsidRPr="005968A0" w:rsidRDefault="003D706B" w:rsidP="00CD7B69">
            <w:pPr>
              <w:jc w:val="both"/>
              <w:rPr>
                <w:rFonts w:ascii="Times New Roman" w:hAnsi="Times New Roman" w:cs="Times New Roman"/>
                <w:sz w:val="24"/>
                <w:szCs w:val="24"/>
              </w:rPr>
            </w:pPr>
            <w:r w:rsidRPr="005968A0">
              <w:rPr>
                <w:rFonts w:ascii="Times New Roman" w:hAnsi="Times New Roman" w:cs="Times New Roman"/>
                <w:sz w:val="24"/>
                <w:szCs w:val="24"/>
              </w:rPr>
              <w:lastRenderedPageBreak/>
              <w:t>Atsižvelgiama į pastabą ir tikslinama specialiųjų konkurso sąlygų ir sutarties projekto nuostatos</w:t>
            </w:r>
            <w:r w:rsidR="00CD7B69">
              <w:rPr>
                <w:rFonts w:ascii="Times New Roman" w:hAnsi="Times New Roman" w:cs="Times New Roman"/>
                <w:sz w:val="24"/>
                <w:szCs w:val="24"/>
              </w:rPr>
              <w:t>, atsisakant „</w:t>
            </w:r>
            <w:r w:rsidR="00CD7B69" w:rsidRPr="005968A0">
              <w:rPr>
                <w:rFonts w:ascii="Times New Roman" w:hAnsi="Times New Roman" w:cs="Times New Roman"/>
                <w:color w:val="000000" w:themeColor="text1"/>
                <w:sz w:val="24"/>
                <w:szCs w:val="24"/>
              </w:rPr>
              <w:t>arba įrenginio gamintojo suteikiamai garantijai, jei ji yra ilgesnė</w:t>
            </w:r>
            <w:r w:rsidR="00CD7B69">
              <w:rPr>
                <w:rFonts w:ascii="Times New Roman" w:hAnsi="Times New Roman" w:cs="Times New Roman"/>
                <w:color w:val="000000" w:themeColor="text1"/>
                <w:sz w:val="24"/>
                <w:szCs w:val="24"/>
              </w:rPr>
              <w:t>“.</w:t>
            </w:r>
          </w:p>
        </w:tc>
      </w:tr>
      <w:tr w:rsidR="0062581F" w:rsidRPr="0062581F" w14:paraId="42A7BF6D" w14:textId="77777777" w:rsidTr="0062581F">
        <w:tc>
          <w:tcPr>
            <w:tcW w:w="4814" w:type="dxa"/>
          </w:tcPr>
          <w:p w14:paraId="073DC813" w14:textId="16325294" w:rsidR="0062581F" w:rsidRPr="005968A0" w:rsidRDefault="0062581F" w:rsidP="005968A0">
            <w:pPr>
              <w:pStyle w:val="Sraopastraipa"/>
              <w:numPr>
                <w:ilvl w:val="0"/>
                <w:numId w:val="1"/>
              </w:numPr>
              <w:tabs>
                <w:tab w:val="left" w:pos="0"/>
                <w:tab w:val="left" w:pos="360"/>
                <w:tab w:val="left" w:pos="1134"/>
              </w:tabs>
              <w:suppressAutoHyphens/>
              <w:ind w:left="0" w:firstLine="0"/>
              <w:jc w:val="both"/>
              <w:outlineLvl w:val="1"/>
              <w:rPr>
                <w:rFonts w:ascii="Times New Roman" w:hAnsi="Times New Roman" w:cs="Times New Roman"/>
                <w:sz w:val="24"/>
                <w:szCs w:val="24"/>
              </w:rPr>
            </w:pPr>
            <w:r w:rsidRPr="005968A0">
              <w:rPr>
                <w:rFonts w:ascii="Times New Roman" w:hAnsi="Times New Roman" w:cs="Times New Roman"/>
                <w:color w:val="000000" w:themeColor="text1"/>
                <w:sz w:val="24"/>
                <w:szCs w:val="24"/>
              </w:rPr>
              <w:t>Sutarties 5.31. punkte nurodoma, kad jei Rangovas siūlys papildomą garantinį aptaravimą ir priežiūrą</w:t>
            </w:r>
            <w:r w:rsidRPr="005968A0">
              <w:rPr>
                <w:rFonts w:ascii="Times New Roman" w:hAnsi="Times New Roman" w:cs="Times New Roman"/>
                <w:i/>
                <w:iCs/>
                <w:color w:val="000000" w:themeColor="text1"/>
                <w:sz w:val="24"/>
                <w:szCs w:val="24"/>
              </w:rPr>
              <w:t xml:space="preserve"> „</w:t>
            </w:r>
            <w:r w:rsidRPr="005968A0">
              <w:rPr>
                <w:rFonts w:ascii="Times New Roman" w:eastAsia="Calibri" w:hAnsi="Times New Roman" w:cs="Times New Roman"/>
                <w:color w:val="000000" w:themeColor="text1"/>
                <w:sz w:val="24"/>
                <w:szCs w:val="24"/>
              </w:rPr>
              <w:t xml:space="preserve">Rangovas </w:t>
            </w:r>
            <w:r w:rsidRPr="005968A0">
              <w:rPr>
                <w:rFonts w:ascii="Times New Roman" w:hAnsi="Times New Roman" w:cs="Times New Roman"/>
                <w:color w:val="000000" w:themeColor="text1"/>
                <w:sz w:val="24"/>
                <w:szCs w:val="24"/>
              </w:rPr>
              <w:t xml:space="preserve">kartu su galutiniu Darbų priėmimo-perdavimo aktu privalės į UAB „Jonavos vandenys“ banko sąskaitą LT LUMINOR BANK AS Nr.: LT83 4010 0439 0056 8611 pervesti: </w:t>
            </w:r>
            <w:bookmarkStart w:id="2" w:name="_Toc208301013"/>
            <w:bookmarkStart w:id="3" w:name="_Toc208327869"/>
            <w:r w:rsidRPr="005968A0">
              <w:rPr>
                <w:rFonts w:ascii="Times New Roman" w:hAnsi="Times New Roman" w:cs="Times New Roman"/>
                <w:i/>
                <w:iCs/>
                <w:color w:val="000000" w:themeColor="text1"/>
                <w:sz w:val="24"/>
                <w:szCs w:val="24"/>
              </w:rPr>
              <w:t xml:space="preserve">3 000 Eur užstatą, jei pasiūlyme tiekėjas nurodė 1 mėn. papildomą garantinio aptarnavimo ir priežiūros laikotarpį; 6 000 Eur užstatą, jei pasiūlyme tiekėjas nurodė 2 mėn. papildomą garantinio aptarnavimo ir priežiūros laikotarpį; ir t.t &lt;..&gt;“ </w:t>
            </w:r>
            <w:bookmarkEnd w:id="2"/>
            <w:bookmarkEnd w:id="3"/>
            <w:r w:rsidRPr="005968A0">
              <w:rPr>
                <w:rFonts w:ascii="Times New Roman" w:hAnsi="Times New Roman" w:cs="Times New Roman"/>
                <w:color w:val="000000" w:themeColor="text1"/>
                <w:sz w:val="24"/>
                <w:szCs w:val="24"/>
              </w:rPr>
              <w:t xml:space="preserve">Toks reikalavimas yra neproporcingas ir nepagrįstas, sukuriantis nereikalingą finansinę naštą Rangovui tačiau nesukuriantis jokios realios naudos Užsakovui dėl dviejų toliau nurodytų priežasčių: 1) sumokėto užstato panaudojimo sąlygos nėra aprašytos ir/ar apibrėžtos: Pirkimo dokumentuose tik deklaratyviai nurodoma, kad „Rangovui neteikiant papildomo garantinio aptarnavimo ir priežiūros nurodytu laikotarpiu Užsakovas galės pasinaudoti Rangovo pervestu užstatu papildomam garantiniam aptarnavimui ir priežiūrai užtikrinti (variklių, siurblių bei kitų mechanizmų, turinčių judančias dalis, techniniam aptarnavimui).“ 2) Iš pirkimo dokumentų bendrai nėra aišku kaip, kokiais terminais, priemonėmis turės būti vykdomas papildomas garantinis aptarnavimas – </w:t>
            </w:r>
            <w:proofErr w:type="spellStart"/>
            <w:r w:rsidRPr="005968A0">
              <w:rPr>
                <w:rFonts w:ascii="Times New Roman" w:hAnsi="Times New Roman" w:cs="Times New Roman"/>
                <w:color w:val="000000" w:themeColor="text1"/>
                <w:sz w:val="24"/>
                <w:szCs w:val="24"/>
              </w:rPr>
              <w:t>t.y</w:t>
            </w:r>
            <w:proofErr w:type="spellEnd"/>
            <w:r w:rsidRPr="005968A0">
              <w:rPr>
                <w:rFonts w:ascii="Times New Roman" w:hAnsi="Times New Roman" w:cs="Times New Roman"/>
                <w:color w:val="000000" w:themeColor="text1"/>
                <w:sz w:val="24"/>
                <w:szCs w:val="24"/>
              </w:rPr>
              <w:t xml:space="preserve">. nėra nurodytos sąlygos ir nėra apibrėžtos Rangovo pareigos. Atitinkamai nėra aišku, kada bus laikoma, kad Rangovas su tuo susijusius savo įsipareigojimus vydo netinkamai. </w:t>
            </w:r>
            <w:r w:rsidRPr="005968A0">
              <w:rPr>
                <w:rFonts w:ascii="Times New Roman" w:hAnsi="Times New Roman" w:cs="Times New Roman"/>
                <w:b/>
                <w:bCs/>
                <w:color w:val="000000" w:themeColor="text1"/>
                <w:sz w:val="24"/>
                <w:szCs w:val="24"/>
              </w:rPr>
              <w:t xml:space="preserve">Vadovaujantis visu tuo, kas išdėstyta, prašome nurodyti ir detalizuoti bei įvardinti Rangovo konkrečius įsipareigojimus papildomo garantinio aptarnavimo </w:t>
            </w:r>
            <w:r w:rsidRPr="005968A0">
              <w:rPr>
                <w:rFonts w:ascii="Times New Roman" w:hAnsi="Times New Roman" w:cs="Times New Roman"/>
                <w:b/>
                <w:bCs/>
                <w:color w:val="000000" w:themeColor="text1"/>
                <w:sz w:val="24"/>
                <w:szCs w:val="24"/>
              </w:rPr>
              <w:lastRenderedPageBreak/>
              <w:t>laikotarpiu, taip pat aiškiai apibrėžiant Užsakovo teises bei įsipareigojimus. Prašome aiškiai įvardinti ne tik įrangą, kuriai papildomas garantinis aptarnavimas ir priežiūra taikoma, bet ir terminus: informavimo apie reikalingos atlikti priežiūros, taisymo ir kt. Taip</w:t>
            </w:r>
            <w:r w:rsidRPr="005968A0">
              <w:rPr>
                <w:rFonts w:ascii="Times New Roman" w:hAnsi="Times New Roman" w:cs="Times New Roman"/>
                <w:color w:val="000000" w:themeColor="text1"/>
                <w:sz w:val="24"/>
                <w:szCs w:val="24"/>
              </w:rPr>
              <w:t xml:space="preserve"> </w:t>
            </w:r>
            <w:r w:rsidRPr="005968A0">
              <w:rPr>
                <w:rFonts w:ascii="Times New Roman" w:hAnsi="Times New Roman" w:cs="Times New Roman"/>
                <w:b/>
                <w:bCs/>
                <w:color w:val="000000" w:themeColor="text1"/>
                <w:sz w:val="24"/>
                <w:szCs w:val="24"/>
              </w:rPr>
              <w:t>pat prašome labai aiškiai ir nedviprasmiškai nurodyti, kad Rangovo garantinio (tiek privalomo, tiek papildomo) aptarnavimo ir priežiūros įsipareigojimai neapima įrangos netinkamo veikimo ir/ar gedimo jei tai atsirado dėl Užsakovo ar jo personalo netinkamos įrenginių priežiūros ir/ar eksploatacijos.</w:t>
            </w:r>
            <w:r w:rsidRPr="005968A0">
              <w:rPr>
                <w:rFonts w:ascii="Times New Roman" w:hAnsi="Times New Roman" w:cs="Times New Roman"/>
                <w:color w:val="000000" w:themeColor="text1"/>
                <w:sz w:val="24"/>
                <w:szCs w:val="24"/>
              </w:rPr>
              <w:t xml:space="preserve"> </w:t>
            </w:r>
            <w:r w:rsidRPr="005968A0">
              <w:rPr>
                <w:rFonts w:ascii="Times New Roman" w:hAnsi="Times New Roman" w:cs="Times New Roman"/>
                <w:b/>
                <w:bCs/>
                <w:color w:val="000000" w:themeColor="text1"/>
                <w:sz w:val="24"/>
                <w:szCs w:val="24"/>
              </w:rPr>
              <w:t xml:space="preserve">Taip pat prašome panaikinti reikalavimą (Sutarties 5.31 p) dėl užstato sumokėjimo. Jei, vis tik, reikalavimas Rangovui sumokėti užstatą dėl siūlomo papildomo </w:t>
            </w:r>
            <w:r w:rsidRPr="005968A0">
              <w:rPr>
                <w:rFonts w:ascii="Times New Roman" w:hAnsi="Times New Roman" w:cs="Times New Roman"/>
                <w:b/>
                <w:bCs/>
                <w:color w:val="000000" w:themeColor="text1"/>
                <w:sz w:val="24"/>
                <w:szCs w:val="24"/>
                <w:lang w:eastAsia="lt-LT"/>
              </w:rPr>
              <w:t>garantinio aptarnavimo ir priežiūros laikotarpio bus paliekamas ir nebus panaikintas, prašome: 1) aiškiai nurodyti užstato panaudojimo sąlygas ir aplinkybes; 2) nurodyti, kad užstatas bus proporcingai mažinamas (atitinkamą sumą Rangovui gražinant) už jau praėjusius garantinio laikotarpio ir priežiūros mėn. (</w:t>
            </w:r>
            <w:proofErr w:type="spellStart"/>
            <w:r w:rsidRPr="005968A0">
              <w:rPr>
                <w:rFonts w:ascii="Times New Roman" w:hAnsi="Times New Roman" w:cs="Times New Roman"/>
                <w:b/>
                <w:bCs/>
                <w:color w:val="000000" w:themeColor="text1"/>
                <w:sz w:val="24"/>
                <w:szCs w:val="24"/>
                <w:lang w:eastAsia="lt-LT"/>
              </w:rPr>
              <w:t>t.y</w:t>
            </w:r>
            <w:proofErr w:type="spellEnd"/>
            <w:r w:rsidRPr="005968A0">
              <w:rPr>
                <w:rFonts w:ascii="Times New Roman" w:hAnsi="Times New Roman" w:cs="Times New Roman"/>
                <w:b/>
                <w:bCs/>
                <w:color w:val="000000" w:themeColor="text1"/>
                <w:sz w:val="24"/>
                <w:szCs w:val="24"/>
                <w:lang w:eastAsia="lt-LT"/>
              </w:rPr>
              <w:t xml:space="preserve">., po 3000 Eur už kiekvieną mėn.). </w:t>
            </w:r>
          </w:p>
        </w:tc>
        <w:tc>
          <w:tcPr>
            <w:tcW w:w="4814" w:type="dxa"/>
          </w:tcPr>
          <w:p w14:paraId="40C93A51" w14:textId="77777777" w:rsidR="0024577D" w:rsidRPr="005968A0" w:rsidRDefault="0024577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lastRenderedPageBreak/>
              <w:t xml:space="preserve">Reikalavimas dėl užstato sumokėjimo pasiūlius papildomą garantinį terminą lieka. Viešųjų pirkimų tarnybos parengtose Statybos darbų pirkimų gairės nurodoma, „jog Pirkimo vykdytojas sutarties vykdymo metu privalo užtikrinti tinkamą šios sąlygos vykdymo priežiūrą, t. y. sutartyje nustatyti aiškų šio kriterijaus kontrolės mechanizmą – įsitikinti, kad tiekėjas suteiks tiekėjo pasiūlyme nurodytą papildomą įrangos garantinio termino trukmę (pvz., prašyti pateikti papildomos garantijos užtikrinimą) bei numatyti sankcijas, kurios bus taikomos nesilaikant šio įsipareigojimo. Pirkimo vykdytojas atsižvelgdamas į konkretų pirkimo objektą ir kitas, su juo susijusias aplinkybes pats sprendžia kokio dydžio sankcijas ir kaip jas skaičiuoti už ekonomiškai naudingiausio pasiūlymo kriterijaus nesilaikymą ar netinkamą jo vykdymą sutarties vykdymo metu.“ </w:t>
            </w:r>
          </w:p>
          <w:p w14:paraId="3B6525C1" w14:textId="02CF18EF" w:rsidR="0024577D" w:rsidRPr="005968A0" w:rsidRDefault="0024577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Užstatas nebus mažinamas už jau praėjusį garantinį laikotarpį. Jis bus grąžinamas pasibaigus papildomam garantinio aptarnavimo ir priežiūros laikotarpiui per dešimt darbo dienų nuo Rangovo pareikalavimo. Atkreipiame dėmesį, jog tiekėjas neprivalo siūlyti papildomo garantinio termino, tokiu atveju neturės pervesti užstato.</w:t>
            </w:r>
          </w:p>
          <w:p w14:paraId="32662951" w14:textId="77777777" w:rsidR="0024577D" w:rsidRPr="005968A0" w:rsidRDefault="0024577D" w:rsidP="00CD7B69">
            <w:pPr>
              <w:pStyle w:val="Komentarotekstas"/>
              <w:jc w:val="both"/>
              <w:rPr>
                <w:rFonts w:ascii="Times New Roman" w:hAnsi="Times New Roman" w:cs="Times New Roman"/>
                <w:sz w:val="24"/>
                <w:szCs w:val="24"/>
              </w:rPr>
            </w:pPr>
          </w:p>
          <w:p w14:paraId="3CA48E5A" w14:textId="31E4192A" w:rsidR="0024577D" w:rsidRPr="005968A0" w:rsidRDefault="0024577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 xml:space="preserve">Privalomas garantinis laikotarpis taikomas LR CK 6.698 straipsnyje nustatytais terminais ir apimtimi. Garantiniu laikotarpiu Rangovas privalo savo sąskaita pašalinti visus darbų ar įrangos trūkumus, atsiradusius dėl netinkamai atliktų darbų, netinkamų medžiagų ar įrangos kokybės. Papildomas garantinis aptarnavimas taikomas pagal sutartį Rangovo įrengtai technologinei įrangai ir sistemoms bei apima jų </w:t>
            </w:r>
            <w:r w:rsidRPr="005968A0">
              <w:rPr>
                <w:rFonts w:ascii="Times New Roman" w:hAnsi="Times New Roman" w:cs="Times New Roman"/>
                <w:sz w:val="24"/>
                <w:szCs w:val="24"/>
              </w:rPr>
              <w:lastRenderedPageBreak/>
              <w:t>techninę priežiūrą, veikimo patikrinimą, reguliavimą, gedimų diagnostiką ir defektų, atsiradusių dėl Rangovo darbų ar įrangos kokybės, šalinimą. Papildomo garantinio aptarnavimo apimtis iš esmės atitinka privalomo garantinio aptarnavimo apimtį ir yra susijusi su tinkamo įrangos veikimo užtikrinimu garantiniu laikotarpiu.</w:t>
            </w:r>
          </w:p>
          <w:p w14:paraId="0FF5E977" w14:textId="77777777" w:rsidR="0024577D" w:rsidRPr="005968A0" w:rsidRDefault="0024577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Užsakovas apie pastebėtus įrangos gedimus ar veikimo sutrikimus Rangovą informuoja nedelsdamas, bet ne vėliau kaip per protingą terminą nuo jų pastebėjimo. Rangovas privalo per protingą terminą reaguoti į pranešimą ir imtis veiksmų gedimui diagnozuoti bei pašalinti.</w:t>
            </w:r>
          </w:p>
          <w:p w14:paraId="680A3ABE" w14:textId="77777777" w:rsidR="0024577D" w:rsidRPr="005968A0" w:rsidRDefault="0024577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Rangovo garantinio (tiek privalomo, tiek papildomo) aptarnavimo įsipareigojimai netaikomi tais atvejais, kai įrangos gedimai ar netinkamas veikimas atsirado dėl netinkamos įrangos eksploatacijos, eksploatavimo instrukcijų nesilaikymo, Užsakovo ar trečiųjų asmenų atliktų savavališkų įrangos pakeitimų ar remonto, netinkamos priežiūros ar kitų nuo Rangovo nepriklausančių aplinkybių.</w:t>
            </w:r>
          </w:p>
          <w:p w14:paraId="68313414" w14:textId="16A62917" w:rsidR="0062581F" w:rsidRPr="005968A0" w:rsidRDefault="0024577D"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Garantinio laikotarpio užstatas gali būti panaudotas tuo atveju, jei Rangovas per Užsakovo nustatytą terminą nepašalina garantinių defektų ar nevykdo garantinio aptarnavimo įsipareigojimų. Tokiu atveju Užsakovas turi teisę pašalinti defektus savo jėgomis arba pasitelkdamas trečiuosius asmenis, o patirtas pagrįstas išlaidas padengti iš garantinio užstato.</w:t>
            </w:r>
          </w:p>
        </w:tc>
      </w:tr>
      <w:tr w:rsidR="0062581F" w:rsidRPr="0062581F" w14:paraId="36AFBB6A" w14:textId="77777777" w:rsidTr="0062581F">
        <w:tc>
          <w:tcPr>
            <w:tcW w:w="4814" w:type="dxa"/>
          </w:tcPr>
          <w:p w14:paraId="3867A279" w14:textId="0F209D75" w:rsidR="0062581F" w:rsidRPr="005968A0" w:rsidRDefault="0062581F" w:rsidP="005968A0">
            <w:pPr>
              <w:pStyle w:val="Sraopastraipa"/>
              <w:numPr>
                <w:ilvl w:val="0"/>
                <w:numId w:val="1"/>
              </w:numPr>
              <w:tabs>
                <w:tab w:val="left" w:pos="0"/>
                <w:tab w:val="left" w:pos="360"/>
                <w:tab w:val="left" w:pos="720"/>
                <w:tab w:val="left" w:pos="1134"/>
              </w:tabs>
              <w:suppressAutoHyphens/>
              <w:ind w:left="0" w:firstLine="0"/>
              <w:jc w:val="both"/>
              <w:outlineLvl w:val="1"/>
              <w:rPr>
                <w:rFonts w:ascii="Times New Roman" w:hAnsi="Times New Roman" w:cs="Times New Roman"/>
                <w:b/>
                <w:bCs/>
                <w:color w:val="000000" w:themeColor="text1"/>
                <w:sz w:val="24"/>
                <w:szCs w:val="24"/>
              </w:rPr>
            </w:pPr>
            <w:r w:rsidRPr="005968A0">
              <w:rPr>
                <w:rFonts w:ascii="Times New Roman" w:hAnsi="Times New Roman" w:cs="Times New Roman"/>
                <w:color w:val="000000" w:themeColor="text1"/>
                <w:sz w:val="24"/>
                <w:szCs w:val="24"/>
              </w:rPr>
              <w:lastRenderedPageBreak/>
              <w:t xml:space="preserve">Sutarties 6.3.p. nurodoma, kad „Jeigu Rangovas vėluoja atlikti bet kokį Darbą ar Darbų grupę pagal suderintą Darbų vykdymo grafiką ir nepateikia Užsakovui pagrįstų įrodymų, pateisinančių Darbų vėlavimą, skaičiuojami delspinigiai dėl vėlavimo, kurių dydis yra 0,04 % nuo laiku neatliktų darbų vertės (be PVM) per dieną.“ Toliau nurodoma, kad „Delspinigiai neskaičiuojami, jei vėluojama dėl priežasčių, priklausančių nuo Užsakovo.“ </w:t>
            </w:r>
            <w:r w:rsidRPr="005968A0">
              <w:rPr>
                <w:rFonts w:ascii="Times New Roman" w:hAnsi="Times New Roman" w:cs="Times New Roman"/>
                <w:b/>
                <w:bCs/>
                <w:color w:val="000000" w:themeColor="text1"/>
                <w:sz w:val="24"/>
                <w:szCs w:val="24"/>
              </w:rPr>
              <w:t xml:space="preserve">Užtikrinant sąžiningumo, lygiateisiškumo ir proporcingumo principų įgyvendinimą, prašome patikslinti minimą punktą, nurodant, kad „Delspinigiai neskaičiuojami, jei vėluojama dėl priežasčių, nepriklausančių nuo Rangovo“. Rangovas nėra atsakingas už kitų (trečiųjų) asmenų veikimą/neveikimą, </w:t>
            </w:r>
            <w:r w:rsidRPr="005968A0">
              <w:rPr>
                <w:rFonts w:ascii="Times New Roman" w:hAnsi="Times New Roman" w:cs="Times New Roman"/>
                <w:b/>
                <w:bCs/>
                <w:color w:val="000000" w:themeColor="text1"/>
                <w:sz w:val="24"/>
                <w:szCs w:val="24"/>
              </w:rPr>
              <w:lastRenderedPageBreak/>
              <w:t xml:space="preserve">taip pat už ne nuo jo priklausančias, ir jo negalimas numatyti ir valdyti aplinkybes, tiek fizikines, tiek klimatines, tiek geologines, tiek geopolitines.  </w:t>
            </w:r>
          </w:p>
        </w:tc>
        <w:tc>
          <w:tcPr>
            <w:tcW w:w="4814" w:type="dxa"/>
          </w:tcPr>
          <w:p w14:paraId="0BD9BFD9" w14:textId="77777777" w:rsidR="003D706B" w:rsidRPr="005968A0" w:rsidRDefault="003D706B"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lastRenderedPageBreak/>
              <w:t>Sutarties nuostata laikytina proporcinga ir atitinkančia Lietuvos Respublikos civilinio kodekso nuostatas. Pažymime, kad rangovo atsakomybė už prievolių nevykdymą ar netinkamą vykdymą reglamentuojama Civilinio kodekso 6.256 straipsnyje, o nenugalimos jėgos aplinkybės – Civilinio kodekso 6.212 straipsnyje.</w:t>
            </w:r>
          </w:p>
          <w:p w14:paraId="3BA1A174" w14:textId="77777777" w:rsidR="003D706B" w:rsidRPr="005968A0" w:rsidRDefault="003D706B"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 xml:space="preserve">Atsižvelgiant į tai, papildoma nuostata dėl visų nuo Rangovo nepriklausančių aplinkybių įrašymo nėra būtina, nes tokios aplinkybės vertinamos pagal galiojančius teisės aktus. </w:t>
            </w:r>
          </w:p>
          <w:p w14:paraId="42BBACC4" w14:textId="77777777" w:rsidR="003D706B" w:rsidRPr="005968A0" w:rsidRDefault="003D706B"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Tiekėjo siūloma formuluote „</w:t>
            </w:r>
            <w:r w:rsidRPr="005968A0">
              <w:rPr>
                <w:rFonts w:ascii="Times New Roman" w:hAnsi="Times New Roman" w:cs="Times New Roman"/>
                <w:b/>
                <w:bCs/>
                <w:sz w:val="24"/>
                <w:szCs w:val="24"/>
              </w:rPr>
              <w:t>nepriklausančių nuo Rangovo</w:t>
            </w:r>
            <w:r w:rsidRPr="005968A0">
              <w:rPr>
                <w:rFonts w:ascii="Times New Roman" w:hAnsi="Times New Roman" w:cs="Times New Roman"/>
                <w:sz w:val="24"/>
                <w:szCs w:val="24"/>
              </w:rPr>
              <w:t xml:space="preserve">“ yra per plati ir netinkama, kadangi vėliau ja remiamasi dėl subrangovų vėlavimo, tiekimo grandinės problemų, darbuotojų trūkumo, kainų svyravimų, </w:t>
            </w:r>
            <w:r w:rsidRPr="005968A0">
              <w:rPr>
                <w:rFonts w:ascii="Times New Roman" w:hAnsi="Times New Roman" w:cs="Times New Roman"/>
                <w:sz w:val="24"/>
                <w:szCs w:val="24"/>
              </w:rPr>
              <w:lastRenderedPageBreak/>
              <w:t>organizacinių problemų ir pan.</w:t>
            </w:r>
          </w:p>
          <w:p w14:paraId="34DFBBF0" w14:textId="77777777" w:rsidR="003D706B" w:rsidRPr="005968A0" w:rsidRDefault="003D706B"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 xml:space="preserve">Pagal </w:t>
            </w:r>
            <w:r w:rsidRPr="005968A0">
              <w:rPr>
                <w:rFonts w:ascii="Times New Roman" w:hAnsi="Times New Roman" w:cs="Times New Roman"/>
                <w:b/>
                <w:bCs/>
                <w:sz w:val="24"/>
                <w:szCs w:val="24"/>
              </w:rPr>
              <w:t>CK 6.256 str. 2 d.</w:t>
            </w:r>
            <w:r w:rsidRPr="005968A0">
              <w:rPr>
                <w:rFonts w:ascii="Times New Roman" w:hAnsi="Times New Roman" w:cs="Times New Roman"/>
                <w:sz w:val="24"/>
                <w:szCs w:val="24"/>
              </w:rPr>
              <w:t xml:space="preserve"> rangovas už tai vis tiek atsako.</w:t>
            </w:r>
          </w:p>
          <w:p w14:paraId="7AD0C8AE" w14:textId="43BB0777" w:rsidR="0062581F" w:rsidRPr="005968A0" w:rsidRDefault="003D706B"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t>Sutarties nuostata dėl delspinigių netaikymo, kai vėluojama dėl nuo Užsakovo priklausančių priežasčių, laikytina pakankama ir nekeistina.</w:t>
            </w:r>
          </w:p>
        </w:tc>
      </w:tr>
      <w:tr w:rsidR="0062581F" w:rsidRPr="0062581F" w14:paraId="10AB1E90" w14:textId="77777777" w:rsidTr="0062581F">
        <w:tc>
          <w:tcPr>
            <w:tcW w:w="4814" w:type="dxa"/>
          </w:tcPr>
          <w:p w14:paraId="0EB5A342" w14:textId="02A6D559" w:rsidR="0062581F" w:rsidRPr="005968A0" w:rsidRDefault="0062581F" w:rsidP="005968A0">
            <w:pPr>
              <w:pStyle w:val="Sraopastraipa"/>
              <w:numPr>
                <w:ilvl w:val="0"/>
                <w:numId w:val="1"/>
              </w:numPr>
              <w:tabs>
                <w:tab w:val="left" w:pos="0"/>
                <w:tab w:val="left" w:pos="360"/>
                <w:tab w:val="left" w:pos="1134"/>
              </w:tabs>
              <w:suppressAutoHyphens/>
              <w:ind w:left="0" w:firstLine="0"/>
              <w:jc w:val="both"/>
              <w:outlineLvl w:val="1"/>
              <w:rPr>
                <w:rFonts w:ascii="Times New Roman" w:hAnsi="Times New Roman" w:cs="Times New Roman"/>
                <w:sz w:val="24"/>
                <w:szCs w:val="24"/>
              </w:rPr>
            </w:pPr>
            <w:r w:rsidRPr="005968A0">
              <w:rPr>
                <w:rFonts w:ascii="Times New Roman" w:hAnsi="Times New Roman" w:cs="Times New Roman"/>
                <w:sz w:val="24"/>
                <w:szCs w:val="24"/>
              </w:rPr>
              <w:lastRenderedPageBreak/>
              <w:t xml:space="preserve">Sutarties 11.3 p. nurodytos sąlygos, kada Užsakovas turi teisę nutraukti Sutartį „prieš 20 kalendorinių dienų apie tai raštu pranešęs Rangovui“. 11.3.1 p. nurodyta sąlyga: „11.3.1. Rangovas nevykdo Statinio statybos techninės priežiūros vadovo ar Užsakovo nurodymų.“ </w:t>
            </w:r>
            <w:r w:rsidRPr="005968A0">
              <w:rPr>
                <w:rFonts w:ascii="Times New Roman" w:hAnsi="Times New Roman" w:cs="Times New Roman"/>
                <w:b/>
                <w:bCs/>
                <w:sz w:val="24"/>
                <w:szCs w:val="24"/>
              </w:rPr>
              <w:t>Prašome patikslinti, nurodant „Rangovas nevykdo Statinio statybos techninės priežiūros vadovo ar Užsakovo teisėtų ir pagrįstų nurodymų“.</w:t>
            </w:r>
            <w:r w:rsidRPr="005968A0">
              <w:rPr>
                <w:rFonts w:ascii="Times New Roman" w:hAnsi="Times New Roman" w:cs="Times New Roman"/>
                <w:sz w:val="24"/>
                <w:szCs w:val="24"/>
              </w:rPr>
              <w:t xml:space="preserve"> </w:t>
            </w:r>
          </w:p>
        </w:tc>
        <w:tc>
          <w:tcPr>
            <w:tcW w:w="4814" w:type="dxa"/>
          </w:tcPr>
          <w:p w14:paraId="3ACF0EF4" w14:textId="4DA84DAD" w:rsidR="00622253" w:rsidRPr="005968A0" w:rsidRDefault="00622253" w:rsidP="00CD7B69">
            <w:pPr>
              <w:jc w:val="both"/>
              <w:rPr>
                <w:rFonts w:ascii="Times New Roman" w:hAnsi="Times New Roman" w:cs="Times New Roman"/>
                <w:sz w:val="24"/>
                <w:szCs w:val="24"/>
              </w:rPr>
            </w:pPr>
            <w:r w:rsidRPr="005968A0">
              <w:rPr>
                <w:rFonts w:ascii="Times New Roman" w:hAnsi="Times New Roman" w:cs="Times New Roman"/>
                <w:sz w:val="24"/>
                <w:szCs w:val="24"/>
              </w:rPr>
              <w:t>Patikslinamas sutarti</w:t>
            </w:r>
            <w:r w:rsidR="009C5A6B" w:rsidRPr="005968A0">
              <w:rPr>
                <w:rFonts w:ascii="Times New Roman" w:hAnsi="Times New Roman" w:cs="Times New Roman"/>
                <w:sz w:val="24"/>
                <w:szCs w:val="24"/>
              </w:rPr>
              <w:t>e</w:t>
            </w:r>
            <w:r w:rsidRPr="005968A0">
              <w:rPr>
                <w:rFonts w:ascii="Times New Roman" w:hAnsi="Times New Roman" w:cs="Times New Roman"/>
                <w:sz w:val="24"/>
                <w:szCs w:val="24"/>
              </w:rPr>
              <w:t xml:space="preserve">s 11.3.1. punktas: </w:t>
            </w:r>
          </w:p>
          <w:p w14:paraId="6944D4F8" w14:textId="5A42D280" w:rsidR="0062581F" w:rsidRPr="00E04392" w:rsidRDefault="00622253" w:rsidP="00CD7B69">
            <w:pPr>
              <w:pStyle w:val="Stilius3"/>
              <w:tabs>
                <w:tab w:val="left" w:pos="738"/>
              </w:tabs>
              <w:autoSpaceDN w:val="0"/>
              <w:spacing w:before="0"/>
              <w:rPr>
                <w:sz w:val="24"/>
                <w:szCs w:val="24"/>
                <w:lang w:val="lt-LT"/>
              </w:rPr>
            </w:pPr>
            <w:r w:rsidRPr="005968A0">
              <w:rPr>
                <w:sz w:val="24"/>
                <w:szCs w:val="24"/>
                <w:lang w:val="lt-LT"/>
              </w:rPr>
              <w:t xml:space="preserve">„Rangovas nevykdo Statinio statybos techninės priežiūros vadovo ar Užsakovo </w:t>
            </w:r>
            <w:r w:rsidRPr="00CD7B69">
              <w:rPr>
                <w:color w:val="EE0000"/>
                <w:sz w:val="24"/>
                <w:szCs w:val="24"/>
                <w:lang w:val="lt-LT"/>
              </w:rPr>
              <w:t>teisėtų ir pagrįstų</w:t>
            </w:r>
            <w:r w:rsidRPr="005968A0">
              <w:rPr>
                <w:sz w:val="24"/>
                <w:szCs w:val="24"/>
                <w:lang w:val="lt-LT"/>
              </w:rPr>
              <w:t xml:space="preserve"> nurodymų.“</w:t>
            </w:r>
          </w:p>
        </w:tc>
      </w:tr>
      <w:tr w:rsidR="0062581F" w:rsidRPr="0062581F" w14:paraId="69BAB880" w14:textId="77777777" w:rsidTr="0062581F">
        <w:tc>
          <w:tcPr>
            <w:tcW w:w="4814" w:type="dxa"/>
          </w:tcPr>
          <w:p w14:paraId="0FC04671" w14:textId="548846DF" w:rsidR="0062581F" w:rsidRPr="005968A0" w:rsidRDefault="0062581F" w:rsidP="005968A0">
            <w:pPr>
              <w:pStyle w:val="Sraopastraipa"/>
              <w:numPr>
                <w:ilvl w:val="0"/>
                <w:numId w:val="1"/>
              </w:numPr>
              <w:tabs>
                <w:tab w:val="left" w:pos="0"/>
                <w:tab w:val="left" w:pos="360"/>
                <w:tab w:val="left" w:pos="1134"/>
              </w:tabs>
              <w:suppressAutoHyphens/>
              <w:ind w:left="0" w:firstLine="0"/>
              <w:jc w:val="both"/>
              <w:outlineLvl w:val="1"/>
              <w:rPr>
                <w:rFonts w:ascii="Times New Roman" w:hAnsi="Times New Roman" w:cs="Times New Roman"/>
                <w:sz w:val="24"/>
                <w:szCs w:val="24"/>
              </w:rPr>
            </w:pPr>
            <w:r w:rsidRPr="005968A0">
              <w:rPr>
                <w:rFonts w:ascii="Times New Roman" w:hAnsi="Times New Roman" w:cs="Times New Roman"/>
                <w:sz w:val="24"/>
                <w:szCs w:val="24"/>
              </w:rPr>
              <w:t xml:space="preserve">Sutarties 11.3.2 p. nurodoma „Rangovas vėluoja atlikti Darbus ilgiau kaip 60 kalendorinių dienų arba </w:t>
            </w:r>
            <w:r w:rsidRPr="005968A0">
              <w:rPr>
                <w:rFonts w:ascii="Times New Roman" w:eastAsiaTheme="minorEastAsia" w:hAnsi="Times New Roman" w:cs="Times New Roman"/>
                <w:sz w:val="24"/>
                <w:szCs w:val="24"/>
              </w:rPr>
              <w:t xml:space="preserve">vėluoja ilgiau nei 5 darbo dienas pateikti Darbų vykdymo grafiką ar jį ištaisyti pagal Užsakovo pastabas, </w:t>
            </w:r>
            <w:r w:rsidRPr="005968A0">
              <w:rPr>
                <w:rFonts w:ascii="Times New Roman" w:hAnsi="Times New Roman" w:cs="Times New Roman"/>
                <w:sz w:val="24"/>
                <w:szCs w:val="24"/>
              </w:rPr>
              <w:t>ar nepateikia orientacinių lokalinių sąmatų statybos darbams nustatytu terminu, arba nepateikia draudimo sutarties kartu su apmokėjimą patvirtinančio dokumento kopija pagal sutarties 5.30. punktą nustatytu terminu (daro esminius Sutarties pažeidimus), arba nevykdo kitų įsipareigojimų pagal Sutartį ar vykdo juos netinkamai, kitaip aiškiai parodo ketinimą netęsti savo įsipareigojimų pagal Sutartį</w:t>
            </w:r>
            <w:r w:rsidRPr="005968A0">
              <w:rPr>
                <w:rFonts w:ascii="Times New Roman" w:eastAsiaTheme="minorEastAsia" w:hAnsi="Times New Roman" w:cs="Times New Roman"/>
                <w:sz w:val="24"/>
                <w:szCs w:val="24"/>
              </w:rPr>
              <w:t>“. Kaip nurodėme aukščiau dalis čia minimų pažeidimų negali būti priskiriami esminiams ir atitinkamai neturėtų suteikti teisės Užsakovui vienašališkai nutraukti sutartį</w:t>
            </w:r>
            <w:r w:rsidRPr="005968A0">
              <w:rPr>
                <w:rFonts w:ascii="Times New Roman" w:eastAsiaTheme="minorEastAsia" w:hAnsi="Times New Roman" w:cs="Times New Roman"/>
                <w:b/>
                <w:bCs/>
                <w:sz w:val="24"/>
                <w:szCs w:val="24"/>
              </w:rPr>
              <w:t>. Vadovaudamiesi visu tuo, kas jau išdėstyta aukščiau, prašome pakoreguoti Sutarties 11.3.2 p. ir jį išdėstyti taip: „</w:t>
            </w:r>
            <w:r w:rsidRPr="005968A0">
              <w:rPr>
                <w:rFonts w:ascii="Times New Roman" w:hAnsi="Times New Roman" w:cs="Times New Roman"/>
                <w:b/>
                <w:bCs/>
                <w:sz w:val="24"/>
                <w:szCs w:val="24"/>
              </w:rPr>
              <w:t xml:space="preserve">Rangovas vėluoja atlikti Darbus ilgiau kaip 60 kalendorinių dienų arba nevykdo kitų įsipareigojimų pagal Sutartį ir nepradeda jų vykdyti gavęs raštišką Užsakovo pranešimą ar kitaip aiškiai parodo ketinimą nebetęsti savo įsipareigojimų pagal Sutartį ir tampa aišku, kad Sutartis nebus įvykdyta tinkamai ir Užsakovas iš esmės negauna to, ko tikėjosi.“ </w:t>
            </w:r>
          </w:p>
        </w:tc>
        <w:tc>
          <w:tcPr>
            <w:tcW w:w="4814" w:type="dxa"/>
          </w:tcPr>
          <w:p w14:paraId="673B11D1" w14:textId="77777777" w:rsidR="0062581F" w:rsidRPr="005968A0" w:rsidRDefault="00162A8E" w:rsidP="00CD7B69">
            <w:pPr>
              <w:jc w:val="both"/>
              <w:rPr>
                <w:rFonts w:ascii="Times New Roman" w:hAnsi="Times New Roman" w:cs="Times New Roman"/>
                <w:sz w:val="24"/>
                <w:szCs w:val="24"/>
              </w:rPr>
            </w:pPr>
            <w:r w:rsidRPr="005968A0">
              <w:rPr>
                <w:rFonts w:ascii="Times New Roman" w:hAnsi="Times New Roman" w:cs="Times New Roman"/>
                <w:sz w:val="24"/>
                <w:szCs w:val="24"/>
              </w:rPr>
              <w:t>Atsižvelgiant į pateiktus atsakymus</w:t>
            </w:r>
            <w:r w:rsidR="009C5A6B" w:rsidRPr="005968A0">
              <w:rPr>
                <w:rFonts w:ascii="Times New Roman" w:hAnsi="Times New Roman" w:cs="Times New Roman"/>
                <w:sz w:val="24"/>
                <w:szCs w:val="24"/>
              </w:rPr>
              <w:t>, patikslinamas sutarties 11.3.2. punktas:</w:t>
            </w:r>
          </w:p>
          <w:p w14:paraId="62CF8E7E" w14:textId="77777777" w:rsidR="009C5A6B" w:rsidRPr="005968A0" w:rsidRDefault="009C5A6B" w:rsidP="00CD7B69">
            <w:pPr>
              <w:jc w:val="both"/>
              <w:rPr>
                <w:rFonts w:ascii="Times New Roman" w:hAnsi="Times New Roman" w:cs="Times New Roman"/>
                <w:sz w:val="24"/>
                <w:szCs w:val="24"/>
              </w:rPr>
            </w:pPr>
          </w:p>
          <w:p w14:paraId="5E5B2581" w14:textId="357AA7E5" w:rsidR="009C5A6B" w:rsidRPr="00E04392" w:rsidRDefault="009C5A6B" w:rsidP="00CD7B69">
            <w:pPr>
              <w:pStyle w:val="Stilius3"/>
              <w:tabs>
                <w:tab w:val="left" w:pos="741"/>
              </w:tabs>
              <w:spacing w:before="0"/>
              <w:rPr>
                <w:sz w:val="24"/>
                <w:szCs w:val="24"/>
                <w:lang w:val="lt-LT"/>
              </w:rPr>
            </w:pPr>
            <w:bookmarkStart w:id="4" w:name="_Hlk157608783"/>
            <w:r w:rsidRPr="005968A0">
              <w:rPr>
                <w:sz w:val="24"/>
                <w:szCs w:val="24"/>
                <w:lang w:val="lt-LT"/>
              </w:rPr>
              <w:t xml:space="preserve">„Rangovas vėluoja atlikti Darbus ilgiau kaip 60 kalendorinių dienų arba </w:t>
            </w:r>
            <w:r w:rsidRPr="005968A0">
              <w:rPr>
                <w:rFonts w:eastAsiaTheme="minorEastAsia"/>
                <w:sz w:val="24"/>
                <w:szCs w:val="24"/>
                <w:lang w:val="lt-LT"/>
              </w:rPr>
              <w:t xml:space="preserve">vėluoja ilgiau nei 5 darbo dienas pateikti Darbų vykdymo grafiką ar jį ištaisyti pagal Užsakovo pastabas, </w:t>
            </w:r>
            <w:r w:rsidRPr="005968A0">
              <w:rPr>
                <w:sz w:val="24"/>
                <w:szCs w:val="24"/>
                <w:lang w:val="lt-LT"/>
              </w:rPr>
              <w:t>arba nepateikia draudimo sutarties kartu su apmokėjimą patvirtinančio dokumento kopija pagal sutarties 5.30. punktą nustatytu terminu (daro esminius Sutarties pažeidimus), arba nevykdo kitų įsipareigojimų pagal Sutartį ar vykdo juos netinkamai, kitaip aiškiai parodo ketinimą netęsti savo įsipareigojimų pagal Sutartį.“</w:t>
            </w:r>
            <w:bookmarkEnd w:id="4"/>
          </w:p>
        </w:tc>
      </w:tr>
      <w:tr w:rsidR="0062581F" w:rsidRPr="0062581F" w14:paraId="089EAD3C" w14:textId="77777777" w:rsidTr="0062581F">
        <w:tc>
          <w:tcPr>
            <w:tcW w:w="4814" w:type="dxa"/>
          </w:tcPr>
          <w:p w14:paraId="3B450342" w14:textId="74247C0E" w:rsidR="0062581F" w:rsidRPr="005968A0" w:rsidRDefault="0062581F" w:rsidP="005968A0">
            <w:pPr>
              <w:tabs>
                <w:tab w:val="left" w:pos="0"/>
                <w:tab w:val="left" w:pos="360"/>
                <w:tab w:val="left" w:pos="720"/>
                <w:tab w:val="left" w:pos="1134"/>
              </w:tabs>
              <w:suppressAutoHyphens/>
              <w:jc w:val="both"/>
              <w:outlineLvl w:val="1"/>
              <w:rPr>
                <w:rFonts w:ascii="Times New Roman" w:hAnsi="Times New Roman" w:cs="Times New Roman"/>
                <w:sz w:val="24"/>
                <w:szCs w:val="24"/>
              </w:rPr>
            </w:pPr>
            <w:r w:rsidRPr="005968A0">
              <w:rPr>
                <w:rFonts w:ascii="Times New Roman" w:hAnsi="Times New Roman" w:cs="Times New Roman"/>
                <w:sz w:val="24"/>
                <w:szCs w:val="24"/>
              </w:rPr>
              <w:t xml:space="preserve">16. Technologinio proceso garantijoje (Sutarties priedas Nr. 7) nurodyta, kad Rangovas yra atsakingas dėl nepasiektų „nuotekų išvalymo ir dumblo apdorojimo rodiklių“. </w:t>
            </w:r>
            <w:r w:rsidRPr="005968A0">
              <w:rPr>
                <w:rFonts w:ascii="Times New Roman" w:hAnsi="Times New Roman" w:cs="Times New Roman"/>
                <w:b/>
                <w:bCs/>
                <w:sz w:val="24"/>
                <w:szCs w:val="24"/>
              </w:rPr>
              <w:t xml:space="preserve">Prašome paaiškinti ir patikslinti kokie yra „dumblo </w:t>
            </w:r>
            <w:r w:rsidRPr="005968A0">
              <w:rPr>
                <w:rFonts w:ascii="Times New Roman" w:hAnsi="Times New Roman" w:cs="Times New Roman"/>
                <w:b/>
                <w:bCs/>
                <w:sz w:val="24"/>
                <w:szCs w:val="24"/>
              </w:rPr>
              <w:lastRenderedPageBreak/>
              <w:t xml:space="preserve">apdorojimo rodikliai“ ir kur Pirkimo dokumentuose nurodyti jiems keliami reikalavimai. </w:t>
            </w:r>
          </w:p>
        </w:tc>
        <w:tc>
          <w:tcPr>
            <w:tcW w:w="4814" w:type="dxa"/>
          </w:tcPr>
          <w:p w14:paraId="619ABF02" w14:textId="3717594C" w:rsidR="0062581F" w:rsidRPr="005968A0" w:rsidRDefault="003D706B" w:rsidP="00CD7B69">
            <w:pPr>
              <w:pStyle w:val="Komentarotekstas"/>
              <w:jc w:val="both"/>
              <w:rPr>
                <w:rFonts w:ascii="Times New Roman" w:hAnsi="Times New Roman" w:cs="Times New Roman"/>
                <w:sz w:val="24"/>
                <w:szCs w:val="24"/>
              </w:rPr>
            </w:pPr>
            <w:r w:rsidRPr="005968A0">
              <w:rPr>
                <w:rFonts w:ascii="Times New Roman" w:hAnsi="Times New Roman" w:cs="Times New Roman"/>
                <w:sz w:val="24"/>
                <w:szCs w:val="24"/>
              </w:rPr>
              <w:lastRenderedPageBreak/>
              <w:t>Dumblo apdorojimo rodikliai nurodyti Techninės specifikacijos 3.5.11. papunktyje.</w:t>
            </w:r>
          </w:p>
        </w:tc>
      </w:tr>
      <w:tr w:rsidR="0062581F" w:rsidRPr="0062581F" w14:paraId="0F005E98" w14:textId="77777777" w:rsidTr="0062581F">
        <w:tc>
          <w:tcPr>
            <w:tcW w:w="4814" w:type="dxa"/>
          </w:tcPr>
          <w:p w14:paraId="4F67658E" w14:textId="098010A6" w:rsidR="0062581F" w:rsidRPr="005968A0" w:rsidRDefault="0062581F" w:rsidP="005968A0">
            <w:pPr>
              <w:tabs>
                <w:tab w:val="left" w:pos="0"/>
                <w:tab w:val="left" w:pos="360"/>
                <w:tab w:val="left" w:pos="720"/>
                <w:tab w:val="left" w:pos="1134"/>
              </w:tabs>
              <w:suppressAutoHyphens/>
              <w:jc w:val="both"/>
              <w:outlineLvl w:val="1"/>
              <w:rPr>
                <w:rFonts w:ascii="Times New Roman" w:hAnsi="Times New Roman" w:cs="Times New Roman"/>
                <w:sz w:val="24"/>
                <w:szCs w:val="24"/>
              </w:rPr>
            </w:pPr>
            <w:r w:rsidRPr="005968A0">
              <w:rPr>
                <w:rFonts w:ascii="Times New Roman" w:hAnsi="Times New Roman" w:cs="Times New Roman"/>
                <w:sz w:val="24"/>
                <w:szCs w:val="24"/>
              </w:rPr>
              <w:t xml:space="preserve">17. Sutarties Nr. 8 ir Sutarties Nr. 9 pateiktos vartojamų reagentų kiekio ir vartojamos elektros energijos garantijos, kurias Rangovas turės užpildyti ir pasirašyti Sutarties vykdymo metu. Įvertinę pirkimo objektą manome, kad šios garantijos nėra tikslingos, nesuteikia Užsakovui jokios praktinės naudos ir verčia Rangovą prisiimti įpareigojimus kurie nėra nei numatyti nei apibrėžti pirkimo dokumentuose. Paminėtina ir tai, kad minimose garantijose nurodoma, kad „Nurodama reikšmė iš sąnaudos ir eksploatacijos kaštų skaičiavimo“ tačiau nepateikti reikalavimai ir/ar tvarka, kaip turi būti atliekami minimi „sąnaudos ir eksploatacijos kaštų skaičiavimai“. </w:t>
            </w:r>
            <w:r w:rsidRPr="005968A0">
              <w:rPr>
                <w:rFonts w:ascii="Times New Roman" w:hAnsi="Times New Roman" w:cs="Times New Roman"/>
                <w:b/>
                <w:bCs/>
                <w:sz w:val="24"/>
                <w:szCs w:val="24"/>
              </w:rPr>
              <w:t xml:space="preserve">Prašome panaikinti reikalavimą (nurodytą TS 2 p. ir Sutarties 5.29 p.) užpildyti ir pateikti „Vartojamų reagentų kiekio garantiją“ ir „Vartojamos energijos kiekio garantiją“. </w:t>
            </w:r>
          </w:p>
        </w:tc>
        <w:tc>
          <w:tcPr>
            <w:tcW w:w="4814" w:type="dxa"/>
          </w:tcPr>
          <w:p w14:paraId="4CAFCAB5" w14:textId="42A49ECD" w:rsidR="0062581F" w:rsidRPr="005968A0" w:rsidRDefault="007B3A6D" w:rsidP="00CD7B69">
            <w:pPr>
              <w:jc w:val="both"/>
              <w:rPr>
                <w:rFonts w:ascii="Times New Roman" w:hAnsi="Times New Roman" w:cs="Times New Roman"/>
                <w:sz w:val="24"/>
                <w:szCs w:val="24"/>
              </w:rPr>
            </w:pPr>
            <w:r w:rsidRPr="005968A0">
              <w:rPr>
                <w:rFonts w:ascii="Times New Roman" w:hAnsi="Times New Roman" w:cs="Times New Roman"/>
                <w:sz w:val="24"/>
                <w:szCs w:val="24"/>
              </w:rPr>
              <w:t>Reikalavimai dėl „Vartojamų reagentų kiekio garantijos“ ir „Vartojamos energijos kiekio garantijos“ panaikinti.</w:t>
            </w:r>
          </w:p>
        </w:tc>
      </w:tr>
      <w:tr w:rsidR="0062581F" w:rsidRPr="0062581F" w14:paraId="2D2753F3" w14:textId="77777777" w:rsidTr="0062581F">
        <w:tc>
          <w:tcPr>
            <w:tcW w:w="4814" w:type="dxa"/>
          </w:tcPr>
          <w:p w14:paraId="4A6893CA" w14:textId="6AF15096" w:rsidR="0062581F" w:rsidRPr="005968A0" w:rsidRDefault="0062581F" w:rsidP="005968A0">
            <w:pPr>
              <w:tabs>
                <w:tab w:val="left" w:pos="0"/>
                <w:tab w:val="left" w:pos="360"/>
                <w:tab w:val="left" w:pos="720"/>
                <w:tab w:val="left" w:pos="993"/>
                <w:tab w:val="left" w:pos="1134"/>
              </w:tabs>
              <w:suppressAutoHyphens/>
              <w:jc w:val="both"/>
              <w:outlineLvl w:val="1"/>
              <w:rPr>
                <w:rFonts w:ascii="Times New Roman" w:hAnsi="Times New Roman" w:cs="Times New Roman"/>
                <w:sz w:val="24"/>
                <w:szCs w:val="24"/>
              </w:rPr>
            </w:pPr>
            <w:r w:rsidRPr="005968A0">
              <w:rPr>
                <w:rFonts w:ascii="Times New Roman" w:hAnsi="Times New Roman" w:cs="Times New Roman"/>
                <w:sz w:val="24"/>
                <w:szCs w:val="24"/>
              </w:rPr>
              <w:t>18. AK specialiųjų sąlygų 7 priede „Pasiūlymų vertinimo kriterijai ir sąlygos“ 4.2 p. nurodyta, kad „Papildomo g</w:t>
            </w:r>
            <w:r w:rsidRPr="005968A0">
              <w:rPr>
                <w:rFonts w:ascii="Times New Roman" w:eastAsia="Times New Roman" w:hAnsi="Times New Roman" w:cs="Times New Roman"/>
                <w:sz w:val="24"/>
                <w:szCs w:val="24"/>
              </w:rPr>
              <w:t xml:space="preserve">arantinio aptarnavimo ir priežiūros laikotarpis mėnesiais (kuris prasidėtų pasibaigus privalomam garantinio aptarnavimo ir priežiūros laikotarpiui </w:t>
            </w:r>
            <w:r w:rsidRPr="005968A0">
              <w:rPr>
                <w:rFonts w:ascii="Times New Roman" w:hAnsi="Times New Roman" w:cs="Times New Roman"/>
                <w:sz w:val="24"/>
                <w:szCs w:val="24"/>
              </w:rPr>
              <w:t>(arba įrenginio gamintojo suteikiamai garantijai, jei ji yra ilgesnė</w:t>
            </w:r>
            <w:r w:rsidRPr="005968A0">
              <w:rPr>
                <w:rFonts w:ascii="Times New Roman" w:eastAsia="Times New Roman" w:hAnsi="Times New Roman" w:cs="Times New Roman"/>
                <w:sz w:val="24"/>
                <w:szCs w:val="24"/>
              </w:rPr>
              <w:t xml:space="preserve">) – tiekėjo suteikiamas papildomas garantinis aptarnavimo ir priežiūros laikotarpis.“ Tame pačiame punkte nurodoma, kad „Po privalomo garantinio aptarnavimo ir priežiūros laikotarpio tiekėjas įsipareigos pasiūlyme pasiūlytu papildomu laikotarpiu užtikrinti </w:t>
            </w:r>
            <w:r w:rsidRPr="005968A0">
              <w:rPr>
                <w:rFonts w:ascii="Times New Roman" w:hAnsi="Times New Roman" w:cs="Times New Roman"/>
                <w:sz w:val="24"/>
                <w:szCs w:val="24"/>
              </w:rPr>
              <w:t>variklių, siurblių bei kitų mechanizmų, turinčių judančias dalis, techninį aptarnavimą, t. y.</w:t>
            </w:r>
            <w:r w:rsidRPr="005968A0">
              <w:rPr>
                <w:rFonts w:ascii="Times New Roman" w:eastAsia="Calibri" w:hAnsi="Times New Roman" w:cs="Times New Roman"/>
                <w:sz w:val="24"/>
                <w:szCs w:val="24"/>
              </w:rPr>
              <w:t xml:space="preserve"> garantinį aptarnavimą ir priežiūrą.“ Toliau nurodyta: „Tiekėjas kartu su galutiniu Darbų priėmimo-perdavimo aktu privalės į UAB „Jonavos vandenys“ banko sąskaitą LT LUMINOR BANK AS Nr.: LT83 4010 0439 0056 8611  pervesti: &lt;..&gt;“. </w:t>
            </w:r>
            <w:r w:rsidRPr="005968A0">
              <w:rPr>
                <w:rFonts w:ascii="Times New Roman" w:eastAsia="Calibri" w:hAnsi="Times New Roman" w:cs="Times New Roman"/>
                <w:b/>
                <w:bCs/>
                <w:sz w:val="24"/>
                <w:szCs w:val="24"/>
              </w:rPr>
              <w:t xml:space="preserve">Prašome patikslinti, taip kaip tai nurodėme 8 ir 9 klausimuose. </w:t>
            </w:r>
          </w:p>
        </w:tc>
        <w:tc>
          <w:tcPr>
            <w:tcW w:w="4814" w:type="dxa"/>
          </w:tcPr>
          <w:p w14:paraId="66D9D0A7" w14:textId="77777777" w:rsidR="0062581F" w:rsidRPr="005968A0" w:rsidRDefault="005968A0" w:rsidP="00CD7B69">
            <w:pPr>
              <w:jc w:val="both"/>
              <w:rPr>
                <w:rFonts w:ascii="Times New Roman" w:hAnsi="Times New Roman" w:cs="Times New Roman"/>
                <w:sz w:val="24"/>
                <w:szCs w:val="24"/>
              </w:rPr>
            </w:pPr>
            <w:r w:rsidRPr="005968A0">
              <w:rPr>
                <w:rFonts w:ascii="Times New Roman" w:hAnsi="Times New Roman" w:cs="Times New Roman"/>
                <w:sz w:val="24"/>
                <w:szCs w:val="24"/>
              </w:rPr>
              <w:t>Panaikinta sąlyga „arba įrenginio gamintojo suteikiamai garantijai, jei ji yra ilgesnė“.</w:t>
            </w:r>
          </w:p>
          <w:p w14:paraId="5A85710E" w14:textId="77777777" w:rsidR="005968A0" w:rsidRPr="005968A0" w:rsidRDefault="005968A0" w:rsidP="00CD7B69">
            <w:pPr>
              <w:jc w:val="both"/>
              <w:rPr>
                <w:rFonts w:ascii="Times New Roman" w:hAnsi="Times New Roman" w:cs="Times New Roman"/>
                <w:sz w:val="24"/>
                <w:szCs w:val="24"/>
              </w:rPr>
            </w:pPr>
          </w:p>
          <w:p w14:paraId="28FA80AE" w14:textId="79476C8C" w:rsidR="005968A0" w:rsidRPr="005968A0" w:rsidRDefault="005968A0" w:rsidP="00CD7B69">
            <w:pPr>
              <w:jc w:val="both"/>
              <w:rPr>
                <w:rFonts w:ascii="Times New Roman" w:hAnsi="Times New Roman" w:cs="Times New Roman"/>
                <w:sz w:val="24"/>
                <w:szCs w:val="24"/>
              </w:rPr>
            </w:pPr>
            <w:r w:rsidRPr="005968A0">
              <w:rPr>
                <w:rFonts w:ascii="Times New Roman" w:hAnsi="Times New Roman" w:cs="Times New Roman"/>
                <w:sz w:val="24"/>
                <w:szCs w:val="24"/>
              </w:rPr>
              <w:t>Reikalavimas dėl užstato lieka nepakitęs.</w:t>
            </w:r>
          </w:p>
        </w:tc>
      </w:tr>
    </w:tbl>
    <w:p w14:paraId="7FB4D23E" w14:textId="77777777" w:rsidR="00A159C3" w:rsidRPr="0062581F" w:rsidRDefault="00A159C3" w:rsidP="0062581F">
      <w:pPr>
        <w:spacing w:after="0" w:line="240" w:lineRule="auto"/>
        <w:rPr>
          <w:rFonts w:ascii="Times New Roman" w:hAnsi="Times New Roman" w:cs="Times New Roman"/>
          <w:sz w:val="24"/>
          <w:szCs w:val="24"/>
        </w:rPr>
      </w:pPr>
    </w:p>
    <w:sectPr w:rsidR="00A159C3" w:rsidRPr="0062581F" w:rsidSect="00D90039">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75934"/>
    <w:multiLevelType w:val="multilevel"/>
    <w:tmpl w:val="0CCA096E"/>
    <w:lvl w:ilvl="0">
      <w:start w:val="10"/>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33A44A15"/>
    <w:multiLevelType w:val="multilevel"/>
    <w:tmpl w:val="8A76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07726"/>
    <w:multiLevelType w:val="hybridMultilevel"/>
    <w:tmpl w:val="D10097EA"/>
    <w:lvl w:ilvl="0" w:tplc="5BFA23C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822909"/>
    <w:multiLevelType w:val="multilevel"/>
    <w:tmpl w:val="F4D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9103F"/>
    <w:multiLevelType w:val="hybridMultilevel"/>
    <w:tmpl w:val="23D40474"/>
    <w:lvl w:ilvl="0" w:tplc="550E7468">
      <w:start w:val="1"/>
      <w:numFmt w:val="decimal"/>
      <w:lvlText w:val="%1."/>
      <w:lvlJc w:val="left"/>
      <w:pPr>
        <w:ind w:left="720" w:hanging="360"/>
      </w:pPr>
      <w:rPr>
        <w:rFonts w:hint="default"/>
        <w:b w:val="0"/>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C4FF5"/>
    <w:multiLevelType w:val="multilevel"/>
    <w:tmpl w:val="54A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431195">
    <w:abstractNumId w:val="2"/>
  </w:num>
  <w:num w:numId="2" w16cid:durableId="854001065">
    <w:abstractNumId w:val="4"/>
  </w:num>
  <w:num w:numId="3" w16cid:durableId="1723938118">
    <w:abstractNumId w:val="3"/>
  </w:num>
  <w:num w:numId="4" w16cid:durableId="446313793">
    <w:abstractNumId w:val="5"/>
  </w:num>
  <w:num w:numId="5" w16cid:durableId="1189636698">
    <w:abstractNumId w:val="1"/>
  </w:num>
  <w:num w:numId="6" w16cid:durableId="115934575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1F"/>
    <w:rsid w:val="000F3CD7"/>
    <w:rsid w:val="00162A8E"/>
    <w:rsid w:val="00162E00"/>
    <w:rsid w:val="0024577D"/>
    <w:rsid w:val="002F16A5"/>
    <w:rsid w:val="003D706B"/>
    <w:rsid w:val="005806D0"/>
    <w:rsid w:val="005968A0"/>
    <w:rsid w:val="005F2406"/>
    <w:rsid w:val="00621C84"/>
    <w:rsid w:val="00622253"/>
    <w:rsid w:val="0062581F"/>
    <w:rsid w:val="00632C3B"/>
    <w:rsid w:val="007976CB"/>
    <w:rsid w:val="007B3A6D"/>
    <w:rsid w:val="00810D6E"/>
    <w:rsid w:val="00946AC1"/>
    <w:rsid w:val="009A6188"/>
    <w:rsid w:val="009C5A6B"/>
    <w:rsid w:val="00A159C3"/>
    <w:rsid w:val="00AF2486"/>
    <w:rsid w:val="00B32815"/>
    <w:rsid w:val="00B62ABD"/>
    <w:rsid w:val="00CD7B69"/>
    <w:rsid w:val="00D90039"/>
    <w:rsid w:val="00E04392"/>
    <w:rsid w:val="00E35DAD"/>
    <w:rsid w:val="00F055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F746"/>
  <w15:chartTrackingRefBased/>
  <w15:docId w15:val="{E79F5696-D04C-4782-B22D-5731558F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58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58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58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58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58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58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58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58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58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58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58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58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58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58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58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58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58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58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5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58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58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58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58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581F"/>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62581F"/>
    <w:pPr>
      <w:ind w:left="720"/>
      <w:contextualSpacing/>
    </w:pPr>
  </w:style>
  <w:style w:type="character" w:styleId="Rykuspabraukimas">
    <w:name w:val="Intense Emphasis"/>
    <w:basedOn w:val="Numatytasispastraiposriftas"/>
    <w:uiPriority w:val="21"/>
    <w:qFormat/>
    <w:rsid w:val="0062581F"/>
    <w:rPr>
      <w:i/>
      <w:iCs/>
      <w:color w:val="2F5496" w:themeColor="accent1" w:themeShade="BF"/>
    </w:rPr>
  </w:style>
  <w:style w:type="paragraph" w:styleId="Iskirtacitata">
    <w:name w:val="Intense Quote"/>
    <w:basedOn w:val="prastasis"/>
    <w:next w:val="prastasis"/>
    <w:link w:val="IskirtacitataDiagrama"/>
    <w:uiPriority w:val="30"/>
    <w:qFormat/>
    <w:rsid w:val="00625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581F"/>
    <w:rPr>
      <w:i/>
      <w:iCs/>
      <w:color w:val="2F5496" w:themeColor="accent1" w:themeShade="BF"/>
    </w:rPr>
  </w:style>
  <w:style w:type="character" w:styleId="Rykinuoroda">
    <w:name w:val="Intense Reference"/>
    <w:basedOn w:val="Numatytasispastraiposriftas"/>
    <w:uiPriority w:val="32"/>
    <w:qFormat/>
    <w:rsid w:val="0062581F"/>
    <w:rPr>
      <w:b/>
      <w:bCs/>
      <w:smallCaps/>
      <w:color w:val="2F5496" w:themeColor="accent1" w:themeShade="BF"/>
      <w:spacing w:val="5"/>
    </w:rPr>
  </w:style>
  <w:style w:type="table" w:styleId="Lentelstinklelis">
    <w:name w:val="Table Grid"/>
    <w:basedOn w:val="prastojilentel"/>
    <w:uiPriority w:val="39"/>
    <w:rsid w:val="0062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62581F"/>
  </w:style>
  <w:style w:type="paragraph" w:styleId="Komentarotekstas">
    <w:name w:val="annotation text"/>
    <w:basedOn w:val="prastasis"/>
    <w:link w:val="KomentarotekstasDiagrama"/>
    <w:uiPriority w:val="99"/>
    <w:unhideWhenUsed/>
    <w:rsid w:val="00162E00"/>
    <w:pPr>
      <w:widowControl w:val="0"/>
      <w:spacing w:after="0" w:line="240" w:lineRule="auto"/>
    </w:pPr>
    <w:rPr>
      <w:rFonts w:ascii="Helvetica Neue" w:eastAsia="Helvetica Neue" w:hAnsi="Helvetica Neue" w:cs="Helvetica Neue"/>
      <w:kern w:val="0"/>
      <w:sz w:val="20"/>
      <w:szCs w:val="20"/>
    </w:rPr>
  </w:style>
  <w:style w:type="character" w:customStyle="1" w:styleId="KomentarotekstasDiagrama">
    <w:name w:val="Komentaro tekstas Diagrama"/>
    <w:basedOn w:val="Numatytasispastraiposriftas"/>
    <w:link w:val="Komentarotekstas"/>
    <w:uiPriority w:val="99"/>
    <w:rsid w:val="00162E00"/>
    <w:rPr>
      <w:rFonts w:ascii="Helvetica Neue" w:eastAsia="Helvetica Neue" w:hAnsi="Helvetica Neue" w:cs="Helvetica Neue"/>
      <w:kern w:val="0"/>
      <w:sz w:val="20"/>
      <w:szCs w:val="20"/>
    </w:rPr>
  </w:style>
  <w:style w:type="character" w:styleId="Komentaronuoroda">
    <w:name w:val="annotation reference"/>
    <w:basedOn w:val="Numatytasispastraiposriftas"/>
    <w:uiPriority w:val="99"/>
    <w:semiHidden/>
    <w:unhideWhenUsed/>
    <w:rsid w:val="00946AC1"/>
    <w:rPr>
      <w:sz w:val="16"/>
      <w:szCs w:val="16"/>
    </w:rPr>
  </w:style>
  <w:style w:type="paragraph" w:styleId="Komentarotema">
    <w:name w:val="annotation subject"/>
    <w:basedOn w:val="Komentarotekstas"/>
    <w:next w:val="Komentarotekstas"/>
    <w:link w:val="KomentarotemaDiagrama"/>
    <w:uiPriority w:val="99"/>
    <w:semiHidden/>
    <w:unhideWhenUsed/>
    <w:rsid w:val="005F2406"/>
    <w:pPr>
      <w:widowControl/>
      <w:spacing w:after="160"/>
    </w:pPr>
    <w:rPr>
      <w:rFonts w:asciiTheme="minorHAnsi" w:eastAsiaTheme="minorHAnsi" w:hAnsiTheme="minorHAnsi" w:cstheme="minorBidi"/>
      <w:b/>
      <w:bCs/>
      <w:kern w:val="2"/>
    </w:rPr>
  </w:style>
  <w:style w:type="character" w:customStyle="1" w:styleId="KomentarotemaDiagrama">
    <w:name w:val="Komentaro tema Diagrama"/>
    <w:basedOn w:val="KomentarotekstasDiagrama"/>
    <w:link w:val="Komentarotema"/>
    <w:uiPriority w:val="99"/>
    <w:semiHidden/>
    <w:rsid w:val="005F2406"/>
    <w:rPr>
      <w:rFonts w:ascii="Helvetica Neue" w:eastAsia="Helvetica Neue" w:hAnsi="Helvetica Neue" w:cs="Helvetica Neue"/>
      <w:b/>
      <w:bCs/>
      <w:kern w:val="0"/>
      <w:sz w:val="20"/>
      <w:szCs w:val="20"/>
    </w:rPr>
  </w:style>
  <w:style w:type="paragraph" w:customStyle="1" w:styleId="Stilius3">
    <w:name w:val="Stilius3"/>
    <w:basedOn w:val="prastasis"/>
    <w:link w:val="Stilius3Diagrama"/>
    <w:qFormat/>
    <w:rsid w:val="00622253"/>
    <w:pPr>
      <w:spacing w:before="200" w:after="0" w:line="240" w:lineRule="auto"/>
      <w:jc w:val="both"/>
    </w:pPr>
    <w:rPr>
      <w:rFonts w:ascii="Times New Roman" w:eastAsia="Times New Roman" w:hAnsi="Times New Roman" w:cs="Times New Roman"/>
      <w:kern w:val="0"/>
      <w:lang w:val="en-US"/>
      <w14:ligatures w14:val="none"/>
    </w:rPr>
  </w:style>
  <w:style w:type="character" w:customStyle="1" w:styleId="Stilius3Diagrama">
    <w:name w:val="Stilius3 Diagrama"/>
    <w:link w:val="Stilius3"/>
    <w:locked/>
    <w:rsid w:val="00622253"/>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20169</Words>
  <Characters>11497</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Rusonienė</dc:creator>
  <cp:keywords/>
  <dc:description/>
  <cp:lastModifiedBy>Sandra Rusonienė</cp:lastModifiedBy>
  <cp:revision>18</cp:revision>
  <dcterms:created xsi:type="dcterms:W3CDTF">2026-03-12T12:22:00Z</dcterms:created>
  <dcterms:modified xsi:type="dcterms:W3CDTF">2026-03-13T08:25:00Z</dcterms:modified>
</cp:coreProperties>
</file>