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3A83" w14:textId="27E3213B" w:rsidR="00B9735E" w:rsidRPr="006F7C60" w:rsidRDefault="00442A7C" w:rsidP="00225AC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Pirkimo dokumentų (</w:t>
      </w:r>
      <w:r w:rsidR="00B9735E" w:rsidRPr="006F7C60">
        <w:rPr>
          <w:rFonts w:ascii="Times New Roman" w:eastAsia="Times New Roman" w:hAnsi="Times New Roman" w:cs="Times New Roman"/>
        </w:rPr>
        <w:t>SPS</w:t>
      </w:r>
      <w:r>
        <w:rPr>
          <w:rFonts w:ascii="Times New Roman" w:eastAsia="Times New Roman" w:hAnsi="Times New Roman" w:cs="Times New Roman"/>
        </w:rPr>
        <w:t>)</w:t>
      </w:r>
      <w:r w:rsidR="00B9735E" w:rsidRPr="006F7C60">
        <w:rPr>
          <w:rFonts w:ascii="Times New Roman" w:eastAsia="Times New Roman" w:hAnsi="Times New Roman" w:cs="Times New Roman"/>
        </w:rPr>
        <w:t xml:space="preserve"> priedas Nr.</w:t>
      </w:r>
      <w:r w:rsidR="0050456F" w:rsidRPr="006F7C60">
        <w:rPr>
          <w:rFonts w:ascii="Times New Roman" w:eastAsia="Times New Roman" w:hAnsi="Times New Roman" w:cs="Times New Roman"/>
        </w:rPr>
        <w:t>2</w:t>
      </w:r>
    </w:p>
    <w:p w14:paraId="61D530E1" w14:textId="77777777" w:rsidR="00B9735E" w:rsidRPr="006F7C60" w:rsidRDefault="00B9735E" w:rsidP="00225ACD">
      <w:pPr>
        <w:spacing w:after="0" w:line="240" w:lineRule="auto"/>
        <w:jc w:val="center"/>
        <w:rPr>
          <w:rFonts w:ascii="Times New Roman" w:eastAsia="Times New Roman" w:hAnsi="Times New Roman" w:cs="Times New Roman"/>
          <w:b/>
        </w:rPr>
      </w:pPr>
    </w:p>
    <w:p w14:paraId="6E33B553" w14:textId="6C71E4E7" w:rsidR="00E034AC" w:rsidRPr="006F7C60" w:rsidRDefault="00442A7C" w:rsidP="00442A7C">
      <w:pPr>
        <w:spacing w:after="0" w:line="240" w:lineRule="auto"/>
        <w:jc w:val="center"/>
        <w:rPr>
          <w:rFonts w:ascii="Times New Roman" w:eastAsia="Times New Roman" w:hAnsi="Times New Roman" w:cs="Times New Roman"/>
          <w:b/>
          <w:bCs/>
        </w:rPr>
      </w:pPr>
      <w:r>
        <w:rPr>
          <w:rFonts w:ascii="Times New Roman" w:hAnsi="Times New Roman" w:cs="Times New Roman"/>
          <w:b/>
          <w:bCs/>
        </w:rPr>
        <w:t>PASLAUGŲ TEIKIMO</w:t>
      </w:r>
      <w:r w:rsidR="00035330" w:rsidRPr="00035330">
        <w:rPr>
          <w:rFonts w:ascii="Times New Roman" w:hAnsi="Times New Roman" w:cs="Times New Roman"/>
          <w:b/>
          <w:bCs/>
        </w:rPr>
        <w:t xml:space="preserve"> SUTARTIS</w:t>
      </w:r>
      <w:r>
        <w:rPr>
          <w:rFonts w:ascii="Times New Roman" w:eastAsia="Times New Roman" w:hAnsi="Times New Roman" w:cs="Times New Roman"/>
          <w:b/>
          <w:bCs/>
        </w:rPr>
        <w:t xml:space="preserve"> </w:t>
      </w:r>
      <w:r w:rsidR="00915A0E" w:rsidRPr="006F7C60">
        <w:rPr>
          <w:rFonts w:ascii="Times New Roman" w:eastAsia="Times New Roman" w:hAnsi="Times New Roman" w:cs="Times New Roman"/>
          <w:b/>
          <w:bCs/>
        </w:rPr>
        <w:t>NR.</w:t>
      </w:r>
      <w:r>
        <w:rPr>
          <w:rFonts w:ascii="Times New Roman" w:eastAsia="Times New Roman" w:hAnsi="Times New Roman" w:cs="Times New Roman"/>
          <w:b/>
          <w:bCs/>
        </w:rPr>
        <w:t xml:space="preserve"> </w:t>
      </w:r>
      <w:r w:rsidRPr="00F03781">
        <w:rPr>
          <w:rFonts w:ascii="Times New Roman" w:hAnsi="Times New Roman" w:cs="Times New Roman"/>
          <w:i/>
          <w:iCs/>
          <w:color w:val="000000"/>
        </w:rPr>
        <w:t>(projektas)</w:t>
      </w:r>
    </w:p>
    <w:p w14:paraId="475D40B4" w14:textId="77777777" w:rsidR="008E54AD" w:rsidRPr="006F7C60" w:rsidRDefault="008E54AD" w:rsidP="00225ACD">
      <w:pPr>
        <w:spacing w:after="0" w:line="240" w:lineRule="auto"/>
        <w:jc w:val="center"/>
        <w:rPr>
          <w:rFonts w:ascii="Times New Roman" w:eastAsia="Times New Roman" w:hAnsi="Times New Roman" w:cs="Times New Roman"/>
        </w:rPr>
      </w:pPr>
    </w:p>
    <w:p w14:paraId="50C01ACD" w14:textId="77777777" w:rsidR="00E034AC" w:rsidRPr="006F7C60" w:rsidRDefault="00E034AC" w:rsidP="00225ACD">
      <w:pPr>
        <w:widowControl w:val="0"/>
        <w:spacing w:after="0" w:line="240" w:lineRule="auto"/>
        <w:jc w:val="both"/>
        <w:rPr>
          <w:rFonts w:ascii="Times New Roman" w:eastAsia="Times New Roman" w:hAnsi="Times New Roman" w:cs="Times New Roman"/>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45"/>
      </w:tblGrid>
      <w:tr w:rsidR="00E034AC" w:rsidRPr="006F7C60" w14:paraId="7E50D146" w14:textId="77777777" w:rsidTr="00F03781">
        <w:tc>
          <w:tcPr>
            <w:tcW w:w="7230" w:type="dxa"/>
          </w:tcPr>
          <w:p w14:paraId="74D108CE" w14:textId="77777777" w:rsidR="00E034AC" w:rsidRPr="006F7C60" w:rsidRDefault="00E034AC" w:rsidP="00225ACD">
            <w:pPr>
              <w:widowControl w:val="0"/>
              <w:jc w:val="both"/>
            </w:pPr>
            <w:r w:rsidRPr="006F7C60">
              <w:t>Vilnius</w:t>
            </w:r>
          </w:p>
        </w:tc>
        <w:tc>
          <w:tcPr>
            <w:tcW w:w="2545" w:type="dxa"/>
          </w:tcPr>
          <w:p w14:paraId="124BBAFA" w14:textId="0A56A3F5" w:rsidR="00E034AC" w:rsidRPr="006F7C60" w:rsidRDefault="00ED4902" w:rsidP="00225ACD">
            <w:pPr>
              <w:widowControl w:val="0"/>
              <w:jc w:val="both"/>
            </w:pPr>
            <w:r w:rsidRPr="006F7C60">
              <w:t>20</w:t>
            </w:r>
            <w:r w:rsidR="00276DC3" w:rsidRPr="006F7C60">
              <w:t>2</w:t>
            </w:r>
            <w:r w:rsidR="008C4211">
              <w:t>5</w:t>
            </w:r>
            <w:r w:rsidR="00E034AC" w:rsidRPr="006F7C60">
              <w:t xml:space="preserve"> m. _______ mėn. __ d.</w:t>
            </w:r>
          </w:p>
        </w:tc>
      </w:tr>
    </w:tbl>
    <w:p w14:paraId="7D795D11" w14:textId="77777777" w:rsidR="00ED4902" w:rsidRPr="006F7C60" w:rsidRDefault="00ED4902" w:rsidP="00225ACD">
      <w:pPr>
        <w:widowControl w:val="0"/>
        <w:spacing w:after="0" w:line="240" w:lineRule="auto"/>
        <w:jc w:val="both"/>
        <w:rPr>
          <w:rFonts w:ascii="Times New Roman" w:eastAsia="Times New Roman" w:hAnsi="Times New Roman" w:cs="Times New Roman"/>
        </w:rPr>
      </w:pPr>
    </w:p>
    <w:p w14:paraId="779ACE13" w14:textId="2ABFD794" w:rsidR="0006733D" w:rsidRPr="00C4652F" w:rsidRDefault="0006733D" w:rsidP="00225ACD">
      <w:pPr>
        <w:spacing w:after="0" w:line="240" w:lineRule="auto"/>
        <w:jc w:val="both"/>
        <w:rPr>
          <w:rFonts w:ascii="Times New Roman" w:hAnsi="Times New Roman" w:cs="Times New Roman"/>
        </w:rPr>
      </w:pPr>
      <w:r w:rsidRPr="00C4652F">
        <w:rPr>
          <w:rFonts w:ascii="Times New Roman" w:hAnsi="Times New Roman" w:cs="Times New Roman"/>
        </w:rPr>
        <w:t xml:space="preserve">Viešoji įstaiga Vilniaus universiteto ligoninė Santaros klinikos (toliau – </w:t>
      </w:r>
      <w:r w:rsidR="00E71128" w:rsidRPr="00C4652F">
        <w:rPr>
          <w:rFonts w:ascii="Times New Roman" w:hAnsi="Times New Roman" w:cs="Times New Roman"/>
        </w:rPr>
        <w:t>Užsakovas</w:t>
      </w:r>
      <w:r w:rsidRPr="00C4652F">
        <w:rPr>
          <w:rFonts w:ascii="Times New Roman" w:hAnsi="Times New Roman" w:cs="Times New Roman"/>
        </w:rPr>
        <w:t xml:space="preserve">), atstovaujama generalinio direktoriaus </w:t>
      </w:r>
      <w:r w:rsidR="00915A0E" w:rsidRPr="00C4652F">
        <w:rPr>
          <w:rFonts w:ascii="Times New Roman" w:hAnsi="Times New Roman" w:cs="Times New Roman"/>
        </w:rPr>
        <w:t>Tomo Jovaišos</w:t>
      </w:r>
      <w:r w:rsidRPr="00C4652F">
        <w:rPr>
          <w:rFonts w:ascii="Times New Roman" w:hAnsi="Times New Roman" w:cs="Times New Roman"/>
        </w:rPr>
        <w:t xml:space="preserve">, veikiančio pagal įstaigos įstatus  ir ................... (toliau – </w:t>
      </w:r>
      <w:r w:rsidR="00E71128" w:rsidRPr="00C4652F">
        <w:rPr>
          <w:rFonts w:ascii="Times New Roman" w:hAnsi="Times New Roman" w:cs="Times New Roman"/>
        </w:rPr>
        <w:t>Paslaugų teikėjas</w:t>
      </w:r>
      <w:r w:rsidRPr="00C4652F">
        <w:rPr>
          <w:rFonts w:ascii="Times New Roman" w:hAnsi="Times New Roman" w:cs="Times New Roman"/>
        </w:rPr>
        <w:t>), atstovaujama.................., veikiančio</w:t>
      </w:r>
      <w:r w:rsidR="00442A7C" w:rsidRPr="00C4652F">
        <w:rPr>
          <w:rFonts w:ascii="Times New Roman" w:hAnsi="Times New Roman" w:cs="Times New Roman"/>
        </w:rPr>
        <w:t xml:space="preserve"> (-</w:t>
      </w:r>
      <w:proofErr w:type="spellStart"/>
      <w:r w:rsidR="00442A7C" w:rsidRPr="00C4652F">
        <w:rPr>
          <w:rFonts w:ascii="Times New Roman" w:hAnsi="Times New Roman" w:cs="Times New Roman"/>
        </w:rPr>
        <w:t>ios</w:t>
      </w:r>
      <w:proofErr w:type="spellEnd"/>
      <w:r w:rsidR="00442A7C" w:rsidRPr="00C4652F">
        <w:rPr>
          <w:rFonts w:ascii="Times New Roman" w:hAnsi="Times New Roman" w:cs="Times New Roman"/>
        </w:rPr>
        <w:t>)</w:t>
      </w:r>
      <w:r w:rsidRPr="00C4652F">
        <w:rPr>
          <w:rFonts w:ascii="Times New Roman" w:hAnsi="Times New Roman" w:cs="Times New Roman"/>
        </w:rPr>
        <w:t xml:space="preserve"> pagal</w:t>
      </w:r>
      <w:r w:rsidR="00442A7C" w:rsidRPr="00C4652F">
        <w:rPr>
          <w:rFonts w:ascii="Times New Roman" w:hAnsi="Times New Roman" w:cs="Times New Roman"/>
        </w:rPr>
        <w:t>...................</w:t>
      </w:r>
      <w:r w:rsidRPr="00C4652F">
        <w:rPr>
          <w:rFonts w:ascii="Times New Roman" w:hAnsi="Times New Roman" w:cs="Times New Roman"/>
        </w:rPr>
        <w:t xml:space="preserve"> , laimėjusi </w:t>
      </w:r>
      <w:r w:rsidR="004B4ADD" w:rsidRPr="00C4652F">
        <w:rPr>
          <w:rFonts w:ascii="Times New Roman" w:hAnsi="Times New Roman" w:cs="Times New Roman"/>
        </w:rPr>
        <w:t xml:space="preserve">atviro </w:t>
      </w:r>
      <w:r w:rsidR="00442A7C" w:rsidRPr="00C4652F">
        <w:rPr>
          <w:rFonts w:ascii="Times New Roman" w:hAnsi="Times New Roman" w:cs="Times New Roman"/>
        </w:rPr>
        <w:t xml:space="preserve">supaprastinto </w:t>
      </w:r>
      <w:r w:rsidRPr="00C4652F">
        <w:rPr>
          <w:rFonts w:ascii="Times New Roman" w:hAnsi="Times New Roman" w:cs="Times New Roman"/>
        </w:rPr>
        <w:t xml:space="preserve">konkurso būdu vykusį </w:t>
      </w:r>
      <w:r w:rsidR="00442A7C" w:rsidRPr="00C4652F">
        <w:rPr>
          <w:rFonts w:ascii="Times New Roman" w:hAnsi="Times New Roman" w:cs="Times New Roman"/>
        </w:rPr>
        <w:t xml:space="preserve">pirkimą </w:t>
      </w:r>
      <w:r w:rsidRPr="00C4652F">
        <w:rPr>
          <w:rFonts w:ascii="Times New Roman" w:hAnsi="Times New Roman" w:cs="Times New Roman"/>
        </w:rPr>
        <w:t>„</w:t>
      </w:r>
      <w:bookmarkStart w:id="0" w:name="_Hlk180498161"/>
      <w:bookmarkStart w:id="1" w:name="_Hlk158963279"/>
      <w:bookmarkStart w:id="2" w:name="_Hlk158967269"/>
      <w:r w:rsidR="00915A0E" w:rsidRPr="00C4652F">
        <w:rPr>
          <w:rFonts w:ascii="Times New Roman" w:hAnsi="Times New Roman" w:cs="Times New Roman"/>
        </w:rPr>
        <w:t xml:space="preserve">Pneumatinio jėgos instrumento MIDAS REX MR7 </w:t>
      </w:r>
      <w:proofErr w:type="spellStart"/>
      <w:r w:rsidR="00915A0E" w:rsidRPr="00C4652F">
        <w:rPr>
          <w:rFonts w:ascii="Times New Roman" w:hAnsi="Times New Roman" w:cs="Times New Roman"/>
        </w:rPr>
        <w:t>Pneumo</w:t>
      </w:r>
      <w:proofErr w:type="spellEnd"/>
      <w:r w:rsidR="00915A0E" w:rsidRPr="00C4652F">
        <w:rPr>
          <w:rFonts w:ascii="Times New Roman" w:hAnsi="Times New Roman" w:cs="Times New Roman"/>
        </w:rPr>
        <w:t xml:space="preserve"> (</w:t>
      </w:r>
      <w:proofErr w:type="spellStart"/>
      <w:r w:rsidR="00915A0E" w:rsidRPr="00C4652F">
        <w:rPr>
          <w:rFonts w:ascii="Times New Roman" w:hAnsi="Times New Roman" w:cs="Times New Roman"/>
        </w:rPr>
        <w:t>Medtronic</w:t>
      </w:r>
      <w:proofErr w:type="spellEnd"/>
      <w:r w:rsidR="00915A0E" w:rsidRPr="00C4652F">
        <w:rPr>
          <w:rFonts w:ascii="Times New Roman" w:hAnsi="Times New Roman" w:cs="Times New Roman"/>
        </w:rPr>
        <w:t>) (gamybos metai – 2011m.) variklio remontinio keitimo paslaugos</w:t>
      </w:r>
      <w:r w:rsidR="00B66967" w:rsidRPr="00C4652F">
        <w:rPr>
          <w:rFonts w:ascii="Times New Roman" w:hAnsi="Times New Roman" w:cs="Times New Roman"/>
        </w:rPr>
        <w:t xml:space="preserve"> </w:t>
      </w:r>
      <w:bookmarkEnd w:id="0"/>
      <w:r w:rsidR="00B66967" w:rsidRPr="00C4652F">
        <w:rPr>
          <w:rFonts w:ascii="Times New Roman" w:hAnsi="Times New Roman" w:cs="Times New Roman"/>
        </w:rPr>
        <w:t xml:space="preserve">pirkimas </w:t>
      </w:r>
      <w:bookmarkEnd w:id="1"/>
      <w:r w:rsidR="00B66967" w:rsidRPr="00C4652F">
        <w:rPr>
          <w:rFonts w:ascii="Times New Roman" w:hAnsi="Times New Roman" w:cs="Times New Roman"/>
        </w:rPr>
        <w:t>(</w:t>
      </w:r>
      <w:r w:rsidR="008C4E6F" w:rsidRPr="00C4652F">
        <w:rPr>
          <w:rFonts w:ascii="Times New Roman" w:hAnsi="Times New Roman" w:cs="Times New Roman"/>
        </w:rPr>
        <w:t>9776</w:t>
      </w:r>
      <w:r w:rsidR="00B66967" w:rsidRPr="00C4652F">
        <w:rPr>
          <w:rFonts w:ascii="Times New Roman" w:hAnsi="Times New Roman" w:cs="Times New Roman"/>
        </w:rPr>
        <w:t>)</w:t>
      </w:r>
      <w:r w:rsidRPr="00C4652F">
        <w:rPr>
          <w:rFonts w:ascii="Times New Roman" w:hAnsi="Times New Roman" w:cs="Times New Roman"/>
        </w:rPr>
        <w:t>“</w:t>
      </w:r>
      <w:bookmarkEnd w:id="2"/>
      <w:r w:rsidR="00442A7C" w:rsidRPr="00C4652F">
        <w:rPr>
          <w:rFonts w:ascii="Times New Roman" w:hAnsi="Times New Roman" w:cs="Times New Roman"/>
        </w:rPr>
        <w:t xml:space="preserve"> </w:t>
      </w:r>
      <w:r w:rsidRPr="00C4652F">
        <w:rPr>
          <w:rFonts w:ascii="Times New Roman" w:hAnsi="Times New Roman" w:cs="Times New Roman"/>
        </w:rPr>
        <w:t>(pirkimo Nr. ...) (toliau - Pirkimas), sudarė šią sutartį</w:t>
      </w:r>
      <w:r w:rsidR="00442A7C" w:rsidRPr="00C4652F">
        <w:rPr>
          <w:rFonts w:ascii="Times New Roman" w:hAnsi="Times New Roman" w:cs="Times New Roman"/>
        </w:rPr>
        <w:t xml:space="preserve"> (toliau – Sutartis)</w:t>
      </w:r>
      <w:r w:rsidRPr="00C4652F">
        <w:rPr>
          <w:rFonts w:ascii="Times New Roman" w:hAnsi="Times New Roman" w:cs="Times New Roman"/>
        </w:rPr>
        <w:t>:</w:t>
      </w:r>
    </w:p>
    <w:p w14:paraId="3EFDC1AD" w14:textId="77777777" w:rsidR="00E034AC" w:rsidRPr="00C4652F" w:rsidRDefault="00E034AC" w:rsidP="00225ACD">
      <w:pPr>
        <w:spacing w:after="0" w:line="240" w:lineRule="auto"/>
        <w:jc w:val="both"/>
        <w:rPr>
          <w:rFonts w:ascii="Times New Roman" w:eastAsia="Times New Roman" w:hAnsi="Times New Roman" w:cs="Times New Roman"/>
        </w:rPr>
      </w:pPr>
    </w:p>
    <w:p w14:paraId="27FBDFB8" w14:textId="77777777" w:rsidR="00E034AC" w:rsidRPr="00C4652F" w:rsidRDefault="00E034AC" w:rsidP="00225ACD">
      <w:pPr>
        <w:widowControl w:val="0"/>
        <w:numPr>
          <w:ilvl w:val="0"/>
          <w:numId w:val="1"/>
        </w:numPr>
        <w:pBdr>
          <w:top w:val="nil"/>
          <w:left w:val="nil"/>
          <w:bottom w:val="nil"/>
          <w:right w:val="nil"/>
          <w:between w:val="nil"/>
          <w:bar w:val="nil"/>
        </w:pBdr>
        <w:tabs>
          <w:tab w:val="left" w:pos="0"/>
          <w:tab w:val="left" w:pos="284"/>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SUTARTIES OBJEKTAS</w:t>
      </w:r>
    </w:p>
    <w:p w14:paraId="04C24F78" w14:textId="754B5275" w:rsidR="00E034AC" w:rsidRPr="00C4652F" w:rsidRDefault="00E034AC" w:rsidP="00225ACD">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lang w:eastAsia="lt-LT"/>
        </w:rPr>
      </w:pPr>
      <w:r w:rsidRPr="00C4652F">
        <w:rPr>
          <w:rFonts w:ascii="Times New Roman" w:eastAsia="Times New Roman" w:hAnsi="Times New Roman" w:cs="Times New Roman"/>
          <w:color w:val="000000"/>
          <w:lang w:eastAsia="lt-LT"/>
        </w:rPr>
        <w:t xml:space="preserve">1.1. Paslaugų teikėjas įsipareigoja savo priemonėmis ir rizika suteikti </w:t>
      </w:r>
      <w:r w:rsidR="008E54AD" w:rsidRPr="00C4652F">
        <w:rPr>
          <w:rFonts w:ascii="Times New Roman" w:eastAsia="Times New Roman" w:hAnsi="Times New Roman" w:cs="Times New Roman"/>
          <w:color w:val="000000"/>
          <w:lang w:eastAsia="lt-LT"/>
        </w:rPr>
        <w:t xml:space="preserve">Užsakovui </w:t>
      </w:r>
      <w:r w:rsidR="00915A0E" w:rsidRPr="00C4652F">
        <w:rPr>
          <w:rFonts w:ascii="Times New Roman" w:hAnsi="Times New Roman" w:cs="Times New Roman"/>
        </w:rPr>
        <w:t xml:space="preserve">Pneumatinio jėgos instrumento MIDAS REX MR7 </w:t>
      </w:r>
      <w:proofErr w:type="spellStart"/>
      <w:r w:rsidR="00915A0E" w:rsidRPr="00C4652F">
        <w:rPr>
          <w:rFonts w:ascii="Times New Roman" w:hAnsi="Times New Roman" w:cs="Times New Roman"/>
        </w:rPr>
        <w:t>Pneumo</w:t>
      </w:r>
      <w:proofErr w:type="spellEnd"/>
      <w:r w:rsidR="00915A0E" w:rsidRPr="00C4652F">
        <w:rPr>
          <w:rFonts w:ascii="Times New Roman" w:hAnsi="Times New Roman" w:cs="Times New Roman"/>
        </w:rPr>
        <w:t xml:space="preserve"> (</w:t>
      </w:r>
      <w:proofErr w:type="spellStart"/>
      <w:r w:rsidR="00915A0E" w:rsidRPr="00C4652F">
        <w:rPr>
          <w:rFonts w:ascii="Times New Roman" w:hAnsi="Times New Roman" w:cs="Times New Roman"/>
        </w:rPr>
        <w:t>Medtronic</w:t>
      </w:r>
      <w:proofErr w:type="spellEnd"/>
      <w:r w:rsidR="00915A0E" w:rsidRPr="00C4652F">
        <w:rPr>
          <w:rFonts w:ascii="Times New Roman" w:hAnsi="Times New Roman" w:cs="Times New Roman"/>
        </w:rPr>
        <w:t>) (gamybos metai – 2011m.) variklio remontinio keitimo paslaugą</w:t>
      </w:r>
      <w:r w:rsidR="00915A0E" w:rsidRPr="00C4652F">
        <w:rPr>
          <w:rFonts w:ascii="Times New Roman" w:hAnsi="Times New Roman" w:cs="Times New Roman"/>
          <w:b/>
          <w:bCs/>
        </w:rPr>
        <w:t xml:space="preserve"> </w:t>
      </w:r>
      <w:r w:rsidR="008E54AD" w:rsidRPr="00C4652F">
        <w:rPr>
          <w:rFonts w:ascii="Times New Roman" w:eastAsia="Times New Roman" w:hAnsi="Times New Roman" w:cs="Times New Roman"/>
          <w:color w:val="000000"/>
          <w:lang w:eastAsia="lt-LT"/>
        </w:rPr>
        <w:t xml:space="preserve">(toliau – </w:t>
      </w:r>
      <w:r w:rsidR="008E54AD" w:rsidRPr="00C4652F">
        <w:rPr>
          <w:rFonts w:ascii="Times New Roman" w:eastAsia="Times New Roman" w:hAnsi="Times New Roman" w:cs="Times New Roman"/>
          <w:bCs/>
          <w:color w:val="000000"/>
          <w:lang w:eastAsia="lt-LT"/>
        </w:rPr>
        <w:t>Paslaugos)</w:t>
      </w:r>
      <w:r w:rsidRPr="00C4652F">
        <w:rPr>
          <w:rFonts w:ascii="Times New Roman" w:eastAsia="Times New Roman" w:hAnsi="Times New Roman" w:cs="Times New Roman"/>
          <w:bCs/>
          <w:color w:val="000000"/>
          <w:lang w:eastAsia="lt-LT"/>
        </w:rPr>
        <w:t xml:space="preserve">, o Užsakovas įsipareigoja priimti jas ir už jas sumokėti šioje sutartyje nurodytą kainą sutarties </w:t>
      </w:r>
      <w:r w:rsidR="00115324" w:rsidRPr="00C4652F">
        <w:rPr>
          <w:rFonts w:ascii="Times New Roman" w:eastAsia="Times New Roman" w:hAnsi="Times New Roman" w:cs="Times New Roman"/>
          <w:bCs/>
          <w:color w:val="000000"/>
          <w:lang w:eastAsia="lt-LT"/>
        </w:rPr>
        <w:t>7</w:t>
      </w:r>
      <w:r w:rsidRPr="00C4652F">
        <w:rPr>
          <w:rFonts w:ascii="Times New Roman" w:eastAsia="Times New Roman" w:hAnsi="Times New Roman" w:cs="Times New Roman"/>
          <w:bCs/>
          <w:color w:val="000000"/>
          <w:lang w:eastAsia="lt-LT"/>
        </w:rPr>
        <w:t xml:space="preserve"> dalyje numatyta</w:t>
      </w:r>
      <w:r w:rsidRPr="00C4652F">
        <w:rPr>
          <w:rFonts w:ascii="Times New Roman" w:eastAsia="Times New Roman" w:hAnsi="Times New Roman" w:cs="Times New Roman"/>
          <w:color w:val="000000"/>
          <w:lang w:eastAsia="lt-LT"/>
        </w:rPr>
        <w:t xml:space="preserve"> tvarka.</w:t>
      </w:r>
    </w:p>
    <w:p w14:paraId="2D6F55DC" w14:textId="41657424" w:rsidR="00E034AC" w:rsidRPr="00C4652F" w:rsidRDefault="00E034AC" w:rsidP="00225ACD">
      <w:pPr>
        <w:pBdr>
          <w:top w:val="nil"/>
          <w:left w:val="nil"/>
          <w:bottom w:val="nil"/>
          <w:right w:val="nil"/>
          <w:between w:val="nil"/>
          <w:bar w:val="nil"/>
        </w:pBdr>
        <w:suppressAutoHyphens/>
        <w:spacing w:after="0" w:line="240" w:lineRule="auto"/>
        <w:jc w:val="both"/>
        <w:rPr>
          <w:rFonts w:ascii="Times New Roman" w:eastAsia="Verdana" w:hAnsi="Times New Roman" w:cs="Times New Roman"/>
          <w:color w:val="000000"/>
          <w:spacing w:val="2"/>
          <w:lang w:eastAsia="ar-SA"/>
        </w:rPr>
      </w:pPr>
      <w:r w:rsidRPr="00C4652F">
        <w:rPr>
          <w:rFonts w:ascii="Times New Roman" w:eastAsia="Verdana" w:hAnsi="Times New Roman" w:cs="Times New Roman"/>
          <w:color w:val="000000"/>
          <w:spacing w:val="2"/>
          <w:lang w:eastAsia="ar-SA"/>
        </w:rPr>
        <w:t xml:space="preserve">1.2. Sutarties dalykas </w:t>
      </w:r>
      <w:r w:rsidR="00764160" w:rsidRPr="00C4652F">
        <w:rPr>
          <w:rFonts w:ascii="Times New Roman" w:hAnsi="Times New Roman" w:cs="Times New Roman"/>
        </w:rPr>
        <w:t xml:space="preserve">Pneumatinio jėgos instrumento MIDAS REX MR7 </w:t>
      </w:r>
      <w:proofErr w:type="spellStart"/>
      <w:r w:rsidR="00764160" w:rsidRPr="00C4652F">
        <w:rPr>
          <w:rFonts w:ascii="Times New Roman" w:hAnsi="Times New Roman" w:cs="Times New Roman"/>
        </w:rPr>
        <w:t>Pneumo</w:t>
      </w:r>
      <w:proofErr w:type="spellEnd"/>
      <w:r w:rsidR="00764160" w:rsidRPr="00C4652F">
        <w:rPr>
          <w:rFonts w:ascii="Times New Roman" w:hAnsi="Times New Roman" w:cs="Times New Roman"/>
        </w:rPr>
        <w:t xml:space="preserve"> (</w:t>
      </w:r>
      <w:proofErr w:type="spellStart"/>
      <w:r w:rsidR="00764160" w:rsidRPr="00C4652F">
        <w:rPr>
          <w:rFonts w:ascii="Times New Roman" w:hAnsi="Times New Roman" w:cs="Times New Roman"/>
        </w:rPr>
        <w:t>Medtronic</w:t>
      </w:r>
      <w:proofErr w:type="spellEnd"/>
      <w:r w:rsidR="00764160" w:rsidRPr="00C4652F">
        <w:rPr>
          <w:rFonts w:ascii="Times New Roman" w:hAnsi="Times New Roman" w:cs="Times New Roman"/>
        </w:rPr>
        <w:t>) (gamybos metai – 2011m.) variklio remontinio keitimo paslauga</w:t>
      </w:r>
      <w:r w:rsidRPr="00C4652F">
        <w:rPr>
          <w:rFonts w:ascii="Times New Roman" w:eastAsia="Verdana" w:hAnsi="Times New Roman" w:cs="Times New Roman"/>
          <w:color w:val="000000"/>
          <w:spacing w:val="2"/>
          <w:lang w:eastAsia="ar-SA"/>
        </w:rPr>
        <w:t xml:space="preserve">, kurių techninė specifikacija, </w:t>
      </w:r>
      <w:r w:rsidRPr="00C4652F">
        <w:rPr>
          <w:rFonts w:ascii="Times New Roman" w:eastAsia="Times New Roman" w:hAnsi="Times New Roman" w:cs="Times New Roman"/>
          <w:color w:val="000000"/>
          <w:lang w:eastAsia="lt-LT"/>
        </w:rPr>
        <w:t>fiksuot</w:t>
      </w:r>
      <w:r w:rsidR="00056603" w:rsidRPr="00C4652F">
        <w:rPr>
          <w:rFonts w:ascii="Times New Roman" w:eastAsia="Times New Roman" w:hAnsi="Times New Roman" w:cs="Times New Roman"/>
          <w:color w:val="000000"/>
          <w:lang w:eastAsia="lt-LT"/>
        </w:rPr>
        <w:t>a</w:t>
      </w:r>
      <w:r w:rsidRPr="00C4652F">
        <w:rPr>
          <w:rFonts w:ascii="Times New Roman" w:eastAsia="Times New Roman" w:hAnsi="Times New Roman" w:cs="Times New Roman"/>
          <w:color w:val="000000"/>
          <w:lang w:eastAsia="lt-LT"/>
        </w:rPr>
        <w:t xml:space="preserve"> </w:t>
      </w:r>
      <w:r w:rsidRPr="00C4652F">
        <w:rPr>
          <w:rFonts w:ascii="Times New Roman" w:eastAsia="Verdana" w:hAnsi="Times New Roman" w:cs="Times New Roman"/>
          <w:color w:val="000000"/>
          <w:spacing w:val="2"/>
          <w:lang w:eastAsia="ar-SA"/>
        </w:rPr>
        <w:t>kain</w:t>
      </w:r>
      <w:r w:rsidR="00056603" w:rsidRPr="00C4652F">
        <w:rPr>
          <w:rFonts w:ascii="Times New Roman" w:eastAsia="Verdana" w:hAnsi="Times New Roman" w:cs="Times New Roman"/>
          <w:color w:val="000000"/>
          <w:spacing w:val="2"/>
          <w:lang w:eastAsia="ar-SA"/>
        </w:rPr>
        <w:t>a ir</w:t>
      </w:r>
      <w:r w:rsidRPr="00C4652F">
        <w:rPr>
          <w:rFonts w:ascii="Times New Roman" w:eastAsia="Verdana" w:hAnsi="Times New Roman" w:cs="Times New Roman"/>
          <w:color w:val="000000"/>
          <w:spacing w:val="2"/>
          <w:lang w:eastAsia="ar-SA"/>
        </w:rPr>
        <w:t xml:space="preserve"> kieki</w:t>
      </w:r>
      <w:r w:rsidR="006A0121" w:rsidRPr="00C4652F">
        <w:rPr>
          <w:rFonts w:ascii="Times New Roman" w:eastAsia="Verdana" w:hAnsi="Times New Roman" w:cs="Times New Roman"/>
          <w:color w:val="000000"/>
          <w:spacing w:val="2"/>
          <w:lang w:eastAsia="ar-SA"/>
        </w:rPr>
        <w:t>s</w:t>
      </w:r>
      <w:r w:rsidRPr="00C4652F">
        <w:rPr>
          <w:rFonts w:ascii="Times New Roman" w:eastAsia="Verdana" w:hAnsi="Times New Roman" w:cs="Times New Roman"/>
          <w:color w:val="000000"/>
          <w:spacing w:val="2"/>
          <w:lang w:eastAsia="ar-SA"/>
        </w:rPr>
        <w:t xml:space="preserve"> nurodyti sutarties priede</w:t>
      </w:r>
      <w:r w:rsidR="00DD305E" w:rsidRPr="00C4652F">
        <w:rPr>
          <w:rFonts w:ascii="Times New Roman" w:eastAsia="Verdana" w:hAnsi="Times New Roman" w:cs="Times New Roman"/>
          <w:color w:val="000000"/>
          <w:spacing w:val="2"/>
          <w:lang w:eastAsia="ar-SA"/>
        </w:rPr>
        <w:t xml:space="preserve"> Nr. 1</w:t>
      </w:r>
      <w:r w:rsidRPr="00C4652F">
        <w:rPr>
          <w:rFonts w:ascii="Times New Roman" w:eastAsia="Verdana" w:hAnsi="Times New Roman" w:cs="Times New Roman"/>
          <w:color w:val="000000"/>
          <w:spacing w:val="2"/>
          <w:lang w:eastAsia="ar-SA"/>
        </w:rPr>
        <w:t>.</w:t>
      </w:r>
      <w:r w:rsidR="002224AC" w:rsidRPr="00C4652F">
        <w:rPr>
          <w:rFonts w:ascii="Times New Roman" w:eastAsia="Verdana" w:hAnsi="Times New Roman" w:cs="Times New Roman"/>
          <w:color w:val="000000"/>
          <w:spacing w:val="2"/>
          <w:lang w:eastAsia="ar-SA"/>
        </w:rPr>
        <w:t xml:space="preserve"> </w:t>
      </w:r>
    </w:p>
    <w:p w14:paraId="04693C9F" w14:textId="77777777" w:rsidR="00056603" w:rsidRPr="00C4652F" w:rsidRDefault="00056603" w:rsidP="00225ACD">
      <w:pPr>
        <w:pBdr>
          <w:top w:val="nil"/>
          <w:left w:val="nil"/>
          <w:bottom w:val="nil"/>
          <w:right w:val="nil"/>
          <w:between w:val="nil"/>
          <w:bar w:val="nil"/>
        </w:pBdr>
        <w:suppressAutoHyphens/>
        <w:spacing w:after="0" w:line="240" w:lineRule="auto"/>
        <w:jc w:val="both"/>
        <w:rPr>
          <w:rFonts w:ascii="Times New Roman" w:eastAsia="Verdana" w:hAnsi="Times New Roman" w:cs="Times New Roman"/>
          <w:color w:val="000000"/>
          <w:spacing w:val="2"/>
          <w:lang w:eastAsia="ar-SA"/>
        </w:rPr>
      </w:pPr>
    </w:p>
    <w:p w14:paraId="4B8F7C3F" w14:textId="112F599F" w:rsidR="00E034AC" w:rsidRPr="00C4652F" w:rsidRDefault="00E034AC" w:rsidP="00225ACD">
      <w:pPr>
        <w:widowControl w:val="0"/>
        <w:numPr>
          <w:ilvl w:val="0"/>
          <w:numId w:val="1"/>
        </w:numPr>
        <w:pBdr>
          <w:top w:val="nil"/>
          <w:left w:val="nil"/>
          <w:bottom w:val="nil"/>
          <w:right w:val="nil"/>
          <w:between w:val="nil"/>
          <w:bar w:val="nil"/>
        </w:pBdr>
        <w:tabs>
          <w:tab w:val="left" w:pos="284"/>
          <w:tab w:val="left" w:pos="4678"/>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SUTARTIES VERTĖ</w:t>
      </w:r>
    </w:p>
    <w:p w14:paraId="5A9E5DEB" w14:textId="0E0786A0" w:rsidR="002B2B1E" w:rsidRPr="00C4652F" w:rsidRDefault="00303468" w:rsidP="00225ACD">
      <w:pPr>
        <w:pStyle w:val="ListParagraph"/>
        <w:spacing w:after="0" w:line="240" w:lineRule="auto"/>
        <w:ind w:left="0"/>
        <w:jc w:val="both"/>
        <w:rPr>
          <w:rFonts w:ascii="Times New Roman" w:eastAsia="Times New Roman" w:hAnsi="Times New Roman" w:cs="Times New Roman"/>
          <w:i/>
          <w:lang w:eastAsia="lt-LT"/>
        </w:rPr>
      </w:pPr>
      <w:r w:rsidRPr="00C4652F">
        <w:rPr>
          <w:rFonts w:ascii="Times New Roman" w:eastAsia="Times New Roman" w:hAnsi="Times New Roman" w:cs="Times New Roman"/>
        </w:rPr>
        <w:t>2.1.</w:t>
      </w:r>
      <w:r w:rsidR="00395ED4" w:rsidRPr="00C4652F">
        <w:rPr>
          <w:rFonts w:ascii="Times New Roman" w:eastAsia="Times New Roman" w:hAnsi="Times New Roman" w:cs="Times New Roman"/>
        </w:rPr>
        <w:t xml:space="preserve"> </w:t>
      </w:r>
      <w:r w:rsidR="002B2B1E" w:rsidRPr="00C4652F">
        <w:rPr>
          <w:rFonts w:ascii="Times New Roman" w:eastAsia="Times New Roman" w:hAnsi="Times New Roman" w:cs="Times New Roman"/>
        </w:rPr>
        <w:t xml:space="preserve">Sutarčiai taikomas </w:t>
      </w:r>
      <w:r w:rsidR="00832765" w:rsidRPr="00C4652F">
        <w:rPr>
          <w:rFonts w:ascii="Times New Roman" w:eastAsia="Times New Roman" w:hAnsi="Times New Roman" w:cs="Times New Roman"/>
          <w:b/>
        </w:rPr>
        <w:t>f</w:t>
      </w:r>
      <w:r w:rsidRPr="00C4652F">
        <w:rPr>
          <w:rFonts w:ascii="Times New Roman" w:eastAsia="Times New Roman" w:hAnsi="Times New Roman" w:cs="Times New Roman"/>
          <w:b/>
        </w:rPr>
        <w:t xml:space="preserve">iksuotos </w:t>
      </w:r>
      <w:r w:rsidR="00832765" w:rsidRPr="00C4652F">
        <w:rPr>
          <w:rFonts w:ascii="Times New Roman" w:eastAsia="Times New Roman" w:hAnsi="Times New Roman" w:cs="Times New Roman"/>
          <w:b/>
        </w:rPr>
        <w:t>kain</w:t>
      </w:r>
      <w:r w:rsidR="00056603" w:rsidRPr="00C4652F">
        <w:rPr>
          <w:rFonts w:ascii="Times New Roman" w:eastAsia="Times New Roman" w:hAnsi="Times New Roman" w:cs="Times New Roman"/>
          <w:b/>
        </w:rPr>
        <w:t>os</w:t>
      </w:r>
      <w:r w:rsidR="00832765" w:rsidRPr="00C4652F">
        <w:rPr>
          <w:rFonts w:ascii="Times New Roman" w:eastAsia="Times New Roman" w:hAnsi="Times New Roman" w:cs="Times New Roman"/>
          <w:b/>
        </w:rPr>
        <w:t xml:space="preserve"> </w:t>
      </w:r>
      <w:r w:rsidRPr="00C4652F">
        <w:rPr>
          <w:rFonts w:ascii="Times New Roman" w:eastAsia="Times New Roman" w:hAnsi="Times New Roman" w:cs="Times New Roman"/>
          <w:b/>
        </w:rPr>
        <w:t>kainodar</w:t>
      </w:r>
      <w:r w:rsidR="001C6FC4" w:rsidRPr="00C4652F">
        <w:rPr>
          <w:rFonts w:ascii="Times New Roman" w:eastAsia="Times New Roman" w:hAnsi="Times New Roman" w:cs="Times New Roman"/>
          <w:b/>
        </w:rPr>
        <w:t>a</w:t>
      </w:r>
      <w:r w:rsidRPr="00C4652F">
        <w:rPr>
          <w:rFonts w:ascii="Times New Roman" w:eastAsia="Times New Roman" w:hAnsi="Times New Roman" w:cs="Times New Roman"/>
          <w:b/>
        </w:rPr>
        <w:t xml:space="preserve">. </w:t>
      </w:r>
      <w:r w:rsidRPr="00C4652F">
        <w:rPr>
          <w:rFonts w:ascii="Times New Roman" w:eastAsia="Times New Roman" w:hAnsi="Times New Roman" w:cs="Times New Roman"/>
        </w:rPr>
        <w:t>Sutartyje nustatyt</w:t>
      </w:r>
      <w:r w:rsidR="00056603" w:rsidRPr="00C4652F">
        <w:rPr>
          <w:rFonts w:ascii="Times New Roman" w:eastAsia="Times New Roman" w:hAnsi="Times New Roman" w:cs="Times New Roman"/>
        </w:rPr>
        <w:t>a</w:t>
      </w:r>
      <w:r w:rsidRPr="00C4652F">
        <w:rPr>
          <w:rFonts w:ascii="Times New Roman" w:eastAsia="Times New Roman" w:hAnsi="Times New Roman" w:cs="Times New Roman"/>
        </w:rPr>
        <w:t xml:space="preserve"> paslaugų kain</w:t>
      </w:r>
      <w:r w:rsidR="00056603" w:rsidRPr="00C4652F">
        <w:rPr>
          <w:rFonts w:ascii="Times New Roman" w:eastAsia="Times New Roman" w:hAnsi="Times New Roman" w:cs="Times New Roman"/>
        </w:rPr>
        <w:t>a</w:t>
      </w:r>
      <w:r w:rsidRPr="00C4652F">
        <w:rPr>
          <w:rFonts w:ascii="Times New Roman" w:eastAsia="Times New Roman" w:hAnsi="Times New Roman" w:cs="Times New Roman"/>
        </w:rPr>
        <w:t xml:space="preserve"> ir</w:t>
      </w:r>
      <w:r w:rsidRPr="00C4652F">
        <w:rPr>
          <w:rFonts w:ascii="Times New Roman" w:eastAsia="Times New Roman" w:hAnsi="Times New Roman" w:cs="Times New Roman"/>
          <w:lang w:eastAsia="lt-LT"/>
        </w:rPr>
        <w:t xml:space="preserve"> paslaugų kieki</w:t>
      </w:r>
      <w:r w:rsidR="00056603" w:rsidRPr="00C4652F">
        <w:rPr>
          <w:rFonts w:ascii="Times New Roman" w:eastAsia="Times New Roman" w:hAnsi="Times New Roman" w:cs="Times New Roman"/>
          <w:lang w:eastAsia="lt-LT"/>
        </w:rPr>
        <w:t>s</w:t>
      </w:r>
      <w:r w:rsidR="006A0121" w:rsidRPr="00C4652F">
        <w:rPr>
          <w:rFonts w:ascii="Times New Roman" w:eastAsia="Times New Roman" w:hAnsi="Times New Roman" w:cs="Times New Roman"/>
          <w:lang w:eastAsia="lt-LT"/>
        </w:rPr>
        <w:t xml:space="preserve"> </w:t>
      </w:r>
      <w:r w:rsidRPr="00C4652F">
        <w:rPr>
          <w:rFonts w:ascii="Times New Roman" w:eastAsia="Times New Roman" w:hAnsi="Times New Roman" w:cs="Times New Roman"/>
        </w:rPr>
        <w:t>nurodyti šios sutarties priede.</w:t>
      </w:r>
      <w:r w:rsidRPr="00C4652F">
        <w:rPr>
          <w:rFonts w:ascii="Times New Roman" w:eastAsia="Times New Roman" w:hAnsi="Times New Roman" w:cs="Times New Roman"/>
          <w:i/>
          <w:lang w:eastAsia="lt-LT"/>
        </w:rPr>
        <w:t xml:space="preserve"> </w:t>
      </w:r>
    </w:p>
    <w:p w14:paraId="4FE08E97" w14:textId="73D5C1CE" w:rsidR="00056603" w:rsidRPr="00C4652F" w:rsidRDefault="00056603" w:rsidP="00056603">
      <w:pPr>
        <w:widowControl w:val="0"/>
        <w:tabs>
          <w:tab w:val="left" w:pos="567"/>
        </w:tabs>
        <w:suppressAutoHyphens/>
        <w:spacing w:after="0" w:line="240" w:lineRule="auto"/>
        <w:jc w:val="both"/>
        <w:rPr>
          <w:rFonts w:ascii="Times New Roman" w:eastAsia="Times New Roman" w:hAnsi="Times New Roman" w:cs="Times New Roman"/>
          <w:bdr w:val="nil"/>
        </w:rPr>
      </w:pPr>
      <w:r w:rsidRPr="00C4652F">
        <w:rPr>
          <w:rFonts w:ascii="Times New Roman" w:eastAsia="Times New Roman" w:hAnsi="Times New Roman" w:cs="Times New Roman"/>
          <w:bdr w:val="nil"/>
        </w:rPr>
        <w:t>2.2. Pradinės sutarties vertė be pridėtinės vertės mokesčio (toliau – PVM)  ...............Eur [skaičiais] (žodžiais).</w:t>
      </w:r>
    </w:p>
    <w:p w14:paraId="74CB1E54" w14:textId="77777777" w:rsidR="00056603" w:rsidRPr="00C4652F" w:rsidRDefault="00056603" w:rsidP="00056603">
      <w:pPr>
        <w:widowControl w:val="0"/>
        <w:tabs>
          <w:tab w:val="left" w:pos="567"/>
        </w:tabs>
        <w:suppressAutoHyphens/>
        <w:spacing w:after="0" w:line="240" w:lineRule="auto"/>
        <w:jc w:val="both"/>
        <w:rPr>
          <w:rFonts w:ascii="Times New Roman" w:eastAsia="Times New Roman" w:hAnsi="Times New Roman" w:cs="Times New Roman"/>
          <w:bdr w:val="nil"/>
        </w:rPr>
      </w:pPr>
      <w:r w:rsidRPr="00C4652F">
        <w:rPr>
          <w:rFonts w:ascii="Times New Roman" w:eastAsia="Times New Roman" w:hAnsi="Times New Roman" w:cs="Times New Roman"/>
          <w:bdr w:val="nil"/>
        </w:rPr>
        <w:t>PVM suma ..............Eur [skaičiais] (žodžiais).</w:t>
      </w:r>
    </w:p>
    <w:p w14:paraId="3626A3FB" w14:textId="77777777" w:rsidR="00056603" w:rsidRPr="00C4652F" w:rsidRDefault="00056603" w:rsidP="00056603">
      <w:pPr>
        <w:widowControl w:val="0"/>
        <w:tabs>
          <w:tab w:val="left" w:pos="567"/>
        </w:tabs>
        <w:suppressAutoHyphens/>
        <w:spacing w:after="0" w:line="240" w:lineRule="auto"/>
        <w:jc w:val="both"/>
        <w:rPr>
          <w:rFonts w:ascii="Times New Roman" w:eastAsia="Times New Roman" w:hAnsi="Times New Roman" w:cs="Times New Roman"/>
          <w:bdr w:val="nil"/>
        </w:rPr>
      </w:pPr>
      <w:r w:rsidRPr="00C4652F">
        <w:rPr>
          <w:rFonts w:ascii="Times New Roman" w:eastAsia="Times New Roman" w:hAnsi="Times New Roman" w:cs="Times New Roman"/>
          <w:bdr w:val="nil"/>
        </w:rPr>
        <w:t>Sutarties kaina su PVM ................. Eur [skaičiais] (žodžiais).</w:t>
      </w:r>
    </w:p>
    <w:p w14:paraId="180288A8" w14:textId="51057084" w:rsidR="00DD305E" w:rsidRPr="00C4652F" w:rsidRDefault="00DD305E" w:rsidP="00056603">
      <w:pPr>
        <w:widowControl w:val="0"/>
        <w:tabs>
          <w:tab w:val="left" w:pos="567"/>
        </w:tabs>
        <w:suppressAutoHyphens/>
        <w:spacing w:after="0" w:line="240" w:lineRule="auto"/>
        <w:jc w:val="both"/>
        <w:rPr>
          <w:rFonts w:ascii="Times New Roman" w:eastAsia="Times New Roman" w:hAnsi="Times New Roman" w:cs="Times New Roman"/>
          <w:bdr w:val="nil"/>
        </w:rPr>
      </w:pPr>
      <w:r w:rsidRPr="00C4652F">
        <w:rPr>
          <w:rFonts w:ascii="Times New Roman" w:hAnsi="Times New Roman" w:cs="Times New Roman"/>
          <w:kern w:val="2"/>
        </w:rPr>
        <w:t>P</w:t>
      </w:r>
      <w:r w:rsidRPr="00C4652F">
        <w:rPr>
          <w:rFonts w:ascii="Times New Roman" w:hAnsi="Times New Roman" w:cs="Times New Roman"/>
          <w:color w:val="000000"/>
          <w:kern w:val="2"/>
        </w:rPr>
        <w:t>radinės Sutarties vertė yra lygi Paslaugų teikėjo pasiūlymo kainai be PVM, nurodytai už visą pirkimo dokumentuose ir Sutartyje nurodytą Paslaugų kiekį ir (ar) apimtį</w:t>
      </w:r>
      <w:r w:rsidRPr="00C4652F">
        <w:rPr>
          <w:rFonts w:ascii="Times New Roman" w:hAnsi="Times New Roman" w:cs="Times New Roman"/>
          <w:kern w:val="2"/>
        </w:rPr>
        <w:t>.</w:t>
      </w:r>
    </w:p>
    <w:p w14:paraId="710EB5F8" w14:textId="7A3A0570" w:rsidR="00E034AC" w:rsidRPr="00C4652F" w:rsidRDefault="002B2B1E" w:rsidP="00056603">
      <w:pPr>
        <w:widowControl w:val="0"/>
        <w:tabs>
          <w:tab w:val="left" w:pos="567"/>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2.3. </w:t>
      </w:r>
      <w:r w:rsidR="00E034AC" w:rsidRPr="00C4652F">
        <w:rPr>
          <w:rFonts w:ascii="Times New Roman" w:eastAsia="Times New Roman" w:hAnsi="Times New Roman" w:cs="Times New Roman"/>
        </w:rPr>
        <w:t>Sutartyje nustat</w:t>
      </w:r>
      <w:r w:rsidR="00056603" w:rsidRPr="00C4652F">
        <w:rPr>
          <w:rFonts w:ascii="Times New Roman" w:eastAsia="Times New Roman" w:hAnsi="Times New Roman" w:cs="Times New Roman"/>
        </w:rPr>
        <w:t>yta</w:t>
      </w:r>
      <w:r w:rsidR="00E034AC" w:rsidRPr="00C4652F">
        <w:rPr>
          <w:rFonts w:ascii="Times New Roman" w:eastAsia="Times New Roman" w:hAnsi="Times New Roman" w:cs="Times New Roman"/>
        </w:rPr>
        <w:t xml:space="preserve"> fiksuot</w:t>
      </w:r>
      <w:r w:rsidR="00056603" w:rsidRPr="00C4652F">
        <w:rPr>
          <w:rFonts w:ascii="Times New Roman" w:eastAsia="Times New Roman" w:hAnsi="Times New Roman" w:cs="Times New Roman"/>
        </w:rPr>
        <w:t>a</w:t>
      </w:r>
      <w:r w:rsidR="00E034AC" w:rsidRPr="00C4652F">
        <w:rPr>
          <w:rFonts w:ascii="Times New Roman" w:eastAsia="Times New Roman" w:hAnsi="Times New Roman" w:cs="Times New Roman"/>
        </w:rPr>
        <w:t xml:space="preserve"> kaina</w:t>
      </w:r>
      <w:r w:rsidR="00056603" w:rsidRPr="00C4652F">
        <w:rPr>
          <w:rFonts w:ascii="Times New Roman" w:eastAsia="Times New Roman" w:hAnsi="Times New Roman" w:cs="Times New Roman"/>
        </w:rPr>
        <w:t xml:space="preserve">, </w:t>
      </w:r>
      <w:r w:rsidR="00E034AC" w:rsidRPr="00C4652F">
        <w:rPr>
          <w:rFonts w:ascii="Times New Roman" w:eastAsia="Times New Roman" w:hAnsi="Times New Roman" w:cs="Times New Roman"/>
        </w:rPr>
        <w:t xml:space="preserve"> kuri sutarties vykdymo laikotarpiu negalės būti keičiam</w:t>
      </w:r>
      <w:r w:rsidR="00056603" w:rsidRPr="00C4652F">
        <w:rPr>
          <w:rFonts w:ascii="Times New Roman" w:eastAsia="Times New Roman" w:hAnsi="Times New Roman" w:cs="Times New Roman"/>
        </w:rPr>
        <w:t>a</w:t>
      </w:r>
      <w:r w:rsidR="00E034AC" w:rsidRPr="00C4652F">
        <w:rPr>
          <w:rFonts w:ascii="Times New Roman" w:eastAsia="Times New Roman" w:hAnsi="Times New Roman" w:cs="Times New Roman"/>
        </w:rPr>
        <w:t>, išskyrus, kai pasikeičia pridėtinės vertės mokestis (PVM)</w:t>
      </w:r>
      <w:r w:rsidR="00911C7E" w:rsidRPr="00C4652F">
        <w:rPr>
          <w:rFonts w:ascii="Times New Roman" w:eastAsia="Times New Roman" w:hAnsi="Times New Roman" w:cs="Times New Roman"/>
        </w:rPr>
        <w:t xml:space="preserve"> bei Sutarties 2.6. papunktyje nustatyt</w:t>
      </w:r>
      <w:r w:rsidR="003500BD" w:rsidRPr="00C4652F">
        <w:rPr>
          <w:rFonts w:ascii="Times New Roman" w:eastAsia="Times New Roman" w:hAnsi="Times New Roman" w:cs="Times New Roman"/>
        </w:rPr>
        <w:t>omis sąlygomis</w:t>
      </w:r>
      <w:r w:rsidR="00E034AC" w:rsidRPr="00C4652F">
        <w:rPr>
          <w:rFonts w:ascii="Times New Roman" w:eastAsia="Times New Roman" w:hAnsi="Times New Roman" w:cs="Times New Roman"/>
        </w:rPr>
        <w:t>. Perskaičiavimas vykdomas po Lietuvos Respublikos pridėtinės vertės mokesčio įstatymo, kuriuo keičiasi mokesčio tarifas, įsigaliojimo dienos. Pasikeitus PVM tarifo dydžiui, Paslaugų kain</w:t>
      </w:r>
      <w:r w:rsidR="00056603" w:rsidRPr="00C4652F">
        <w:rPr>
          <w:rFonts w:ascii="Times New Roman" w:eastAsia="Times New Roman" w:hAnsi="Times New Roman" w:cs="Times New Roman"/>
        </w:rPr>
        <w:t>a</w:t>
      </w:r>
      <w:r w:rsidR="00E034AC" w:rsidRPr="00C4652F">
        <w:rPr>
          <w:rFonts w:ascii="Times New Roman" w:eastAsia="Times New Roman" w:hAnsi="Times New Roman" w:cs="Times New Roman"/>
        </w:rPr>
        <w:t xml:space="preserve"> keičiam</w:t>
      </w:r>
      <w:r w:rsidR="00056603" w:rsidRPr="00C4652F">
        <w:rPr>
          <w:rFonts w:ascii="Times New Roman" w:eastAsia="Times New Roman" w:hAnsi="Times New Roman" w:cs="Times New Roman"/>
        </w:rPr>
        <w:t>a</w:t>
      </w:r>
      <w:r w:rsidR="00E034AC" w:rsidRPr="00C4652F">
        <w:rPr>
          <w:rFonts w:ascii="Times New Roman" w:eastAsia="Times New Roman" w:hAnsi="Times New Roman" w:cs="Times New Roman"/>
        </w:rPr>
        <w:t xml:space="preserve"> (mažinami ar didinami) proporcingai PVM pasikeitusio tarifo dydžiu. </w:t>
      </w:r>
      <w:r w:rsidR="00056603" w:rsidRPr="00C4652F">
        <w:rPr>
          <w:rFonts w:ascii="Times New Roman" w:eastAsia="Times New Roman" w:hAnsi="Times New Roman" w:cs="Times New Roman"/>
        </w:rPr>
        <w:t>K</w:t>
      </w:r>
      <w:r w:rsidR="00E034AC" w:rsidRPr="00C4652F">
        <w:rPr>
          <w:rFonts w:ascii="Times New Roman" w:eastAsia="Times New Roman" w:hAnsi="Times New Roman" w:cs="Times New Roman"/>
        </w:rPr>
        <w:t>ain</w:t>
      </w:r>
      <w:r w:rsidR="00056603" w:rsidRPr="00C4652F">
        <w:rPr>
          <w:rFonts w:ascii="Times New Roman" w:eastAsia="Times New Roman" w:hAnsi="Times New Roman" w:cs="Times New Roman"/>
        </w:rPr>
        <w:t xml:space="preserve">os </w:t>
      </w:r>
      <w:r w:rsidR="00E034AC" w:rsidRPr="00C4652F">
        <w:rPr>
          <w:rFonts w:ascii="Times New Roman" w:eastAsia="Times New Roman" w:hAnsi="Times New Roman" w:cs="Times New Roman"/>
        </w:rPr>
        <w:t xml:space="preserve">pakeitimas įforminamas papildomu rašytiniu šalių susitarimu. </w:t>
      </w:r>
    </w:p>
    <w:p w14:paraId="5C67EE38" w14:textId="77777777" w:rsidR="00E034AC" w:rsidRPr="00C4652F" w:rsidRDefault="00E034AC" w:rsidP="00395ED4">
      <w:pPr>
        <w:pStyle w:val="ListParagraph"/>
        <w:widowControl w:val="0"/>
        <w:numPr>
          <w:ilvl w:val="1"/>
          <w:numId w:val="3"/>
        </w:numPr>
        <w:pBdr>
          <w:top w:val="nil"/>
          <w:left w:val="nil"/>
          <w:bottom w:val="nil"/>
          <w:right w:val="nil"/>
          <w:between w:val="nil"/>
          <w:bar w:val="nil"/>
        </w:pBdr>
        <w:tabs>
          <w:tab w:val="left" w:pos="0"/>
          <w:tab w:val="left" w:pos="450"/>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Į sutarties kainą įskaityti visi Paslaugos teikėjo mokami mokesčiai ir kitos paslaugų teikimo išlaidos, būtinos tinkamam šios sutarties įvykdymui.</w:t>
      </w:r>
    </w:p>
    <w:p w14:paraId="1A2AAF64" w14:textId="1C027A4F" w:rsidR="00E034AC" w:rsidRPr="00C4652F" w:rsidRDefault="00395ED4" w:rsidP="00395ED4">
      <w:pPr>
        <w:widowControl w:val="0"/>
        <w:numPr>
          <w:ilvl w:val="1"/>
          <w:numId w:val="3"/>
        </w:numPr>
        <w:pBdr>
          <w:top w:val="nil"/>
          <w:left w:val="nil"/>
          <w:bottom w:val="nil"/>
          <w:right w:val="nil"/>
          <w:between w:val="nil"/>
          <w:bar w:val="nil"/>
        </w:pBdr>
        <w:tabs>
          <w:tab w:val="left" w:pos="0"/>
          <w:tab w:val="left" w:pos="360"/>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Calibri" w:hAnsi="Times New Roman" w:cs="Times New Roman"/>
          <w:lang w:eastAsia="lt-LT"/>
        </w:rPr>
        <w:t xml:space="preserve"> </w:t>
      </w:r>
      <w:r w:rsidR="00E034AC" w:rsidRPr="00C4652F">
        <w:rPr>
          <w:rFonts w:ascii="Times New Roman" w:eastAsia="Calibri" w:hAnsi="Times New Roman" w:cs="Times New Roman"/>
          <w:lang w:eastAsia="lt-LT"/>
        </w:rPr>
        <w:t>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 nustatytoms sąlygoms.</w:t>
      </w:r>
    </w:p>
    <w:p w14:paraId="0B563E29" w14:textId="77777777" w:rsidR="009F62C0" w:rsidRPr="00C4652F" w:rsidRDefault="009F62C0" w:rsidP="009F62C0">
      <w:pPr>
        <w:widowControl w:val="0"/>
        <w:numPr>
          <w:ilvl w:val="1"/>
          <w:numId w:val="3"/>
        </w:numPr>
        <w:pBdr>
          <w:top w:val="nil"/>
          <w:left w:val="nil"/>
          <w:bottom w:val="nil"/>
          <w:right w:val="nil"/>
          <w:between w:val="nil"/>
          <w:bar w:val="nil"/>
        </w:pBdr>
        <w:tabs>
          <w:tab w:val="left" w:pos="0"/>
          <w:tab w:val="left" w:pos="450"/>
        </w:tabs>
        <w:suppressAutoHyphens/>
        <w:spacing w:after="0" w:line="240" w:lineRule="auto"/>
        <w:ind w:left="0" w:firstLine="0"/>
        <w:jc w:val="both"/>
        <w:rPr>
          <w:rFonts w:ascii="Times New Roman" w:eastAsia="Times New Roman" w:hAnsi="Times New Roman" w:cs="Times New Roman"/>
        </w:rPr>
      </w:pPr>
      <w:bookmarkStart w:id="3" w:name="_Hlk110259378"/>
      <w:r w:rsidRPr="00C4652F">
        <w:rPr>
          <w:rFonts w:ascii="Times New Roman" w:hAnsi="Times New Roman" w:cs="Times New Roman"/>
        </w:rPr>
        <w:t xml:space="preserve">Sutartyje numatyta kainos perskaičiavimo (keitimo) tvarka: </w:t>
      </w:r>
    </w:p>
    <w:p w14:paraId="069B5229"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bookmarkStart w:id="4" w:name="_Hlk180666185"/>
      <w:r w:rsidRPr="00C4652F">
        <w:rPr>
          <w:rFonts w:ascii="Times New Roman" w:eastAsia="Times New Roman" w:hAnsi="Times New Roman" w:cs="Times New Roman"/>
        </w:rPr>
        <w:t>2.6.</w:t>
      </w:r>
      <w:bookmarkEnd w:id="4"/>
      <w:r w:rsidRPr="00C4652F">
        <w:rPr>
          <w:rFonts w:ascii="Times New Roman" w:eastAsia="Times New Roman" w:hAnsi="Times New Roman" w:cs="Times New Roman"/>
        </w:rPr>
        <w:t>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2.6.6 punkte, viršija 5 procentus.</w:t>
      </w:r>
    </w:p>
    <w:p w14:paraId="0FABA944"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2.6.2. Sutarties kaina peržiūrimi tik tai Sutarties daliai, kuri nėra išpirkta, t. y., Paslaugoms/Prekėms, kurios nėra priimtos ir apmokėtos. Vėlesnė Sutarties kainos peržiūra negali apimti laikotarpio, už kurį jau buvo atlikta peržiūra.</w:t>
      </w:r>
    </w:p>
    <w:p w14:paraId="47895C49"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2.6.3. Jeigu Paslaugų teikimas vėluoja dėl Tiekėjo kaltės, uždelstų suteikti  Paslaugų kaina nėra perskaičiuojami dėl kainų lygio kilimo (negali būti didinami).</w:t>
      </w:r>
    </w:p>
    <w:p w14:paraId="7BA63A67"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2.6.4.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1B721C"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2.6.5. Šalys privalo Susitarime nurodyti vartojimo prekių ir paslaugų indekso reikšmę laikotarpio pradžioje ir </w:t>
      </w:r>
      <w:r w:rsidRPr="00C4652F">
        <w:rPr>
          <w:rFonts w:ascii="Times New Roman" w:eastAsia="Times New Roman" w:hAnsi="Times New Roman" w:cs="Times New Roman"/>
        </w:rPr>
        <w:lastRenderedPageBreak/>
        <w:t>jo nustatymo datą, indekso reikšmę laikotarpio pabaigoje ir jo nustatymo datą, kainų pokytį (k), perskaičiuotą Sutarties kainą, perskaičiuotą Pradinės Sutarties vertę.</w:t>
      </w:r>
    </w:p>
    <w:p w14:paraId="3EF57D34" w14:textId="77777777" w:rsidR="009F62C0" w:rsidRPr="00C4652F" w:rsidRDefault="009F62C0" w:rsidP="009F62C0">
      <w:pPr>
        <w:widowControl w:val="0"/>
        <w:pBdr>
          <w:top w:val="nil"/>
          <w:left w:val="nil"/>
          <w:bottom w:val="nil"/>
          <w:right w:val="nil"/>
          <w:between w:val="nil"/>
          <w:bar w:val="nil"/>
        </w:pBdr>
        <w:tabs>
          <w:tab w:val="left" w:pos="0"/>
          <w:tab w:val="left" w:pos="45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2.6.6. Nauja Sutarties kaina apskaičiuojami pagal žemiau pateiktą formulę:</w:t>
      </w:r>
    </w:p>
    <w:p w14:paraId="6AD11658" w14:textId="77777777" w:rsidR="009F62C0" w:rsidRPr="00C4652F" w:rsidRDefault="000C5BB2" w:rsidP="009F62C0">
      <w:pPr>
        <w:spacing w:after="0"/>
        <w:jc w:val="both"/>
        <w:textAlignment w:val="baseline"/>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r>
          <m:rPr>
            <m:sty m:val="p"/>
          </m:rPr>
          <w:rPr>
            <w:rFonts w:ascii="Cambria Math" w:eastAsiaTheme="minorEastAsia" w:hAnsi="Cambria Math" w:cs="Times New Roman"/>
          </w:rPr>
          <m:t>a+</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k</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×a</m:t>
            </m:r>
          </m:e>
        </m:d>
      </m:oMath>
      <w:r w:rsidR="009F62C0" w:rsidRPr="00C4652F">
        <w:rPr>
          <w:rFonts w:ascii="Times New Roman" w:hAnsi="Times New Roman" w:cs="Times New Roman"/>
        </w:rPr>
        <w:t>, kur a – kaina (Eur be PVM) (jei peržiūra jau buvo atlikta, tai po paskutinio perskaičiavimo) </w:t>
      </w:r>
    </w:p>
    <w:p w14:paraId="725321BB" w14:textId="77777777" w:rsidR="009F62C0" w:rsidRPr="00C4652F" w:rsidRDefault="009F62C0" w:rsidP="009F62C0">
      <w:pPr>
        <w:spacing w:after="0"/>
        <w:jc w:val="both"/>
        <w:textAlignment w:val="baseline"/>
        <w:rPr>
          <w:rFonts w:ascii="Times New Roman" w:hAnsi="Times New Roman" w:cs="Times New Roman"/>
        </w:rPr>
      </w:pPr>
      <w:r w:rsidRPr="00C4652F">
        <w:rPr>
          <w:rFonts w:ascii="Times New Roman" w:hAnsi="Times New Roman" w:cs="Times New Roman"/>
        </w:rPr>
        <w:t>a</w:t>
      </w:r>
      <w:r w:rsidRPr="00C4652F">
        <w:rPr>
          <w:rFonts w:ascii="Times New Roman" w:hAnsi="Times New Roman" w:cs="Times New Roman"/>
          <w:vertAlign w:val="subscript"/>
        </w:rPr>
        <w:t>1</w:t>
      </w:r>
      <w:r w:rsidRPr="00C4652F">
        <w:rPr>
          <w:rFonts w:ascii="Times New Roman" w:hAnsi="Times New Roman" w:cs="Times New Roman"/>
        </w:rPr>
        <w:t xml:space="preserve"> – perskaičiuota (pakeista) kaina (Eur be PVM) </w:t>
      </w:r>
    </w:p>
    <w:p w14:paraId="7A41F532" w14:textId="77777777" w:rsidR="009F62C0" w:rsidRPr="00C4652F" w:rsidRDefault="009F62C0" w:rsidP="009F62C0">
      <w:pPr>
        <w:spacing w:after="0"/>
        <w:jc w:val="both"/>
        <w:textAlignment w:val="baseline"/>
        <w:rPr>
          <w:rFonts w:ascii="Times New Roman" w:hAnsi="Times New Roman" w:cs="Times New Roman"/>
        </w:rPr>
      </w:pPr>
      <w:r w:rsidRPr="00C4652F">
        <w:rPr>
          <w:rFonts w:ascii="Times New Roman" w:hAnsi="Times New Roman" w:cs="Times New Roman"/>
        </w:rPr>
        <w:t>k – pagal vartotojų kainų indeksą („Vartojimo prekių ir paslaugų“) apskaičiuotas Vartojimo prekių ir paslaugų kainų pokytis (padidėjimas arba sumažėjimas) (%). „k“ reikšmė skaičiuojama pagal formulę:</w:t>
      </w:r>
    </w:p>
    <w:p w14:paraId="4F687F84" w14:textId="77777777" w:rsidR="009F62C0" w:rsidRPr="00C4652F" w:rsidRDefault="009F62C0" w:rsidP="009F62C0">
      <w:pPr>
        <w:spacing w:after="0"/>
        <w:jc w:val="both"/>
        <w:textAlignment w:val="baseline"/>
        <w:rPr>
          <w:rFonts w:ascii="Times New Roman" w:hAnsi="Times New Roman" w:cs="Times New Roman"/>
        </w:rPr>
      </w:pPr>
      <m:oMath>
        <m:r>
          <m:rPr>
            <m:sty m:val="p"/>
          </m:rPr>
          <w:rPr>
            <w:rFonts w:ascii="Cambria Math" w:hAnsi="Cambria Math" w:cs="Times New Roman"/>
          </w:rPr>
          <m:t>k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naujausias</m:t>
                </m:r>
              </m:sub>
            </m:sSub>
          </m:num>
          <m:den>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pradžia</m:t>
                </m:r>
              </m:sub>
            </m:sSub>
          </m:den>
        </m:f>
        <m:r>
          <m:rPr>
            <m:sty m:val="p"/>
          </m:rPr>
          <w:rPr>
            <w:rFonts w:ascii="Cambria Math" w:eastAsiaTheme="minorEastAsia" w:hAnsi="Cambria Math" w:cs="Times New Roman"/>
          </w:rPr>
          <m:t>×100-100</m:t>
        </m:r>
      </m:oMath>
      <w:r w:rsidRPr="00C4652F">
        <w:rPr>
          <w:rFonts w:ascii="Times New Roman" w:hAnsi="Times New Roman" w:cs="Times New Roman"/>
        </w:rPr>
        <w:t>, (proc.) kur</w:t>
      </w:r>
    </w:p>
    <w:p w14:paraId="76F0CAA2" w14:textId="77777777" w:rsidR="009F62C0" w:rsidRPr="00C4652F" w:rsidRDefault="009F62C0" w:rsidP="009F62C0">
      <w:pPr>
        <w:spacing w:after="0"/>
        <w:jc w:val="both"/>
        <w:textAlignment w:val="baseline"/>
        <w:rPr>
          <w:rFonts w:ascii="Times New Roman" w:hAnsi="Times New Roman" w:cs="Times New Roman"/>
        </w:rPr>
      </w:pPr>
      <w:proofErr w:type="spellStart"/>
      <w:r w:rsidRPr="00C4652F">
        <w:rPr>
          <w:rFonts w:ascii="Times New Roman" w:hAnsi="Times New Roman" w:cs="Times New Roman"/>
        </w:rPr>
        <w:t>Ind</w:t>
      </w:r>
      <w:r w:rsidRPr="00C4652F">
        <w:rPr>
          <w:rFonts w:ascii="Times New Roman" w:hAnsi="Times New Roman" w:cs="Times New Roman"/>
          <w:vertAlign w:val="subscript"/>
        </w:rPr>
        <w:t>naujausias</w:t>
      </w:r>
      <w:proofErr w:type="spellEnd"/>
      <w:r w:rsidRPr="00C4652F">
        <w:rPr>
          <w:rFonts w:ascii="Times New Roman" w:hAnsi="Times New Roman" w:cs="Times New Roman"/>
        </w:rPr>
        <w:t xml:space="preserve"> – kreipimosi dėl kainos peržiūros išsiuntimo kitai šaliai dieną paskelbtas naujausias vartojimo prekių ir paslaugų indeksas ( „Vartojimo prekių ir paslaugų“).</w:t>
      </w:r>
    </w:p>
    <w:p w14:paraId="0E9AA755" w14:textId="77777777" w:rsidR="009F62C0" w:rsidRPr="00C4652F" w:rsidRDefault="009F62C0" w:rsidP="009F62C0">
      <w:pPr>
        <w:spacing w:after="0"/>
        <w:jc w:val="both"/>
        <w:rPr>
          <w:rFonts w:ascii="Times New Roman" w:hAnsi="Times New Roman" w:cs="Times New Roman"/>
        </w:rPr>
      </w:pPr>
      <w:proofErr w:type="spellStart"/>
      <w:r w:rsidRPr="00C4652F">
        <w:rPr>
          <w:rFonts w:ascii="Times New Roman" w:hAnsi="Times New Roman" w:cs="Times New Roman"/>
        </w:rPr>
        <w:t>Ind</w:t>
      </w:r>
      <w:r w:rsidRPr="00C4652F">
        <w:rPr>
          <w:rFonts w:ascii="Times New Roman" w:hAnsi="Times New Roman" w:cs="Times New Roman"/>
          <w:vertAlign w:val="subscript"/>
        </w:rPr>
        <w:t>pradžia</w:t>
      </w:r>
      <w:proofErr w:type="spellEnd"/>
      <w:r w:rsidRPr="00C4652F">
        <w:rPr>
          <w:rFonts w:ascii="Times New Roman" w:hAnsi="Times New Roman" w:cs="Times New Roman"/>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1232BB" w14:textId="77777777" w:rsidR="009F62C0" w:rsidRPr="00C4652F" w:rsidRDefault="009F62C0" w:rsidP="009F62C0">
      <w:pPr>
        <w:spacing w:after="0"/>
        <w:jc w:val="both"/>
        <w:rPr>
          <w:rFonts w:ascii="Times New Roman" w:hAnsi="Times New Roman" w:cs="Times New Roman"/>
          <w:shd w:val="clear" w:color="auto" w:fill="FFFFFF"/>
        </w:rPr>
      </w:pPr>
      <w:r w:rsidRPr="00C4652F">
        <w:rPr>
          <w:rFonts w:ascii="Times New Roman" w:hAnsi="Times New Roman" w:cs="Times New Roman"/>
        </w:rPr>
        <w:t xml:space="preserve">2.6.7. </w:t>
      </w:r>
      <w:r w:rsidRPr="00C4652F">
        <w:rPr>
          <w:rFonts w:ascii="Times New Roman" w:hAnsi="Times New Roman" w:cs="Times New Roman"/>
          <w:shd w:val="clear" w:color="auto" w:fill="FFFFFF"/>
        </w:rPr>
        <w:t xml:space="preserve">Skaičiavimams indeksų reikšmės imamos </w:t>
      </w:r>
      <w:r w:rsidRPr="00C4652F">
        <w:rPr>
          <w:rFonts w:ascii="Times New Roman" w:hAnsi="Times New Roman" w:cs="Times New Roman"/>
          <w:b/>
          <w:shd w:val="clear" w:color="auto" w:fill="FFFFFF"/>
        </w:rPr>
        <w:t>keturių</w:t>
      </w:r>
      <w:r w:rsidRPr="00C4652F">
        <w:rPr>
          <w:rFonts w:ascii="Times New Roman" w:hAnsi="Times New Roman" w:cs="Times New Roman"/>
          <w:shd w:val="clear" w:color="auto" w:fill="FFFFFF"/>
        </w:rPr>
        <w:t xml:space="preserve"> skaitmenų po kablelio tikslumu. Apskaičiuotas pokytis (k) tolimesniems skaičiavimams naudojamas suapvalinus iki </w:t>
      </w:r>
      <w:r w:rsidRPr="00C4652F">
        <w:rPr>
          <w:rFonts w:ascii="Times New Roman" w:hAnsi="Times New Roman" w:cs="Times New Roman"/>
          <w:b/>
          <w:shd w:val="clear" w:color="auto" w:fill="FFFFFF"/>
        </w:rPr>
        <w:t>vieno</w:t>
      </w:r>
      <w:r w:rsidRPr="00C4652F">
        <w:rPr>
          <w:rFonts w:ascii="Times New Roman" w:hAnsi="Times New Roman" w:cs="Times New Roman"/>
          <w:shd w:val="clear" w:color="auto" w:fill="FFFFFF"/>
        </w:rPr>
        <w:t xml:space="preserve"> skaitmens po kablelio, o apskaičiuotas įkainis „a</w:t>
      </w:r>
      <w:r w:rsidRPr="00C4652F">
        <w:rPr>
          <w:rFonts w:ascii="Times New Roman" w:hAnsi="Times New Roman" w:cs="Times New Roman"/>
          <w:shd w:val="clear" w:color="auto" w:fill="FFFFFF"/>
          <w:vertAlign w:val="subscript"/>
        </w:rPr>
        <w:t>1</w:t>
      </w:r>
      <w:r w:rsidRPr="00C4652F">
        <w:rPr>
          <w:rFonts w:ascii="Times New Roman" w:hAnsi="Times New Roman" w:cs="Times New Roman"/>
          <w:shd w:val="clear" w:color="auto" w:fill="FFFFFF"/>
        </w:rPr>
        <w:t xml:space="preserve">“ suapvalinamas iki </w:t>
      </w:r>
      <w:r w:rsidRPr="00C4652F">
        <w:rPr>
          <w:rFonts w:ascii="Times New Roman" w:hAnsi="Times New Roman" w:cs="Times New Roman"/>
          <w:b/>
          <w:shd w:val="clear" w:color="auto" w:fill="FFFFFF"/>
        </w:rPr>
        <w:t xml:space="preserve">dviejų </w:t>
      </w:r>
      <w:r w:rsidRPr="00C4652F">
        <w:rPr>
          <w:rFonts w:ascii="Times New Roman" w:hAnsi="Times New Roman" w:cs="Times New Roman"/>
          <w:shd w:val="clear" w:color="auto" w:fill="FFFFFF"/>
        </w:rPr>
        <w:t>skaitmenų po kablelio.</w:t>
      </w:r>
    </w:p>
    <w:p w14:paraId="7B311B61" w14:textId="77777777" w:rsidR="009F62C0" w:rsidRPr="00C4652F" w:rsidRDefault="009F62C0" w:rsidP="009F62C0">
      <w:pPr>
        <w:spacing w:after="0"/>
        <w:jc w:val="both"/>
        <w:rPr>
          <w:rFonts w:ascii="Times New Roman" w:hAnsi="Times New Roman" w:cs="Times New Roman"/>
          <w:color w:val="000000"/>
          <w:shd w:val="clear" w:color="auto" w:fill="FFFFFF"/>
        </w:rPr>
      </w:pPr>
      <w:r w:rsidRPr="00C4652F">
        <w:rPr>
          <w:rFonts w:ascii="Times New Roman" w:hAnsi="Times New Roman" w:cs="Times New Roman"/>
          <w:color w:val="000000"/>
          <w:shd w:val="clear" w:color="auto" w:fill="FFFFFF"/>
        </w:rPr>
        <w:t xml:space="preserve">2.6.8. Šalis, siekianti </w:t>
      </w:r>
      <w:r w:rsidRPr="00C4652F">
        <w:rPr>
          <w:rFonts w:ascii="Times New Roman" w:hAnsi="Times New Roman" w:cs="Times New Roman"/>
          <w:shd w:val="clear" w:color="auto" w:fill="FFFFFF"/>
        </w:rPr>
        <w:t>Sutarties kainos peržiūros, privalo raštu kreiptis į kitą Šalį ir prašyme pateikti visą reikalingą informaciją: Sutarties pavadinimą, numerį, datą</w:t>
      </w:r>
      <w:r w:rsidRPr="00C4652F">
        <w:rPr>
          <w:rFonts w:ascii="Times New Roman" w:hAnsi="Times New Roman" w:cs="Times New Roman"/>
          <w:color w:val="000000"/>
          <w:shd w:val="clear" w:color="auto" w:fill="FFFFFF"/>
        </w:rPr>
        <w:t xml:space="preserve">, neperduotų ir neapmokėtų Paslaugų sąrašą su kiekiais, Indekso reikšmes su nuorodomis į viešus šaltinius Valstybės duomenų agentūros Oficialiosios statistikos portale arba </w:t>
      </w:r>
      <w:r w:rsidRPr="00C4652F">
        <w:rPr>
          <w:rFonts w:ascii="Times New Roman" w:hAnsi="Times New Roman" w:cs="Times New Roman"/>
          <w:bdr w:val="none" w:sz="0" w:space="0" w:color="auto" w:frame="1"/>
        </w:rPr>
        <w:t>kitus oficialius šaltinių duomenis</w:t>
      </w:r>
      <w:r w:rsidRPr="00C4652F">
        <w:rPr>
          <w:rFonts w:ascii="Times New Roman" w:hAnsi="Times New Roman" w:cs="Times New Roman"/>
          <w:color w:val="000000"/>
          <w:shd w:val="clear" w:color="auto" w:fill="FFFFFF"/>
        </w:rPr>
        <w:t>, kita svarbi informacija. Prašyme Šalis neturi teisės nurodyti kito Indekso ar prašyti perskaičiavimo pagal kitą Indeksą nei nurodytas šioje procedūroje.</w:t>
      </w:r>
    </w:p>
    <w:p w14:paraId="25F44436" w14:textId="77777777" w:rsidR="009F62C0" w:rsidRPr="00C4652F" w:rsidRDefault="009F62C0" w:rsidP="009F62C0">
      <w:pPr>
        <w:spacing w:after="0"/>
        <w:jc w:val="both"/>
        <w:rPr>
          <w:rFonts w:ascii="Times New Roman" w:hAnsi="Times New Roman" w:cs="Times New Roman"/>
          <w:shd w:val="clear" w:color="auto" w:fill="FFFFFF"/>
        </w:rPr>
      </w:pPr>
      <w:r w:rsidRPr="00C4652F">
        <w:rPr>
          <w:rFonts w:ascii="Times New Roman" w:hAnsi="Times New Roman" w:cs="Times New Roman"/>
        </w:rPr>
        <w:t xml:space="preserve">2.6.9. </w:t>
      </w:r>
      <w:r w:rsidRPr="00C4652F">
        <w:rPr>
          <w:rFonts w:ascii="Times New Roman" w:hAnsi="Times New Roman" w:cs="Times New Roman"/>
          <w:color w:val="000000"/>
          <w:shd w:val="clear" w:color="auto" w:fill="FFFFFF"/>
        </w:rPr>
        <w:t xml:space="preserve">Susitarimas turi būti </w:t>
      </w:r>
      <w:r w:rsidRPr="00C4652F">
        <w:rPr>
          <w:rFonts w:ascii="Times New Roman" w:hAnsi="Times New Roman" w:cs="Times New Roman"/>
          <w:shd w:val="clear" w:color="auto" w:fill="FFFFFF"/>
        </w:rPr>
        <w:t>sudarytas per 5 darbo dienas nuo Šalies pateikto tinkamo prašymo perskaičiuoti S</w:t>
      </w:r>
      <w:r w:rsidRPr="00C4652F">
        <w:rPr>
          <w:rFonts w:ascii="Times New Roman" w:hAnsi="Times New Roman" w:cs="Times New Roman"/>
        </w:rPr>
        <w:t xml:space="preserve">utarties </w:t>
      </w:r>
      <w:r w:rsidRPr="00C4652F">
        <w:rPr>
          <w:rFonts w:ascii="Times New Roman" w:hAnsi="Times New Roman" w:cs="Times New Roman"/>
          <w:shd w:val="clear" w:color="auto" w:fill="FFFFFF"/>
        </w:rPr>
        <w:t>kainą gavimo dienos.</w:t>
      </w:r>
    </w:p>
    <w:p w14:paraId="26E99BB8" w14:textId="77777777" w:rsidR="009F62C0" w:rsidRPr="00C4652F" w:rsidRDefault="009F62C0" w:rsidP="009F62C0">
      <w:pPr>
        <w:spacing w:after="0"/>
        <w:jc w:val="both"/>
        <w:rPr>
          <w:rFonts w:ascii="Times New Roman" w:hAnsi="Times New Roman" w:cs="Times New Roman"/>
          <w:color w:val="000000"/>
          <w:bdr w:val="none" w:sz="0" w:space="0" w:color="auto" w:frame="1"/>
        </w:rPr>
      </w:pPr>
      <w:r w:rsidRPr="00C4652F">
        <w:rPr>
          <w:rFonts w:ascii="Times New Roman" w:hAnsi="Times New Roman" w:cs="Times New Roman"/>
          <w:color w:val="000000"/>
          <w:shd w:val="clear" w:color="auto" w:fill="FFFFFF"/>
        </w:rPr>
        <w:t xml:space="preserve">2.6.10. </w:t>
      </w:r>
      <w:r w:rsidRPr="00C4652F">
        <w:rPr>
          <w:rFonts w:ascii="Times New Roman" w:hAnsi="Times New Roman" w:cs="Times New Roman"/>
          <w:color w:val="000000"/>
          <w:bdr w:val="none" w:sz="0" w:space="0" w:color="auto" w:frame="1"/>
        </w:rPr>
        <w:t>Susitarimu Šalys neturi teisės keisti procedūroje nurodytos tvarkos ar kitų Sutarties nuostatų, išskyrus, jei keitimas atliekamas pagal VPĮ nuostatas.</w:t>
      </w:r>
    </w:p>
    <w:p w14:paraId="3AA64098" w14:textId="77777777" w:rsidR="001C6FC4" w:rsidRPr="00C4652F" w:rsidRDefault="001C6FC4" w:rsidP="001C6FC4">
      <w:pPr>
        <w:pStyle w:val="ListParagraph"/>
        <w:spacing w:after="0" w:line="240" w:lineRule="auto"/>
        <w:ind w:left="360"/>
        <w:jc w:val="both"/>
        <w:rPr>
          <w:rFonts w:ascii="Times New Roman" w:hAnsi="Times New Roman" w:cs="Times New Roman"/>
        </w:rPr>
      </w:pPr>
    </w:p>
    <w:bookmarkEnd w:id="3"/>
    <w:p w14:paraId="30D93FC6" w14:textId="77777777" w:rsidR="00057065" w:rsidRPr="00C4652F" w:rsidRDefault="00E034AC" w:rsidP="00225ACD">
      <w:pPr>
        <w:widowControl w:val="0"/>
        <w:numPr>
          <w:ilvl w:val="0"/>
          <w:numId w:val="3"/>
        </w:numPr>
        <w:pBdr>
          <w:top w:val="nil"/>
          <w:left w:val="nil"/>
          <w:bottom w:val="nil"/>
          <w:right w:val="nil"/>
          <w:between w:val="nil"/>
          <w:bar w:val="nil"/>
        </w:pBdr>
        <w:tabs>
          <w:tab w:val="left" w:pos="284"/>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 xml:space="preserve">TEIKIAMOS PASLAUGOS </w:t>
      </w:r>
    </w:p>
    <w:p w14:paraId="35FCB4E4" w14:textId="67F03D97" w:rsidR="00303468" w:rsidRPr="00C4652F" w:rsidRDefault="00057065" w:rsidP="00225ACD">
      <w:pPr>
        <w:widowControl w:val="0"/>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3.1.</w:t>
      </w:r>
      <w:r w:rsidRPr="00C4652F">
        <w:rPr>
          <w:rFonts w:ascii="Times New Roman" w:eastAsia="Calibri" w:hAnsi="Times New Roman" w:cs="Times New Roman"/>
        </w:rPr>
        <w:t>Paslaugų teikėjas įsipareigoja teikti</w:t>
      </w:r>
      <w:r w:rsidR="00412FFF" w:rsidRPr="00C4652F">
        <w:rPr>
          <w:rFonts w:ascii="Times New Roman" w:hAnsi="Times New Roman" w:cs="Times New Roman"/>
        </w:rPr>
        <w:t xml:space="preserve"> </w:t>
      </w:r>
      <w:r w:rsidR="00E71128" w:rsidRPr="00C4652F">
        <w:rPr>
          <w:rFonts w:ascii="Times New Roman" w:eastAsia="Calibri" w:hAnsi="Times New Roman" w:cs="Times New Roman"/>
        </w:rPr>
        <w:t>P</w:t>
      </w:r>
      <w:r w:rsidRPr="00C4652F">
        <w:rPr>
          <w:rFonts w:ascii="Times New Roman" w:eastAsia="Calibri" w:hAnsi="Times New Roman" w:cs="Times New Roman"/>
        </w:rPr>
        <w:t>aslaugas šioje sutartyje numatytomis sąlygomis.</w:t>
      </w:r>
      <w:r w:rsidR="00681D15" w:rsidRPr="00C4652F">
        <w:rPr>
          <w:rFonts w:ascii="Times New Roman" w:eastAsia="Calibri" w:hAnsi="Times New Roman" w:cs="Times New Roman"/>
        </w:rPr>
        <w:t xml:space="preserve"> </w:t>
      </w:r>
      <w:r w:rsidRPr="00C4652F">
        <w:rPr>
          <w:rFonts w:ascii="Times New Roman" w:hAnsi="Times New Roman" w:cs="Times New Roman"/>
        </w:rPr>
        <w:t xml:space="preserve">Šia Sutartimi Paslaugų teikėjas įsipareigoja suteikti paslaugas, kurių detali specifikacija, </w:t>
      </w:r>
      <w:r w:rsidR="00303468" w:rsidRPr="00C4652F">
        <w:rPr>
          <w:rFonts w:ascii="Times New Roman" w:hAnsi="Times New Roman" w:cs="Times New Roman"/>
        </w:rPr>
        <w:t>kieki</w:t>
      </w:r>
      <w:r w:rsidR="00056603" w:rsidRPr="00C4652F">
        <w:rPr>
          <w:rFonts w:ascii="Times New Roman" w:hAnsi="Times New Roman" w:cs="Times New Roman"/>
        </w:rPr>
        <w:t>s</w:t>
      </w:r>
      <w:r w:rsidR="00303468" w:rsidRPr="00C4652F">
        <w:rPr>
          <w:rFonts w:ascii="Times New Roman" w:hAnsi="Times New Roman" w:cs="Times New Roman"/>
        </w:rPr>
        <w:t xml:space="preserve"> i</w:t>
      </w:r>
      <w:r w:rsidRPr="00C4652F">
        <w:rPr>
          <w:rFonts w:ascii="Times New Roman" w:hAnsi="Times New Roman" w:cs="Times New Roman"/>
        </w:rPr>
        <w:t>r kain</w:t>
      </w:r>
      <w:r w:rsidR="00056603" w:rsidRPr="00C4652F">
        <w:rPr>
          <w:rFonts w:ascii="Times New Roman" w:hAnsi="Times New Roman" w:cs="Times New Roman"/>
        </w:rPr>
        <w:t>a</w:t>
      </w:r>
      <w:r w:rsidRPr="00C4652F">
        <w:rPr>
          <w:rFonts w:ascii="Times New Roman" w:hAnsi="Times New Roman" w:cs="Times New Roman"/>
        </w:rPr>
        <w:t xml:space="preserve"> nustatyti šios Sutarties pried</w:t>
      </w:r>
      <w:r w:rsidR="00056603" w:rsidRPr="00C4652F">
        <w:rPr>
          <w:rFonts w:ascii="Times New Roman" w:hAnsi="Times New Roman" w:cs="Times New Roman"/>
        </w:rPr>
        <w:t>e</w:t>
      </w:r>
      <w:r w:rsidR="00681D15" w:rsidRPr="00C4652F">
        <w:rPr>
          <w:rFonts w:ascii="Times New Roman" w:hAnsi="Times New Roman" w:cs="Times New Roman"/>
        </w:rPr>
        <w:t xml:space="preserve"> Nr. 1, kuris yra neatskiriama šios Sutarties dalis</w:t>
      </w:r>
      <w:r w:rsidR="00056603" w:rsidRPr="00C4652F">
        <w:rPr>
          <w:rFonts w:ascii="Times New Roman" w:hAnsi="Times New Roman" w:cs="Times New Roman"/>
        </w:rPr>
        <w:t>.</w:t>
      </w:r>
    </w:p>
    <w:p w14:paraId="08DD5A54" w14:textId="77777777" w:rsidR="00057065" w:rsidRPr="00C4652F" w:rsidRDefault="00057065" w:rsidP="00225ACD">
      <w:pPr>
        <w:widowControl w:val="0"/>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rPr>
      </w:pPr>
    </w:p>
    <w:p w14:paraId="2EDEF865" w14:textId="77777777" w:rsidR="00E034AC" w:rsidRPr="00C4652F" w:rsidRDefault="00E034AC" w:rsidP="00225ACD">
      <w:pPr>
        <w:widowControl w:val="0"/>
        <w:numPr>
          <w:ilvl w:val="0"/>
          <w:numId w:val="3"/>
        </w:numPr>
        <w:pBdr>
          <w:top w:val="nil"/>
          <w:left w:val="nil"/>
          <w:bottom w:val="nil"/>
          <w:right w:val="nil"/>
          <w:between w:val="nil"/>
          <w:bar w:val="nil"/>
        </w:pBdr>
        <w:tabs>
          <w:tab w:val="left" w:pos="284"/>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PASLAUGŲ</w:t>
      </w:r>
      <w:r w:rsidR="00057065" w:rsidRPr="00C4652F">
        <w:rPr>
          <w:rFonts w:ascii="Times New Roman" w:eastAsia="Times New Roman" w:hAnsi="Times New Roman" w:cs="Times New Roman"/>
          <w:b/>
        </w:rPr>
        <w:t xml:space="preserve"> TEIKIMO IR</w:t>
      </w:r>
      <w:r w:rsidRPr="00C4652F">
        <w:rPr>
          <w:rFonts w:ascii="Times New Roman" w:eastAsia="Times New Roman" w:hAnsi="Times New Roman" w:cs="Times New Roman"/>
          <w:b/>
        </w:rPr>
        <w:t xml:space="preserve"> UŽSAKYMO TVARKA</w:t>
      </w:r>
    </w:p>
    <w:p w14:paraId="3AEC1727" w14:textId="77777777" w:rsidR="00057065" w:rsidRPr="00C4652F" w:rsidRDefault="00057065" w:rsidP="00225ACD">
      <w:pPr>
        <w:pStyle w:val="ListParagraph"/>
        <w:widowControl w:val="0"/>
        <w:numPr>
          <w:ilvl w:val="1"/>
          <w:numId w:val="4"/>
        </w:numPr>
        <w:pBdr>
          <w:top w:val="nil"/>
          <w:left w:val="nil"/>
          <w:bottom w:val="nil"/>
          <w:right w:val="nil"/>
          <w:between w:val="nil"/>
          <w:bar w:val="nil"/>
        </w:pBdr>
        <w:tabs>
          <w:tab w:val="left" w:pos="0"/>
          <w:tab w:val="left" w:pos="567"/>
        </w:tabs>
        <w:suppressAutoHyphens/>
        <w:spacing w:after="0" w:line="240" w:lineRule="auto"/>
        <w:jc w:val="both"/>
        <w:rPr>
          <w:rFonts w:ascii="Times New Roman" w:eastAsia="Calibri" w:hAnsi="Times New Roman" w:cs="Times New Roman"/>
        </w:rPr>
      </w:pPr>
      <w:r w:rsidRPr="00C4652F">
        <w:rPr>
          <w:rFonts w:ascii="Times New Roman" w:eastAsia="Calibri" w:hAnsi="Times New Roman" w:cs="Times New Roman"/>
        </w:rPr>
        <w:t xml:space="preserve">Paslaugos teikiamos pagal užsakymus. </w:t>
      </w:r>
    </w:p>
    <w:p w14:paraId="0E41128E" w14:textId="77777777" w:rsidR="00FB5CD7" w:rsidRPr="00C4652F" w:rsidRDefault="00FB5CD7" w:rsidP="00225ACD">
      <w:pPr>
        <w:pStyle w:val="ListParagraph"/>
        <w:numPr>
          <w:ilvl w:val="1"/>
          <w:numId w:val="4"/>
        </w:numPr>
        <w:spacing w:after="0" w:line="240" w:lineRule="auto"/>
        <w:rPr>
          <w:rFonts w:ascii="Times New Roman" w:eastAsia="Calibri" w:hAnsi="Times New Roman" w:cs="Times New Roman"/>
        </w:rPr>
      </w:pPr>
      <w:r w:rsidRPr="00C4652F">
        <w:rPr>
          <w:rFonts w:ascii="Times New Roman" w:eastAsia="Calibri" w:hAnsi="Times New Roman" w:cs="Times New Roman"/>
        </w:rPr>
        <w:t xml:space="preserve">Užsakymai teikiami el. paštu:_________ arba telefonu Nr. +370______ </w:t>
      </w:r>
    </w:p>
    <w:p w14:paraId="71718DD3" w14:textId="086D2D7F" w:rsidR="00057065" w:rsidRPr="00C4652F" w:rsidRDefault="00057065" w:rsidP="00395ED4">
      <w:pPr>
        <w:widowControl w:val="0"/>
        <w:numPr>
          <w:ilvl w:val="1"/>
          <w:numId w:val="4"/>
        </w:numPr>
        <w:pBdr>
          <w:top w:val="nil"/>
          <w:left w:val="nil"/>
          <w:bottom w:val="nil"/>
          <w:right w:val="nil"/>
          <w:between w:val="nil"/>
          <w:bar w:val="nil"/>
        </w:pBdr>
        <w:tabs>
          <w:tab w:val="left" w:pos="0"/>
          <w:tab w:val="left" w:pos="360"/>
        </w:tabs>
        <w:suppressAutoHyphens/>
        <w:spacing w:after="0" w:line="240" w:lineRule="auto"/>
        <w:ind w:left="0" w:firstLine="0"/>
        <w:jc w:val="both"/>
        <w:rPr>
          <w:rFonts w:ascii="Times New Roman" w:eastAsia="Calibri" w:hAnsi="Times New Roman" w:cs="Times New Roman"/>
        </w:rPr>
      </w:pPr>
      <w:r w:rsidRPr="00C4652F">
        <w:rPr>
          <w:rFonts w:ascii="Times New Roman" w:eastAsia="Calibri" w:hAnsi="Times New Roman" w:cs="Times New Roman"/>
        </w:rPr>
        <w:t xml:space="preserve">Paslaugos turi būti suteiktos ne vėliau kaip per </w:t>
      </w:r>
      <w:r w:rsidR="00035330" w:rsidRPr="00C4652F">
        <w:rPr>
          <w:rFonts w:ascii="Times New Roman" w:eastAsia="Calibri" w:hAnsi="Times New Roman" w:cs="Times New Roman"/>
        </w:rPr>
        <w:t>3</w:t>
      </w:r>
      <w:r w:rsidR="00043927" w:rsidRPr="00C4652F">
        <w:rPr>
          <w:rFonts w:ascii="Times New Roman" w:eastAsia="Calibri" w:hAnsi="Times New Roman" w:cs="Times New Roman"/>
        </w:rPr>
        <w:t xml:space="preserve"> (</w:t>
      </w:r>
      <w:r w:rsidR="00035330" w:rsidRPr="00C4652F">
        <w:rPr>
          <w:rFonts w:ascii="Times New Roman" w:eastAsia="Calibri" w:hAnsi="Times New Roman" w:cs="Times New Roman"/>
        </w:rPr>
        <w:t>tris</w:t>
      </w:r>
      <w:r w:rsidR="00043927" w:rsidRPr="00C4652F">
        <w:rPr>
          <w:rFonts w:ascii="Times New Roman" w:eastAsia="Calibri" w:hAnsi="Times New Roman" w:cs="Times New Roman"/>
        </w:rPr>
        <w:t xml:space="preserve">) </w:t>
      </w:r>
      <w:r w:rsidR="00035330" w:rsidRPr="00C4652F">
        <w:rPr>
          <w:rFonts w:ascii="Times New Roman" w:eastAsia="Calibri" w:hAnsi="Times New Roman" w:cs="Times New Roman"/>
        </w:rPr>
        <w:t>mėnesius</w:t>
      </w:r>
      <w:r w:rsidRPr="00C4652F">
        <w:rPr>
          <w:rFonts w:ascii="Times New Roman" w:eastAsia="Calibri" w:hAnsi="Times New Roman" w:cs="Times New Roman"/>
        </w:rPr>
        <w:t xml:space="preserve"> nuo Užsakovo užsakymo gavimo.</w:t>
      </w:r>
    </w:p>
    <w:p w14:paraId="2C5AD95B" w14:textId="77777777" w:rsidR="00057065" w:rsidRPr="00C4652F" w:rsidRDefault="00057065" w:rsidP="00395ED4">
      <w:pPr>
        <w:widowControl w:val="0"/>
        <w:numPr>
          <w:ilvl w:val="1"/>
          <w:numId w:val="4"/>
        </w:numPr>
        <w:pBdr>
          <w:top w:val="nil"/>
          <w:left w:val="nil"/>
          <w:bottom w:val="nil"/>
          <w:right w:val="nil"/>
          <w:between w:val="nil"/>
          <w:bar w:val="nil"/>
        </w:pBdr>
        <w:tabs>
          <w:tab w:val="left" w:pos="0"/>
          <w:tab w:val="left" w:pos="360"/>
        </w:tabs>
        <w:suppressAutoHyphens/>
        <w:spacing w:after="0" w:line="240" w:lineRule="auto"/>
        <w:ind w:left="0" w:firstLine="0"/>
        <w:jc w:val="both"/>
        <w:rPr>
          <w:rFonts w:ascii="Times New Roman" w:eastAsia="Calibri" w:hAnsi="Times New Roman" w:cs="Times New Roman"/>
        </w:rPr>
      </w:pPr>
      <w:r w:rsidRPr="00C4652F">
        <w:rPr>
          <w:rFonts w:ascii="Times New Roman" w:eastAsia="Calibri" w:hAnsi="Times New Roman" w:cs="Times New Roman"/>
        </w:rPr>
        <w:t xml:space="preserve">Teikiant užsakymą Paslaugų teikėjas informuojamas apie šia sutartimi numatytų paslaugų atlikimo planuojamą </w:t>
      </w:r>
      <w:r w:rsidR="00043927" w:rsidRPr="00C4652F">
        <w:rPr>
          <w:rFonts w:ascii="Times New Roman" w:eastAsia="Calibri" w:hAnsi="Times New Roman" w:cs="Times New Roman"/>
        </w:rPr>
        <w:t>datą ir laiką, pobūdį.</w:t>
      </w:r>
    </w:p>
    <w:p w14:paraId="34513BB8" w14:textId="777F6ED2" w:rsidR="00FB5CD7" w:rsidRPr="00C4652F" w:rsidRDefault="007B280E" w:rsidP="00F03781">
      <w:pPr>
        <w:widowControl w:val="0"/>
        <w:numPr>
          <w:ilvl w:val="1"/>
          <w:numId w:val="4"/>
        </w:numPr>
        <w:pBdr>
          <w:top w:val="nil"/>
          <w:left w:val="nil"/>
          <w:bottom w:val="nil"/>
          <w:right w:val="nil"/>
          <w:between w:val="nil"/>
          <w:bar w:val="nil"/>
        </w:pBdr>
        <w:tabs>
          <w:tab w:val="left" w:pos="0"/>
          <w:tab w:val="left" w:pos="360"/>
        </w:tabs>
        <w:suppressAutoHyphens/>
        <w:spacing w:after="0" w:line="240" w:lineRule="auto"/>
        <w:ind w:left="0" w:firstLine="0"/>
        <w:jc w:val="both"/>
        <w:rPr>
          <w:rFonts w:ascii="Times New Roman" w:eastAsia="Calibri" w:hAnsi="Times New Roman" w:cs="Times New Roman"/>
          <w:bdr w:val="none" w:sz="0" w:space="0" w:color="auto" w:frame="1"/>
        </w:rPr>
      </w:pPr>
      <w:r w:rsidRPr="00C4652F">
        <w:rPr>
          <w:rFonts w:ascii="Times New Roman" w:eastAsia="Calibri" w:hAnsi="Times New Roman" w:cs="Times New Roman"/>
        </w:rPr>
        <w:t>Paslaugų atlikimo vieta -</w:t>
      </w:r>
      <w:r w:rsidRPr="00C4652F">
        <w:rPr>
          <w:rFonts w:ascii="Times New Roman" w:hAnsi="Times New Roman" w:cs="Times New Roman"/>
          <w:bCs/>
        </w:rPr>
        <w:t xml:space="preserve"> </w:t>
      </w:r>
      <w:r w:rsidRPr="00C4652F">
        <w:rPr>
          <w:rFonts w:ascii="Times New Roman" w:eastAsia="Calibri" w:hAnsi="Times New Roman" w:cs="Times New Roman"/>
          <w:bdr w:val="none" w:sz="0" w:space="0" w:color="auto" w:frame="1"/>
        </w:rPr>
        <w:t>Santariškių g. 2, Vilnius.</w:t>
      </w:r>
    </w:p>
    <w:p w14:paraId="2B6CDC82" w14:textId="19B77915" w:rsidR="00B10F34" w:rsidRPr="00C4652F" w:rsidRDefault="007B280E" w:rsidP="00395ED4">
      <w:pPr>
        <w:pStyle w:val="ListParagraph"/>
        <w:widowControl w:val="0"/>
        <w:numPr>
          <w:ilvl w:val="1"/>
          <w:numId w:val="4"/>
        </w:numPr>
        <w:pBdr>
          <w:top w:val="nil"/>
          <w:left w:val="nil"/>
          <w:bottom w:val="nil"/>
          <w:right w:val="nil"/>
          <w:between w:val="nil"/>
          <w:bar w:val="nil"/>
        </w:pBdr>
        <w:tabs>
          <w:tab w:val="left" w:pos="0"/>
          <w:tab w:val="left" w:pos="360"/>
        </w:tabs>
        <w:suppressAutoHyphens/>
        <w:spacing w:after="0" w:line="240" w:lineRule="auto"/>
        <w:ind w:left="0" w:right="-1" w:firstLine="0"/>
        <w:jc w:val="both"/>
        <w:rPr>
          <w:rFonts w:ascii="Times New Roman" w:hAnsi="Times New Roman" w:cs="Times New Roman"/>
        </w:rPr>
      </w:pPr>
      <w:r w:rsidRPr="00C4652F">
        <w:rPr>
          <w:rFonts w:ascii="Times New Roman" w:hAnsi="Times New Roman" w:cs="Times New Roman"/>
        </w:rPr>
        <w:t xml:space="preserve"> </w:t>
      </w:r>
      <w:r w:rsidR="00B10F34" w:rsidRPr="00C4652F">
        <w:rPr>
          <w:rFonts w:ascii="Times New Roman" w:hAnsi="Times New Roman" w:cs="Times New Roman"/>
        </w:rPr>
        <w:t>Paslaugų atlikimo grafikus raštu tarpusavyje suderina Paslaugų teikėjo ir Užsakovo įgalioti asmenys.</w:t>
      </w:r>
    </w:p>
    <w:p w14:paraId="744AAC30" w14:textId="071950BB" w:rsidR="007A18D4" w:rsidRPr="00C4652F" w:rsidRDefault="007A18D4" w:rsidP="00395ED4">
      <w:pPr>
        <w:pStyle w:val="ListParagraph"/>
        <w:widowControl w:val="0"/>
        <w:numPr>
          <w:ilvl w:val="1"/>
          <w:numId w:val="4"/>
        </w:numPr>
        <w:pBdr>
          <w:top w:val="nil"/>
          <w:left w:val="nil"/>
          <w:bottom w:val="nil"/>
          <w:right w:val="nil"/>
          <w:between w:val="nil"/>
          <w:bar w:val="nil"/>
        </w:pBdr>
        <w:tabs>
          <w:tab w:val="left" w:pos="0"/>
          <w:tab w:val="left" w:pos="360"/>
        </w:tabs>
        <w:suppressAutoHyphens/>
        <w:spacing w:after="0" w:line="240" w:lineRule="auto"/>
        <w:ind w:left="0" w:right="-1" w:firstLine="0"/>
        <w:jc w:val="both"/>
        <w:rPr>
          <w:rFonts w:ascii="Times New Roman" w:hAnsi="Times New Roman" w:cs="Times New Roman"/>
        </w:rPr>
      </w:pPr>
      <w:r w:rsidRPr="00C4652F">
        <w:rPr>
          <w:rFonts w:ascii="Times New Roman" w:hAnsi="Times New Roman" w:cs="Times New Roman"/>
          <w:color w:val="000000"/>
        </w:rPr>
        <w:t>Paslaugos įforminamos atliktų darbų priėmimo aktu, kurį pasirašo šalių įgaliotieji atstovai;</w:t>
      </w:r>
    </w:p>
    <w:p w14:paraId="5C14C912" w14:textId="77777777" w:rsidR="00FB5CD7" w:rsidRPr="00C4652F" w:rsidRDefault="002A78FE" w:rsidP="007B280E">
      <w:pPr>
        <w:pStyle w:val="ListParagraph"/>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right="-1" w:firstLine="0"/>
        <w:jc w:val="both"/>
        <w:rPr>
          <w:rFonts w:ascii="Times New Roman" w:eastAsia="Calibri" w:hAnsi="Times New Roman" w:cs="Times New Roman"/>
        </w:rPr>
      </w:pPr>
      <w:r w:rsidRPr="00C4652F">
        <w:rPr>
          <w:rFonts w:ascii="Times New Roman" w:eastAsia="Calibri" w:hAnsi="Times New Roman" w:cs="Times New Roman"/>
        </w:rPr>
        <w:t xml:space="preserve">Paslaugų teikėjo </w:t>
      </w:r>
      <w:r w:rsidR="00FB5CD7" w:rsidRPr="00C4652F">
        <w:rPr>
          <w:rFonts w:ascii="Times New Roman" w:eastAsia="Calibri" w:hAnsi="Times New Roman" w:cs="Times New Roman"/>
        </w:rPr>
        <w:t xml:space="preserve"> atstovas, atsakingas už sutarties vykdymą: ................ (vardas, pavardė, tel., el. paštas);</w:t>
      </w:r>
    </w:p>
    <w:p w14:paraId="2672520A" w14:textId="278A17DE" w:rsidR="007A18D4" w:rsidRPr="00C4652F" w:rsidRDefault="007B280E" w:rsidP="007B280E">
      <w:pPr>
        <w:pStyle w:val="ListParagraph"/>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right="-1" w:firstLine="0"/>
        <w:jc w:val="both"/>
        <w:rPr>
          <w:rFonts w:ascii="Times New Roman" w:eastAsia="Calibri" w:hAnsi="Times New Roman" w:cs="Times New Roman"/>
        </w:rPr>
      </w:pPr>
      <w:r w:rsidRPr="00C4652F">
        <w:rPr>
          <w:rFonts w:ascii="Times New Roman" w:eastAsia="Calibri" w:hAnsi="Times New Roman" w:cs="Times New Roman"/>
        </w:rPr>
        <w:t xml:space="preserve">Užsakovo atstovas, atsakingas už sutarties vykdymą: Medicinos technikos skyriaus vedėjas Andrius </w:t>
      </w:r>
      <w:proofErr w:type="spellStart"/>
      <w:r w:rsidRPr="00C4652F">
        <w:rPr>
          <w:rFonts w:ascii="Times New Roman" w:eastAsia="Calibri" w:hAnsi="Times New Roman" w:cs="Times New Roman"/>
        </w:rPr>
        <w:t>Malvicas</w:t>
      </w:r>
      <w:proofErr w:type="spellEnd"/>
      <w:r w:rsidRPr="00C4652F">
        <w:rPr>
          <w:rFonts w:ascii="Times New Roman" w:eastAsia="Calibri" w:hAnsi="Times New Roman" w:cs="Times New Roman"/>
        </w:rPr>
        <w:t xml:space="preserve">, tel. +370 5 250 1520, el. p. </w:t>
      </w:r>
      <w:hyperlink r:id="rId8" w:history="1">
        <w:r w:rsidR="007A18D4" w:rsidRPr="00C4652F">
          <w:rPr>
            <w:rStyle w:val="Hyperlink"/>
            <w:rFonts w:ascii="Times New Roman" w:eastAsia="Calibri" w:hAnsi="Times New Roman" w:cs="Times New Roman"/>
          </w:rPr>
          <w:t>andrius.malvicas@santa.lt</w:t>
        </w:r>
      </w:hyperlink>
      <w:r w:rsidRPr="00C4652F">
        <w:rPr>
          <w:rFonts w:ascii="Times New Roman" w:eastAsia="Calibri" w:hAnsi="Times New Roman" w:cs="Times New Roman"/>
        </w:rPr>
        <w:t>.</w:t>
      </w:r>
    </w:p>
    <w:p w14:paraId="5EE052A0" w14:textId="54B7731A" w:rsidR="00057065" w:rsidRPr="00C4652F" w:rsidRDefault="00FD4868" w:rsidP="00F03781">
      <w:pPr>
        <w:pStyle w:val="ListParagraph"/>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right="-1" w:firstLine="0"/>
        <w:jc w:val="both"/>
        <w:rPr>
          <w:rFonts w:ascii="Times New Roman" w:eastAsia="Calibri" w:hAnsi="Times New Roman" w:cs="Times New Roman"/>
        </w:rPr>
      </w:pPr>
      <w:r w:rsidRPr="00C4652F">
        <w:rPr>
          <w:rFonts w:ascii="Times New Roman" w:eastAsia="Calibri" w:hAnsi="Times New Roman" w:cs="Times New Roman"/>
        </w:rPr>
        <w:t>Užsakovo</w:t>
      </w:r>
      <w:r w:rsidR="00FB5CD7" w:rsidRPr="00C4652F">
        <w:rPr>
          <w:rFonts w:ascii="Times New Roman" w:eastAsia="Calibri" w:hAnsi="Times New Roman" w:cs="Times New Roman"/>
        </w:rPr>
        <w:t xml:space="preserve"> atstovas, atsakingas  už sutarties ir jos pakeitimų paskelbimą pagal Lietuvos Respublikos viešųjų pirkimų įstatymo 86 straipsnio 9 dalies nuostatas: </w:t>
      </w:r>
      <w:r w:rsidR="00E71128" w:rsidRPr="00C4652F">
        <w:rPr>
          <w:rFonts w:ascii="Times New Roman" w:eastAsia="Calibri" w:hAnsi="Times New Roman" w:cs="Times New Roman"/>
        </w:rPr>
        <w:t xml:space="preserve">Viešųjų pirkimų skyriaus specialistas Remigijus Andžius tel. +370 52365042, el. pašto adresas: </w:t>
      </w:r>
      <w:hyperlink r:id="rId9" w:history="1">
        <w:r w:rsidR="00C03DB1" w:rsidRPr="00C4652F">
          <w:rPr>
            <w:rStyle w:val="Hyperlink"/>
            <w:rFonts w:ascii="Times New Roman" w:eastAsia="Calibri" w:hAnsi="Times New Roman" w:cs="Times New Roman"/>
          </w:rPr>
          <w:t>remigijus.andzius@santa.lt</w:t>
        </w:r>
      </w:hyperlink>
      <w:r w:rsidR="00E71128" w:rsidRPr="00C4652F">
        <w:rPr>
          <w:rFonts w:ascii="Times New Roman" w:eastAsia="Calibri" w:hAnsi="Times New Roman" w:cs="Times New Roman"/>
        </w:rPr>
        <w:t>.</w:t>
      </w:r>
      <w:r w:rsidR="00C03DB1" w:rsidRPr="00C4652F">
        <w:rPr>
          <w:rFonts w:ascii="Times New Roman" w:eastAsia="Calibri" w:hAnsi="Times New Roman" w:cs="Times New Roman"/>
        </w:rPr>
        <w:t xml:space="preserve"> </w:t>
      </w:r>
    </w:p>
    <w:p w14:paraId="5ECEB9FC" w14:textId="77777777" w:rsidR="00FB5CD7" w:rsidRPr="00C4652F" w:rsidRDefault="00FB5CD7" w:rsidP="00225ACD">
      <w:pPr>
        <w:widowControl w:val="0"/>
        <w:pBdr>
          <w:top w:val="nil"/>
          <w:left w:val="nil"/>
          <w:bottom w:val="nil"/>
          <w:right w:val="nil"/>
          <w:between w:val="nil"/>
          <w:bar w:val="nil"/>
        </w:pBdr>
        <w:tabs>
          <w:tab w:val="left" w:pos="0"/>
          <w:tab w:val="left" w:pos="567"/>
        </w:tabs>
        <w:suppressAutoHyphens/>
        <w:spacing w:after="0" w:line="240" w:lineRule="auto"/>
        <w:ind w:right="-1"/>
        <w:jc w:val="both"/>
        <w:rPr>
          <w:rFonts w:ascii="Times New Roman" w:eastAsia="Calibri" w:hAnsi="Times New Roman" w:cs="Times New Roman"/>
        </w:rPr>
      </w:pPr>
    </w:p>
    <w:p w14:paraId="3BC1EE09" w14:textId="77777777" w:rsidR="00E034AC" w:rsidRPr="00C4652F" w:rsidRDefault="00E034AC" w:rsidP="00225ACD">
      <w:pPr>
        <w:widowControl w:val="0"/>
        <w:numPr>
          <w:ilvl w:val="0"/>
          <w:numId w:val="4"/>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 xml:space="preserve"> PASLAUGŲ KOKYBĖ IR GARANTIJA</w:t>
      </w:r>
    </w:p>
    <w:p w14:paraId="19D5A1EB" w14:textId="16936508" w:rsidR="00E034AC" w:rsidRPr="00C4652F" w:rsidRDefault="00E034AC" w:rsidP="009E3F62">
      <w:pPr>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lastRenderedPageBreak/>
        <w:t>Paslaugų teikėjas garantuoja, kad teiks tinkamos kokybės Paslaugas, kurių kokybė atitinka Paslaugų grupei keliamas technines sąlygas</w:t>
      </w:r>
      <w:r w:rsidR="002B2B1E" w:rsidRPr="00C4652F">
        <w:rPr>
          <w:rFonts w:ascii="Times New Roman" w:eastAsia="Times New Roman" w:hAnsi="Times New Roman" w:cs="Times New Roman"/>
        </w:rPr>
        <w:t>,</w:t>
      </w:r>
      <w:r w:rsidRPr="00C4652F">
        <w:rPr>
          <w:rFonts w:ascii="Times New Roman" w:eastAsia="Times New Roman" w:hAnsi="Times New Roman" w:cs="Times New Roman"/>
        </w:rPr>
        <w:t xml:space="preserve"> standartus</w:t>
      </w:r>
      <w:r w:rsidR="002B2B1E" w:rsidRPr="00C4652F">
        <w:rPr>
          <w:rFonts w:ascii="Times New Roman" w:eastAsia="Times New Roman" w:hAnsi="Times New Roman" w:cs="Times New Roman"/>
        </w:rPr>
        <w:t xml:space="preserve"> ar kitus norminius aktus</w:t>
      </w:r>
      <w:r w:rsidRPr="00C4652F">
        <w:rPr>
          <w:rFonts w:ascii="Times New Roman" w:eastAsia="Times New Roman" w:hAnsi="Times New Roman" w:cs="Times New Roman"/>
        </w:rPr>
        <w:t xml:space="preserve"> bei sąlygas, nustatytas šios sutarties priede.</w:t>
      </w:r>
    </w:p>
    <w:p w14:paraId="3A192E61" w14:textId="77777777" w:rsidR="007A18D4" w:rsidRPr="00C4652F" w:rsidRDefault="003348E1" w:rsidP="007A18D4">
      <w:pPr>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firstLine="0"/>
        <w:jc w:val="both"/>
        <w:rPr>
          <w:rFonts w:ascii="Times New Roman" w:eastAsia="Times New Roman" w:hAnsi="Times New Roman" w:cs="Times New Roman"/>
        </w:rPr>
      </w:pPr>
      <w:r w:rsidRPr="00C4652F">
        <w:rPr>
          <w:rFonts w:ascii="Times New Roman" w:hAnsi="Times New Roman" w:cs="Times New Roman"/>
        </w:rPr>
        <w:t xml:space="preserve">Paslaugoms atlikti </w:t>
      </w:r>
      <w:r w:rsidR="00614529" w:rsidRPr="00C4652F">
        <w:rPr>
          <w:rFonts w:ascii="Times New Roman" w:hAnsi="Times New Roman" w:cs="Times New Roman"/>
        </w:rPr>
        <w:t xml:space="preserve">turi būti </w:t>
      </w:r>
      <w:r w:rsidRPr="00C4652F">
        <w:rPr>
          <w:rFonts w:ascii="Times New Roman" w:hAnsi="Times New Roman" w:cs="Times New Roman"/>
        </w:rPr>
        <w:t>naudoj</w:t>
      </w:r>
      <w:r w:rsidR="00614529" w:rsidRPr="00C4652F">
        <w:rPr>
          <w:rFonts w:ascii="Times New Roman" w:hAnsi="Times New Roman" w:cs="Times New Roman"/>
        </w:rPr>
        <w:t>amos</w:t>
      </w:r>
      <w:r w:rsidRPr="00C4652F">
        <w:rPr>
          <w:rFonts w:ascii="Times New Roman" w:hAnsi="Times New Roman" w:cs="Times New Roman"/>
        </w:rPr>
        <w:t xml:space="preserve"> tik gamintojo rekomenduojamas medžiag</w:t>
      </w:r>
      <w:r w:rsidR="00614529" w:rsidRPr="00C4652F">
        <w:rPr>
          <w:rFonts w:ascii="Times New Roman" w:hAnsi="Times New Roman" w:cs="Times New Roman"/>
        </w:rPr>
        <w:t>o</w:t>
      </w:r>
      <w:r w:rsidRPr="00C4652F">
        <w:rPr>
          <w:rFonts w:ascii="Times New Roman" w:hAnsi="Times New Roman" w:cs="Times New Roman"/>
        </w:rPr>
        <w:t>s ir dal</w:t>
      </w:r>
      <w:r w:rsidR="00614529" w:rsidRPr="00C4652F">
        <w:rPr>
          <w:rFonts w:ascii="Times New Roman" w:hAnsi="Times New Roman" w:cs="Times New Roman"/>
        </w:rPr>
        <w:t>y</w:t>
      </w:r>
      <w:r w:rsidRPr="00C4652F">
        <w:rPr>
          <w:rFonts w:ascii="Times New Roman" w:hAnsi="Times New Roman" w:cs="Times New Roman"/>
        </w:rPr>
        <w:t xml:space="preserve">s. </w:t>
      </w:r>
      <w:r w:rsidR="00375068" w:rsidRPr="00C4652F">
        <w:rPr>
          <w:rFonts w:ascii="Times New Roman" w:hAnsi="Times New Roman" w:cs="Times New Roman"/>
        </w:rPr>
        <w:t>5.3.</w:t>
      </w:r>
      <w:r w:rsidR="006A750C" w:rsidRPr="00C4652F">
        <w:rPr>
          <w:rFonts w:ascii="Times New Roman" w:hAnsi="Times New Roman" w:cs="Times New Roman"/>
        </w:rPr>
        <w:t>Paslaugoms</w:t>
      </w:r>
      <w:r w:rsidRPr="00C4652F">
        <w:rPr>
          <w:rFonts w:ascii="Times New Roman" w:hAnsi="Times New Roman" w:cs="Times New Roman"/>
        </w:rPr>
        <w:t xml:space="preserve"> suteikia ne mažesnę, kaip </w:t>
      </w:r>
      <w:r w:rsidR="00035330" w:rsidRPr="00C4652F">
        <w:rPr>
          <w:rFonts w:ascii="Times New Roman" w:hAnsi="Times New Roman" w:cs="Times New Roman"/>
        </w:rPr>
        <w:t>6 (šešių) mėnesių</w:t>
      </w:r>
      <w:r w:rsidRPr="00C4652F">
        <w:rPr>
          <w:rFonts w:ascii="Times New Roman" w:hAnsi="Times New Roman" w:cs="Times New Roman"/>
        </w:rPr>
        <w:t xml:space="preserve"> garantiją</w:t>
      </w:r>
      <w:r w:rsidR="00614529" w:rsidRPr="00C4652F">
        <w:rPr>
          <w:rFonts w:ascii="Times New Roman" w:hAnsi="Times New Roman" w:cs="Times New Roman"/>
        </w:rPr>
        <w:t xml:space="preserve"> nuo priėmimo - perdavimo akto pasirašymo dienos.</w:t>
      </w:r>
    </w:p>
    <w:p w14:paraId="673F4A67" w14:textId="23B886DE" w:rsidR="007A18D4" w:rsidRPr="00C4652F" w:rsidRDefault="007A18D4" w:rsidP="007A18D4">
      <w:pPr>
        <w:widowControl w:val="0"/>
        <w:numPr>
          <w:ilvl w:val="1"/>
          <w:numId w:val="4"/>
        </w:numPr>
        <w:pBdr>
          <w:top w:val="nil"/>
          <w:left w:val="nil"/>
          <w:bottom w:val="nil"/>
          <w:right w:val="nil"/>
          <w:between w:val="nil"/>
          <w:bar w:val="nil"/>
        </w:pBdr>
        <w:tabs>
          <w:tab w:val="left" w:pos="0"/>
          <w:tab w:val="left" w:pos="450"/>
        </w:tabs>
        <w:suppressAutoHyphens/>
        <w:spacing w:after="0" w:line="240" w:lineRule="auto"/>
        <w:ind w:left="0" w:firstLine="0"/>
        <w:jc w:val="both"/>
        <w:rPr>
          <w:rFonts w:ascii="Times New Roman" w:eastAsia="Times New Roman" w:hAnsi="Times New Roman" w:cs="Times New Roman"/>
        </w:rPr>
      </w:pPr>
      <w:r w:rsidRPr="00C4652F">
        <w:rPr>
          <w:rFonts w:ascii="Times New Roman" w:hAnsi="Times New Roman" w:cs="Times New Roman"/>
          <w:kern w:val="2"/>
        </w:rPr>
        <w:t xml:space="preserve">Garantinio termino laikotarpiu ir (arba) bet kuriuo Sutarties galiojimo metu nustačius Paslaugų trūkumų, Paslaugų teikėjas turi </w:t>
      </w:r>
      <w:r w:rsidRPr="00C4652F">
        <w:rPr>
          <w:rFonts w:ascii="Times New Roman" w:hAnsi="Times New Roman" w:cs="Times New Roman"/>
          <w:bCs/>
          <w:kern w:val="2"/>
        </w:rPr>
        <w:t>ne vėliau kaip</w:t>
      </w:r>
      <w:r w:rsidRPr="00C4652F">
        <w:rPr>
          <w:rFonts w:ascii="Times New Roman" w:hAnsi="Times New Roman" w:cs="Times New Roman"/>
          <w:kern w:val="2"/>
        </w:rPr>
        <w:t xml:space="preserve"> per </w:t>
      </w:r>
      <w:r w:rsidRPr="00C4652F">
        <w:rPr>
          <w:rFonts w:ascii="Times New Roman" w:hAnsi="Times New Roman" w:cs="Times New Roman"/>
          <w:color w:val="000000" w:themeColor="text1"/>
          <w:kern w:val="2"/>
        </w:rPr>
        <w:t xml:space="preserve">7 (septynias) dienas </w:t>
      </w:r>
      <w:r w:rsidRPr="00C4652F">
        <w:rPr>
          <w:rFonts w:ascii="Times New Roman" w:hAnsi="Times New Roman" w:cs="Times New Roman"/>
          <w:kern w:val="2"/>
        </w:rPr>
        <w:t>nuo rašytinės pretenzijos gavimo dienos pašalinti Paslaugų trūkumus.</w:t>
      </w:r>
    </w:p>
    <w:p w14:paraId="39EC4A5B" w14:textId="3C92361C" w:rsidR="00E034AC" w:rsidRPr="00C4652F" w:rsidRDefault="00E034AC" w:rsidP="00225ACD">
      <w:pPr>
        <w:pStyle w:val="ListParagraph"/>
        <w:widowControl w:val="0"/>
        <w:numPr>
          <w:ilvl w:val="1"/>
          <w:numId w:val="11"/>
        </w:numPr>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Paslaugų teikėjas atsako už paslaugų teikimo metu sugadintą ar prarastą Užsakovo turtą.</w:t>
      </w:r>
    </w:p>
    <w:p w14:paraId="38ED55AF" w14:textId="77777777" w:rsidR="00E034AC" w:rsidRPr="00C4652F" w:rsidRDefault="00E034AC" w:rsidP="00225ACD">
      <w:pPr>
        <w:widowControl w:val="0"/>
        <w:tabs>
          <w:tab w:val="left" w:pos="0"/>
          <w:tab w:val="left" w:pos="567"/>
        </w:tabs>
        <w:suppressAutoHyphens/>
        <w:spacing w:after="0" w:line="240" w:lineRule="auto"/>
        <w:jc w:val="both"/>
        <w:rPr>
          <w:rFonts w:ascii="Times New Roman" w:eastAsia="Times New Roman" w:hAnsi="Times New Roman" w:cs="Times New Roman"/>
        </w:rPr>
      </w:pPr>
    </w:p>
    <w:p w14:paraId="03FCDF23" w14:textId="77777777" w:rsidR="00E034AC" w:rsidRPr="00C4652F" w:rsidRDefault="00E034AC" w:rsidP="00225ACD">
      <w:pPr>
        <w:numPr>
          <w:ilvl w:val="0"/>
          <w:numId w:val="11"/>
        </w:numPr>
        <w:pBdr>
          <w:top w:val="nil"/>
          <w:left w:val="nil"/>
          <w:bottom w:val="nil"/>
          <w:right w:val="nil"/>
          <w:between w:val="nil"/>
          <w:bar w:val="nil"/>
        </w:pBdr>
        <w:tabs>
          <w:tab w:val="left" w:pos="426"/>
        </w:tabs>
        <w:spacing w:after="0" w:line="240" w:lineRule="auto"/>
        <w:ind w:left="0" w:firstLine="0"/>
        <w:contextualSpacing/>
        <w:jc w:val="center"/>
        <w:rPr>
          <w:rFonts w:ascii="Times New Roman" w:eastAsia="Times New Roman" w:hAnsi="Times New Roman" w:cs="Times New Roman"/>
          <w:i/>
        </w:rPr>
      </w:pPr>
      <w:r w:rsidRPr="00C4652F">
        <w:rPr>
          <w:rFonts w:ascii="Times New Roman" w:eastAsia="Times New Roman" w:hAnsi="Times New Roman" w:cs="Times New Roman"/>
          <w:b/>
        </w:rPr>
        <w:t>SUTARTIES ĮVYKDYMO UŽTIKRINIMAS, ATSAKOMYBĖ</w:t>
      </w:r>
    </w:p>
    <w:p w14:paraId="1708FCE9" w14:textId="45C6BE63" w:rsidR="00E034AC" w:rsidRPr="00C4652F" w:rsidRDefault="00E034AC" w:rsidP="009E3F62">
      <w:pPr>
        <w:pStyle w:val="ListParagraph"/>
        <w:widowControl w:val="0"/>
        <w:numPr>
          <w:ilvl w:val="1"/>
          <w:numId w:val="12"/>
        </w:numPr>
        <w:pBdr>
          <w:top w:val="nil"/>
          <w:left w:val="nil"/>
          <w:bottom w:val="nil"/>
          <w:right w:val="nil"/>
          <w:between w:val="nil"/>
          <w:bar w:val="nil"/>
        </w:pBdr>
        <w:tabs>
          <w:tab w:val="left" w:pos="0"/>
          <w:tab w:val="left" w:pos="360"/>
        </w:tab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 xml:space="preserve">Sutarties įvykdymo užtikrinimo priemonė yra netesybos. Jei Paslaugų teikėjas dėl savo kaltės vėluoja suteikti Paslaugas techninėje specifikacijoje ir sutarties </w:t>
      </w:r>
      <w:r w:rsidR="001F421D" w:rsidRPr="00C4652F">
        <w:rPr>
          <w:rFonts w:ascii="Times New Roman" w:eastAsia="Times New Roman" w:hAnsi="Times New Roman" w:cs="Times New Roman"/>
        </w:rPr>
        <w:t>4</w:t>
      </w:r>
      <w:r w:rsidRPr="00C4652F">
        <w:rPr>
          <w:rFonts w:ascii="Times New Roman" w:eastAsia="Times New Roman" w:hAnsi="Times New Roman" w:cs="Times New Roman"/>
        </w:rPr>
        <w:t xml:space="preserve"> dalyje numatytais terminais, Užsakovas turi teisę be rašytinio įspėjimo ir nesumažindamas kitų savo teisių gynimo priemonių, numatytų sutartyje, pradėti skaičiuoti delspinigius už kiekvieną vėluojamą Paslaugų suteikimo dieną. Paslaugos teikėjo vėluojamos suteikti Paslaugos kaina mažinama 0,02 % nuo vėluojamų suteikti Paslaugų vertės </w:t>
      </w:r>
      <w:r w:rsidR="001A5E70" w:rsidRPr="00C4652F">
        <w:rPr>
          <w:rFonts w:ascii="Times New Roman" w:eastAsia="Times New Roman" w:hAnsi="Times New Roman" w:cs="Times New Roman"/>
        </w:rPr>
        <w:t xml:space="preserve">(be PVM) </w:t>
      </w:r>
      <w:r w:rsidRPr="00C4652F">
        <w:rPr>
          <w:rFonts w:ascii="Times New Roman" w:eastAsia="Times New Roman" w:hAnsi="Times New Roman" w:cs="Times New Roman"/>
        </w:rPr>
        <w:t>už kiekvieną termino praleidimo dieną. Delspinigių suma išskaičiuojama iš Paslaugos teikėjui mokėtinų sumų.</w:t>
      </w:r>
    </w:p>
    <w:p w14:paraId="4EDB3D27" w14:textId="55E72D1C" w:rsidR="00E034AC" w:rsidRPr="00C4652F" w:rsidRDefault="00E034AC" w:rsidP="009E3F62">
      <w:pPr>
        <w:widowControl w:val="0"/>
        <w:numPr>
          <w:ilvl w:val="1"/>
          <w:numId w:val="12"/>
        </w:numPr>
        <w:pBdr>
          <w:top w:val="nil"/>
          <w:left w:val="nil"/>
          <w:bottom w:val="nil"/>
          <w:right w:val="nil"/>
          <w:between w:val="nil"/>
          <w:bar w:val="nil"/>
        </w:pBdr>
        <w:tabs>
          <w:tab w:val="left" w:pos="0"/>
          <w:tab w:val="left" w:pos="284"/>
          <w:tab w:val="left" w:pos="360"/>
        </w:tab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 xml:space="preserve">Jei Paslaugų teikėjas </w:t>
      </w:r>
      <w:r w:rsidR="007C12B5" w:rsidRPr="00C4652F">
        <w:rPr>
          <w:rFonts w:ascii="Times New Roman" w:hAnsi="Times New Roman" w:cs="Times New Roman"/>
        </w:rPr>
        <w:t xml:space="preserve">iš esmės pažeidžia Sutartį </w:t>
      </w:r>
      <w:r w:rsidR="00592F36" w:rsidRPr="00C4652F">
        <w:rPr>
          <w:rFonts w:ascii="Times New Roman" w:hAnsi="Times New Roman" w:cs="Times New Roman"/>
        </w:rPr>
        <w:t>9</w:t>
      </w:r>
      <w:r w:rsidR="007C12B5" w:rsidRPr="00C4652F">
        <w:rPr>
          <w:rFonts w:ascii="Times New Roman" w:hAnsi="Times New Roman" w:cs="Times New Roman"/>
        </w:rPr>
        <w:t>.2.p. nurodytais atvejais</w:t>
      </w:r>
      <w:r w:rsidR="007C12B5" w:rsidRPr="00C4652F">
        <w:rPr>
          <w:rFonts w:ascii="Times New Roman" w:hAnsi="Times New Roman" w:cs="Times New Roman"/>
          <w:lang w:eastAsia="ar-SA"/>
        </w:rPr>
        <w:t>, Užsakovas turi teisę taikyti 10 % sutarties pradinės vertės</w:t>
      </w:r>
      <w:r w:rsidR="00A34AEB" w:rsidRPr="00C4652F">
        <w:rPr>
          <w:rFonts w:ascii="Times New Roman" w:hAnsi="Times New Roman" w:cs="Times New Roman"/>
          <w:lang w:eastAsia="ar-SA"/>
        </w:rPr>
        <w:t xml:space="preserve"> </w:t>
      </w:r>
      <w:r w:rsidR="001A5E70" w:rsidRPr="00C4652F">
        <w:rPr>
          <w:rFonts w:ascii="Times New Roman" w:hAnsi="Times New Roman" w:cs="Times New Roman"/>
          <w:lang w:eastAsia="ar-SA"/>
        </w:rPr>
        <w:t>(</w:t>
      </w:r>
      <w:r w:rsidR="00A34AEB" w:rsidRPr="00C4652F">
        <w:rPr>
          <w:rFonts w:ascii="Times New Roman" w:hAnsi="Times New Roman" w:cs="Times New Roman"/>
          <w:lang w:eastAsia="ar-SA"/>
        </w:rPr>
        <w:t>be PVM</w:t>
      </w:r>
      <w:r w:rsidR="001A5E70" w:rsidRPr="00C4652F">
        <w:rPr>
          <w:rFonts w:ascii="Times New Roman" w:hAnsi="Times New Roman" w:cs="Times New Roman"/>
          <w:lang w:eastAsia="ar-SA"/>
        </w:rPr>
        <w:t>)</w:t>
      </w:r>
      <w:r w:rsidR="007C12B5" w:rsidRPr="00C4652F">
        <w:rPr>
          <w:rFonts w:ascii="Times New Roman" w:hAnsi="Times New Roman" w:cs="Times New Roman"/>
          <w:lang w:eastAsia="ar-SA"/>
        </w:rPr>
        <w:t xml:space="preserve"> baudą.</w:t>
      </w:r>
    </w:p>
    <w:p w14:paraId="61CE5C05" w14:textId="2C433EFF" w:rsidR="00E71128" w:rsidRPr="00C4652F" w:rsidRDefault="00E71128" w:rsidP="009E3F62">
      <w:pPr>
        <w:pStyle w:val="ListParagraph"/>
        <w:numPr>
          <w:ilvl w:val="1"/>
          <w:numId w:val="12"/>
        </w:numPr>
        <w:tabs>
          <w:tab w:val="left" w:pos="360"/>
        </w:tab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Jei Užsakovas dėl savo kaltės vėluoja atsiskaityti su Paslaugų teikėju per sutarties 7.1.p. numatytą terminą, Paslaugų teikėjas turi teisę be rašytinio įspėjimo pradėti skaičiuoti 0,02% dydžio delspinigius nuo nesumokėtos sumos</w:t>
      </w:r>
      <w:r w:rsidR="001A5E70" w:rsidRPr="00C4652F">
        <w:rPr>
          <w:rFonts w:ascii="Times New Roman" w:eastAsia="Times New Roman" w:hAnsi="Times New Roman" w:cs="Times New Roman"/>
        </w:rPr>
        <w:t xml:space="preserve"> (be PVM)</w:t>
      </w:r>
      <w:r w:rsidRPr="00C4652F">
        <w:rPr>
          <w:rFonts w:ascii="Times New Roman" w:eastAsia="Times New Roman" w:hAnsi="Times New Roman" w:cs="Times New Roman"/>
        </w:rPr>
        <w:t>.</w:t>
      </w:r>
    </w:p>
    <w:p w14:paraId="7FFF9270" w14:textId="77777777" w:rsidR="00E034AC" w:rsidRPr="00C4652F" w:rsidRDefault="00E034AC" w:rsidP="00225ACD">
      <w:pPr>
        <w:widowControl w:val="0"/>
        <w:tabs>
          <w:tab w:val="left" w:pos="284"/>
          <w:tab w:val="left" w:pos="567"/>
        </w:tabs>
        <w:spacing w:after="0" w:line="240" w:lineRule="auto"/>
        <w:jc w:val="both"/>
        <w:rPr>
          <w:rFonts w:ascii="Times New Roman" w:eastAsia="Times New Roman" w:hAnsi="Times New Roman" w:cs="Times New Roman"/>
        </w:rPr>
      </w:pPr>
    </w:p>
    <w:p w14:paraId="0AA1D9B6" w14:textId="77777777" w:rsidR="00E034AC" w:rsidRPr="00C4652F" w:rsidRDefault="00E034AC" w:rsidP="00225ACD">
      <w:pPr>
        <w:widowControl w:val="0"/>
        <w:numPr>
          <w:ilvl w:val="0"/>
          <w:numId w:val="12"/>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ATSISKAITYMAS TARP ŠALIŲ</w:t>
      </w:r>
    </w:p>
    <w:p w14:paraId="7E29DAE1" w14:textId="77777777"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7.1.Užsakovas apmoka Paslaugų</w:t>
      </w:r>
      <w:r w:rsidRPr="00C4652F">
        <w:rPr>
          <w:rFonts w:ascii="Times New Roman" w:eastAsia="Times New Roman" w:hAnsi="Times New Roman" w:cs="Times New Roman"/>
          <w:b/>
        </w:rPr>
        <w:t xml:space="preserve"> </w:t>
      </w:r>
      <w:r w:rsidRPr="00C4652F">
        <w:rPr>
          <w:rFonts w:ascii="Times New Roman" w:eastAsia="Times New Roman" w:hAnsi="Times New Roman" w:cs="Times New Roman"/>
        </w:rPr>
        <w:t xml:space="preserve">teikėjui už paslaugas pagal gautas PVM sąskaitas faktūras per 30 dienų nuo jų pateikimo dienos. </w:t>
      </w:r>
    </w:p>
    <w:p w14:paraId="26BED9AF" w14:textId="77777777"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Jei mokėjimai pagal sutartis visiškai arba iš dalies atliekami iš tarpinių finansuojančių organizacijų gautomis lėšomis, taip pat kitomis objektyviai pagrįstomis aplinkybėmis atsiskaitymo terminas Užsakovo gali būti pratęstas iki 60 dienų nuo prekių/paslaugų/darbų gavimo ir sąskaitos faktūros pateikimo dienos.</w:t>
      </w:r>
    </w:p>
    <w:p w14:paraId="02B1D071" w14:textId="7CE74473"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7.2. Pridėtinės vertės mokesčio sąskaitos faktūros, sąskaitos faktūros, kreditiniai ir debetiniai dokumentai bei avansinės sąskaitos turi būti teikiami naudojantis informacinės sistemos „</w:t>
      </w:r>
      <w:r w:rsidR="00035330" w:rsidRPr="00C4652F">
        <w:rPr>
          <w:rFonts w:ascii="Times New Roman" w:eastAsia="Times New Roman" w:hAnsi="Times New Roman" w:cs="Times New Roman"/>
        </w:rPr>
        <w:t>SABIS</w:t>
      </w:r>
      <w:r w:rsidRPr="00C4652F">
        <w:rPr>
          <w:rFonts w:ascii="Times New Roman" w:eastAsia="Times New Roman" w:hAnsi="Times New Roman" w:cs="Times New Roman"/>
        </w:rPr>
        <w:t>“ priemonėmis. Mokėjimo dokumentų nepateikus „</w:t>
      </w:r>
      <w:r w:rsidR="00035330" w:rsidRPr="00C4652F">
        <w:rPr>
          <w:rFonts w:ascii="Times New Roman" w:eastAsia="Times New Roman" w:hAnsi="Times New Roman" w:cs="Times New Roman"/>
        </w:rPr>
        <w:t>SABIS</w:t>
      </w:r>
      <w:r w:rsidRPr="00C4652F">
        <w:rPr>
          <w:rFonts w:ascii="Times New Roman" w:eastAsia="Times New Roman" w:hAnsi="Times New Roman" w:cs="Times New Roman"/>
        </w:rPr>
        <w:t>“ priemonėmis, Užsakovas turi teisę neatlikti mokėjimo.</w:t>
      </w:r>
    </w:p>
    <w:p w14:paraId="7A962590" w14:textId="77777777"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7.3. Užsakovas numato tiesioginio atsiskaitymo su subtiekėjais galimybę, vadovaujantis šiame punkte nustatyta tvarka. Užsakovas ne vėliau kaip per 3 darbo dienas nuo šios Sutarties 7.4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6D2BED17" w14:textId="77777777"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7.4. Sudarius pirkimo sutartį, tačiau ne vėliau negu pirkimo sutartis pradedama vykdyti, Paslaugų teikėjas įsipareigoja Užsakovui pranešti tuo metu žinomų subtiekėjų pavadinimus, kontaktinius duomenis ir jų atstovus. Užsakovas taip pat reikalauja, kad Paslaugų teikėjas informuotų apie minėtos informacijos pasikeitimus visu pirkimo sutarties vykdymo metu, taip pat apie naujus subtiekėjus, kuriuos jis ketina pasitelkti vėliau. Jeigu taikomos 7.5 p. nuostatos, kartu su informacija apie naujus subtiekėjus pateikiami ir subtiekėjo pašalinimo pagrindų nebuvimą patvirtinantys dokumentai.</w:t>
      </w:r>
    </w:p>
    <w:p w14:paraId="49336BCA" w14:textId="77777777" w:rsidR="00141E06" w:rsidRPr="00C4652F" w:rsidRDefault="00141E06" w:rsidP="00225ACD">
      <w:pPr>
        <w:tabs>
          <w:tab w:val="left" w:pos="567"/>
        </w:tabs>
        <w:spacing w:after="0" w:line="240" w:lineRule="auto"/>
        <w:contextualSpacing/>
        <w:jc w:val="both"/>
        <w:rPr>
          <w:rFonts w:ascii="Times New Roman" w:eastAsia="Times New Roman" w:hAnsi="Times New Roman" w:cs="Times New Roman"/>
        </w:rPr>
      </w:pPr>
      <w:r w:rsidRPr="00C4652F">
        <w:rPr>
          <w:rFonts w:ascii="Times New Roman" w:eastAsia="Times New Roman" w:hAnsi="Times New Roman" w:cs="Times New Roman"/>
        </w:rPr>
        <w:t xml:space="preserve">7.5.Tais atvejais, kai Paslaugų teikėjas nesiremia subtiekėjo pajėgumais, Užsakovas gali patikrinti, ar nėra Paslaugų teikėjo subtiekėjo pašalinimo pagrindų. Tokiu atveju, jeigu subtiekėjo padėtis atitinka bent vieną nustatytą pašalinimo pagrindą, Užsakovas reikalauja, kad Paslaugų teikėjas per Užsakovo nustatytą terminą pakeistų minėtą subtiekėją reikalavimus atitinkančiu subtiekėju. </w:t>
      </w:r>
    </w:p>
    <w:p w14:paraId="54BAF587" w14:textId="77777777" w:rsidR="00E034AC" w:rsidRPr="00C4652F" w:rsidRDefault="00E034AC" w:rsidP="00225ACD">
      <w:pPr>
        <w:tabs>
          <w:tab w:val="left" w:pos="567"/>
        </w:tabs>
        <w:spacing w:after="0" w:line="240" w:lineRule="auto"/>
        <w:contextualSpacing/>
        <w:jc w:val="both"/>
        <w:rPr>
          <w:rFonts w:ascii="Times New Roman" w:eastAsia="Times New Roman" w:hAnsi="Times New Roman" w:cs="Times New Roman"/>
          <w:b/>
        </w:rPr>
      </w:pPr>
    </w:p>
    <w:p w14:paraId="72C62BC7" w14:textId="2A2770A3" w:rsidR="00C4652F" w:rsidRPr="00C4652F" w:rsidRDefault="00E034AC" w:rsidP="00C4652F">
      <w:pPr>
        <w:widowControl w:val="0"/>
        <w:numPr>
          <w:ilvl w:val="0"/>
          <w:numId w:val="12"/>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FORCE MAJEURE</w:t>
      </w:r>
    </w:p>
    <w:p w14:paraId="7A2E3FBD" w14:textId="77777777" w:rsidR="00A34AEB" w:rsidRPr="00C4652F" w:rsidRDefault="00A34AEB" w:rsidP="00225ACD">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8.1. 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„Atleidimo nuo atsakomybės dėl nenugalimos jėgos (Force majeure) aplinkybėmis taisyklių patvirtinimo“.</w:t>
      </w:r>
    </w:p>
    <w:p w14:paraId="5B503A22" w14:textId="77777777" w:rsidR="00A34AEB" w:rsidRPr="00C4652F" w:rsidRDefault="00A34AEB" w:rsidP="00225ACD">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8.2. Sutarties Šalis, kuri dėl nurodytų aplinkybių negali įvykdyti prisiimtų įsipareigojimų, privalo ne vėliau </w:t>
      </w:r>
      <w:r w:rsidRPr="00C4652F">
        <w:rPr>
          <w:rFonts w:ascii="Times New Roman" w:eastAsia="Times New Roman" w:hAnsi="Times New Roman" w:cs="Times New Roman"/>
        </w:rPr>
        <w:lastRenderedPageBreak/>
        <w:t>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AD76331" w14:textId="77777777" w:rsidR="00E034AC" w:rsidRPr="00C4652F" w:rsidRDefault="00E034AC" w:rsidP="00225ACD">
      <w:pPr>
        <w:widowControl w:val="0"/>
        <w:tabs>
          <w:tab w:val="left" w:pos="284"/>
          <w:tab w:val="left" w:pos="567"/>
        </w:tabs>
        <w:spacing w:after="0" w:line="240" w:lineRule="auto"/>
        <w:jc w:val="both"/>
        <w:rPr>
          <w:rFonts w:ascii="Times New Roman" w:eastAsia="Times New Roman" w:hAnsi="Times New Roman" w:cs="Times New Roman"/>
        </w:rPr>
      </w:pPr>
    </w:p>
    <w:p w14:paraId="1A66E630" w14:textId="0E13DD31" w:rsidR="00C4652F" w:rsidRPr="00C4652F" w:rsidRDefault="00E034AC" w:rsidP="00C4652F">
      <w:pPr>
        <w:widowControl w:val="0"/>
        <w:numPr>
          <w:ilvl w:val="0"/>
          <w:numId w:val="12"/>
        </w:numPr>
        <w:pBdr>
          <w:top w:val="nil"/>
          <w:left w:val="nil"/>
          <w:bottom w:val="nil"/>
          <w:right w:val="nil"/>
          <w:between w:val="nil"/>
          <w:bar w:val="nil"/>
        </w:pBdr>
        <w:tabs>
          <w:tab w:val="left" w:pos="284"/>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SUTARTIES GALIOJIMAS IR NUTRAUKIMAS</w:t>
      </w:r>
    </w:p>
    <w:p w14:paraId="3E60F5C6" w14:textId="20783878" w:rsidR="00723FB2" w:rsidRPr="00C4652F" w:rsidRDefault="00723FB2" w:rsidP="00225ACD">
      <w:pPr>
        <w:pStyle w:val="ListParagraph"/>
        <w:widowControl w:val="0"/>
        <w:numPr>
          <w:ilvl w:val="1"/>
          <w:numId w:val="12"/>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Sutartis įsigalioja</w:t>
      </w:r>
      <w:r w:rsidR="009666B8" w:rsidRPr="00C4652F">
        <w:rPr>
          <w:rFonts w:ascii="Times New Roman" w:eastAsia="Times New Roman" w:hAnsi="Times New Roman" w:cs="Times New Roman"/>
        </w:rPr>
        <w:t xml:space="preserve"> Šalims</w:t>
      </w:r>
      <w:r w:rsidRPr="00C4652F">
        <w:rPr>
          <w:rFonts w:ascii="Times New Roman" w:eastAsia="Times New Roman" w:hAnsi="Times New Roman" w:cs="Times New Roman"/>
        </w:rPr>
        <w:t xml:space="preserve"> ją pasirašius ir galioja </w:t>
      </w:r>
      <w:r w:rsidR="009666B8" w:rsidRPr="00C4652F">
        <w:rPr>
          <w:rFonts w:ascii="Times New Roman" w:eastAsia="Times New Roman" w:hAnsi="Times New Roman" w:cs="Times New Roman"/>
        </w:rPr>
        <w:t xml:space="preserve">iki visiško Šalių įsipareigojimų pagal šią Sutartį įvykdymo, bet ne ilgiau kaip </w:t>
      </w:r>
      <w:r w:rsidR="00F251F7" w:rsidRPr="00C4652F">
        <w:rPr>
          <w:rFonts w:ascii="Times New Roman" w:eastAsia="Times New Roman" w:hAnsi="Times New Roman" w:cs="Times New Roman"/>
        </w:rPr>
        <w:t xml:space="preserve">8 </w:t>
      </w:r>
      <w:r w:rsidR="009666B8" w:rsidRPr="00C4652F">
        <w:rPr>
          <w:rFonts w:ascii="Times New Roman" w:eastAsia="Times New Roman" w:hAnsi="Times New Roman" w:cs="Times New Roman"/>
        </w:rPr>
        <w:t>(</w:t>
      </w:r>
      <w:r w:rsidR="00F251F7" w:rsidRPr="00C4652F">
        <w:rPr>
          <w:rFonts w:ascii="Times New Roman" w:eastAsia="Times New Roman" w:hAnsi="Times New Roman" w:cs="Times New Roman"/>
        </w:rPr>
        <w:t>aštuonis</w:t>
      </w:r>
      <w:r w:rsidR="009666B8" w:rsidRPr="00C4652F">
        <w:rPr>
          <w:rFonts w:ascii="Times New Roman" w:eastAsia="Times New Roman" w:hAnsi="Times New Roman" w:cs="Times New Roman"/>
        </w:rPr>
        <w:t>)</w:t>
      </w:r>
      <w:r w:rsidRPr="00C4652F">
        <w:rPr>
          <w:rFonts w:ascii="Times New Roman" w:eastAsia="Times New Roman" w:hAnsi="Times New Roman" w:cs="Times New Roman"/>
        </w:rPr>
        <w:t xml:space="preserve"> mėnesius (</w:t>
      </w:r>
      <w:r w:rsidR="009666B8" w:rsidRPr="00C4652F">
        <w:rPr>
          <w:rFonts w:ascii="Times New Roman" w:eastAsia="Times New Roman" w:hAnsi="Times New Roman" w:cs="Times New Roman"/>
        </w:rPr>
        <w:t xml:space="preserve">iš kurių: </w:t>
      </w:r>
      <w:r w:rsidRPr="00C4652F">
        <w:rPr>
          <w:rFonts w:ascii="Times New Roman" w:eastAsia="Times New Roman" w:hAnsi="Times New Roman" w:cs="Times New Roman"/>
        </w:rPr>
        <w:t xml:space="preserve">įskaičiuotas atsiskaitymas tarp šalių pagal Sutarties 7.1 p. ir sutarties vykdymo </w:t>
      </w:r>
      <w:r w:rsidR="00940AE5" w:rsidRPr="00C4652F">
        <w:rPr>
          <w:rFonts w:ascii="Times New Roman" w:eastAsia="Times New Roman" w:hAnsi="Times New Roman" w:cs="Times New Roman"/>
        </w:rPr>
        <w:t>(</w:t>
      </w:r>
      <w:r w:rsidRPr="00C4652F">
        <w:rPr>
          <w:rFonts w:ascii="Times New Roman" w:eastAsia="Times New Roman" w:hAnsi="Times New Roman" w:cs="Times New Roman"/>
        </w:rPr>
        <w:t>paslaugų teikimo</w:t>
      </w:r>
      <w:r w:rsidR="00940AE5" w:rsidRPr="00C4652F">
        <w:rPr>
          <w:rFonts w:ascii="Times New Roman" w:eastAsia="Times New Roman" w:hAnsi="Times New Roman" w:cs="Times New Roman"/>
        </w:rPr>
        <w:t>)</w:t>
      </w:r>
      <w:r w:rsidRPr="00C4652F">
        <w:rPr>
          <w:rFonts w:ascii="Times New Roman" w:eastAsia="Times New Roman" w:hAnsi="Times New Roman" w:cs="Times New Roman"/>
        </w:rPr>
        <w:t xml:space="preserve"> terminas </w:t>
      </w:r>
      <w:r w:rsidR="00F251F7" w:rsidRPr="00C4652F">
        <w:rPr>
          <w:rFonts w:ascii="Times New Roman" w:eastAsia="Times New Roman" w:hAnsi="Times New Roman" w:cs="Times New Roman"/>
        </w:rPr>
        <w:t xml:space="preserve">6 </w:t>
      </w:r>
      <w:r w:rsidR="009666B8" w:rsidRPr="00C4652F">
        <w:rPr>
          <w:rFonts w:ascii="Times New Roman" w:eastAsia="Times New Roman" w:hAnsi="Times New Roman" w:cs="Times New Roman"/>
        </w:rPr>
        <w:t>(</w:t>
      </w:r>
      <w:r w:rsidR="00F251F7" w:rsidRPr="00C4652F">
        <w:rPr>
          <w:rFonts w:ascii="Times New Roman" w:eastAsia="Times New Roman" w:hAnsi="Times New Roman" w:cs="Times New Roman"/>
        </w:rPr>
        <w:t>šeši</w:t>
      </w:r>
      <w:r w:rsidR="009666B8" w:rsidRPr="00C4652F">
        <w:rPr>
          <w:rFonts w:ascii="Times New Roman" w:eastAsia="Times New Roman" w:hAnsi="Times New Roman" w:cs="Times New Roman"/>
        </w:rPr>
        <w:t xml:space="preserve">) </w:t>
      </w:r>
      <w:r w:rsidRPr="00C4652F">
        <w:rPr>
          <w:rFonts w:ascii="Times New Roman" w:eastAsia="Times New Roman" w:hAnsi="Times New Roman" w:cs="Times New Roman"/>
        </w:rPr>
        <w:t>mėnesiai</w:t>
      </w:r>
      <w:r w:rsidR="0068225B" w:rsidRPr="00C4652F">
        <w:rPr>
          <w:rFonts w:ascii="Times New Roman" w:eastAsia="Times New Roman" w:hAnsi="Times New Roman" w:cs="Times New Roman"/>
        </w:rPr>
        <w:t>)</w:t>
      </w:r>
      <w:r w:rsidR="00940AE5" w:rsidRPr="00C4652F">
        <w:rPr>
          <w:rFonts w:ascii="Times New Roman" w:eastAsia="Times New Roman" w:hAnsi="Times New Roman" w:cs="Times New Roman"/>
        </w:rPr>
        <w:t>.</w:t>
      </w:r>
    </w:p>
    <w:p w14:paraId="1ADA19E6" w14:textId="77777777" w:rsidR="00E034AC" w:rsidRPr="00C4652F" w:rsidRDefault="00E034AC" w:rsidP="00225ACD">
      <w:pPr>
        <w:widowControl w:val="0"/>
        <w:numPr>
          <w:ilvl w:val="1"/>
          <w:numId w:val="12"/>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Užsakovas turi teisę vienašališkai nutraukti Sutartį</w:t>
      </w:r>
      <w:r w:rsidR="007C12B5" w:rsidRPr="00C4652F">
        <w:rPr>
          <w:rFonts w:ascii="Times New Roman" w:eastAsia="Times New Roman" w:hAnsi="Times New Roman" w:cs="Times New Roman"/>
        </w:rPr>
        <w:t xml:space="preserve"> </w:t>
      </w:r>
      <w:r w:rsidR="007C12B5" w:rsidRPr="00C4652F">
        <w:rPr>
          <w:rFonts w:ascii="Times New Roman" w:hAnsi="Times New Roman" w:cs="Times New Roman"/>
        </w:rPr>
        <w:t>įspėjęs Paslaugų teikėją prieš 15 darbo dienų</w:t>
      </w:r>
      <w:r w:rsidRPr="00C4652F">
        <w:rPr>
          <w:rFonts w:ascii="Times New Roman" w:eastAsia="Times New Roman" w:hAnsi="Times New Roman" w:cs="Times New Roman"/>
        </w:rPr>
        <w:t>, jeigu Paslaugų teikėjas ją iš esmės pažeidė:</w:t>
      </w:r>
    </w:p>
    <w:p w14:paraId="3C204401" w14:textId="77777777" w:rsidR="00E034AC" w:rsidRPr="00C4652F" w:rsidRDefault="00CA778C" w:rsidP="00225ACD">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9</w:t>
      </w:r>
      <w:r w:rsidR="00E034AC" w:rsidRPr="00C4652F">
        <w:rPr>
          <w:rFonts w:ascii="Times New Roman" w:eastAsia="Times New Roman" w:hAnsi="Times New Roman" w:cs="Times New Roman"/>
        </w:rPr>
        <w:t>.2.1. suteiktos Paslaugos yra netinkamos kokybės ir jos trūkumų neįmanoma pašalinti per protingą ir Užsakovui priimtiną terminą;</w:t>
      </w:r>
    </w:p>
    <w:p w14:paraId="5D4A9FD0" w14:textId="77777777" w:rsidR="009666B8" w:rsidRPr="00C4652F" w:rsidRDefault="00CA778C" w:rsidP="009666B8">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9</w:t>
      </w:r>
      <w:r w:rsidR="00E034AC" w:rsidRPr="00C4652F">
        <w:rPr>
          <w:rFonts w:ascii="Times New Roman" w:eastAsia="Times New Roman" w:hAnsi="Times New Roman" w:cs="Times New Roman"/>
        </w:rPr>
        <w:t>.2.2. Paslaugų teikėjas nurodytu terminu Paslaugų nesuteikė</w:t>
      </w:r>
      <w:r w:rsidR="007C12B5" w:rsidRPr="00C4652F">
        <w:rPr>
          <w:rFonts w:ascii="Times New Roman" w:eastAsia="Times New Roman" w:hAnsi="Times New Roman" w:cs="Times New Roman"/>
        </w:rPr>
        <w:t xml:space="preserve"> </w:t>
      </w:r>
      <w:r w:rsidR="007C12B5" w:rsidRPr="00C4652F">
        <w:rPr>
          <w:rFonts w:ascii="Times New Roman" w:hAnsi="Times New Roman" w:cs="Times New Roman"/>
        </w:rPr>
        <w:t xml:space="preserve">per Sutartyje nustatytą bei </w:t>
      </w:r>
      <w:r w:rsidR="00FB5CD7" w:rsidRPr="00C4652F">
        <w:rPr>
          <w:rFonts w:ascii="Times New Roman" w:hAnsi="Times New Roman" w:cs="Times New Roman"/>
        </w:rPr>
        <w:t>Užsakovo</w:t>
      </w:r>
      <w:r w:rsidR="007C12B5" w:rsidRPr="00C4652F">
        <w:rPr>
          <w:rFonts w:ascii="Times New Roman" w:hAnsi="Times New Roman" w:cs="Times New Roman"/>
        </w:rPr>
        <w:t xml:space="preserve"> nurodytą papildomą protingą terminą</w:t>
      </w:r>
      <w:r w:rsidR="00E034AC" w:rsidRPr="00C4652F">
        <w:rPr>
          <w:rFonts w:ascii="Times New Roman" w:eastAsia="Times New Roman" w:hAnsi="Times New Roman" w:cs="Times New Roman"/>
        </w:rPr>
        <w:t xml:space="preserve">. </w:t>
      </w:r>
    </w:p>
    <w:p w14:paraId="7C4B4F4F" w14:textId="77777777" w:rsidR="009666B8" w:rsidRPr="00C4652F" w:rsidRDefault="009666B8" w:rsidP="009666B8">
      <w:pPr>
        <w:widowControl w:val="0"/>
        <w:tabs>
          <w:tab w:val="left" w:pos="284"/>
          <w:tab w:val="left" w:pos="567"/>
        </w:tabs>
        <w:spacing w:after="0" w:line="240" w:lineRule="auto"/>
        <w:jc w:val="both"/>
        <w:rPr>
          <w:rFonts w:ascii="Times New Roman" w:hAnsi="Times New Roman" w:cs="Times New Roman"/>
          <w:color w:val="000000"/>
        </w:rPr>
      </w:pPr>
      <w:r w:rsidRPr="00C4652F">
        <w:rPr>
          <w:rFonts w:ascii="Times New Roman" w:hAnsi="Times New Roman" w:cs="Times New Roman"/>
          <w:color w:val="000000"/>
        </w:rPr>
        <w:t>9.2.3. jeigu Paslaugų teikėjas pažeidžia paslaugų suteikimo terminus ir priskaičiuotų netesybų už vėlavimą suma viršija 20 (dvidešimt) proc. Pradinės sutarties vertės;</w:t>
      </w:r>
    </w:p>
    <w:p w14:paraId="1303B428" w14:textId="6A551BF1" w:rsidR="009666B8" w:rsidRPr="00C4652F" w:rsidRDefault="009666B8" w:rsidP="00225ACD">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hAnsi="Times New Roman" w:cs="Times New Roman"/>
          <w:color w:val="000000"/>
        </w:rPr>
        <w:t>9.2.4. Paslaugų teikėjas pažeidžia paslaugų suteikimo terminus ir dėl paslaugų suteikimo vėlavimo paslaugos tampa nebereikalingos.</w:t>
      </w:r>
    </w:p>
    <w:p w14:paraId="1CF8A75D" w14:textId="48E00971" w:rsidR="00E034AC" w:rsidRPr="00C4652F" w:rsidRDefault="00E034AC" w:rsidP="00225ACD">
      <w:pPr>
        <w:widowControl w:val="0"/>
        <w:numPr>
          <w:ilvl w:val="1"/>
          <w:numId w:val="12"/>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Paslaugų teikėjas turi teisę vienašališkai nutraukti Sutartį</w:t>
      </w:r>
      <w:r w:rsidR="0068225B" w:rsidRPr="00C4652F">
        <w:rPr>
          <w:rFonts w:ascii="Times New Roman" w:eastAsia="Times New Roman" w:hAnsi="Times New Roman" w:cs="Times New Roman"/>
        </w:rPr>
        <w:t xml:space="preserve"> </w:t>
      </w:r>
      <w:r w:rsidR="0068225B" w:rsidRPr="00C4652F">
        <w:rPr>
          <w:rFonts w:ascii="Times New Roman" w:hAnsi="Times New Roman" w:cs="Times New Roman"/>
        </w:rPr>
        <w:t>įspėjęs prieš 15 darbo dienų</w:t>
      </w:r>
      <w:r w:rsidRPr="00C4652F">
        <w:rPr>
          <w:rFonts w:ascii="Times New Roman" w:eastAsia="Times New Roman" w:hAnsi="Times New Roman" w:cs="Times New Roman"/>
        </w:rPr>
        <w:t>, jeigu Užsakovas ją iš esmės pažeidė:</w:t>
      </w:r>
    </w:p>
    <w:p w14:paraId="0A395682" w14:textId="77777777" w:rsidR="00E034AC" w:rsidRPr="00C4652F" w:rsidRDefault="00CA778C" w:rsidP="00225ACD">
      <w:pPr>
        <w:widowControl w:val="0"/>
        <w:tabs>
          <w:tab w:val="left" w:pos="284"/>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9</w:t>
      </w:r>
      <w:r w:rsidR="00E034AC" w:rsidRPr="00C4652F">
        <w:rPr>
          <w:rFonts w:ascii="Times New Roman" w:eastAsia="Times New Roman" w:hAnsi="Times New Roman" w:cs="Times New Roman"/>
        </w:rPr>
        <w:t>.3.1. Užsakovas daugiau kaip du kartus laiku nesumokėjo už suteiktas Paslaugas, kai jos buvo tinkamai suteiktos nustatytais terminais.</w:t>
      </w:r>
    </w:p>
    <w:p w14:paraId="4E239429" w14:textId="3D62371C" w:rsidR="00A34AEB" w:rsidRPr="00C4652F" w:rsidRDefault="00E034AC" w:rsidP="00225ACD">
      <w:pPr>
        <w:widowControl w:val="0"/>
        <w:numPr>
          <w:ilvl w:val="1"/>
          <w:numId w:val="12"/>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C4652F">
        <w:rPr>
          <w:rFonts w:ascii="Times New Roman" w:eastAsia="Times New Roman" w:hAnsi="Times New Roman" w:cs="Times New Roman"/>
        </w:rPr>
        <w:t>Sutartis taip pat gali būti nutraukta Šalių raštišku susitarimu.</w:t>
      </w:r>
    </w:p>
    <w:p w14:paraId="40D8F674" w14:textId="5505B683" w:rsidR="00E034AC" w:rsidRPr="00C4652F" w:rsidRDefault="00E034AC" w:rsidP="00225ACD">
      <w:pPr>
        <w:tabs>
          <w:tab w:val="left" w:pos="567"/>
        </w:tabs>
        <w:spacing w:after="0" w:line="240" w:lineRule="auto"/>
        <w:jc w:val="both"/>
        <w:rPr>
          <w:rFonts w:ascii="Times New Roman" w:eastAsia="Times New Roman" w:hAnsi="Times New Roman" w:cs="Times New Roman"/>
        </w:rPr>
      </w:pPr>
    </w:p>
    <w:p w14:paraId="27AE976C" w14:textId="0612A8FF" w:rsidR="00A34AEB" w:rsidRPr="00581ED3" w:rsidRDefault="00A34AEB" w:rsidP="00581ED3">
      <w:pPr>
        <w:pStyle w:val="ListParagraph"/>
        <w:numPr>
          <w:ilvl w:val="0"/>
          <w:numId w:val="12"/>
        </w:numPr>
        <w:spacing w:after="0" w:line="240" w:lineRule="auto"/>
        <w:jc w:val="center"/>
        <w:rPr>
          <w:rFonts w:ascii="Times New Roman" w:eastAsia="Times New Roman" w:hAnsi="Times New Roman" w:cs="Times New Roman"/>
          <w:b/>
        </w:rPr>
      </w:pPr>
      <w:bookmarkStart w:id="5" w:name="_Toc93858027"/>
      <w:r w:rsidRPr="00C4652F">
        <w:rPr>
          <w:rFonts w:ascii="Times New Roman" w:eastAsia="Times New Roman" w:hAnsi="Times New Roman" w:cs="Times New Roman"/>
          <w:b/>
        </w:rPr>
        <w:t>ASMENS DUOMENŲ APSAUGA</w:t>
      </w:r>
      <w:bookmarkEnd w:id="5"/>
    </w:p>
    <w:p w14:paraId="6FF3CD25" w14:textId="77777777" w:rsidR="00A34AEB" w:rsidRPr="00C4652F" w:rsidRDefault="00A34AEB"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10.1.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711E625" w14:textId="77777777" w:rsidR="00A34AEB" w:rsidRPr="00C4652F" w:rsidRDefault="00A34AEB"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10.2.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04B71441" w14:textId="77777777" w:rsidR="00A34AEB" w:rsidRPr="00C4652F" w:rsidRDefault="00A34AEB" w:rsidP="00225ACD">
      <w:pPr>
        <w:tabs>
          <w:tab w:val="left" w:pos="567"/>
        </w:tab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10.3. Šalis privalo informuoti kitą Šalį apie bet kokius atstovų ir kito personalo bei jų asmens duomenų pasikeitimus, jei šie duomenys buvo perduoti kitai Šaliai.</w:t>
      </w:r>
    </w:p>
    <w:p w14:paraId="2450FAE8" w14:textId="77777777" w:rsidR="00A34AEB" w:rsidRPr="00C4652F" w:rsidRDefault="00A34AEB" w:rsidP="00225ACD">
      <w:pPr>
        <w:widowControl w:val="0"/>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rPr>
      </w:pPr>
    </w:p>
    <w:p w14:paraId="074A83C1" w14:textId="1DF43F7E" w:rsidR="00830084" w:rsidRPr="00C4652F" w:rsidRDefault="00E034AC" w:rsidP="00581ED3">
      <w:pPr>
        <w:widowControl w:val="0"/>
        <w:numPr>
          <w:ilvl w:val="0"/>
          <w:numId w:val="12"/>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C4652F">
        <w:rPr>
          <w:rFonts w:ascii="Times New Roman" w:eastAsia="Times New Roman" w:hAnsi="Times New Roman" w:cs="Times New Roman"/>
          <w:b/>
        </w:rPr>
        <w:t>KITOS SĄLYGOS</w:t>
      </w:r>
    </w:p>
    <w:p w14:paraId="04651598" w14:textId="3B797833" w:rsidR="00C4652F" w:rsidRPr="00C4652F" w:rsidRDefault="00B835DD" w:rsidP="00B835DD">
      <w:pPr>
        <w:widowControl w:val="0"/>
        <w:pBdr>
          <w:top w:val="nil"/>
          <w:left w:val="nil"/>
          <w:bottom w:val="nil"/>
          <w:right w:val="nil"/>
          <w:between w:val="nil"/>
          <w:bar w:val="nil"/>
        </w:pBdr>
        <w:tabs>
          <w:tab w:val="left" w:pos="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11.1. </w:t>
      </w:r>
      <w:r w:rsidR="00015F96" w:rsidRPr="00C4652F">
        <w:rPr>
          <w:rFonts w:ascii="Times New Roman" w:eastAsia="Times New Roman" w:hAnsi="Times New Roman" w:cs="Times New Roman"/>
        </w:rPr>
        <w:t xml:space="preserve">Sutarties vykdymo metu Paslaugų teikėjo gauta informacija ir dokumentai yra konfidencialūs. Be išankstinio raštiško Užsakovo leidimo Paslaugų teikėjas neskelbia ir neatskleidžia jokių sutarties nuostatų, išskyrus atvejus, kai tai būtina vykdant sutartį. </w:t>
      </w:r>
    </w:p>
    <w:p w14:paraId="7BB85D0B" w14:textId="560A9A9A" w:rsidR="00271022" w:rsidRPr="00C4652F" w:rsidRDefault="00C4652F" w:rsidP="00581ED3">
      <w:pPr>
        <w:widowControl w:val="0"/>
        <w:pBdr>
          <w:top w:val="nil"/>
          <w:left w:val="nil"/>
          <w:bottom w:val="nil"/>
          <w:right w:val="nil"/>
          <w:between w:val="nil"/>
          <w:bar w:val="nil"/>
        </w:pBdr>
        <w:tabs>
          <w:tab w:val="left" w:pos="0"/>
        </w:tabs>
        <w:suppressAutoHyphens/>
        <w:spacing w:after="0" w:line="240" w:lineRule="auto"/>
        <w:jc w:val="both"/>
        <w:rPr>
          <w:rFonts w:ascii="Times New Roman" w:eastAsia="Times New Roman" w:hAnsi="Times New Roman" w:cs="Times New Roman"/>
        </w:rPr>
      </w:pPr>
      <w:r w:rsidRPr="00581ED3">
        <w:rPr>
          <w:rFonts w:ascii="Times New Roman" w:eastAsia="Times New Roman" w:hAnsi="Times New Roman" w:cs="Times New Roman"/>
        </w:rPr>
        <w:t>11</w:t>
      </w:r>
      <w:r w:rsidRPr="00C4652F">
        <w:rPr>
          <w:rFonts w:ascii="Times New Roman" w:eastAsia="Times New Roman" w:hAnsi="Times New Roman" w:cs="Times New Roman"/>
        </w:rPr>
        <w:t xml:space="preserve">.2. </w:t>
      </w:r>
      <w:r w:rsidR="00015F96" w:rsidRPr="00C4652F">
        <w:rPr>
          <w:rFonts w:ascii="Times New Roman" w:eastAsia="Times New Roman" w:hAnsi="Times New Roman" w:cs="Times New Roman"/>
        </w:rPr>
        <w:t xml:space="preserve">Ginčai, kylantys tarp šalių, sprendžiami šalių derybomis, o nepavykus jų išspręsti – teismine tvarka Lietuvos Respublikos teismuose. </w:t>
      </w:r>
    </w:p>
    <w:p w14:paraId="7D069371" w14:textId="74550B01" w:rsidR="00015F96" w:rsidRPr="00C4652F" w:rsidRDefault="000E6AB1" w:rsidP="00B835DD">
      <w:pPr>
        <w:widowControl w:val="0"/>
        <w:pBdr>
          <w:top w:val="nil"/>
          <w:left w:val="nil"/>
          <w:bottom w:val="nil"/>
          <w:right w:val="nil"/>
          <w:between w:val="nil"/>
          <w:bar w:val="nil"/>
        </w:pBdr>
        <w:tabs>
          <w:tab w:val="left" w:pos="0"/>
        </w:tabs>
        <w:suppressAutoHyphens/>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11.</w:t>
      </w:r>
      <w:r w:rsidR="00C21FA7" w:rsidRPr="00C4652F">
        <w:rPr>
          <w:rFonts w:ascii="Times New Roman" w:eastAsia="Times New Roman" w:hAnsi="Times New Roman" w:cs="Times New Roman"/>
        </w:rPr>
        <w:t>3</w:t>
      </w:r>
      <w:r w:rsidRPr="00C4652F">
        <w:rPr>
          <w:rFonts w:ascii="Times New Roman" w:eastAsia="Times New Roman" w:hAnsi="Times New Roman" w:cs="Times New Roman"/>
        </w:rPr>
        <w:t xml:space="preserve">. </w:t>
      </w:r>
      <w:r w:rsidR="00015F96" w:rsidRPr="00C4652F">
        <w:rPr>
          <w:rFonts w:ascii="Times New Roman" w:eastAsia="Times New Roman" w:hAnsi="Times New Roman" w:cs="Times New Roman"/>
        </w:rPr>
        <w:t>Paslaugų teikėjas patvirtina, kad jis turi teisę ir tinkamą kvalifikaciją teikti Paslaugas.</w:t>
      </w:r>
    </w:p>
    <w:p w14:paraId="1186FB07" w14:textId="036C109D" w:rsidR="00C21FA7" w:rsidRPr="00C4652F" w:rsidRDefault="00015F96" w:rsidP="00225ACD">
      <w:pPr>
        <w:widowControl w:val="0"/>
        <w:pBdr>
          <w:top w:val="nil"/>
          <w:left w:val="nil"/>
          <w:bottom w:val="nil"/>
          <w:right w:val="nil"/>
          <w:between w:val="nil"/>
          <w:bar w:val="nil"/>
        </w:pBdr>
        <w:tabs>
          <w:tab w:val="left" w:pos="0"/>
          <w:tab w:val="left" w:pos="851"/>
        </w:tabs>
        <w:spacing w:after="0" w:line="240" w:lineRule="auto"/>
        <w:jc w:val="both"/>
        <w:rPr>
          <w:rFonts w:ascii="Times New Roman" w:eastAsia="Arial Unicode MS" w:hAnsi="Times New Roman" w:cs="Times New Roman"/>
          <w:i/>
          <w:iCs/>
          <w:color w:val="FF0000"/>
          <w:bdr w:val="nil"/>
        </w:rPr>
      </w:pPr>
      <w:r w:rsidRPr="00C4652F">
        <w:rPr>
          <w:rFonts w:ascii="Times New Roman" w:eastAsia="Arial Unicode MS" w:hAnsi="Times New Roman" w:cs="Times New Roman"/>
          <w:bdr w:val="nil"/>
        </w:rPr>
        <w:t>1</w:t>
      </w:r>
      <w:r w:rsidR="00271022" w:rsidRPr="00C4652F">
        <w:rPr>
          <w:rFonts w:ascii="Times New Roman" w:eastAsia="Arial Unicode MS" w:hAnsi="Times New Roman" w:cs="Times New Roman"/>
          <w:bdr w:val="nil"/>
        </w:rPr>
        <w:t>1</w:t>
      </w:r>
      <w:r w:rsidRPr="00C4652F">
        <w:rPr>
          <w:rFonts w:ascii="Times New Roman" w:eastAsia="Arial Unicode MS" w:hAnsi="Times New Roman" w:cs="Times New Roman"/>
          <w:bdr w:val="nil"/>
        </w:rPr>
        <w:t>.</w:t>
      </w:r>
      <w:r w:rsidR="00C21FA7" w:rsidRPr="00C4652F">
        <w:rPr>
          <w:rFonts w:ascii="Times New Roman" w:eastAsia="Arial Unicode MS" w:hAnsi="Times New Roman" w:cs="Times New Roman"/>
          <w:bdr w:val="nil"/>
        </w:rPr>
        <w:t>4</w:t>
      </w:r>
      <w:r w:rsidRPr="00C4652F">
        <w:rPr>
          <w:rFonts w:ascii="Times New Roman" w:eastAsia="Arial Unicode MS" w:hAnsi="Times New Roman" w:cs="Times New Roman"/>
          <w:bdr w:val="nil"/>
        </w:rPr>
        <w:t xml:space="preserve">. Vykdant sutartį pasitelkiami šie subtiekėjai </w:t>
      </w:r>
      <w:r w:rsidRPr="00C4652F">
        <w:rPr>
          <w:rFonts w:ascii="Times New Roman" w:eastAsia="Arial Unicode MS" w:hAnsi="Times New Roman" w:cs="Times New Roman"/>
          <w:i/>
          <w:iCs/>
          <w:color w:val="FF0000"/>
          <w:bdr w:val="nil"/>
        </w:rPr>
        <w:t xml:space="preserve">[įvardyti] </w:t>
      </w:r>
      <w:r w:rsidRPr="00C4652F">
        <w:rPr>
          <w:rFonts w:ascii="Times New Roman" w:eastAsia="Arial Unicode MS" w:hAnsi="Times New Roman" w:cs="Times New Roman"/>
          <w:color w:val="FF0000"/>
          <w:bdr w:val="nil"/>
        </w:rPr>
        <w:t>(</w:t>
      </w:r>
      <w:r w:rsidRPr="00C4652F">
        <w:rPr>
          <w:rFonts w:ascii="Times New Roman" w:eastAsia="Arial Unicode MS" w:hAnsi="Times New Roman" w:cs="Times New Roman"/>
          <w:i/>
          <w:iCs/>
          <w:color w:val="FF0000"/>
          <w:bdr w:val="nil"/>
        </w:rPr>
        <w:t xml:space="preserve">pildoma, jei subtiekėjai pasitelkiami, jei ne, </w:t>
      </w:r>
      <w:r w:rsidR="00C03DB1" w:rsidRPr="00C4652F">
        <w:rPr>
          <w:rFonts w:ascii="Times New Roman" w:eastAsia="Arial Unicode MS" w:hAnsi="Times New Roman" w:cs="Times New Roman"/>
          <w:i/>
          <w:iCs/>
          <w:color w:val="FF0000"/>
          <w:bdr w:val="nil"/>
        </w:rPr>
        <w:t>nurodyti „nepasitelkiama“</w:t>
      </w:r>
      <w:r w:rsidRPr="00C4652F">
        <w:rPr>
          <w:rFonts w:ascii="Times New Roman" w:eastAsia="Arial Unicode MS" w:hAnsi="Times New Roman" w:cs="Times New Roman"/>
          <w:i/>
          <w:iCs/>
          <w:color w:val="FF0000"/>
          <w:bdr w:val="nil"/>
        </w:rPr>
        <w:t>).</w:t>
      </w:r>
    </w:p>
    <w:p w14:paraId="5F070B16" w14:textId="6639A6A6" w:rsidR="00F03781" w:rsidRPr="00C4652F" w:rsidRDefault="00C21FA7" w:rsidP="00F03781">
      <w:pPr>
        <w:widowControl w:val="0"/>
        <w:pBdr>
          <w:top w:val="nil"/>
          <w:left w:val="nil"/>
          <w:bottom w:val="nil"/>
          <w:right w:val="nil"/>
          <w:between w:val="nil"/>
          <w:bar w:val="nil"/>
        </w:pBdr>
        <w:tabs>
          <w:tab w:val="left" w:pos="0"/>
          <w:tab w:val="left" w:pos="851"/>
        </w:tabs>
        <w:spacing w:after="0" w:line="240" w:lineRule="auto"/>
        <w:jc w:val="both"/>
        <w:rPr>
          <w:rFonts w:ascii="Times New Roman" w:eastAsia="Calibri" w:hAnsi="Times New Roman" w:cs="Times New Roman"/>
        </w:rPr>
      </w:pPr>
      <w:r w:rsidRPr="00C4652F">
        <w:rPr>
          <w:rFonts w:ascii="Times New Roman" w:eastAsia="Arial Unicode MS" w:hAnsi="Times New Roman" w:cs="Times New Roman"/>
          <w:color w:val="FF0000"/>
          <w:bdr w:val="nil"/>
        </w:rPr>
        <w:t>11.5.</w:t>
      </w:r>
      <w:r w:rsidR="00C03DB1" w:rsidRPr="00C4652F">
        <w:rPr>
          <w:rFonts w:ascii="Times New Roman" w:hAnsi="Times New Roman" w:cs="Times New Roman"/>
          <w:iCs/>
        </w:rPr>
        <w:t xml:space="preserve"> </w:t>
      </w:r>
      <w:r w:rsidR="00015F96" w:rsidRPr="00C4652F">
        <w:rPr>
          <w:rFonts w:ascii="Times New Roman" w:eastAsia="Calibri" w:hAnsi="Times New Roman" w:cs="Times New Roman"/>
        </w:rPr>
        <w:t xml:space="preserve">Ne vėliau negu pirkimo sutartis pradedama vykdyti, Paslaugų teikėjas įsipareigoja Užsakovui pranešti tuo metu žinomų subtiekėjų pavadinimus, kontaktinius duomenis ir jų atstovus. Paslaugų teikėjas taip pat įsipareigoja Užsakovui pranešti nurodytų subtiekėjų pasikeitimus pirkimo sutarties vykdymo metu, taip pat apie naujus subtiekėjus, kuriuos jis ketina pasitelkti vėliau. Jei Paslaugų teikėjas pirkimo procedūros vykdymo metu rėmėsi subtiekėjų kvalifikacija, tai norėdamas pakeisti subtiekėją Paslaugų teikėjas privalo Užsakovui </w:t>
      </w:r>
      <w:r w:rsidR="00015F96" w:rsidRPr="00C4652F">
        <w:rPr>
          <w:rFonts w:ascii="Times New Roman" w:eastAsia="Calibri" w:hAnsi="Times New Roman" w:cs="Times New Roman"/>
        </w:rPr>
        <w:lastRenderedPageBreak/>
        <w:t>pateikti naujo subtiekėjo pašalinimo pagrindų nebuvimą ir kvalifikacijos atitikimą patvirtinančius dokumentus. Jei Paslaugų teikėjas pirkimo metu nesirėmė subtiekėjo pajėgumais, Užsakovas gali patikrinti, ar nėra LR Viešųjų pirkimų įstatyme nurodytų naujojo subtiekėjo pašalinimo pagrindų. Jeigu Paslaugų teikėjo kvalifikacija dėl teisės verstis atitinkama veikla nebuvo tikrinama arba tikrinama ne visa apimtimi, Paslaugų teikėjas Užsakovui įsipareigoja, kad pirkimo sutartį vykdys tik tokią teisę turintys asmenys, ir Užsakovui pareikalavus pateiks tai patvirtinančius dokumentus.</w:t>
      </w:r>
    </w:p>
    <w:p w14:paraId="6CA400D9" w14:textId="390225CB" w:rsidR="00F03781" w:rsidRPr="00C4652F" w:rsidRDefault="00F03781" w:rsidP="00F03781">
      <w:pPr>
        <w:widowControl w:val="0"/>
        <w:pBdr>
          <w:top w:val="nil"/>
          <w:left w:val="nil"/>
          <w:bottom w:val="nil"/>
          <w:right w:val="nil"/>
          <w:between w:val="nil"/>
          <w:bar w:val="nil"/>
        </w:pBdr>
        <w:tabs>
          <w:tab w:val="left" w:pos="0"/>
          <w:tab w:val="left" w:pos="851"/>
        </w:tabs>
        <w:spacing w:after="0" w:line="240" w:lineRule="auto"/>
        <w:jc w:val="both"/>
        <w:rPr>
          <w:rFonts w:ascii="Times New Roman" w:eastAsia="Calibri" w:hAnsi="Times New Roman" w:cs="Times New Roman"/>
        </w:rPr>
      </w:pPr>
      <w:r w:rsidRPr="00C4652F">
        <w:rPr>
          <w:rFonts w:ascii="Times New Roman" w:eastAsia="Calibri" w:hAnsi="Times New Roman" w:cs="Times New Roman"/>
        </w:rPr>
        <w:t xml:space="preserve">11.6. </w:t>
      </w:r>
      <w:r w:rsidRPr="00C4652F">
        <w:rPr>
          <w:rFonts w:ascii="Times New Roman" w:hAnsi="Times New Roman" w:cs="Times New Roman"/>
          <w:iCs/>
        </w:rPr>
        <w:t xml:space="preserve">Subtiekėjų keitimo/pasitelkimo tvarka: Paslaugų teikėjas iš anksto privalo raštu kreiptis į Užsakovą, pateikti naujo subtiekėjo pavadinimą, keitimo pagrindą, sutarties su subtiekėju kopiją, subtiekėjo veiklą pagrindžiančius dokumentus (jei reikalaujama). Užsakovui patvirtinus keitimą, pasirašomas susitarimas prie Sutarties. Užsakovas turi teisę neleisti pakeisti/pasitelkti subtiekėjo, jei laiku nėra pateiktas prašymas dėl keitimo/pasitelkimo ar susiję dokumentai ar subtiekėjas neatitinka pirkimo sąlygų reikalavimų (jei taikoma). </w:t>
      </w:r>
    </w:p>
    <w:p w14:paraId="3ED988A2" w14:textId="4383FF5D" w:rsidR="00F03781" w:rsidRPr="00C4652F" w:rsidRDefault="00F03781" w:rsidP="00F03781">
      <w:pPr>
        <w:widowControl w:val="0"/>
        <w:pBdr>
          <w:top w:val="nil"/>
          <w:left w:val="nil"/>
          <w:bottom w:val="nil"/>
          <w:right w:val="nil"/>
          <w:between w:val="nil"/>
          <w:bar w:val="nil"/>
        </w:pBdr>
        <w:tabs>
          <w:tab w:val="left" w:pos="0"/>
          <w:tab w:val="left" w:pos="851"/>
        </w:tabs>
        <w:spacing w:after="0" w:line="240" w:lineRule="auto"/>
        <w:jc w:val="both"/>
        <w:rPr>
          <w:rFonts w:ascii="Times New Roman" w:eastAsia="Arial Unicode MS" w:hAnsi="Times New Roman" w:cs="Times New Roman"/>
          <w:i/>
          <w:iCs/>
          <w:color w:val="FF0000"/>
          <w:bdr w:val="nil"/>
        </w:rPr>
      </w:pPr>
      <w:r w:rsidRPr="00C4652F">
        <w:rPr>
          <w:rFonts w:ascii="Times New Roman" w:hAnsi="Times New Roman" w:cs="Times New Roman"/>
          <w:color w:val="000000"/>
        </w:rPr>
        <w:t>11.7. Užsakovas numato tiesioginio atsiskaitymo su subtiekėjais galimybę, vadovaujantis šiame punkte nustatyta tvarka. Subtiekėjas, norėdamas pasinaudoti tiesioginio atsiskaitymo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w:t>
      </w:r>
    </w:p>
    <w:p w14:paraId="310C6B81" w14:textId="01372B10" w:rsidR="002E7290" w:rsidRPr="00C4652F" w:rsidRDefault="002E7290" w:rsidP="002E7290">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r w:rsidRPr="00C4652F">
        <w:rPr>
          <w:rFonts w:ascii="Times New Roman" w:eastAsia="Calibri" w:hAnsi="Times New Roman" w:cs="Times New Roman"/>
        </w:rPr>
        <w:t>11.</w:t>
      </w:r>
      <w:r w:rsidR="00F03781" w:rsidRPr="00C4652F">
        <w:rPr>
          <w:rFonts w:ascii="Times New Roman" w:eastAsia="Calibri" w:hAnsi="Times New Roman" w:cs="Times New Roman"/>
        </w:rPr>
        <w:t>8</w:t>
      </w:r>
      <w:r w:rsidRPr="00C4652F">
        <w:rPr>
          <w:rFonts w:ascii="Times New Roman" w:eastAsia="Calibri" w:hAnsi="Times New Roman" w:cs="Times New Roman"/>
        </w:rPr>
        <w:t xml:space="preserve">. Aplinkosauginiai kriterijai Paslaugoms nustatyti vadovaujantis Aplinkos apsaugos kriterijų taikymo, vykdant žaliuosius pirkimus, tvarkos aprašu, patvirtintu 2011 m. birželio 28 d. įsakymu D1-508 „Dėl Aplinkos apsaugos kriterijų taikymo, vykdant žaliuosius pirkimus, tvarkos aprašo patvirtinimo“ (Lietuvos Respublikos aplinkos ministro 2022 m. gruodžio 13 d. įsakymo Nr. D1-401 redakcija): </w:t>
      </w:r>
    </w:p>
    <w:p w14:paraId="6F3C961A" w14:textId="200A0B7B" w:rsidR="002E7290" w:rsidRPr="00C4652F" w:rsidRDefault="002E7290" w:rsidP="002E7290">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r w:rsidRPr="00C4652F">
        <w:rPr>
          <w:rFonts w:ascii="Times New Roman" w:eastAsia="Calibri" w:hAnsi="Times New Roman" w:cs="Times New Roman"/>
        </w:rPr>
        <w:t>- Jeigu Paslaugos teikimo metu naudojamos prekės supakuojamos į antrinę pakuotę, ji turi būti laikytina perdirbamąja pakuote pagal Lietuvos Respublikos mokesčio už aplinkos teršimą įstatymo nuostatas</w:t>
      </w:r>
      <w:r w:rsidR="00506775" w:rsidRPr="00C4652F">
        <w:rPr>
          <w:rFonts w:ascii="Times New Roman" w:eastAsia="Calibri" w:hAnsi="Times New Roman" w:cs="Times New Roman"/>
        </w:rPr>
        <w:t>;</w:t>
      </w:r>
    </w:p>
    <w:p w14:paraId="0E6679A9" w14:textId="6587814B" w:rsidR="00CD4890" w:rsidRPr="00C4652F" w:rsidRDefault="002E7290" w:rsidP="002E7290">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r w:rsidRPr="00C4652F">
        <w:rPr>
          <w:rFonts w:ascii="Times New Roman" w:eastAsia="Calibri" w:hAnsi="Times New Roman" w:cs="Times New Roman"/>
        </w:rPr>
        <w:t>- Tiekėjas, teikdamas Paslaugas, Paslaugų teikimo vietoje turi vykdyti pirminį atliekų ir antrinių žaliavų rūšiavimą atliekų jų susidarymo vietoje, atskiriant jas ir metant į tam tikras pažymėtas talpas ar konteinerius. Atliekų rūšiavimui susidarymo vietoje skirtomis priemonėmis Tiekėjas turi pasirūpinti pats.</w:t>
      </w:r>
    </w:p>
    <w:p w14:paraId="4516FA95" w14:textId="07C4F708" w:rsidR="009666B8" w:rsidRPr="00C4652F" w:rsidRDefault="009666B8" w:rsidP="002E7290">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r w:rsidRPr="00C4652F">
        <w:rPr>
          <w:rFonts w:ascii="Times New Roman" w:hAnsi="Times New Roman" w:cs="Times New Roman"/>
          <w:color w:val="000000"/>
        </w:rPr>
        <w:t>11.</w:t>
      </w:r>
      <w:r w:rsidR="00F03781" w:rsidRPr="00C4652F">
        <w:rPr>
          <w:rFonts w:ascii="Times New Roman" w:hAnsi="Times New Roman" w:cs="Times New Roman"/>
          <w:color w:val="000000"/>
        </w:rPr>
        <w:t>9</w:t>
      </w:r>
      <w:r w:rsidRPr="00C4652F">
        <w:rPr>
          <w:rFonts w:ascii="Times New Roman" w:hAnsi="Times New Roman" w:cs="Times New Roman"/>
          <w:color w:val="000000"/>
        </w:rPr>
        <w:t>.Sutartis pasirašoma abiejų Šalių atstovų kvalifikuotais elektroniniais parašais. Sutarties pasirašymo diena yra laikoma diena, kurią pasirašė abi Šalys. Tuo atveju, jeigu Šalys Sutartį pasirašo skirtingomis dienomis, jos pasirašymo diena laikoma ta diena, kurią Sutartį pasirašė paskutinė iš Šalių.</w:t>
      </w:r>
    </w:p>
    <w:p w14:paraId="595BEF4E" w14:textId="77777777" w:rsidR="00CD4890" w:rsidRPr="00C4652F" w:rsidRDefault="00CD4890" w:rsidP="00225ACD">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p>
    <w:p w14:paraId="71159947" w14:textId="77777777" w:rsidR="00CD4890" w:rsidRPr="00C4652F" w:rsidRDefault="00CD4890" w:rsidP="00225ACD">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Calibri" w:hAnsi="Times New Roman" w:cs="Times New Roman"/>
        </w:rPr>
      </w:pPr>
    </w:p>
    <w:p w14:paraId="53509526" w14:textId="77777777" w:rsidR="00CD4890" w:rsidRPr="00C4652F" w:rsidRDefault="00CD4890" w:rsidP="00225ACD">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Times New Roman" w:hAnsi="Times New Roman" w:cs="Times New Roman"/>
        </w:rPr>
      </w:pPr>
    </w:p>
    <w:p w14:paraId="28491BDE" w14:textId="77777777" w:rsidR="00750A2B" w:rsidRPr="00C4652F" w:rsidRDefault="00E034AC" w:rsidP="00225ACD">
      <w:pPr>
        <w:suppressAutoHyphens/>
        <w:spacing w:after="0" w:line="240" w:lineRule="auto"/>
        <w:rPr>
          <w:rFonts w:ascii="Times New Roman" w:eastAsia="Times New Roman" w:hAnsi="Times New Roman" w:cs="Times New Roman"/>
        </w:rPr>
      </w:pPr>
      <w:r w:rsidRPr="00C4652F">
        <w:rPr>
          <w:rFonts w:ascii="Times New Roman" w:eastAsia="Times New Roman" w:hAnsi="Times New Roman" w:cs="Times New Roman"/>
        </w:rPr>
        <w:t xml:space="preserve">PRIDEDAMA. </w:t>
      </w:r>
    </w:p>
    <w:p w14:paraId="44C727BE" w14:textId="77777777" w:rsidR="00CD4890" w:rsidRPr="00C4652F" w:rsidRDefault="00CD4890" w:rsidP="00225ACD">
      <w:pPr>
        <w:suppressAutoHyphens/>
        <w:spacing w:after="0" w:line="240" w:lineRule="auto"/>
        <w:rPr>
          <w:rFonts w:ascii="Times New Roman" w:eastAsia="Times New Roman" w:hAnsi="Times New Roman" w:cs="Times New Roman"/>
        </w:rPr>
      </w:pPr>
    </w:p>
    <w:p w14:paraId="3D12329F" w14:textId="77777777" w:rsidR="00CD4890" w:rsidRPr="00C4652F" w:rsidRDefault="00CD4890" w:rsidP="00225ACD">
      <w:pPr>
        <w:suppressAutoHyphens/>
        <w:spacing w:after="0" w:line="240" w:lineRule="auto"/>
        <w:rPr>
          <w:rFonts w:ascii="Times New Roman" w:eastAsia="Times New Roman" w:hAnsi="Times New Roman" w:cs="Times New Roman"/>
        </w:rPr>
      </w:pPr>
    </w:p>
    <w:p w14:paraId="17BED532" w14:textId="706674E3" w:rsidR="002A1FD4" w:rsidRPr="00C4652F" w:rsidRDefault="002A1FD4" w:rsidP="00225ACD">
      <w:pPr>
        <w:suppressAutoHyphens/>
        <w:spacing w:after="0" w:line="240" w:lineRule="auto"/>
        <w:rPr>
          <w:rFonts w:ascii="Times New Roman" w:eastAsia="Times New Roman" w:hAnsi="Times New Roman" w:cs="Times New Roman"/>
          <w:lang w:eastAsia="lt-LT"/>
        </w:rPr>
      </w:pPr>
    </w:p>
    <w:p w14:paraId="64A665F0" w14:textId="462A0F6B" w:rsidR="00E034AC" w:rsidRPr="00581ED3" w:rsidRDefault="00E034AC" w:rsidP="00581ED3">
      <w:pPr>
        <w:pStyle w:val="ListParagraph"/>
        <w:widowControl w:val="0"/>
        <w:numPr>
          <w:ilvl w:val="0"/>
          <w:numId w:val="12"/>
        </w:numPr>
        <w:pBdr>
          <w:top w:val="nil"/>
          <w:left w:val="nil"/>
          <w:bottom w:val="nil"/>
          <w:right w:val="nil"/>
          <w:between w:val="nil"/>
          <w:bar w:val="nil"/>
        </w:pBdr>
        <w:tabs>
          <w:tab w:val="left" w:pos="567"/>
        </w:tabs>
        <w:spacing w:after="0" w:line="240" w:lineRule="auto"/>
        <w:jc w:val="center"/>
        <w:rPr>
          <w:rFonts w:ascii="Times New Roman" w:eastAsia="Times New Roman" w:hAnsi="Times New Roman" w:cs="Times New Roman"/>
          <w:b/>
        </w:rPr>
      </w:pPr>
      <w:r w:rsidRPr="00581ED3">
        <w:rPr>
          <w:rFonts w:ascii="Times New Roman" w:eastAsia="Times New Roman" w:hAnsi="Times New Roman" w:cs="Times New Roman"/>
          <w:b/>
        </w:rPr>
        <w:t>ŠALIŲ ADRESAI IR REKVIZITAI</w:t>
      </w:r>
    </w:p>
    <w:p w14:paraId="5EA18BC4" w14:textId="77777777" w:rsidR="00E034AC" w:rsidRPr="00C4652F" w:rsidRDefault="00E034AC" w:rsidP="00225ACD">
      <w:pPr>
        <w:widowControl w:val="0"/>
        <w:tabs>
          <w:tab w:val="left" w:pos="567"/>
        </w:tabs>
        <w:spacing w:after="0" w:line="240" w:lineRule="auto"/>
        <w:ind w:left="360"/>
        <w:contextualSpacing/>
        <w:rPr>
          <w:rFonts w:ascii="Times New Roman" w:eastAsia="Times New Roman" w:hAnsi="Times New Roman" w:cs="Times New Roman"/>
          <w:b/>
        </w:rPr>
      </w:pPr>
    </w:p>
    <w:tbl>
      <w:tblPr>
        <w:tblW w:w="0" w:type="auto"/>
        <w:tblLook w:val="04A0" w:firstRow="1" w:lastRow="0" w:firstColumn="1" w:lastColumn="0" w:noHBand="0" w:noVBand="1"/>
      </w:tblPr>
      <w:tblGrid>
        <w:gridCol w:w="4650"/>
        <w:gridCol w:w="4920"/>
      </w:tblGrid>
      <w:tr w:rsidR="00015F96" w:rsidRPr="00C4652F" w14:paraId="7921D931" w14:textId="77777777" w:rsidTr="005A0865">
        <w:tc>
          <w:tcPr>
            <w:tcW w:w="4650" w:type="dxa"/>
          </w:tcPr>
          <w:p w14:paraId="767BC766"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b/>
              </w:rPr>
            </w:pPr>
            <w:r w:rsidRPr="00C4652F">
              <w:rPr>
                <w:rFonts w:ascii="Times New Roman" w:eastAsia="Times New Roman" w:hAnsi="Times New Roman" w:cs="Times New Roman"/>
                <w:b/>
              </w:rPr>
              <w:t>Paslaugų teikėjas</w:t>
            </w:r>
          </w:p>
          <w:p w14:paraId="059D9529"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096FF82D"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27908541"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6E54DD36"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48B74F36"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3B66A85A"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6C556773"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236E900E"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63992481" w14:textId="77777777" w:rsidR="00015F96" w:rsidRPr="00C4652F" w:rsidRDefault="00015F96" w:rsidP="00225ACD">
            <w:pPr>
              <w:snapToGrid w:val="0"/>
              <w:spacing w:after="0" w:line="240" w:lineRule="auto"/>
              <w:ind w:right="113"/>
              <w:jc w:val="both"/>
              <w:rPr>
                <w:rFonts w:ascii="Times New Roman" w:eastAsia="Times New Roman" w:hAnsi="Times New Roman" w:cs="Times New Roman"/>
              </w:rPr>
            </w:pPr>
          </w:p>
          <w:p w14:paraId="051A4448" w14:textId="5F69BAB9" w:rsidR="00015F96" w:rsidRPr="00C4652F" w:rsidRDefault="00015F96" w:rsidP="00225ACD">
            <w:pPr>
              <w:snapToGrid w:val="0"/>
              <w:spacing w:after="0" w:line="240" w:lineRule="auto"/>
              <w:ind w:right="113"/>
              <w:jc w:val="both"/>
              <w:rPr>
                <w:rFonts w:ascii="Times New Roman" w:eastAsia="Calibri" w:hAnsi="Times New Roman" w:cs="Times New Roman"/>
              </w:rPr>
            </w:pPr>
          </w:p>
        </w:tc>
        <w:tc>
          <w:tcPr>
            <w:tcW w:w="4920" w:type="dxa"/>
          </w:tcPr>
          <w:p w14:paraId="5BBA2258" w14:textId="77777777" w:rsidR="00015F96" w:rsidRPr="00C4652F" w:rsidRDefault="00015F96" w:rsidP="00225ACD">
            <w:pPr>
              <w:spacing w:after="0" w:line="240" w:lineRule="auto"/>
              <w:jc w:val="both"/>
              <w:rPr>
                <w:rFonts w:ascii="Times New Roman" w:eastAsia="Times New Roman" w:hAnsi="Times New Roman" w:cs="Times New Roman"/>
                <w:b/>
                <w:bCs/>
              </w:rPr>
            </w:pPr>
            <w:r w:rsidRPr="00C4652F">
              <w:rPr>
                <w:rFonts w:ascii="Times New Roman" w:eastAsia="Times New Roman" w:hAnsi="Times New Roman" w:cs="Times New Roman"/>
                <w:b/>
                <w:bCs/>
              </w:rPr>
              <w:t>Užsakovas</w:t>
            </w:r>
          </w:p>
          <w:p w14:paraId="0EC47FE9" w14:textId="77777777"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VšĮ Vilniaus universiteto ligoninė Santaros klinikos</w:t>
            </w:r>
          </w:p>
          <w:p w14:paraId="236BBD60" w14:textId="20EB0C6C"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Santariškių g. 2, LT-</w:t>
            </w:r>
            <w:r w:rsidR="00EB605E" w:rsidRPr="00C4652F">
              <w:rPr>
                <w:rFonts w:ascii="Times New Roman" w:eastAsia="Times New Roman" w:hAnsi="Times New Roman" w:cs="Times New Roman"/>
              </w:rPr>
              <w:t>08406</w:t>
            </w:r>
            <w:r w:rsidRPr="00C4652F">
              <w:rPr>
                <w:rFonts w:ascii="Times New Roman" w:eastAsia="Times New Roman" w:hAnsi="Times New Roman" w:cs="Times New Roman"/>
              </w:rPr>
              <w:t xml:space="preserve"> Vilnius</w:t>
            </w:r>
          </w:p>
          <w:p w14:paraId="774CDA66" w14:textId="77777777"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Įmonės kodas 124364561 </w:t>
            </w:r>
          </w:p>
          <w:p w14:paraId="5A6362AE" w14:textId="77777777"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PVM mok. kodas LT243645610</w:t>
            </w:r>
          </w:p>
          <w:p w14:paraId="31CD8F25" w14:textId="77777777"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 xml:space="preserve">a. s. LT71 7300 0100 0249 2260 </w:t>
            </w:r>
          </w:p>
          <w:p w14:paraId="35F9416E" w14:textId="77777777" w:rsidR="00015F96" w:rsidRPr="00C4652F" w:rsidRDefault="00015F96" w:rsidP="00225ACD">
            <w:pPr>
              <w:spacing w:after="0" w:line="240" w:lineRule="auto"/>
              <w:jc w:val="both"/>
              <w:rPr>
                <w:rFonts w:ascii="Times New Roman" w:eastAsia="Times New Roman" w:hAnsi="Times New Roman" w:cs="Times New Roman"/>
              </w:rPr>
            </w:pPr>
            <w:r w:rsidRPr="00C4652F">
              <w:rPr>
                <w:rFonts w:ascii="Times New Roman" w:eastAsia="Times New Roman" w:hAnsi="Times New Roman" w:cs="Times New Roman"/>
              </w:rPr>
              <w:t>AB „Swedbank“, b. k. 73000</w:t>
            </w:r>
          </w:p>
          <w:p w14:paraId="364FDB46" w14:textId="77777777" w:rsidR="00015F96" w:rsidRPr="00C4652F" w:rsidRDefault="00015F96" w:rsidP="00225ACD">
            <w:pPr>
              <w:spacing w:after="0" w:line="240" w:lineRule="auto"/>
              <w:jc w:val="both"/>
              <w:rPr>
                <w:rFonts w:ascii="Times New Roman" w:eastAsia="Times New Roman" w:hAnsi="Times New Roman" w:cs="Times New Roman"/>
              </w:rPr>
            </w:pPr>
          </w:p>
          <w:p w14:paraId="309BDCC1" w14:textId="77777777" w:rsidR="00015F96" w:rsidRPr="00C4652F" w:rsidRDefault="00015F96" w:rsidP="00225ACD">
            <w:pPr>
              <w:suppressAutoHyphens/>
              <w:spacing w:after="0" w:line="240" w:lineRule="auto"/>
              <w:jc w:val="both"/>
              <w:rPr>
                <w:rFonts w:ascii="Times New Roman" w:eastAsia="Times New Roman" w:hAnsi="Times New Roman" w:cs="Times New Roman"/>
                <w:lang w:eastAsia="ar-SA"/>
              </w:rPr>
            </w:pPr>
            <w:r w:rsidRPr="00C4652F">
              <w:rPr>
                <w:rFonts w:ascii="Times New Roman" w:eastAsia="Times New Roman" w:hAnsi="Times New Roman" w:cs="Times New Roman"/>
                <w:lang w:eastAsia="ar-SA"/>
              </w:rPr>
              <w:t xml:space="preserve">Generalinis direktorius </w:t>
            </w:r>
          </w:p>
          <w:p w14:paraId="6670A729" w14:textId="09220161" w:rsidR="00015F96" w:rsidRPr="00C4652F" w:rsidRDefault="00DC3366" w:rsidP="00225ACD">
            <w:pPr>
              <w:spacing w:after="0" w:line="240" w:lineRule="auto"/>
              <w:jc w:val="both"/>
              <w:rPr>
                <w:rFonts w:ascii="Times New Roman" w:eastAsia="Times New Roman" w:hAnsi="Times New Roman" w:cs="Times New Roman"/>
                <w:lang w:eastAsia="ar-SA"/>
              </w:rPr>
            </w:pPr>
            <w:r w:rsidRPr="00C4652F">
              <w:rPr>
                <w:rFonts w:ascii="Times New Roman" w:eastAsia="Times New Roman" w:hAnsi="Times New Roman" w:cs="Times New Roman"/>
                <w:lang w:eastAsia="ar-SA"/>
              </w:rPr>
              <w:t>Tomas Jovaiša</w:t>
            </w:r>
          </w:p>
          <w:p w14:paraId="0AC9C1F0" w14:textId="762D3C6C" w:rsidR="00015F96" w:rsidRPr="00C4652F" w:rsidRDefault="00015F96" w:rsidP="00225ACD">
            <w:pPr>
              <w:spacing w:after="0" w:line="240" w:lineRule="auto"/>
              <w:jc w:val="both"/>
              <w:rPr>
                <w:rFonts w:ascii="Times New Roman" w:eastAsia="Times New Roman" w:hAnsi="Times New Roman" w:cs="Times New Roman"/>
              </w:rPr>
            </w:pPr>
          </w:p>
        </w:tc>
      </w:tr>
    </w:tbl>
    <w:p w14:paraId="2296382B" w14:textId="77777777" w:rsidR="00E034AC" w:rsidRPr="00C4652F" w:rsidRDefault="00E034AC" w:rsidP="00225AC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lang w:eastAsia="lt-LT"/>
        </w:rPr>
      </w:pPr>
      <w:r w:rsidRPr="00C4652F">
        <w:rPr>
          <w:rFonts w:ascii="Times New Roman" w:eastAsia="Arial Unicode MS" w:hAnsi="Times New Roman" w:cs="Times New Roman"/>
          <w:color w:val="000000"/>
          <w:bdr w:val="nil"/>
          <w:lang w:eastAsia="lt-LT"/>
        </w:rPr>
        <w:br w:type="page"/>
      </w:r>
    </w:p>
    <w:p w14:paraId="77F59DC3" w14:textId="77777777" w:rsidR="001E78DB" w:rsidRPr="006F7C60" w:rsidRDefault="001E78DB" w:rsidP="00225ACD">
      <w:pPr>
        <w:suppressAutoHyphens/>
        <w:spacing w:after="0" w:line="240" w:lineRule="auto"/>
        <w:jc w:val="right"/>
        <w:rPr>
          <w:rFonts w:ascii="Times New Roman" w:eastAsia="Times New Roman" w:hAnsi="Times New Roman" w:cs="Times New Roman"/>
          <w:lang w:eastAsia="ar-SA"/>
        </w:rPr>
        <w:sectPr w:rsidR="001E78DB" w:rsidRPr="006F7C60" w:rsidSect="00CD1809">
          <w:footerReference w:type="default" r:id="rId10"/>
          <w:pgSz w:w="11906" w:h="16838" w:code="9"/>
          <w:pgMar w:top="709" w:right="567" w:bottom="1134" w:left="1701" w:header="567" w:footer="567" w:gutter="0"/>
          <w:cols w:space="1296"/>
          <w:titlePg/>
          <w:docGrid w:linePitch="360"/>
        </w:sectPr>
      </w:pPr>
    </w:p>
    <w:p w14:paraId="24B2415F" w14:textId="1094B512" w:rsidR="00E034AC" w:rsidRPr="006F7C60" w:rsidRDefault="00E034AC" w:rsidP="00225ACD">
      <w:pPr>
        <w:suppressAutoHyphens/>
        <w:spacing w:after="0" w:line="240" w:lineRule="auto"/>
        <w:jc w:val="right"/>
        <w:rPr>
          <w:rFonts w:ascii="Times New Roman" w:eastAsia="Times New Roman" w:hAnsi="Times New Roman" w:cs="Times New Roman"/>
          <w:lang w:eastAsia="ar-SA"/>
        </w:rPr>
      </w:pPr>
      <w:r w:rsidRPr="006F7C60">
        <w:rPr>
          <w:rFonts w:ascii="Times New Roman" w:eastAsia="Times New Roman" w:hAnsi="Times New Roman" w:cs="Times New Roman"/>
          <w:lang w:eastAsia="ar-SA"/>
        </w:rPr>
        <w:lastRenderedPageBreak/>
        <w:t xml:space="preserve">Priedas </w:t>
      </w:r>
      <w:r w:rsidR="00015F96" w:rsidRPr="006F7C60">
        <w:rPr>
          <w:rFonts w:ascii="Times New Roman" w:eastAsia="Times New Roman" w:hAnsi="Times New Roman" w:cs="Times New Roman"/>
          <w:lang w:eastAsia="ar-SA"/>
        </w:rPr>
        <w:t>prie 202</w:t>
      </w:r>
      <w:r w:rsidR="00C03DB1">
        <w:rPr>
          <w:rFonts w:ascii="Times New Roman" w:eastAsia="Times New Roman" w:hAnsi="Times New Roman" w:cs="Times New Roman"/>
          <w:lang w:eastAsia="ar-SA"/>
        </w:rPr>
        <w:t>5</w:t>
      </w:r>
      <w:r w:rsidRPr="006F7C60">
        <w:rPr>
          <w:rFonts w:ascii="Times New Roman" w:eastAsia="Times New Roman" w:hAnsi="Times New Roman" w:cs="Times New Roman"/>
          <w:lang w:eastAsia="ar-SA"/>
        </w:rPr>
        <w:t xml:space="preserve"> m. …….d.</w:t>
      </w:r>
      <w:r w:rsidR="001E78DB" w:rsidRPr="006F7C60">
        <w:rPr>
          <w:rFonts w:ascii="Times New Roman" w:eastAsia="Times New Roman" w:hAnsi="Times New Roman" w:cs="Times New Roman"/>
          <w:lang w:eastAsia="ar-SA"/>
        </w:rPr>
        <w:t xml:space="preserve"> S</w:t>
      </w:r>
      <w:r w:rsidRPr="006F7C60">
        <w:rPr>
          <w:rFonts w:ascii="Times New Roman" w:eastAsia="Times New Roman" w:hAnsi="Times New Roman" w:cs="Times New Roman"/>
          <w:lang w:eastAsia="ar-SA"/>
        </w:rPr>
        <w:t>utarties Nr.…</w:t>
      </w:r>
    </w:p>
    <w:p w14:paraId="658292FB" w14:textId="77777777" w:rsidR="001E78DB" w:rsidRPr="006F7C60" w:rsidRDefault="001E78DB" w:rsidP="00225ACD">
      <w:pPr>
        <w:suppressAutoHyphens/>
        <w:spacing w:after="0" w:line="240" w:lineRule="auto"/>
        <w:jc w:val="center"/>
        <w:rPr>
          <w:rFonts w:ascii="Times New Roman" w:eastAsia="Times New Roman" w:hAnsi="Times New Roman" w:cs="Times New Roman"/>
          <w:b/>
          <w:lang w:eastAsia="lt-LT"/>
        </w:rPr>
      </w:pPr>
    </w:p>
    <w:p w14:paraId="5D4D8D3C" w14:textId="0F961CC5" w:rsidR="001E78DB" w:rsidRPr="006F7C60" w:rsidRDefault="001E78DB" w:rsidP="00225ACD">
      <w:pPr>
        <w:suppressAutoHyphens/>
        <w:spacing w:after="0" w:line="240" w:lineRule="auto"/>
        <w:jc w:val="center"/>
        <w:rPr>
          <w:rFonts w:ascii="Times New Roman" w:eastAsia="Times New Roman" w:hAnsi="Times New Roman" w:cs="Times New Roman"/>
          <w:b/>
          <w:lang w:eastAsia="lt-LT"/>
        </w:rPr>
      </w:pPr>
      <w:r w:rsidRPr="006F7C60">
        <w:rPr>
          <w:rFonts w:ascii="Times New Roman" w:eastAsia="Times New Roman" w:hAnsi="Times New Roman" w:cs="Times New Roman"/>
          <w:b/>
          <w:lang w:eastAsia="lt-LT"/>
        </w:rPr>
        <w:t>TECHNINĖ SPECIFIKACIJA IR PASLAUGŲ KAIN</w:t>
      </w:r>
      <w:r w:rsidR="00996FE8" w:rsidRPr="006F7C60">
        <w:rPr>
          <w:rFonts w:ascii="Times New Roman" w:eastAsia="Times New Roman" w:hAnsi="Times New Roman" w:cs="Times New Roman"/>
          <w:b/>
          <w:lang w:eastAsia="lt-LT"/>
        </w:rPr>
        <w:t>A</w:t>
      </w:r>
    </w:p>
    <w:p w14:paraId="03301FC7" w14:textId="77777777" w:rsidR="001E78DB" w:rsidRPr="006F7C60" w:rsidRDefault="001E78DB" w:rsidP="00225ACD">
      <w:pPr>
        <w:suppressAutoHyphens/>
        <w:spacing w:after="0" w:line="240" w:lineRule="auto"/>
        <w:jc w:val="center"/>
        <w:rPr>
          <w:rFonts w:ascii="Times New Roman" w:eastAsia="Times New Roman" w:hAnsi="Times New Roman" w:cs="Times New Roman"/>
          <w:b/>
          <w:lang w:eastAsia="lt-LT"/>
        </w:rPr>
      </w:pPr>
    </w:p>
    <w:p w14:paraId="0730C56A" w14:textId="77777777" w:rsidR="00996FE8" w:rsidRPr="006F7C60" w:rsidRDefault="00996FE8" w:rsidP="00225ACD">
      <w:pPr>
        <w:suppressAutoHyphens/>
        <w:spacing w:after="0" w:line="240" w:lineRule="auto"/>
        <w:jc w:val="center"/>
        <w:rPr>
          <w:rFonts w:ascii="Times New Roman" w:eastAsia="Times New Roman" w:hAnsi="Times New Roman" w:cs="Times New Roman"/>
          <w:b/>
          <w:lang w:eastAsia="lt-LT"/>
        </w:rPr>
      </w:pPr>
    </w:p>
    <w:p w14:paraId="56CFC7CD" w14:textId="77777777" w:rsidR="00996FE8" w:rsidRPr="006F7C60" w:rsidRDefault="00996FE8" w:rsidP="00225ACD">
      <w:pPr>
        <w:suppressAutoHyphens/>
        <w:spacing w:after="0" w:line="240" w:lineRule="auto"/>
        <w:jc w:val="center"/>
        <w:rPr>
          <w:rFonts w:ascii="Times New Roman" w:eastAsia="Times New Roman" w:hAnsi="Times New Roman" w:cs="Times New Roman"/>
          <w:b/>
          <w:lang w:eastAsia="lt-LT"/>
        </w:rPr>
      </w:pPr>
    </w:p>
    <w:p w14:paraId="7AE9093F" w14:textId="77777777" w:rsidR="00996FE8" w:rsidRPr="006F7C60" w:rsidRDefault="00996FE8" w:rsidP="00225ACD">
      <w:pPr>
        <w:suppressAutoHyphens/>
        <w:spacing w:after="0" w:line="240" w:lineRule="auto"/>
        <w:jc w:val="center"/>
        <w:rPr>
          <w:rFonts w:ascii="Times New Roman" w:eastAsia="Times New Roman" w:hAnsi="Times New Roman" w:cs="Times New Roman"/>
          <w:b/>
          <w:lang w:eastAsia="lt-LT"/>
        </w:rPr>
      </w:pPr>
    </w:p>
    <w:tbl>
      <w:tblPr>
        <w:tblW w:w="9188" w:type="dxa"/>
        <w:tblInd w:w="426" w:type="dxa"/>
        <w:tblLayout w:type="fixed"/>
        <w:tblLook w:val="04A0" w:firstRow="1" w:lastRow="0" w:firstColumn="1" w:lastColumn="0" w:noHBand="0" w:noVBand="1"/>
      </w:tblPr>
      <w:tblGrid>
        <w:gridCol w:w="4794"/>
        <w:gridCol w:w="4394"/>
      </w:tblGrid>
      <w:tr w:rsidR="00015F96" w:rsidRPr="006F7C60" w14:paraId="76BA69EF" w14:textId="77777777" w:rsidTr="00996FE8">
        <w:tc>
          <w:tcPr>
            <w:tcW w:w="4794" w:type="dxa"/>
          </w:tcPr>
          <w:p w14:paraId="0A4EDBA8" w14:textId="20138C99" w:rsidR="00015F96" w:rsidRPr="006F7C60" w:rsidRDefault="00015F96" w:rsidP="00225ACD">
            <w:pPr>
              <w:snapToGrid w:val="0"/>
              <w:spacing w:after="0" w:line="240" w:lineRule="auto"/>
              <w:ind w:right="113"/>
              <w:jc w:val="both"/>
              <w:rPr>
                <w:rFonts w:ascii="Times New Roman" w:eastAsia="Times New Roman" w:hAnsi="Times New Roman" w:cs="Times New Roman"/>
                <w:b/>
              </w:rPr>
            </w:pPr>
            <w:r w:rsidRPr="006F7C60">
              <w:rPr>
                <w:rFonts w:ascii="Times New Roman" w:eastAsia="Times New Roman" w:hAnsi="Times New Roman" w:cs="Times New Roman"/>
                <w:b/>
              </w:rPr>
              <w:t>Paslaugų teikėjas</w:t>
            </w:r>
          </w:p>
          <w:p w14:paraId="0E4D7F65"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4E1D047B"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4A41C4C4"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58266420"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53DC000F"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39FB1086"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6FB5ACAF"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27AEA4C5"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71F3E252" w14:textId="77777777" w:rsidR="00015F96" w:rsidRPr="006F7C60" w:rsidRDefault="00015F96" w:rsidP="00225ACD">
            <w:pPr>
              <w:snapToGrid w:val="0"/>
              <w:spacing w:after="0" w:line="240" w:lineRule="auto"/>
              <w:ind w:right="113"/>
              <w:jc w:val="both"/>
              <w:rPr>
                <w:rFonts w:ascii="Times New Roman" w:eastAsia="Times New Roman" w:hAnsi="Times New Roman" w:cs="Times New Roman"/>
              </w:rPr>
            </w:pPr>
          </w:p>
          <w:p w14:paraId="343E4BF1" w14:textId="4073E6AF" w:rsidR="00015F96" w:rsidRPr="006F7C60" w:rsidRDefault="00015F96" w:rsidP="00225ACD">
            <w:pPr>
              <w:snapToGrid w:val="0"/>
              <w:spacing w:after="0" w:line="240" w:lineRule="auto"/>
              <w:ind w:right="113"/>
              <w:jc w:val="both"/>
              <w:rPr>
                <w:rFonts w:ascii="Times New Roman" w:eastAsia="Calibri" w:hAnsi="Times New Roman" w:cs="Times New Roman"/>
              </w:rPr>
            </w:pPr>
          </w:p>
        </w:tc>
        <w:tc>
          <w:tcPr>
            <w:tcW w:w="4394" w:type="dxa"/>
          </w:tcPr>
          <w:p w14:paraId="54F4229C" w14:textId="77777777" w:rsidR="00015F96" w:rsidRPr="006F7C60" w:rsidRDefault="00015F96" w:rsidP="00225ACD">
            <w:pPr>
              <w:spacing w:after="0" w:line="240" w:lineRule="auto"/>
              <w:jc w:val="both"/>
              <w:rPr>
                <w:rFonts w:ascii="Times New Roman" w:eastAsia="Times New Roman" w:hAnsi="Times New Roman" w:cs="Times New Roman"/>
                <w:b/>
                <w:bCs/>
              </w:rPr>
            </w:pPr>
            <w:r w:rsidRPr="006F7C60">
              <w:rPr>
                <w:rFonts w:ascii="Times New Roman" w:eastAsia="Times New Roman" w:hAnsi="Times New Roman" w:cs="Times New Roman"/>
                <w:b/>
                <w:bCs/>
              </w:rPr>
              <w:t>Užsakovas</w:t>
            </w:r>
          </w:p>
          <w:p w14:paraId="34E08E25" w14:textId="77777777"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VšĮ Vilniaus universiteto ligoninė Santaros klinikos</w:t>
            </w:r>
          </w:p>
          <w:p w14:paraId="25B9E242" w14:textId="4BA2C589"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Santariškių g. 2, LT-</w:t>
            </w:r>
            <w:r w:rsidR="00875A7A">
              <w:rPr>
                <w:rFonts w:ascii="Times New Roman" w:eastAsia="Times New Roman" w:hAnsi="Times New Roman" w:cs="Times New Roman"/>
              </w:rPr>
              <w:t>08406</w:t>
            </w:r>
            <w:r w:rsidRPr="006F7C60">
              <w:rPr>
                <w:rFonts w:ascii="Times New Roman" w:eastAsia="Times New Roman" w:hAnsi="Times New Roman" w:cs="Times New Roman"/>
              </w:rPr>
              <w:t xml:space="preserve"> Vilnius</w:t>
            </w:r>
          </w:p>
          <w:p w14:paraId="6729B605" w14:textId="77777777"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 xml:space="preserve">Įmonės kodas 124364561 </w:t>
            </w:r>
          </w:p>
          <w:p w14:paraId="4638D8EC" w14:textId="77777777"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PVM mok. kodas LT243645610</w:t>
            </w:r>
          </w:p>
          <w:p w14:paraId="0DE6C049" w14:textId="77777777"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 xml:space="preserve">a. s. LT71 7300 0100 0249 2260 </w:t>
            </w:r>
          </w:p>
          <w:p w14:paraId="686B6F3B" w14:textId="77777777" w:rsidR="00015F96" w:rsidRPr="006F7C60" w:rsidRDefault="00015F96" w:rsidP="00225ACD">
            <w:pPr>
              <w:spacing w:after="0" w:line="240" w:lineRule="auto"/>
              <w:jc w:val="both"/>
              <w:rPr>
                <w:rFonts w:ascii="Times New Roman" w:eastAsia="Times New Roman" w:hAnsi="Times New Roman" w:cs="Times New Roman"/>
              </w:rPr>
            </w:pPr>
            <w:r w:rsidRPr="006F7C60">
              <w:rPr>
                <w:rFonts w:ascii="Times New Roman" w:eastAsia="Times New Roman" w:hAnsi="Times New Roman" w:cs="Times New Roman"/>
              </w:rPr>
              <w:t>AB „Swedbank“, b. k. 73000</w:t>
            </w:r>
          </w:p>
          <w:p w14:paraId="7C972BE8" w14:textId="77777777" w:rsidR="00015F96" w:rsidRPr="006F7C60" w:rsidRDefault="00015F96" w:rsidP="00225ACD">
            <w:pPr>
              <w:spacing w:after="0" w:line="240" w:lineRule="auto"/>
              <w:jc w:val="both"/>
              <w:rPr>
                <w:rFonts w:ascii="Times New Roman" w:eastAsia="Times New Roman" w:hAnsi="Times New Roman" w:cs="Times New Roman"/>
              </w:rPr>
            </w:pPr>
          </w:p>
          <w:p w14:paraId="4E7C5EB0" w14:textId="77777777" w:rsidR="00015F96" w:rsidRPr="006F7C60" w:rsidRDefault="00015F96" w:rsidP="00225ACD">
            <w:pPr>
              <w:suppressAutoHyphens/>
              <w:spacing w:after="0" w:line="240" w:lineRule="auto"/>
              <w:jc w:val="both"/>
              <w:rPr>
                <w:rFonts w:ascii="Times New Roman" w:eastAsia="Times New Roman" w:hAnsi="Times New Roman" w:cs="Times New Roman"/>
                <w:lang w:eastAsia="ar-SA"/>
              </w:rPr>
            </w:pPr>
            <w:r w:rsidRPr="006F7C60">
              <w:rPr>
                <w:rFonts w:ascii="Times New Roman" w:eastAsia="Times New Roman" w:hAnsi="Times New Roman" w:cs="Times New Roman"/>
                <w:lang w:eastAsia="ar-SA"/>
              </w:rPr>
              <w:t xml:space="preserve">Generalinis direktorius </w:t>
            </w:r>
          </w:p>
          <w:p w14:paraId="14496613" w14:textId="37D16A58" w:rsidR="00015F96" w:rsidRPr="006F7C60" w:rsidRDefault="00E941A9" w:rsidP="00225ACD">
            <w:pPr>
              <w:spacing w:after="0" w:line="240" w:lineRule="auto"/>
              <w:jc w:val="both"/>
              <w:rPr>
                <w:rFonts w:ascii="Times New Roman" w:eastAsia="Times New Roman" w:hAnsi="Times New Roman" w:cs="Times New Roman"/>
                <w:lang w:eastAsia="ar-SA"/>
              </w:rPr>
            </w:pPr>
            <w:r w:rsidRPr="006F7C60">
              <w:rPr>
                <w:rFonts w:ascii="Times New Roman" w:eastAsia="Times New Roman" w:hAnsi="Times New Roman" w:cs="Times New Roman"/>
                <w:lang w:eastAsia="ar-SA"/>
              </w:rPr>
              <w:t>Tomas Jovaiša</w:t>
            </w:r>
          </w:p>
          <w:p w14:paraId="5EDD9C1A" w14:textId="39658D55" w:rsidR="00015F96" w:rsidRPr="006F7C60" w:rsidRDefault="00015F96" w:rsidP="00225ACD">
            <w:pPr>
              <w:spacing w:after="0" w:line="240" w:lineRule="auto"/>
              <w:jc w:val="both"/>
              <w:rPr>
                <w:rFonts w:ascii="Times New Roman" w:eastAsia="Times New Roman" w:hAnsi="Times New Roman" w:cs="Times New Roman"/>
              </w:rPr>
            </w:pPr>
          </w:p>
        </w:tc>
      </w:tr>
    </w:tbl>
    <w:p w14:paraId="50A6AD1F" w14:textId="77777777" w:rsidR="002463D7" w:rsidRPr="006F7C60" w:rsidRDefault="002463D7" w:rsidP="00E941A9">
      <w:pPr>
        <w:suppressAutoHyphens/>
        <w:spacing w:after="0" w:line="240" w:lineRule="auto"/>
        <w:jc w:val="right"/>
        <w:rPr>
          <w:rFonts w:ascii="Times New Roman" w:hAnsi="Times New Roman" w:cs="Times New Roman"/>
          <w:b/>
          <w:i/>
          <w:color w:val="0070C0"/>
          <w:szCs w:val="24"/>
          <w:u w:val="single"/>
        </w:rPr>
      </w:pPr>
    </w:p>
    <w:sectPr w:rsidR="002463D7" w:rsidRPr="006F7C6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D1F6" w14:textId="77777777" w:rsidR="001209D9" w:rsidRDefault="001209D9" w:rsidP="00ED4902">
      <w:pPr>
        <w:spacing w:after="0" w:line="240" w:lineRule="auto"/>
      </w:pPr>
      <w:r>
        <w:separator/>
      </w:r>
    </w:p>
  </w:endnote>
  <w:endnote w:type="continuationSeparator" w:id="0">
    <w:p w14:paraId="54977A4A" w14:textId="77777777" w:rsidR="001209D9" w:rsidRDefault="001209D9" w:rsidP="00ED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17685"/>
      <w:docPartObj>
        <w:docPartGallery w:val="Page Numbers (Bottom of Page)"/>
        <w:docPartUnique/>
      </w:docPartObj>
    </w:sdtPr>
    <w:sdtEndPr>
      <w:rPr>
        <w:noProof/>
      </w:rPr>
    </w:sdtEndPr>
    <w:sdtContent>
      <w:p w14:paraId="49C35AE2" w14:textId="77777777" w:rsidR="00ED4902" w:rsidRDefault="00ED4902">
        <w:pPr>
          <w:pStyle w:val="Footer"/>
          <w:jc w:val="right"/>
        </w:pPr>
        <w:r>
          <w:fldChar w:fldCharType="begin"/>
        </w:r>
        <w:r>
          <w:instrText xml:space="preserve"> PAGE   \* MERGEFORMAT </w:instrText>
        </w:r>
        <w:r>
          <w:fldChar w:fldCharType="separate"/>
        </w:r>
        <w:r w:rsidR="006928E1">
          <w:rPr>
            <w:noProof/>
          </w:rPr>
          <w:t>2</w:t>
        </w:r>
        <w:r>
          <w:rPr>
            <w:noProof/>
          </w:rPr>
          <w:fldChar w:fldCharType="end"/>
        </w:r>
      </w:p>
    </w:sdtContent>
  </w:sdt>
  <w:p w14:paraId="66827388" w14:textId="77777777" w:rsidR="00ED4902" w:rsidRDefault="00ED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75DE" w14:textId="77777777" w:rsidR="001209D9" w:rsidRDefault="001209D9" w:rsidP="00ED4902">
      <w:pPr>
        <w:spacing w:after="0" w:line="240" w:lineRule="auto"/>
      </w:pPr>
      <w:r>
        <w:separator/>
      </w:r>
    </w:p>
  </w:footnote>
  <w:footnote w:type="continuationSeparator" w:id="0">
    <w:p w14:paraId="352E4285" w14:textId="77777777" w:rsidR="001209D9" w:rsidRDefault="001209D9" w:rsidP="00ED4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08"/>
    <w:multiLevelType w:val="multilevel"/>
    <w:tmpl w:val="D82A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6D4D"/>
    <w:multiLevelType w:val="multilevel"/>
    <w:tmpl w:val="0436C4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D57774"/>
    <w:multiLevelType w:val="multilevel"/>
    <w:tmpl w:val="FA145C0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571CC"/>
    <w:multiLevelType w:val="hybridMultilevel"/>
    <w:tmpl w:val="88C8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A6C6E"/>
    <w:multiLevelType w:val="multilevel"/>
    <w:tmpl w:val="0F36CD62"/>
    <w:lvl w:ilvl="0">
      <w:start w:val="4"/>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53115"/>
    <w:multiLevelType w:val="multilevel"/>
    <w:tmpl w:val="68B0838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E66A12"/>
    <w:multiLevelType w:val="multilevel"/>
    <w:tmpl w:val="09380C12"/>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5654D4"/>
    <w:multiLevelType w:val="multilevel"/>
    <w:tmpl w:val="15CC82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3241AA"/>
    <w:multiLevelType w:val="multilevel"/>
    <w:tmpl w:val="8D02FDD4"/>
    <w:lvl w:ilvl="0">
      <w:start w:val="5"/>
      <w:numFmt w:val="decimal"/>
      <w:lvlText w:val="%1."/>
      <w:lvlJc w:val="left"/>
      <w:pPr>
        <w:ind w:left="360" w:hanging="360"/>
      </w:pPr>
      <w:rPr>
        <w:rFonts w:hint="default"/>
        <w:b/>
        <w:bCs/>
        <w:i w:val="0"/>
        <w:i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B360F"/>
    <w:multiLevelType w:val="multilevel"/>
    <w:tmpl w:val="49EC67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5E4FDD"/>
    <w:multiLevelType w:val="multilevel"/>
    <w:tmpl w:val="22F8E0E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3C01FA"/>
    <w:multiLevelType w:val="hybridMultilevel"/>
    <w:tmpl w:val="88C8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2251D"/>
    <w:multiLevelType w:val="multilevel"/>
    <w:tmpl w:val="805259EE"/>
    <w:lvl w:ilvl="0">
      <w:start w:val="1"/>
      <w:numFmt w:val="decimal"/>
      <w:lvlText w:val="%1."/>
      <w:lvlJc w:val="left"/>
      <w:pPr>
        <w:ind w:left="360" w:hanging="360"/>
      </w:pPr>
      <w:rPr>
        <w:rFonts w:hint="default"/>
        <w:b/>
        <w:bCs/>
        <w:i w:val="0"/>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BD2D79"/>
    <w:multiLevelType w:val="hybridMultilevel"/>
    <w:tmpl w:val="88C8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974689">
    <w:abstractNumId w:val="13"/>
  </w:num>
  <w:num w:numId="2" w16cid:durableId="344794917">
    <w:abstractNumId w:val="10"/>
  </w:num>
  <w:num w:numId="3" w16cid:durableId="578641143">
    <w:abstractNumId w:val="7"/>
  </w:num>
  <w:num w:numId="4" w16cid:durableId="1783649302">
    <w:abstractNumId w:val="5"/>
  </w:num>
  <w:num w:numId="5" w16cid:durableId="1191458395">
    <w:abstractNumId w:val="2"/>
  </w:num>
  <w:num w:numId="6" w16cid:durableId="1812357674">
    <w:abstractNumId w:val="4"/>
  </w:num>
  <w:num w:numId="7" w16cid:durableId="1661690136">
    <w:abstractNumId w:val="12"/>
  </w:num>
  <w:num w:numId="8" w16cid:durableId="2136486932">
    <w:abstractNumId w:val="14"/>
  </w:num>
  <w:num w:numId="9" w16cid:durableId="1017123817">
    <w:abstractNumId w:val="1"/>
  </w:num>
  <w:num w:numId="10" w16cid:durableId="1595623900">
    <w:abstractNumId w:val="11"/>
  </w:num>
  <w:num w:numId="11" w16cid:durableId="363487875">
    <w:abstractNumId w:val="9"/>
  </w:num>
  <w:num w:numId="12" w16cid:durableId="141892399">
    <w:abstractNumId w:val="8"/>
  </w:num>
  <w:num w:numId="13" w16cid:durableId="1030490345">
    <w:abstractNumId w:val="0"/>
  </w:num>
  <w:num w:numId="14" w16cid:durableId="224612498">
    <w:abstractNumId w:val="6"/>
  </w:num>
  <w:num w:numId="15" w16cid:durableId="55046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AC"/>
    <w:rsid w:val="00006FAE"/>
    <w:rsid w:val="00015F96"/>
    <w:rsid w:val="000174FA"/>
    <w:rsid w:val="00027D98"/>
    <w:rsid w:val="00035330"/>
    <w:rsid w:val="00037B58"/>
    <w:rsid w:val="00043927"/>
    <w:rsid w:val="00046E1B"/>
    <w:rsid w:val="00056603"/>
    <w:rsid w:val="00057065"/>
    <w:rsid w:val="000635ED"/>
    <w:rsid w:val="00066B83"/>
    <w:rsid w:val="0006733D"/>
    <w:rsid w:val="00077F62"/>
    <w:rsid w:val="00095B50"/>
    <w:rsid w:val="000C5BB2"/>
    <w:rsid w:val="000D3554"/>
    <w:rsid w:val="000D5EDD"/>
    <w:rsid w:val="000E6AB1"/>
    <w:rsid w:val="00115324"/>
    <w:rsid w:val="001209D9"/>
    <w:rsid w:val="00121024"/>
    <w:rsid w:val="00141E06"/>
    <w:rsid w:val="001448EB"/>
    <w:rsid w:val="001463D1"/>
    <w:rsid w:val="001A5E70"/>
    <w:rsid w:val="001B7A1B"/>
    <w:rsid w:val="001C6FC4"/>
    <w:rsid w:val="001E78DB"/>
    <w:rsid w:val="001F421D"/>
    <w:rsid w:val="00200A39"/>
    <w:rsid w:val="002224AC"/>
    <w:rsid w:val="00225ACD"/>
    <w:rsid w:val="00242350"/>
    <w:rsid w:val="002463D7"/>
    <w:rsid w:val="00271022"/>
    <w:rsid w:val="00271B18"/>
    <w:rsid w:val="00276DC3"/>
    <w:rsid w:val="002A1FD4"/>
    <w:rsid w:val="002A78FE"/>
    <w:rsid w:val="002B2B1E"/>
    <w:rsid w:val="002E6980"/>
    <w:rsid w:val="002E7290"/>
    <w:rsid w:val="00303468"/>
    <w:rsid w:val="00307041"/>
    <w:rsid w:val="003111CC"/>
    <w:rsid w:val="003239D0"/>
    <w:rsid w:val="00324E72"/>
    <w:rsid w:val="003313A0"/>
    <w:rsid w:val="003348E1"/>
    <w:rsid w:val="003500BD"/>
    <w:rsid w:val="00354093"/>
    <w:rsid w:val="00375068"/>
    <w:rsid w:val="003903F8"/>
    <w:rsid w:val="00395ED4"/>
    <w:rsid w:val="00397B1F"/>
    <w:rsid w:val="003B7895"/>
    <w:rsid w:val="003D0263"/>
    <w:rsid w:val="00412FFF"/>
    <w:rsid w:val="00442A7C"/>
    <w:rsid w:val="00447283"/>
    <w:rsid w:val="0045663C"/>
    <w:rsid w:val="00461A5E"/>
    <w:rsid w:val="0049504F"/>
    <w:rsid w:val="004B4ADD"/>
    <w:rsid w:val="004E28AD"/>
    <w:rsid w:val="0050456F"/>
    <w:rsid w:val="00506775"/>
    <w:rsid w:val="00545FD6"/>
    <w:rsid w:val="00560811"/>
    <w:rsid w:val="00565C9B"/>
    <w:rsid w:val="00572F5A"/>
    <w:rsid w:val="00581ED3"/>
    <w:rsid w:val="0059022B"/>
    <w:rsid w:val="00592F36"/>
    <w:rsid w:val="005A7167"/>
    <w:rsid w:val="005C3AE7"/>
    <w:rsid w:val="00614529"/>
    <w:rsid w:val="00634523"/>
    <w:rsid w:val="00681D15"/>
    <w:rsid w:val="0068225B"/>
    <w:rsid w:val="00682E74"/>
    <w:rsid w:val="00684F17"/>
    <w:rsid w:val="006928E1"/>
    <w:rsid w:val="006A0121"/>
    <w:rsid w:val="006A0E62"/>
    <w:rsid w:val="006A750C"/>
    <w:rsid w:val="006C226E"/>
    <w:rsid w:val="006C49E2"/>
    <w:rsid w:val="006F7C60"/>
    <w:rsid w:val="00723F09"/>
    <w:rsid w:val="00723FB2"/>
    <w:rsid w:val="007257A0"/>
    <w:rsid w:val="00750A2B"/>
    <w:rsid w:val="00760A1A"/>
    <w:rsid w:val="00764160"/>
    <w:rsid w:val="007901D2"/>
    <w:rsid w:val="007A18D4"/>
    <w:rsid w:val="007B280E"/>
    <w:rsid w:val="007C12B5"/>
    <w:rsid w:val="007D570E"/>
    <w:rsid w:val="007F00A2"/>
    <w:rsid w:val="00805E93"/>
    <w:rsid w:val="00830084"/>
    <w:rsid w:val="00830258"/>
    <w:rsid w:val="00832765"/>
    <w:rsid w:val="008361A2"/>
    <w:rsid w:val="008366F7"/>
    <w:rsid w:val="00845F7B"/>
    <w:rsid w:val="00871600"/>
    <w:rsid w:val="00875A7A"/>
    <w:rsid w:val="00877850"/>
    <w:rsid w:val="00886FB8"/>
    <w:rsid w:val="00891EB0"/>
    <w:rsid w:val="008A1C0E"/>
    <w:rsid w:val="008C4211"/>
    <w:rsid w:val="008C4E6F"/>
    <w:rsid w:val="008E54AD"/>
    <w:rsid w:val="008F5903"/>
    <w:rsid w:val="009009F9"/>
    <w:rsid w:val="00910BD7"/>
    <w:rsid w:val="00911C7E"/>
    <w:rsid w:val="00915A0E"/>
    <w:rsid w:val="00940AE5"/>
    <w:rsid w:val="009666B8"/>
    <w:rsid w:val="00996FE8"/>
    <w:rsid w:val="009E3F62"/>
    <w:rsid w:val="009F62C0"/>
    <w:rsid w:val="00A34AEB"/>
    <w:rsid w:val="00A551D2"/>
    <w:rsid w:val="00A62BDB"/>
    <w:rsid w:val="00A80CAB"/>
    <w:rsid w:val="00A87FAB"/>
    <w:rsid w:val="00A92D3C"/>
    <w:rsid w:val="00AA2C34"/>
    <w:rsid w:val="00AA647B"/>
    <w:rsid w:val="00AC385C"/>
    <w:rsid w:val="00AC5316"/>
    <w:rsid w:val="00AD0C09"/>
    <w:rsid w:val="00AF412C"/>
    <w:rsid w:val="00B10F34"/>
    <w:rsid w:val="00B27A68"/>
    <w:rsid w:val="00B62081"/>
    <w:rsid w:val="00B66967"/>
    <w:rsid w:val="00B745A9"/>
    <w:rsid w:val="00B74CC2"/>
    <w:rsid w:val="00B835DD"/>
    <w:rsid w:val="00B91B49"/>
    <w:rsid w:val="00B91FE4"/>
    <w:rsid w:val="00B9735E"/>
    <w:rsid w:val="00BA20CE"/>
    <w:rsid w:val="00BD2A3F"/>
    <w:rsid w:val="00BD4520"/>
    <w:rsid w:val="00BE1A83"/>
    <w:rsid w:val="00C015E7"/>
    <w:rsid w:val="00C021B0"/>
    <w:rsid w:val="00C03DB1"/>
    <w:rsid w:val="00C21FA7"/>
    <w:rsid w:val="00C25B47"/>
    <w:rsid w:val="00C455FB"/>
    <w:rsid w:val="00C4652F"/>
    <w:rsid w:val="00C52C59"/>
    <w:rsid w:val="00C95C63"/>
    <w:rsid w:val="00CA778C"/>
    <w:rsid w:val="00CB0E9F"/>
    <w:rsid w:val="00CD1809"/>
    <w:rsid w:val="00CD4890"/>
    <w:rsid w:val="00CD607A"/>
    <w:rsid w:val="00D06D8E"/>
    <w:rsid w:val="00D24A87"/>
    <w:rsid w:val="00D74163"/>
    <w:rsid w:val="00DA26E3"/>
    <w:rsid w:val="00DC3366"/>
    <w:rsid w:val="00DD305E"/>
    <w:rsid w:val="00DF4B9F"/>
    <w:rsid w:val="00E034AC"/>
    <w:rsid w:val="00E16724"/>
    <w:rsid w:val="00E35E7A"/>
    <w:rsid w:val="00E47AFA"/>
    <w:rsid w:val="00E606CD"/>
    <w:rsid w:val="00E6396E"/>
    <w:rsid w:val="00E71128"/>
    <w:rsid w:val="00E717FB"/>
    <w:rsid w:val="00E941A9"/>
    <w:rsid w:val="00E951E4"/>
    <w:rsid w:val="00E967D7"/>
    <w:rsid w:val="00E97CB3"/>
    <w:rsid w:val="00EB2632"/>
    <w:rsid w:val="00EB605E"/>
    <w:rsid w:val="00EC54FB"/>
    <w:rsid w:val="00ED0FAF"/>
    <w:rsid w:val="00ED45CC"/>
    <w:rsid w:val="00ED4902"/>
    <w:rsid w:val="00EE3B03"/>
    <w:rsid w:val="00EE3CC1"/>
    <w:rsid w:val="00F03781"/>
    <w:rsid w:val="00F251F7"/>
    <w:rsid w:val="00F41F0A"/>
    <w:rsid w:val="00F43BCC"/>
    <w:rsid w:val="00F63544"/>
    <w:rsid w:val="00F87E70"/>
    <w:rsid w:val="00F97365"/>
    <w:rsid w:val="00FA1B42"/>
    <w:rsid w:val="00FB01B1"/>
    <w:rsid w:val="00FB5CD7"/>
    <w:rsid w:val="00FD4868"/>
    <w:rsid w:val="00FF5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72AE"/>
  <w15:chartTrackingRefBased/>
  <w15:docId w15:val="{3497E795-A399-4D2C-92E9-B730D2E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4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B1E"/>
    <w:pPr>
      <w:ind w:left="720"/>
      <w:contextualSpacing/>
    </w:pPr>
  </w:style>
  <w:style w:type="paragraph" w:styleId="BodyText2">
    <w:name w:val="Body Text 2"/>
    <w:basedOn w:val="Normal"/>
    <w:link w:val="BodyText2Char"/>
    <w:uiPriority w:val="99"/>
    <w:semiHidden/>
    <w:unhideWhenUsed/>
    <w:rsid w:val="00B10F34"/>
    <w:pPr>
      <w:spacing w:after="0" w:line="240" w:lineRule="auto"/>
      <w:jc w:val="both"/>
    </w:pPr>
    <w:rPr>
      <w:rFonts w:ascii="Times New Roman" w:hAnsi="Times New Roman" w:cs="Times New Roman"/>
      <w:color w:val="FF00FF"/>
      <w:sz w:val="24"/>
      <w:szCs w:val="24"/>
      <w:lang w:eastAsia="ar-SA"/>
    </w:rPr>
  </w:style>
  <w:style w:type="character" w:customStyle="1" w:styleId="BodyText2Char">
    <w:name w:val="Body Text 2 Char"/>
    <w:basedOn w:val="DefaultParagraphFont"/>
    <w:link w:val="BodyText2"/>
    <w:uiPriority w:val="99"/>
    <w:semiHidden/>
    <w:rsid w:val="00B10F34"/>
    <w:rPr>
      <w:rFonts w:ascii="Times New Roman" w:hAnsi="Times New Roman" w:cs="Times New Roman"/>
      <w:color w:val="FF00FF"/>
      <w:sz w:val="24"/>
      <w:szCs w:val="24"/>
      <w:lang w:eastAsia="ar-SA"/>
    </w:rPr>
  </w:style>
  <w:style w:type="character" w:styleId="Hyperlink">
    <w:name w:val="Hyperlink"/>
    <w:basedOn w:val="DefaultParagraphFont"/>
    <w:uiPriority w:val="99"/>
    <w:unhideWhenUsed/>
    <w:rsid w:val="00CA778C"/>
    <w:rPr>
      <w:color w:val="0563C1" w:themeColor="hyperlink"/>
      <w:u w:val="single"/>
    </w:rPr>
  </w:style>
  <w:style w:type="paragraph" w:styleId="Header">
    <w:name w:val="header"/>
    <w:basedOn w:val="Normal"/>
    <w:link w:val="HeaderChar"/>
    <w:uiPriority w:val="99"/>
    <w:unhideWhenUsed/>
    <w:rsid w:val="00ED49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4902"/>
  </w:style>
  <w:style w:type="paragraph" w:styleId="Footer">
    <w:name w:val="footer"/>
    <w:basedOn w:val="Normal"/>
    <w:link w:val="FooterChar"/>
    <w:uiPriority w:val="99"/>
    <w:unhideWhenUsed/>
    <w:rsid w:val="00ED49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4902"/>
  </w:style>
  <w:style w:type="paragraph" w:styleId="Title">
    <w:name w:val="Title"/>
    <w:basedOn w:val="Normal"/>
    <w:link w:val="TitleChar"/>
    <w:qFormat/>
    <w:rsid w:val="008E54A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E54A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7C60"/>
    <w:rPr>
      <w:sz w:val="16"/>
      <w:szCs w:val="16"/>
    </w:rPr>
  </w:style>
  <w:style w:type="paragraph" w:styleId="CommentText">
    <w:name w:val="annotation text"/>
    <w:basedOn w:val="Normal"/>
    <w:link w:val="CommentTextChar"/>
    <w:uiPriority w:val="99"/>
    <w:semiHidden/>
    <w:unhideWhenUsed/>
    <w:rsid w:val="006F7C60"/>
    <w:pPr>
      <w:spacing w:line="240" w:lineRule="auto"/>
    </w:pPr>
    <w:rPr>
      <w:sz w:val="20"/>
      <w:szCs w:val="20"/>
    </w:rPr>
  </w:style>
  <w:style w:type="character" w:customStyle="1" w:styleId="CommentTextChar">
    <w:name w:val="Comment Text Char"/>
    <w:basedOn w:val="DefaultParagraphFont"/>
    <w:link w:val="CommentText"/>
    <w:uiPriority w:val="99"/>
    <w:semiHidden/>
    <w:rsid w:val="006F7C60"/>
    <w:rPr>
      <w:sz w:val="20"/>
      <w:szCs w:val="20"/>
    </w:rPr>
  </w:style>
  <w:style w:type="paragraph" w:styleId="CommentSubject">
    <w:name w:val="annotation subject"/>
    <w:basedOn w:val="CommentText"/>
    <w:next w:val="CommentText"/>
    <w:link w:val="CommentSubjectChar"/>
    <w:uiPriority w:val="99"/>
    <w:semiHidden/>
    <w:unhideWhenUsed/>
    <w:rsid w:val="006F7C60"/>
    <w:rPr>
      <w:b/>
      <w:bCs/>
    </w:rPr>
  </w:style>
  <w:style w:type="character" w:customStyle="1" w:styleId="CommentSubjectChar">
    <w:name w:val="Comment Subject Char"/>
    <w:basedOn w:val="CommentTextChar"/>
    <w:link w:val="CommentSubject"/>
    <w:uiPriority w:val="99"/>
    <w:semiHidden/>
    <w:rsid w:val="006F7C60"/>
    <w:rPr>
      <w:b/>
      <w:bCs/>
      <w:sz w:val="20"/>
      <w:szCs w:val="20"/>
    </w:rPr>
  </w:style>
  <w:style w:type="paragraph" w:styleId="Revision">
    <w:name w:val="Revision"/>
    <w:hidden/>
    <w:uiPriority w:val="99"/>
    <w:semiHidden/>
    <w:rsid w:val="0068225B"/>
    <w:pPr>
      <w:spacing w:after="0" w:line="240" w:lineRule="auto"/>
    </w:pPr>
  </w:style>
  <w:style w:type="character" w:styleId="UnresolvedMention">
    <w:name w:val="Unresolved Mention"/>
    <w:basedOn w:val="DefaultParagraphFont"/>
    <w:uiPriority w:val="99"/>
    <w:semiHidden/>
    <w:unhideWhenUsed/>
    <w:rsid w:val="007A18D4"/>
    <w:rPr>
      <w:color w:val="605E5C"/>
      <w:shd w:val="clear" w:color="auto" w:fill="E1DFDD"/>
    </w:rPr>
  </w:style>
  <w:style w:type="paragraph" w:styleId="NormalWeb">
    <w:name w:val="Normal (Web)"/>
    <w:basedOn w:val="Normal"/>
    <w:uiPriority w:val="99"/>
    <w:semiHidden/>
    <w:unhideWhenUsed/>
    <w:rsid w:val="009666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41434">
      <w:bodyDiv w:val="1"/>
      <w:marLeft w:val="0"/>
      <w:marRight w:val="0"/>
      <w:marTop w:val="0"/>
      <w:marBottom w:val="0"/>
      <w:divBdr>
        <w:top w:val="none" w:sz="0" w:space="0" w:color="auto"/>
        <w:left w:val="none" w:sz="0" w:space="0" w:color="auto"/>
        <w:bottom w:val="none" w:sz="0" w:space="0" w:color="auto"/>
        <w:right w:val="none" w:sz="0" w:space="0" w:color="auto"/>
      </w:divBdr>
    </w:div>
    <w:div w:id="1149321042">
      <w:bodyDiv w:val="1"/>
      <w:marLeft w:val="0"/>
      <w:marRight w:val="0"/>
      <w:marTop w:val="0"/>
      <w:marBottom w:val="0"/>
      <w:divBdr>
        <w:top w:val="none" w:sz="0" w:space="0" w:color="auto"/>
        <w:left w:val="none" w:sz="0" w:space="0" w:color="auto"/>
        <w:bottom w:val="none" w:sz="0" w:space="0" w:color="auto"/>
        <w:right w:val="none" w:sz="0" w:space="0" w:color="auto"/>
      </w:divBdr>
    </w:div>
    <w:div w:id="1153762149">
      <w:bodyDiv w:val="1"/>
      <w:marLeft w:val="0"/>
      <w:marRight w:val="0"/>
      <w:marTop w:val="0"/>
      <w:marBottom w:val="0"/>
      <w:divBdr>
        <w:top w:val="none" w:sz="0" w:space="0" w:color="auto"/>
        <w:left w:val="none" w:sz="0" w:space="0" w:color="auto"/>
        <w:bottom w:val="none" w:sz="0" w:space="0" w:color="auto"/>
        <w:right w:val="none" w:sz="0" w:space="0" w:color="auto"/>
      </w:divBdr>
    </w:div>
    <w:div w:id="13339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malvicas@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igijus.andzius@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CB9C3-E1FA-4DC5-990C-37C8BDCF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13126</Words>
  <Characters>7482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Čereškaitė</dc:creator>
  <cp:keywords/>
  <dc:description/>
  <cp:lastModifiedBy>Egidijus Taliejūnas</cp:lastModifiedBy>
  <cp:revision>12</cp:revision>
  <dcterms:created xsi:type="dcterms:W3CDTF">2025-01-22T07:33:00Z</dcterms:created>
  <dcterms:modified xsi:type="dcterms:W3CDTF">2025-01-22T09:49:00Z</dcterms:modified>
</cp:coreProperties>
</file>